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30B33" w14:textId="77777777" w:rsidR="006C3996" w:rsidRDefault="006C3996" w:rsidP="006C3996">
      <w:pPr>
        <w:rPr>
          <w:lang w:val="es-MX"/>
        </w:rPr>
      </w:pPr>
      <w:r>
        <w:rPr>
          <w:noProof/>
        </w:rPr>
        <w:drawing>
          <wp:anchor distT="0" distB="0" distL="114300" distR="114300" simplePos="0" relativeHeight="251659264" behindDoc="0" locked="0" layoutInCell="1" allowOverlap="1" wp14:anchorId="0B05DB5D" wp14:editId="4F2D51E6">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158F4" w14:textId="77777777" w:rsidR="006C3996" w:rsidRDefault="006C3996" w:rsidP="006C3996">
      <w:pPr>
        <w:rPr>
          <w:lang w:val="es-MX"/>
        </w:rPr>
      </w:pPr>
      <w:r>
        <w:rPr>
          <w:lang w:val="es-MX"/>
        </w:rPr>
        <w:t>Universidad San Carlos de Guatemala</w:t>
      </w:r>
    </w:p>
    <w:p w14:paraId="627E4FAC" w14:textId="77777777" w:rsidR="006C3996" w:rsidRDefault="006C3996" w:rsidP="006C3996">
      <w:pPr>
        <w:rPr>
          <w:lang w:val="es-MX"/>
        </w:rPr>
      </w:pPr>
      <w:r>
        <w:rPr>
          <w:lang w:val="es-MX"/>
        </w:rPr>
        <w:t>Escuela de Estudios de Postgrado de Ingeniería</w:t>
      </w:r>
    </w:p>
    <w:p w14:paraId="22C35AD1" w14:textId="77777777" w:rsidR="006C3996" w:rsidRDefault="006C3996" w:rsidP="006C3996">
      <w:pPr>
        <w:rPr>
          <w:lang w:val="es-MX"/>
        </w:rPr>
      </w:pPr>
      <w:r>
        <w:rPr>
          <w:lang w:val="es-MX"/>
        </w:rPr>
        <w:t>Introducción a la minería de datos</w:t>
      </w:r>
    </w:p>
    <w:p w14:paraId="3B7FDBE4" w14:textId="77777777" w:rsidR="006C3996" w:rsidRDefault="006C3996" w:rsidP="006C3996">
      <w:pPr>
        <w:rPr>
          <w:lang w:val="es-MX"/>
        </w:rPr>
      </w:pPr>
    </w:p>
    <w:p w14:paraId="33239D1C" w14:textId="77777777" w:rsidR="006C3996" w:rsidRDefault="006C3996" w:rsidP="006C3996">
      <w:pPr>
        <w:rPr>
          <w:lang w:val="es-MX"/>
        </w:rPr>
      </w:pPr>
      <w:r>
        <w:rPr>
          <w:lang w:val="es-MX"/>
        </w:rPr>
        <w:t>Estudiante: Jorge David Ambrocio Ventura</w:t>
      </w:r>
    </w:p>
    <w:p w14:paraId="784F087F" w14:textId="77777777" w:rsidR="006C3996" w:rsidRDefault="006C3996" w:rsidP="006C3996">
      <w:pPr>
        <w:rPr>
          <w:lang w:val="es-MX"/>
        </w:rPr>
      </w:pPr>
      <w:r>
        <w:rPr>
          <w:lang w:val="es-MX"/>
        </w:rPr>
        <w:t>Carnet: 999013655</w:t>
      </w:r>
    </w:p>
    <w:p w14:paraId="7F17EF15" w14:textId="77777777" w:rsidR="00E02D59" w:rsidRDefault="00E02D59"/>
    <w:p w14:paraId="1FAA4084" w14:textId="65817C04" w:rsidR="00560F9A" w:rsidRDefault="00560F9A" w:rsidP="00560F9A">
      <w:pPr>
        <w:pStyle w:val="Ttulo1"/>
        <w:jc w:val="center"/>
      </w:pPr>
      <w:r>
        <w:t>INFORME DE PROCESAMIENTO PARA DATOS FIFA 2016-2020</w:t>
      </w:r>
    </w:p>
    <w:p w14:paraId="11C84CBD" w14:textId="1D64A60C" w:rsidR="00560F9A" w:rsidRDefault="00560F9A" w:rsidP="00560F9A"/>
    <w:p w14:paraId="577CC743" w14:textId="6545B6EA" w:rsidR="00560F9A" w:rsidRDefault="00560F9A" w:rsidP="00560F9A">
      <w:r>
        <w:t>Resumen</w:t>
      </w:r>
    </w:p>
    <w:p w14:paraId="62EBBF22" w14:textId="213E9D4B" w:rsidR="00560F9A" w:rsidRDefault="00560F9A" w:rsidP="00560F9A">
      <w:r>
        <w:t>Se ejecuta el proceso Feature engineering sobre los conjuntos de datos de jugadores encontraos en FIFA archivos del año 2016 al año 2020. El proceso es realizado en lenguaje R mediante la herramienta RStudio, iniciando con la carga independiente de los archivos, explorando la distribución de los mismos para consolidar la información en un único dataset y así poder realizar limpieza de datos y estandarización de los mismos. Durante este proceso se eliminan valores NA, se normalizan datos y se crean nuevas características que serán de utilidad para la ejecución de algoritmos.</w:t>
      </w:r>
    </w:p>
    <w:p w14:paraId="4383736D" w14:textId="255CD52F" w:rsidR="00EF5A98" w:rsidRDefault="00560F9A" w:rsidP="00560F9A">
      <w:r>
        <w:t>Librerías utilizadas</w:t>
      </w:r>
    </w:p>
    <w:p w14:paraId="2F0717F3" w14:textId="455450E3" w:rsidR="00EF5A98" w:rsidRDefault="00EF5A98" w:rsidP="00560F9A">
      <w:r>
        <w:t>Para el desarrollo del proyecto fueron utilizadas las siguientes librerías:</w:t>
      </w:r>
    </w:p>
    <w:p w14:paraId="5021E351" w14:textId="37B6A195" w:rsidR="00EF5A98" w:rsidRDefault="00EF5A98" w:rsidP="00EF5A98">
      <w:pPr>
        <w:pStyle w:val="Prrafodelista"/>
        <w:numPr>
          <w:ilvl w:val="0"/>
          <w:numId w:val="1"/>
        </w:numPr>
      </w:pPr>
      <w:r>
        <w:t>Dplyr: utilizada para la manipulación de los data set mediante tuberías de análisis</w:t>
      </w:r>
    </w:p>
    <w:p w14:paraId="4195FD93" w14:textId="149B14FF" w:rsidR="00EF5A98" w:rsidRDefault="00EF5A98" w:rsidP="00EF5A98">
      <w:pPr>
        <w:pStyle w:val="Prrafodelista"/>
        <w:numPr>
          <w:ilvl w:val="0"/>
          <w:numId w:val="1"/>
        </w:numPr>
      </w:pPr>
      <w:r>
        <w:t>Tidyr: utilizada para la gestión de agrupaciones y traspuesta de características</w:t>
      </w:r>
    </w:p>
    <w:p w14:paraId="4F4BB940" w14:textId="45EE26F3" w:rsidR="00EF5A98" w:rsidRDefault="00EF5A98" w:rsidP="00EF5A98">
      <w:pPr>
        <w:pStyle w:val="Prrafodelista"/>
        <w:numPr>
          <w:ilvl w:val="0"/>
          <w:numId w:val="1"/>
        </w:numPr>
      </w:pPr>
      <w:r>
        <w:t>Arules: utilizada para ejecutar algoritmos de minería de datos</w:t>
      </w:r>
    </w:p>
    <w:p w14:paraId="4DDA38A6" w14:textId="614354B2" w:rsidR="00EF5A98" w:rsidRDefault="00EF5A98" w:rsidP="00EF5A98">
      <w:pPr>
        <w:pStyle w:val="Prrafodelista"/>
        <w:numPr>
          <w:ilvl w:val="0"/>
          <w:numId w:val="1"/>
        </w:numPr>
      </w:pPr>
      <w:r>
        <w:t>Stringr: utilizada para facilitar la manipulación de formato características mediante expresiones regulares</w:t>
      </w:r>
    </w:p>
    <w:p w14:paraId="3626E2A6" w14:textId="21ECC737" w:rsidR="00F0006E" w:rsidRDefault="00F0006E" w:rsidP="00F0006E">
      <w:r w:rsidRPr="00F0006E">
        <w:lastRenderedPageBreak/>
        <w:drawing>
          <wp:inline distT="0" distB="0" distL="0" distR="0" wp14:anchorId="13A33DA8" wp14:editId="011C12FF">
            <wp:extent cx="2495898" cy="1543265"/>
            <wp:effectExtent l="0" t="0" r="0" b="0"/>
            <wp:docPr id="7466520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52035" name="Imagen 1" descr="Texto&#10;&#10;Descripción generada automáticamente"/>
                    <pic:cNvPicPr/>
                  </pic:nvPicPr>
                  <pic:blipFill>
                    <a:blip r:embed="rId6"/>
                    <a:stretch>
                      <a:fillRect/>
                    </a:stretch>
                  </pic:blipFill>
                  <pic:spPr>
                    <a:xfrm>
                      <a:off x="0" y="0"/>
                      <a:ext cx="2495898" cy="1543265"/>
                    </a:xfrm>
                    <a:prstGeom prst="rect">
                      <a:avLst/>
                    </a:prstGeom>
                  </pic:spPr>
                </pic:pic>
              </a:graphicData>
            </a:graphic>
          </wp:inline>
        </w:drawing>
      </w:r>
    </w:p>
    <w:p w14:paraId="44CCD534" w14:textId="77777777" w:rsidR="00F0006E" w:rsidRDefault="00F0006E" w:rsidP="00F0006E"/>
    <w:p w14:paraId="04B2F932" w14:textId="7020CF47" w:rsidR="00560F9A" w:rsidRDefault="00560F9A" w:rsidP="00560F9A">
      <w:r>
        <w:t>Carga de archivos</w:t>
      </w:r>
    </w:p>
    <w:p w14:paraId="1A796C67" w14:textId="33F30254" w:rsidR="00EF5A98" w:rsidRDefault="00EF5A98" w:rsidP="00560F9A">
      <w:r>
        <w:t>Los archivos son cargados al entorno de memoria de R mediante la instrucción read.csv, se carga cada archivo csv en una variable distinta con el formato dPlayer_xx donde xx representa el año al que pertenece el conjunto de datos.</w:t>
      </w:r>
    </w:p>
    <w:p w14:paraId="1144525A" w14:textId="530F4C05" w:rsidR="00F0006E" w:rsidRDefault="00F0006E" w:rsidP="00560F9A">
      <w:r w:rsidRPr="00F0006E">
        <w:drawing>
          <wp:inline distT="0" distB="0" distL="0" distR="0" wp14:anchorId="0CE450C8" wp14:editId="30897234">
            <wp:extent cx="3610479" cy="1695687"/>
            <wp:effectExtent l="0" t="0" r="0" b="0"/>
            <wp:docPr id="795345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45567" name="Imagen 1" descr="Texto&#10;&#10;Descripción generada automáticamente"/>
                    <pic:cNvPicPr/>
                  </pic:nvPicPr>
                  <pic:blipFill>
                    <a:blip r:embed="rId7"/>
                    <a:stretch>
                      <a:fillRect/>
                    </a:stretch>
                  </pic:blipFill>
                  <pic:spPr>
                    <a:xfrm>
                      <a:off x="0" y="0"/>
                      <a:ext cx="3610479" cy="1695687"/>
                    </a:xfrm>
                    <a:prstGeom prst="rect">
                      <a:avLst/>
                    </a:prstGeom>
                  </pic:spPr>
                </pic:pic>
              </a:graphicData>
            </a:graphic>
          </wp:inline>
        </w:drawing>
      </w:r>
    </w:p>
    <w:p w14:paraId="4DB09F9F" w14:textId="059985A0" w:rsidR="00560F9A" w:rsidRDefault="00560F9A" w:rsidP="00560F9A">
      <w:r>
        <w:t>Análisis de columnas</w:t>
      </w:r>
    </w:p>
    <w:p w14:paraId="40B5F151" w14:textId="1EF778BC" w:rsidR="00EF5A98" w:rsidRDefault="00EF5A98" w:rsidP="00560F9A">
      <w:r>
        <w:t xml:space="preserve">Se realiza lectura e indagación del data set mediante la instrucción summary, de igual forma se evalúa el tamaño de los dataset y se compara que todos cuenten con las mismas columnas para poder consolidarlos sin previa manipulación. Se realiza esta comparación mediante la función siguiente: </w:t>
      </w:r>
      <w:r w:rsidRPr="00EF5A98">
        <w:t>all.equal(names(dPlayers_15), names(dPlayers_16))</w:t>
      </w:r>
      <w:r>
        <w:t xml:space="preserve"> que permite obtener la comparación del nombre de las columnas en orden de dos dataset, esta instrucción se repite para comparar todos los dataset.</w:t>
      </w:r>
    </w:p>
    <w:p w14:paraId="1937097C" w14:textId="2D6F6F28" w:rsidR="009B226F" w:rsidRDefault="009B226F" w:rsidP="00560F9A">
      <w:r w:rsidRPr="009B226F">
        <w:lastRenderedPageBreak/>
        <w:drawing>
          <wp:inline distT="0" distB="0" distL="0" distR="0" wp14:anchorId="2708271A" wp14:editId="2C7729B3">
            <wp:extent cx="5591955" cy="4420217"/>
            <wp:effectExtent l="0" t="0" r="0" b="0"/>
            <wp:docPr id="290402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02045" name="Imagen 1" descr="Texto&#10;&#10;Descripción generada automáticamente"/>
                    <pic:cNvPicPr/>
                  </pic:nvPicPr>
                  <pic:blipFill>
                    <a:blip r:embed="rId8"/>
                    <a:stretch>
                      <a:fillRect/>
                    </a:stretch>
                  </pic:blipFill>
                  <pic:spPr>
                    <a:xfrm>
                      <a:off x="0" y="0"/>
                      <a:ext cx="5591955" cy="4420217"/>
                    </a:xfrm>
                    <a:prstGeom prst="rect">
                      <a:avLst/>
                    </a:prstGeom>
                  </pic:spPr>
                </pic:pic>
              </a:graphicData>
            </a:graphic>
          </wp:inline>
        </w:drawing>
      </w:r>
    </w:p>
    <w:p w14:paraId="61ED5F75" w14:textId="06A529BB" w:rsidR="00560F9A" w:rsidRDefault="00560F9A" w:rsidP="00560F9A">
      <w:r>
        <w:t>Unificación de conjuntos</w:t>
      </w:r>
    </w:p>
    <w:p w14:paraId="617DAE5D" w14:textId="2F7BA620" w:rsidR="00EF5A98" w:rsidRDefault="00EF5A98" w:rsidP="00560F9A">
      <w:r>
        <w:t>Al comprobar la idoneidad de los conjuntos de datos, se añade a cada conjunto de datos el año al que pertenecen y se unifican mediante la función rbind nativa de R. Esto con el objetivo de poderlos identificar más adelante mediante el año del que se desprende cada una de las observaciones en el conjunto.</w:t>
      </w:r>
    </w:p>
    <w:p w14:paraId="5102FC39" w14:textId="628C6D00" w:rsidR="009B226F" w:rsidRDefault="009B226F" w:rsidP="00560F9A">
      <w:r w:rsidRPr="009B226F">
        <w:lastRenderedPageBreak/>
        <w:drawing>
          <wp:inline distT="0" distB="0" distL="0" distR="0" wp14:anchorId="403E71CA" wp14:editId="71CE4CF2">
            <wp:extent cx="5612130" cy="2891790"/>
            <wp:effectExtent l="0" t="0" r="7620" b="3810"/>
            <wp:docPr id="205689841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98417" name="Imagen 1" descr="Interfaz de usuario gráfica, Texto, Aplicación, Correo electrónico&#10;&#10;Descripción generada automáticamente"/>
                    <pic:cNvPicPr/>
                  </pic:nvPicPr>
                  <pic:blipFill>
                    <a:blip r:embed="rId9"/>
                    <a:stretch>
                      <a:fillRect/>
                    </a:stretch>
                  </pic:blipFill>
                  <pic:spPr>
                    <a:xfrm>
                      <a:off x="0" y="0"/>
                      <a:ext cx="5612130" cy="2891790"/>
                    </a:xfrm>
                    <a:prstGeom prst="rect">
                      <a:avLst/>
                    </a:prstGeom>
                  </pic:spPr>
                </pic:pic>
              </a:graphicData>
            </a:graphic>
          </wp:inline>
        </w:drawing>
      </w:r>
    </w:p>
    <w:p w14:paraId="436C8703" w14:textId="465D20D4" w:rsidR="00560F9A" w:rsidRDefault="00560F9A" w:rsidP="00560F9A">
      <w:r>
        <w:t>Eliminación de NA</w:t>
      </w:r>
    </w:p>
    <w:p w14:paraId="26F61A28" w14:textId="453EEACC" w:rsidR="00065F6C" w:rsidRDefault="00065F6C" w:rsidP="00560F9A">
      <w:r>
        <w:t>En este apartado se inicia con el conteo de observaciones con valor NA por cada una de las características del conjunto, luego esta cantidad es dividida por la cantidad total de observaciones para obtener un porcentaje de faltantes. Se ordena este porcentaje para identificar los peores casos en las características, todas las características que superan el 80% de valores faltantes, son eliminadas del conjunto y todas aquellas que se encuentran en el 11% de valores faltantes son rellenados con el valor mediana de la característica a la que pertenecen.</w:t>
      </w:r>
    </w:p>
    <w:p w14:paraId="2A2D24C0" w14:textId="21F6518E" w:rsidR="009B226F" w:rsidRDefault="009B226F" w:rsidP="00560F9A">
      <w:r w:rsidRPr="009B226F">
        <w:lastRenderedPageBreak/>
        <w:drawing>
          <wp:inline distT="0" distB="0" distL="0" distR="0" wp14:anchorId="01A366CB" wp14:editId="392CAE69">
            <wp:extent cx="5612130" cy="4083685"/>
            <wp:effectExtent l="0" t="0" r="7620" b="0"/>
            <wp:docPr id="13963533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5337" name="Imagen 1" descr="Texto&#10;&#10;Descripción generada automáticamente con confianza media"/>
                    <pic:cNvPicPr/>
                  </pic:nvPicPr>
                  <pic:blipFill>
                    <a:blip r:embed="rId10"/>
                    <a:stretch>
                      <a:fillRect/>
                    </a:stretch>
                  </pic:blipFill>
                  <pic:spPr>
                    <a:xfrm>
                      <a:off x="0" y="0"/>
                      <a:ext cx="5612130" cy="4083685"/>
                    </a:xfrm>
                    <a:prstGeom prst="rect">
                      <a:avLst/>
                    </a:prstGeom>
                  </pic:spPr>
                </pic:pic>
              </a:graphicData>
            </a:graphic>
          </wp:inline>
        </w:drawing>
      </w:r>
    </w:p>
    <w:p w14:paraId="6285B384" w14:textId="10B50596" w:rsidR="009B226F" w:rsidRDefault="009B226F" w:rsidP="00560F9A">
      <w:r w:rsidRPr="009B226F">
        <w:drawing>
          <wp:inline distT="0" distB="0" distL="0" distR="0" wp14:anchorId="0BA4068A" wp14:editId="34083E11">
            <wp:extent cx="5612130" cy="2966720"/>
            <wp:effectExtent l="0" t="0" r="7620" b="5080"/>
            <wp:docPr id="1700901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01331" name="Imagen 1" descr="Texto&#10;&#10;Descripción generada automáticamente"/>
                    <pic:cNvPicPr/>
                  </pic:nvPicPr>
                  <pic:blipFill>
                    <a:blip r:embed="rId11"/>
                    <a:stretch>
                      <a:fillRect/>
                    </a:stretch>
                  </pic:blipFill>
                  <pic:spPr>
                    <a:xfrm>
                      <a:off x="0" y="0"/>
                      <a:ext cx="5612130" cy="2966720"/>
                    </a:xfrm>
                    <a:prstGeom prst="rect">
                      <a:avLst/>
                    </a:prstGeom>
                  </pic:spPr>
                </pic:pic>
              </a:graphicData>
            </a:graphic>
          </wp:inline>
        </w:drawing>
      </w:r>
    </w:p>
    <w:p w14:paraId="770006F9" w14:textId="499EE5EA" w:rsidR="00560F9A" w:rsidRDefault="00560F9A" w:rsidP="00560F9A">
      <w:r>
        <w:t>Transformación de tipo de datos de columnas</w:t>
      </w:r>
    </w:p>
    <w:p w14:paraId="72EC7EE2" w14:textId="4868FCDB" w:rsidR="00E15A5F" w:rsidRDefault="00E15A5F" w:rsidP="00560F9A">
      <w:r>
        <w:t xml:space="preserve">Se detecta en el conjunto de dato múltiples columnas, todas aquellas dedicadas a la medición de capacidades específicas que se encuentran en valor texto con la forma del siguiente ejemplo “10 + 4” a manera de suma, estos valores se consideran trabajar de mejor </w:t>
      </w:r>
      <w:r>
        <w:lastRenderedPageBreak/>
        <w:t xml:space="preserve">manera como números enteros, por lo que estos valores son separados por medio de expresiones regulares por el signo de adición o el signo de substracción, los valores obtenidos son casteados a valores numéricos y finalmente son operados mediante adición para obtener el valor numérico final de cada una de estas características. </w:t>
      </w:r>
    </w:p>
    <w:p w14:paraId="3CC6C861" w14:textId="714FB417" w:rsidR="00E15A5F" w:rsidRDefault="00E15A5F" w:rsidP="00560F9A">
      <w:r>
        <w:t>Para la ejecución de esta transformación se construye una función encargada de realizarla y  se construye un array con el nombre de todas las columnas que se requiere que pasen por dicha transformación. Al ejecutarse sobre cada característica se obtiene como resultado que se añaden todas las columnas con valores numéricos y se eliminan las columnas con los valores de tipo texto que contienen el  problema inicialmente descrito.</w:t>
      </w:r>
    </w:p>
    <w:p w14:paraId="682E07F9" w14:textId="1F88D7D3" w:rsidR="009B226F" w:rsidRDefault="009B226F" w:rsidP="00560F9A">
      <w:r w:rsidRPr="009B226F">
        <w:drawing>
          <wp:inline distT="0" distB="0" distL="0" distR="0" wp14:anchorId="5FCC8D7F" wp14:editId="3938570B">
            <wp:extent cx="5612130" cy="1243965"/>
            <wp:effectExtent l="0" t="0" r="7620" b="0"/>
            <wp:docPr id="4602055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05598" name="Imagen 1" descr="Texto&#10;&#10;Descripción generada automáticamente"/>
                    <pic:cNvPicPr/>
                  </pic:nvPicPr>
                  <pic:blipFill>
                    <a:blip r:embed="rId12"/>
                    <a:stretch>
                      <a:fillRect/>
                    </a:stretch>
                  </pic:blipFill>
                  <pic:spPr>
                    <a:xfrm>
                      <a:off x="0" y="0"/>
                      <a:ext cx="5612130" cy="1243965"/>
                    </a:xfrm>
                    <a:prstGeom prst="rect">
                      <a:avLst/>
                    </a:prstGeom>
                  </pic:spPr>
                </pic:pic>
              </a:graphicData>
            </a:graphic>
          </wp:inline>
        </w:drawing>
      </w:r>
    </w:p>
    <w:p w14:paraId="3D9C88C9" w14:textId="09229DD3" w:rsidR="009B226F" w:rsidRDefault="009B226F" w:rsidP="00560F9A">
      <w:r w:rsidRPr="009B226F">
        <w:drawing>
          <wp:inline distT="0" distB="0" distL="0" distR="0" wp14:anchorId="100D4D45" wp14:editId="5DABDB94">
            <wp:extent cx="5612130" cy="870585"/>
            <wp:effectExtent l="0" t="0" r="7620" b="5715"/>
            <wp:docPr id="70002023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20235" name="Imagen 1" descr="Texto&#10;&#10;Descripción generada automáticamente con confianza media"/>
                    <pic:cNvPicPr/>
                  </pic:nvPicPr>
                  <pic:blipFill>
                    <a:blip r:embed="rId13"/>
                    <a:stretch>
                      <a:fillRect/>
                    </a:stretch>
                  </pic:blipFill>
                  <pic:spPr>
                    <a:xfrm>
                      <a:off x="0" y="0"/>
                      <a:ext cx="5612130" cy="870585"/>
                    </a:xfrm>
                    <a:prstGeom prst="rect">
                      <a:avLst/>
                    </a:prstGeom>
                  </pic:spPr>
                </pic:pic>
              </a:graphicData>
            </a:graphic>
          </wp:inline>
        </w:drawing>
      </w:r>
    </w:p>
    <w:p w14:paraId="6553DF56" w14:textId="132EFC51" w:rsidR="009B226F" w:rsidRDefault="009B226F" w:rsidP="00560F9A">
      <w:r w:rsidRPr="009B226F">
        <w:drawing>
          <wp:inline distT="0" distB="0" distL="0" distR="0" wp14:anchorId="0C925BDD" wp14:editId="42C07EB5">
            <wp:extent cx="5612130" cy="932815"/>
            <wp:effectExtent l="0" t="0" r="7620" b="635"/>
            <wp:docPr id="65149675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6754" name="Imagen 1" descr="Interfaz de usuario gráfica, Texto&#10;&#10;Descripción generada automáticamente"/>
                    <pic:cNvPicPr/>
                  </pic:nvPicPr>
                  <pic:blipFill>
                    <a:blip r:embed="rId14"/>
                    <a:stretch>
                      <a:fillRect/>
                    </a:stretch>
                  </pic:blipFill>
                  <pic:spPr>
                    <a:xfrm>
                      <a:off x="0" y="0"/>
                      <a:ext cx="5612130" cy="932815"/>
                    </a:xfrm>
                    <a:prstGeom prst="rect">
                      <a:avLst/>
                    </a:prstGeom>
                  </pic:spPr>
                </pic:pic>
              </a:graphicData>
            </a:graphic>
          </wp:inline>
        </w:drawing>
      </w:r>
    </w:p>
    <w:p w14:paraId="71361495" w14:textId="77777777" w:rsidR="009B226F" w:rsidRDefault="009B226F" w:rsidP="00560F9A"/>
    <w:p w14:paraId="642B89B6" w14:textId="53AC872B" w:rsidR="00560F9A" w:rsidRDefault="00EF5A98" w:rsidP="00560F9A">
      <w:r>
        <w:t>Agrupaciones</w:t>
      </w:r>
    </w:p>
    <w:p w14:paraId="791BE4C0" w14:textId="5B186E23" w:rsidR="00E15A5F" w:rsidRDefault="00E15A5F" w:rsidP="00560F9A">
      <w:r>
        <w:t xml:space="preserve">Se crean características basadas en la agrupación de valores numéricos de tipo entero, específica mente esto se realiza con la edad de los jugadores, clasificando las edades en tres grupos: Debajo de veinte años, entre veinte y 30 y finalmente arriba de treinta años. </w:t>
      </w:r>
    </w:p>
    <w:p w14:paraId="4155D302" w14:textId="6324A3FE" w:rsidR="00E15A5F" w:rsidRDefault="00E15A5F" w:rsidP="00560F9A">
      <w:r>
        <w:t xml:space="preserve">Se realiza la misma labor con la característica value_aur, clasificando en bajo para los valore smenores a </w:t>
      </w:r>
      <w:r w:rsidRPr="00E15A5F">
        <w:t>1000000</w:t>
      </w:r>
      <w:r>
        <w:t xml:space="preserve">, medio a los valores comprendidos entre este valor hasta </w:t>
      </w:r>
      <w:r w:rsidRPr="00E15A5F">
        <w:t>10000000</w:t>
      </w:r>
      <w:r>
        <w:t xml:space="preserve"> y todo lo que está por arriba de este valor se clasifica como alto.</w:t>
      </w:r>
    </w:p>
    <w:p w14:paraId="0E3A810F" w14:textId="77777777" w:rsidR="00F0006E" w:rsidRDefault="00E15A5F" w:rsidP="00560F9A">
      <w:r>
        <w:t xml:space="preserve">Para poder realizar agrupaciones en futuros análisis se </w:t>
      </w:r>
      <w:r w:rsidR="00F0006E">
        <w:t>c</w:t>
      </w:r>
      <w:r>
        <w:t xml:space="preserve">rea la característica </w:t>
      </w:r>
      <w:r w:rsidR="00F0006E">
        <w:t>nacionalidad &amp; club, permitiendo trabajar en relación de clubes asociados a sus países, favoreciendo el análisis a nivel país.</w:t>
      </w:r>
    </w:p>
    <w:p w14:paraId="11636DCA" w14:textId="54BC05D8" w:rsidR="00E15A5F" w:rsidRDefault="00F0006E" w:rsidP="00560F9A">
      <w:r>
        <w:t xml:space="preserve"> </w:t>
      </w:r>
      <w:r w:rsidR="009B226F">
        <w:t>Se crea la característica para describir la cantidad de años desde que el jugador se unió al club.</w:t>
      </w:r>
    </w:p>
    <w:p w14:paraId="46BBE41E" w14:textId="1CC20233" w:rsidR="009B226F" w:rsidRDefault="009B226F" w:rsidP="00560F9A">
      <w:r w:rsidRPr="009B226F">
        <w:lastRenderedPageBreak/>
        <w:drawing>
          <wp:inline distT="0" distB="0" distL="0" distR="0" wp14:anchorId="59DB2CFA" wp14:editId="2C8BD1F3">
            <wp:extent cx="5612130" cy="4375785"/>
            <wp:effectExtent l="0" t="0" r="7620" b="5715"/>
            <wp:docPr id="15183849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84907" name="Imagen 1" descr="Texto&#10;&#10;Descripción generada automáticamente"/>
                    <pic:cNvPicPr/>
                  </pic:nvPicPr>
                  <pic:blipFill>
                    <a:blip r:embed="rId15"/>
                    <a:stretch>
                      <a:fillRect/>
                    </a:stretch>
                  </pic:blipFill>
                  <pic:spPr>
                    <a:xfrm>
                      <a:off x="0" y="0"/>
                      <a:ext cx="5612130" cy="4375785"/>
                    </a:xfrm>
                    <a:prstGeom prst="rect">
                      <a:avLst/>
                    </a:prstGeom>
                  </pic:spPr>
                </pic:pic>
              </a:graphicData>
            </a:graphic>
          </wp:inline>
        </w:drawing>
      </w:r>
    </w:p>
    <w:p w14:paraId="702254EC" w14:textId="52F1DFA8" w:rsidR="00560F9A" w:rsidRDefault="009B226F" w:rsidP="00560F9A">
      <w:r>
        <w:t>Relacionado a las transformaciones de datos se crea la matriz traspuesta de cantidad de jugadores por nacionalidad a través de los años analizados 2016-2020. Esto mediante las instrucciones group by y pivot winder.</w:t>
      </w:r>
    </w:p>
    <w:p w14:paraId="2F7BE10A" w14:textId="7FC53FE4" w:rsidR="009B226F" w:rsidRDefault="009B226F" w:rsidP="00560F9A">
      <w:r w:rsidRPr="009B226F">
        <w:lastRenderedPageBreak/>
        <w:drawing>
          <wp:inline distT="0" distB="0" distL="0" distR="0" wp14:anchorId="4D30F8AD" wp14:editId="45DE80D2">
            <wp:extent cx="5612130" cy="4754245"/>
            <wp:effectExtent l="0" t="0" r="7620" b="8255"/>
            <wp:docPr id="19250454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45480" name="Imagen 1" descr="Interfaz de usuario gráfica, Texto, Aplicación&#10;&#10;Descripción generada automáticamente"/>
                    <pic:cNvPicPr/>
                  </pic:nvPicPr>
                  <pic:blipFill>
                    <a:blip r:embed="rId16"/>
                    <a:stretch>
                      <a:fillRect/>
                    </a:stretch>
                  </pic:blipFill>
                  <pic:spPr>
                    <a:xfrm>
                      <a:off x="0" y="0"/>
                      <a:ext cx="5612130" cy="4754245"/>
                    </a:xfrm>
                    <a:prstGeom prst="rect">
                      <a:avLst/>
                    </a:prstGeom>
                  </pic:spPr>
                </pic:pic>
              </a:graphicData>
            </a:graphic>
          </wp:inline>
        </w:drawing>
      </w:r>
    </w:p>
    <w:p w14:paraId="46C666B2" w14:textId="62C96A6F" w:rsidR="009B226F" w:rsidRDefault="009B226F" w:rsidP="00560F9A">
      <w:r>
        <w:t>Brindando como resultado que el país con mayor cantidad de jugadores es England seguido por German en años recientes y argentina en los años más antiguos.</w:t>
      </w:r>
    </w:p>
    <w:p w14:paraId="2FB3F621" w14:textId="77777777" w:rsidR="009B226F" w:rsidRDefault="009B226F" w:rsidP="00560F9A"/>
    <w:p w14:paraId="0AB9F9C7" w14:textId="0077A827" w:rsidR="009B226F" w:rsidRDefault="009B226F" w:rsidP="00560F9A">
      <w:r>
        <w:t>Se ejecuta el algoritmo KMeans para obtener una clasificación de los jugadores en tres conjuntos y es añadida al conjunto de datos inicial.</w:t>
      </w:r>
    </w:p>
    <w:p w14:paraId="3F1A2BA2" w14:textId="774715C3" w:rsidR="009B226F" w:rsidRDefault="009B226F" w:rsidP="00560F9A">
      <w:r w:rsidRPr="009B226F">
        <w:lastRenderedPageBreak/>
        <w:drawing>
          <wp:inline distT="0" distB="0" distL="0" distR="0" wp14:anchorId="7D1ABF24" wp14:editId="0293231B">
            <wp:extent cx="5563376" cy="3134162"/>
            <wp:effectExtent l="0" t="0" r="0" b="9525"/>
            <wp:docPr id="17203660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6014" name="Imagen 1" descr="Texto&#10;&#10;Descripción generada automáticamente"/>
                    <pic:cNvPicPr/>
                  </pic:nvPicPr>
                  <pic:blipFill>
                    <a:blip r:embed="rId17"/>
                    <a:stretch>
                      <a:fillRect/>
                    </a:stretch>
                  </pic:blipFill>
                  <pic:spPr>
                    <a:xfrm>
                      <a:off x="0" y="0"/>
                      <a:ext cx="5563376" cy="3134162"/>
                    </a:xfrm>
                    <a:prstGeom prst="rect">
                      <a:avLst/>
                    </a:prstGeom>
                  </pic:spPr>
                </pic:pic>
              </a:graphicData>
            </a:graphic>
          </wp:inline>
        </w:drawing>
      </w:r>
    </w:p>
    <w:p w14:paraId="5D1B7CE4" w14:textId="77777777" w:rsidR="009B226F" w:rsidRDefault="009B226F" w:rsidP="00560F9A"/>
    <w:p w14:paraId="2CD9A33E" w14:textId="5C5E04F3" w:rsidR="009B226F" w:rsidRDefault="009B226F" w:rsidP="00560F9A">
      <w:r>
        <w:t>Finalmente se realiza ejecuta la normalización de valores para las columnas overall, potential, pace y shooting mediante la fírmula del mínimo sobre el rango, interpretado como la diferencia entre el máximo menos el mínimo.</w:t>
      </w:r>
    </w:p>
    <w:p w14:paraId="38F92FDF" w14:textId="2648710F" w:rsidR="009B226F" w:rsidRDefault="009B226F" w:rsidP="00560F9A">
      <w:r w:rsidRPr="009B226F">
        <w:drawing>
          <wp:inline distT="0" distB="0" distL="0" distR="0" wp14:anchorId="44260911" wp14:editId="5E2B0438">
            <wp:extent cx="5612130" cy="3284855"/>
            <wp:effectExtent l="0" t="0" r="7620" b="0"/>
            <wp:docPr id="5171128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12839" name="Imagen 1" descr="Interfaz de usuario gráfica, Texto, Aplicación&#10;&#10;Descripción generada automáticamente"/>
                    <pic:cNvPicPr/>
                  </pic:nvPicPr>
                  <pic:blipFill>
                    <a:blip r:embed="rId18"/>
                    <a:stretch>
                      <a:fillRect/>
                    </a:stretch>
                  </pic:blipFill>
                  <pic:spPr>
                    <a:xfrm>
                      <a:off x="0" y="0"/>
                      <a:ext cx="5612130" cy="3284855"/>
                    </a:xfrm>
                    <a:prstGeom prst="rect">
                      <a:avLst/>
                    </a:prstGeom>
                  </pic:spPr>
                </pic:pic>
              </a:graphicData>
            </a:graphic>
          </wp:inline>
        </w:drawing>
      </w:r>
    </w:p>
    <w:p w14:paraId="6BF8067E" w14:textId="77777777" w:rsidR="009B226F" w:rsidRDefault="009B226F" w:rsidP="00560F9A"/>
    <w:p w14:paraId="15CB76A3" w14:textId="77777777" w:rsidR="009B226F" w:rsidRPr="00560F9A" w:rsidRDefault="009B226F" w:rsidP="00560F9A"/>
    <w:sectPr w:rsidR="009B226F" w:rsidRPr="00560F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6440"/>
    <w:multiLevelType w:val="hybridMultilevel"/>
    <w:tmpl w:val="05AE3506"/>
    <w:lvl w:ilvl="0" w:tplc="D6609DF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0371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96"/>
    <w:rsid w:val="00065F6C"/>
    <w:rsid w:val="00204768"/>
    <w:rsid w:val="00297C48"/>
    <w:rsid w:val="00560F9A"/>
    <w:rsid w:val="006C3996"/>
    <w:rsid w:val="009B226F"/>
    <w:rsid w:val="00C831A3"/>
    <w:rsid w:val="00E02D59"/>
    <w:rsid w:val="00E15A5F"/>
    <w:rsid w:val="00EF5A98"/>
    <w:rsid w:val="00F000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2145"/>
  <w15:chartTrackingRefBased/>
  <w15:docId w15:val="{0D092DD6-C6D3-4717-AFED-B1414C46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996"/>
  </w:style>
  <w:style w:type="paragraph" w:styleId="Ttulo1">
    <w:name w:val="heading 1"/>
    <w:basedOn w:val="Normal"/>
    <w:next w:val="Normal"/>
    <w:link w:val="Ttulo1Car"/>
    <w:uiPriority w:val="9"/>
    <w:qFormat/>
    <w:rsid w:val="006C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39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9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9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9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9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9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9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9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39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39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9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9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9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9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9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996"/>
    <w:rPr>
      <w:rFonts w:eastAsiaTheme="majorEastAsia" w:cstheme="majorBidi"/>
      <w:color w:val="272727" w:themeColor="text1" w:themeTint="D8"/>
    </w:rPr>
  </w:style>
  <w:style w:type="paragraph" w:styleId="Ttulo">
    <w:name w:val="Title"/>
    <w:basedOn w:val="Normal"/>
    <w:next w:val="Normal"/>
    <w:link w:val="TtuloCar"/>
    <w:uiPriority w:val="10"/>
    <w:qFormat/>
    <w:rsid w:val="006C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9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9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9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996"/>
    <w:pPr>
      <w:spacing w:before="160"/>
      <w:jc w:val="center"/>
    </w:pPr>
    <w:rPr>
      <w:i/>
      <w:iCs/>
      <w:color w:val="404040" w:themeColor="text1" w:themeTint="BF"/>
    </w:rPr>
  </w:style>
  <w:style w:type="character" w:customStyle="1" w:styleId="CitaCar">
    <w:name w:val="Cita Car"/>
    <w:basedOn w:val="Fuentedeprrafopredeter"/>
    <w:link w:val="Cita"/>
    <w:uiPriority w:val="29"/>
    <w:rsid w:val="006C3996"/>
    <w:rPr>
      <w:i/>
      <w:iCs/>
      <w:color w:val="404040" w:themeColor="text1" w:themeTint="BF"/>
    </w:rPr>
  </w:style>
  <w:style w:type="paragraph" w:styleId="Prrafodelista">
    <w:name w:val="List Paragraph"/>
    <w:basedOn w:val="Normal"/>
    <w:uiPriority w:val="34"/>
    <w:qFormat/>
    <w:rsid w:val="006C3996"/>
    <w:pPr>
      <w:ind w:left="720"/>
      <w:contextualSpacing/>
    </w:pPr>
  </w:style>
  <w:style w:type="character" w:styleId="nfasisintenso">
    <w:name w:val="Intense Emphasis"/>
    <w:basedOn w:val="Fuentedeprrafopredeter"/>
    <w:uiPriority w:val="21"/>
    <w:qFormat/>
    <w:rsid w:val="006C3996"/>
    <w:rPr>
      <w:i/>
      <w:iCs/>
      <w:color w:val="0F4761" w:themeColor="accent1" w:themeShade="BF"/>
    </w:rPr>
  </w:style>
  <w:style w:type="paragraph" w:styleId="Citadestacada">
    <w:name w:val="Intense Quote"/>
    <w:basedOn w:val="Normal"/>
    <w:next w:val="Normal"/>
    <w:link w:val="CitadestacadaCar"/>
    <w:uiPriority w:val="30"/>
    <w:qFormat/>
    <w:rsid w:val="006C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996"/>
    <w:rPr>
      <w:i/>
      <w:iCs/>
      <w:color w:val="0F4761" w:themeColor="accent1" w:themeShade="BF"/>
    </w:rPr>
  </w:style>
  <w:style w:type="character" w:styleId="Referenciaintensa">
    <w:name w:val="Intense Reference"/>
    <w:basedOn w:val="Fuentedeprrafopredeter"/>
    <w:uiPriority w:val="32"/>
    <w:qFormat/>
    <w:rsid w:val="006C3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859</Words>
  <Characters>4728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3</cp:revision>
  <dcterms:created xsi:type="dcterms:W3CDTF">2024-11-16T08:05:00Z</dcterms:created>
  <dcterms:modified xsi:type="dcterms:W3CDTF">2024-11-16T08:53:00Z</dcterms:modified>
</cp:coreProperties>
</file>