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6CE" w:rsidRDefault="00AB2545">
      <w:r>
        <w:t>La mochila azul del Jorge</w:t>
      </w:r>
      <w:r w:rsidR="00AB7E7C">
        <w:t xml:space="preserve"> el jorge y el Luis son autistas super inteligentes</w:t>
      </w:r>
      <w:bookmarkStart w:id="0" w:name="_GoBack"/>
      <w:bookmarkEnd w:id="0"/>
    </w:p>
    <w:sectPr w:rsidR="00B86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45"/>
    <w:rsid w:val="006E0A5E"/>
    <w:rsid w:val="008B478C"/>
    <w:rsid w:val="00AB2545"/>
    <w:rsid w:val="00AB7E7C"/>
    <w:rsid w:val="00D9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3BD1"/>
  <w15:chartTrackingRefBased/>
  <w15:docId w15:val="{1FDC4CFA-3E81-42CC-AFEA-9157D49A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toscano lara</dc:creator>
  <cp:keywords/>
  <dc:description/>
  <cp:lastModifiedBy>jorge toscano lara</cp:lastModifiedBy>
  <cp:revision>2</cp:revision>
  <dcterms:created xsi:type="dcterms:W3CDTF">2020-02-26T16:52:00Z</dcterms:created>
  <dcterms:modified xsi:type="dcterms:W3CDTF">2020-02-26T17:13:00Z</dcterms:modified>
</cp:coreProperties>
</file>