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NUMERO DE GRUPO: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NOMBRRE Y APELLIDOS DE LOS AUTORES: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// Representación de un tema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float tiempo_req;  // tiempo requerido para estudiar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float nota_prim;   // Nota que supone en la primera parte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float nota_sec;    // Nota que supone en la segunda parte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 tInfoTema;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(1) En caso de utilizar una generalización, indicar su parámetros, y explicar para que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sirven cada uno de ellos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(2) ¿Cómo son las soluciones parciales de este problema?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(3) ¿Cuándo una solución parcial es viable?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(4) ¿Cuándo una solución parcial es una solución final al problema?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(5) Dada una solución parcial, ¿cómo se generan las siguientes soluciones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parciales viables?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(6) Análisis de casos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(6.1) Caso(s) base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(6.2) Caso(s) recursivos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(7) En caso de utilizar una generalización, explicar cómo se define el algoritmo final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 partir de la misma, por inmersión.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float mejor_puntuacion(const tInfoTema info_temas[], unsigned int num_temas, float tiempo_disponible) 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// Punto de entrada al algoritmo: a implementar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const unsigned int MAX_TEMAS = 20;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bool procesa_caso() 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int num_temas;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tInfoTema info_temas[MAX_TEMAS];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num_temas;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if (num_temas != -1) 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float tiempo_disponible;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cin &gt;&gt; tiempo_disponible;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 (int i = 0; i &lt; num_temas; i++) 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cin &gt;&gt; info_temas[i].tiempo_req;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cin &gt;&gt; info_temas[i].nota_prim;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cin &gt;&gt; info_temas[i].nota_sec;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mejor_puntuacion(info_temas, num_temas, tiempo_disponible) &lt;&lt; endl;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(procesa_caso());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