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Protocolo de comunucaciiones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2.Visión general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NUMBER /0x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COMANDO</w:t>
        <w:tab/>
        <w:tab/>
        <w:t xml:space="preserve">/0x0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//</w:t>
      </w:r>
      <w:r w:rsidDel="00000000" w:rsidR="00000000" w:rsidRPr="00000000">
        <w:rPr>
          <w:rtl w:val="0"/>
        </w:rPr>
        <w:t xml:space="preserve"> vision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1</w:t>
        <w:tab/>
        <w:tab/>
      </w:r>
      <w:r w:rsidDel="00000000" w:rsidR="00000000" w:rsidRPr="00000000">
        <w:rPr>
          <w:rtl w:val="0"/>
        </w:rPr>
        <w:t xml:space="preserve">objeto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0x01 objeto delante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0x02 no hay objeto delante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2</w:t>
        <w:tab/>
        <w:tab/>
        <w:t xml:space="preserve">velocidad</w:t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3</w:t>
        <w:tab/>
        <w:tab/>
        <w:t xml:space="preserve">Reservado 0x00 //id del sensor 0xXX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 4</w:t>
        <w:tab/>
        <w:tab/>
        <w:t xml:space="preserve">0x00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MD5/SHA2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