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Especificação Técnica BKPilot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Setor de Inteligência Artificial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Versão 1.5 - Abril 2026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Campo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Valor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Versão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1.5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Data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Abril 2026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Autor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Jorge Vieira Alves - QA Specialist &amp; AI Engineer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Status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Especificação atualizada segundo o estado atual do repositório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Projeto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BKPilot + Plataforma Web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Repositório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bugkillers-qa-agent</w:t>
            </w:r>
            <w:r>
              <w:rPr>
                <w:rFonts w:ascii="맑은 고딕" w:cs="맑은 고딕" w:eastAsia="맑은 고딕" w:hAnsi="맑은 고딕"/>
              </w:rPr>
              <w:t xml:space="preserve"> +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bugkillers-qa-platform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Objetivo desta especificação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Esta especificação existe para alinhar visão de produto, visão técnica e realidade de implementação.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 não deve servir apenas como documento aspiracional. Ela deve deixar claro: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que o ecossistema BKPilot está resolvendo;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qual é o papel do agente local;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qual é o papel da plataforma web;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quais partes já existem no código;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quais partes ainda são roadmap.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ponto é especialmente importante porque, sem essa distinção, o time corre o risco de tratar ideias futuras como se já fossem capacidade operacional disponível.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Visão do produto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ecossistema BKPilot tem hoje dois componentes conceitualmente complementares: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Agente local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bugkillers-qa-agent</w:t>
      </w:r>
      <w:r>
        <w:rPr>
          <w:rFonts w:ascii="맑은 고딕" w:cs="맑은 고딕" w:eastAsia="맑은 고딕" w:hAnsi="맑은 고딕"/>
        </w:rPr>
        <w:t xml:space="preserve"> é a base operacional do QA.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É nele que vivem: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as skills;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conversor de targets;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engine genérica;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os packs de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os orquestradores;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automação de browser;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geração de artefatos e evidências.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Em outras palavras: é aqui que o trabalho operacional real acontece.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Plataforma web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bugkillers-qa-platform</w:t>
      </w:r>
      <w:r>
        <w:rPr>
          <w:rFonts w:ascii="맑은 고딕" w:cs="맑은 고딕" w:eastAsia="맑은 고딕" w:hAnsi="맑은 고딕"/>
        </w:rPr>
        <w:t xml:space="preserve"> é o componente voltado a gestão, acompanhamento e entrega.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Seu papel natural é: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centralizar visibilidade;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consolidar indicadores;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organizar execuções e entregas;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disponibilizar material final ao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apoiar coordenação operacional.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 não deve ser confundida com o ambiente principal de trabalho do QA.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Princípio operacional central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QA da BKPilot opera o framework via CLI.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Essa afirmação precisa ser explícita porque ela reorganiza a leitura do ecossistema inteiro: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plataforma web não substitui a execução local;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agente local não é um acessório secundário;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as skills continuam sendo o núcleo do valor operacional.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Hoje, a execução acontece em CLIs suportadas pelo projeto, e não na interface web da plataforma.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O que a plataforma realmente entrega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Do ponto de vista de produto, o valor entregue pelo ecossistema não é apenas "rodar testes". O valor é combinar: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padronização de execução;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rastreabilidade;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evidência forte;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reaproveitamento de conhecimento;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capacidade de operar mais de um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menor acoplamento a uma única CLI.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Quando essas peças estão juntas, a BKPilot ganha escala sem perder qualidade de documentação e de prova.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Modelo técnico atual do agente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estado atual do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bugkillers-qa-agent</w:t>
      </w:r>
      <w:r>
        <w:rPr>
          <w:rFonts w:ascii="맑은 고딕" w:cs="맑은 고딕" w:eastAsia="맑은 고딕" w:hAnsi="맑은 고딕"/>
        </w:rPr>
        <w:t xml:space="preserve"> pode ser lido em quatro camadas: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skills canônicas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src/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conversão e distribuição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dist/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engine genérica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core/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cenarios/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packs específicos por cliente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clients//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desenho já está implementado no repositório e precisa ser tratado como a base oficial da especificação.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Modelo multi-CLI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Um dos pontos mais importantes da atualização desta especificação é deixar explícito que o ecossistema do agente é multi-CLI.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O que isso quer dizer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Quer dizer que a mesma base de skills pode ser operada em mais de um ambiente de agente.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Hoje, os três targets reais do projeto são: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Target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Destino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Papel operacional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Claude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dist/claude/</w:t>
            </w:r>
            <w:r>
              <w:rPr>
                <w:rFonts w:ascii="맑은 고딕" w:cs="맑은 고딕" w:eastAsia="맑은 고딕" w:hAnsi="맑은 고딕"/>
              </w:rPr>
              <w:t xml:space="preserve"> +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.claude/commands/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execução via Claude Code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Codex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dist/codex/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execução via Codex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OpenCode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dist/opencode/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execução via OpenCode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O que isso não quer dizer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Não quer dizer que existem três produtos diferentes sendo mantidos separadamente.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Também não quer dizer que cada modelo vira automaticamente um target de build.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projeto é multi-CLI na distribuição e multi-ICL na operação, mas essas duas camadas precisam ser distinguidas.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Multi-CLI vs. Multi-ICL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Essa distinção merece uma seção própria porque ela costuma gerar confusão.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Multi-CLI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Refere-se ao ambiente operacional usado pelo QA: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Claude Code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Codex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OpenCode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Multi-ICL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Refere-se ao fato de que um mesmo front-end, especialmente o OpenCode, pode operar com diferentes provedores e modelos.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Ou seja: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target de build é um;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os modelos por trás daquele target podem variar.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Essa leitura é mais precisa do que listar cada modelo como se fosse um target técnico independente do conversor.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Fonte única das skills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As skills devem continuar sendo tratadas como o centro do produto operacional.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Elas são escritas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src/*.md</w:t>
      </w:r>
      <w:r>
        <w:rPr>
          <w:rFonts w:ascii="맑은 고딕" w:cs="맑은 고딕" w:eastAsia="맑은 고딕" w:hAnsi="맑은 고딕"/>
        </w:rPr>
        <w:t xml:space="preserve"> com frontmatter e blocos compartilhados. Essa base canônica é importante porque: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evita drift entre CLIs;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reduz retrabalho;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preserva consistência de comportamento;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facilita auditoria e evolução.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Sem essa fonte única, o ecossistema rapidamente se fragmentaria.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Skill Converter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conversor existe para transformar a base canônica em distribuições por target sem obrigar o time a manter múltiplas versões da mesma skill.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Isso é uma peça técnica e também uma peça estratégica. Ele reduz lock-in.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9.1 Componentes principais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converter/parser.js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converter/lint.js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converter/render.js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converter/tools_map.yaml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converter/targets/*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9.2 Papel de negócio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Do ponto de vista de produto, isso significa que a BKPilot preserva propriedade sobre suas skills e reduz dependência de um único ambiente de execução.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Arquitetura multi-tenant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Outro eixo central do projeto é o isolamento por cliente.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Hoje, esse isolamento já existe no desenho implementado: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clients//            comportamento e material do 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estado//         memória de exploração do 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resultado/// evidência e saída daquela execução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Isso corrige um problema estrutural comum em agentes acoplados: a mistura de regras específicas de cliente com engine genérica.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11. Client packs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Cada cliente é representado por um pack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clients//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pack pode conter: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config.json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login.js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flows/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scripts/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bugs//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fixtures/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cenarios/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11.1 Por que isso é importante para a plataforma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Porque a escalabilidade real do ecossistema depende muito mais da facilidade de onboarding de cliente do que da sofisticação abstrata da engine.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para cada cliente novo o time precisar reescrever lógica do core, a plataforma perde escalabilidade real.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12. Engine genérica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core do agente concentra funções compartilhadas que não devem conhecer particularidades de domínio.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Módulos principais: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Módulo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Responsabilidade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core/paths.js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organização de paths por cliente e timestamp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core/env.js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segurança e carregamento de ambiente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core/client.js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carregamento de client packs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core/logger.js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rastreabilidade operacional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core/browser.js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browser e monitoramento embutido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core/evidence.js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tratamento de evidências de vídeo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desenho permite que a inteligência específica do cliente continue fora da base compartilhada.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13. Orquestradores do engine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pasta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cenarios/</w:t>
      </w:r>
      <w:r>
        <w:rPr>
          <w:rFonts w:ascii="맑은 고딕" w:cs="맑은 고딕" w:eastAsia="맑은 고딕" w:hAnsi="맑은 고딕"/>
        </w:rPr>
        <w:t xml:space="preserve"> concentra orquestradores genéricos.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Hoje os principais são: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Script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Finalidade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_executar_planilha.js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execução batch de cenários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_retestar_bug.js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reteste de bugs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_md_to_pdf.js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conversão de markdown para PDF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_validar_ia.js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validação semântica auxiliar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_gerar_planilha_ia.js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geração de planilhas para domínio de IA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Esses scripts mostram que o agente não depende apenas do raciocínio do modelo. Há uma camada de execução determinística sustentando o processo.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14. Papel das skills no produto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As skills são a superfície operacional do framework. Hoje o projeto trabalha com 19 skills principais cobrindo: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exploração;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geração de cenários;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execução funcional;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regressão;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auditorias de acessibilidade, performance, API e usabilidade;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testes em IA;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planejamento, geração e auditoria de automação para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relatórios;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consolidação de bugs.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Elas representam o método operacional BKPilot encapsulado em comandos reutilizáveis.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15. Evidência, logs e rastreabilidade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 contexto desta plataforma, evidência não é um acessório.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 é parte do produto.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Sem estrutura de saída consistente, o sistema pode até executar testes, mas não consegue sustentar: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auditoria interna;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entrega confiável ao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comparação entre execuções;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reuso em regressão;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fechamento defensável de bug.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Por isso, a arquitetura incorpora como parte do desenho: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screenshots;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vídeos;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console_log.json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network_log.json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cleanup_log.json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progress.log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reauth.json</w:t>
      </w:r>
      <w:r>
        <w:rPr>
          <w:rFonts w:ascii="맑은 고딕" w:cs="맑은 고딕" w:eastAsia="맑은 고딕" w:hAnsi="맑은 고딕"/>
        </w:rPr>
        <w:t xml:space="preserve"> quando aplicável.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16. Estrutura atual de artefatos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estado atual do repositório indica o seguinte desenho: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estado//                  memória da exploração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resultado///   artefatos da execução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resultado//governanca/ artefatos internos de governança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clients//cenarios/        planilhas e materiais persistentes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clients//bugs//     exports e anexos de bugs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entregaveis//automacao// pacote de automação entregue ao cliente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Essa é a estrutura que a especificação deve considerar como vigente.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16.1 Pacotes de automação para 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As skills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/gerar-automacao-cliente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/auditar-automacao-cliente</w:t>
      </w:r>
      <w:r>
        <w:rPr>
          <w:rFonts w:ascii="맑은 고딕" w:cs="맑은 고딕" w:eastAsia="맑은 고딕" w:hAnsi="맑은 고딕"/>
        </w:rPr>
        <w:t xml:space="preserve"> formalizam uma entrega específica: consultoria de viabilidade e código de automação exportável no stack escolhido pelo cliente.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destino padrão do pacote é: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entregaveis//automacao//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pacote deve conter, quando aplicável: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codigo/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especificacao_automacao.json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mapeamento_cenarios.md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mapeamento_cenarios.pdf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README_automacao.md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README_automacao.pdf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cobertura_automacao.md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cobertura_automacao.pdf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pendencias.md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pendencias.pdf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inventario_arquivos.md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inventario_arquivos.pdf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auditoria_codigo.md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auditoria_codigo.pdf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auditoria_independente.md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auditoria_independente.pdf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correcoes_auditoria.md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correcoes_auditoria.pdf</w:t>
      </w:r>
      <w:r>
        <w:rPr>
          <w:rFonts w:ascii="맑은 고딕" w:cs="맑은 고딕" w:eastAsia="맑은 고딕" w:hAnsi="맑은 고딕"/>
        </w:rPr>
        <w:t xml:space="preserve">, quando houver correção ou pendência técnica;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resumo_geracao.md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resumo_geracao.pdf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Todo relatório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destinado ao cliente deve ter PDF correspondente antes da entrega.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16.2 Separação entre cliente e governança interna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Artefatos de governança interna devem ficar fora do pacote enviado ao cliente. O local previsto é: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resultado//governanca/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Essa pasta pode conter autoria da automação, metadados de execução, auditoria interna, bloqueios por segregação e outras informações que não devem ser enviadas automaticamente ao cliente.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16.3 Auditoria com correção obrigatória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auditoria do pacote de automação não deve apenas apontar defeitos. Quando encontrar erro técnico objetivo e corrigível no código gerado, a skill deve corrigir, revalidar e documentar a alteração antes da entrega.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algo não puder ser corrigido com segurança, deve aparecer como pendência explícita no pacote e no parecer final.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17. Regras de segurança e operação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Algumas regras não são apenas boas práticas. Elas fazem parte da disciplina operacional do produto.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17.1 Credenciais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senhas devem vir de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senha inline em comando deve ser bloqueada;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credenciais não devem aparecer em logs ou evidências.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17.2 Ambiente mutativo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o projeto pode escrever no sistema, isso precisa acontecer apenas em ambiente controlado.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17.3 Cleanup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Quando o teste cria dados, a responsabilidade de limpeza ou de registro da pendência precisa estar explícita.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18. Papel da plataforma web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É importante deixar isso cristalino.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plataforma web não deve ser descrita como se fosse o ambiente principal onde o QA opera o agente.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papel mais coerente para ela é: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portal de gestão;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acompanhamento de ciclo;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consolidação de métricas;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interface de entrega;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organização de material final.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 não substitui a execução local via CLI.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19. Bootstrap de cliente novo: estado atual vs. roadmap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Na versão anterior da especificação, o documento falava em um bootstrap baseado em: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templates/projeto-novo/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scripts/novo-projeto.js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projetos//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desenho não corresponde ao estado atual do repositório.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Hoje, o onboarding real acontece pela criação manual de um pack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clients//</w:t>
      </w:r>
      <w:r>
        <w:rPr>
          <w:rFonts w:ascii="맑은 고딕" w:cs="맑은 고딕" w:eastAsia="맑은 고딕" w:hAnsi="맑은 고딕"/>
        </w:rPr>
        <w:t xml:space="preserve">, seguindo o contrato vigente.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Isso significa que o bootstrap automatizado pode continuar existindo como ideia futura, mas precisa ser tratado como roadmap, não como funcionalidade já implementada.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20. Processo de desenvolvimento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processo de desenvolvimento do ecossistema deve preservar alguns princípios: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uma única fonte de skill;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revisão antes de multiplicar distribuição;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separação clara entre implementação atual e intenção futura;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commit humano e responsabilidade explícita nas mudanças.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Mais importante do que a combinação exata de modelos por etapa é manter coerência arquitetural no produto.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21. O que esta v1.5 corrige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Esta versão corrige principalmente seis distorções: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explicita o caráter multi-CLI do agente;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corrige a leitura equivocada de multi-ICL como se cada modelo fosse target de build;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alinha a especificação ao multi-tenant real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clients//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retira do campo de "implementado" o bootstrap que ainda não existe no código atual;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documenta a entrega de automação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entregaveis//automacao//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formaliza PDF obrigatório para relatórios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de cliente e remediação obrigatória na auditoria de automação.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22. Conclusão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ecossistema BKPilot deve ser entendido hoje da seguinte forma: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agente local é o núcleo operacional do QA;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plataforma web é o núcleo de gestão e entrega;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as skills continuam sendo o principal ativo operacional;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projeto é multi-CLI por distribuição;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projeto é multi-tenant por cliente;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entregas de automação para cliente vivem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entregaveis//automacao//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relatórios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destinados ao cliente também devem ser entregues em PDF;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auditoria de automação deve corrigir defeitos técnicos corrigíveis antes da entrega;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especificação deve refletir a realidade implementada, sem esconder o roadmap, mas sem misturá-lo com o presente.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Esse alinhamento é essencial para que produto, arquitetura e operação evoluam na mesma direção.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Confidencial - BKPilot - Setor de Inteligência Artificial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2026-04-24T20:07:14.667Z</dcterms:created>
  <dcterms:modified xsi:type="dcterms:W3CDTF">2026-04-24T20:07:14.668Z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