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PROCEDIMIENTO OPERATIVO ESTÁNDAR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Código: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</w:rPr>
              <w:t>Área / Proceso: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Versión:</w:t>
            </w:r>
          </w:p>
        </w:tc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 de emisión: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Elaborado por: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</w:rPr>
              <w:t>Revisado por: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Aprobado por: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</w:rPr>
              <w:t>Próxima revisión:</w:t>
            </w:r>
          </w:p>
        </w:tc>
        <w:tc>
          <w:tcPr>
            <w:tcW w:type="dxa" w:w="2160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Versión: 01  |  Documento controlado — no imprimir sin verificar vigencia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</w:rPr>
      <w:t>SISTEMA DE GESTIÓN DE CALIDAD  |  PROCEDIMIENTO OPERATIVO ESTÁNDAR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