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p16b4vtb39r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ÍNDICE MEMORIA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id w:val="165364463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2,1,Heading 3,2,Heading 4,4,Heading 5,5,Heading 6,6,"</w:instrText>
            <w:fldChar w:fldCharType="separate"/>
          </w:r>
          <w:hyperlink w:anchor="_p16b4vtb39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ÍNDICE MEMORIA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m3h11oiu3x4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xurfjtjzwt2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Desarrollo del Trabajo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pezwpmnih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Estructura del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heb2lwro1t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Distribución de secciones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mmze7i4mbg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Adaptación responsive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ft3f9kky7q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Dificultades encontradas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hidaiz4j2l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Soluciones aplicadas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skn2kal5v47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kdphh44ygai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m3h11oiu3x4r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 este trabajo ha sido realizar un diseño responsive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 5</w:t>
      </w:r>
      <w:r w:rsidDel="00000000" w:rsidR="00000000" w:rsidRPr="00000000">
        <w:rPr>
          <w:sz w:val="24"/>
          <w:szCs w:val="24"/>
          <w:rtl w:val="0"/>
        </w:rPr>
        <w:t xml:space="preserve"> y complementándolo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 personalizado</w:t>
      </w:r>
      <w:r w:rsidDel="00000000" w:rsidR="00000000" w:rsidRPr="00000000">
        <w:rPr>
          <w:sz w:val="24"/>
          <w:szCs w:val="24"/>
          <w:rtl w:val="0"/>
        </w:rPr>
        <w:t xml:space="preserve"> para lograr un resultado lo más cercano posible al diseño solicitado. A lo largo del proceso, se han encontrado diversas dificultades que se resolvieron mediante ajustes (“ñapas”) y la combinación de funcionalidades nativas de Bootstrap con estilos propios.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xurfjtjzwt2b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Desarrollo del Trabajo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ezwpmnihbqi" w:id="4"/>
      <w:bookmarkEnd w:id="4"/>
      <w:r w:rsidDel="00000000" w:rsidR="00000000" w:rsidRPr="00000000">
        <w:rPr>
          <w:b w:val="1"/>
          <w:color w:val="000000"/>
          <w:rtl w:val="0"/>
        </w:rPr>
        <w:t xml:space="preserve">1. Estructura del código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se ha construido con la siguiente organización: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Hoja de estilos interna (CSS):</w:t>
      </w:r>
      <w:r w:rsidDel="00000000" w:rsidR="00000000" w:rsidRPr="00000000">
        <w:rPr>
          <w:sz w:val="24"/>
          <w:szCs w:val="24"/>
          <w:rtl w:val="0"/>
        </w:rPr>
        <w:t xml:space="preserve"> define colores, alturas y configuraciones base para cada sección, además de incluir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media queries</w:t>
      </w:r>
      <w:r w:rsidDel="00000000" w:rsidR="00000000" w:rsidRPr="00000000">
        <w:rPr>
          <w:sz w:val="24"/>
          <w:szCs w:val="24"/>
          <w:rtl w:val="0"/>
        </w:rPr>
        <w:t xml:space="preserve"> específicas para tablet y escritorio.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Cuerpo del HTML:</w:t>
      </w:r>
      <w:r w:rsidDel="00000000" w:rsidR="00000000" w:rsidRPr="00000000">
        <w:rPr>
          <w:sz w:val="24"/>
          <w:szCs w:val="24"/>
          <w:rtl w:val="0"/>
        </w:rPr>
        <w:t xml:space="preserve"> estructurado en filas y columnas con el sistema grid de Bootstrap, utilizando clases como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row”</w:t>
      </w:r>
      <w:r w:rsidDel="00000000" w:rsidR="00000000" w:rsidRPr="00000000">
        <w:rPr>
          <w:i w:val="1"/>
          <w:sz w:val="24"/>
          <w:szCs w:val="24"/>
          <w:rtl w:val="0"/>
        </w:rPr>
        <w:t xml:space="preserve">,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col-”</w:t>
      </w:r>
      <w:r w:rsidDel="00000000" w:rsidR="00000000" w:rsidRPr="00000000">
        <w:rPr>
          <w:i w:val="1"/>
          <w:sz w:val="24"/>
          <w:szCs w:val="24"/>
          <w:rtl w:val="0"/>
        </w:rPr>
        <w:t xml:space="preserve">,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offset”</w:t>
      </w:r>
      <w:r w:rsidDel="00000000" w:rsidR="00000000" w:rsidRPr="00000000">
        <w:rPr>
          <w:sz w:val="24"/>
          <w:szCs w:val="24"/>
          <w:rtl w:val="0"/>
        </w:rPr>
        <w:t xml:space="preserve"> y utilidades de visibilidad (“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d-none”</w:t>
      </w:r>
      <w:r w:rsidDel="00000000" w:rsidR="00000000" w:rsidRPr="00000000">
        <w:rPr>
          <w:i w:val="1"/>
          <w:sz w:val="24"/>
          <w:szCs w:val="24"/>
          <w:rtl w:val="0"/>
        </w:rPr>
        <w:t xml:space="preserve">,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d-md-block”</w:t>
      </w:r>
      <w:r w:rsidDel="00000000" w:rsidR="00000000" w:rsidRPr="00000000">
        <w:rPr>
          <w:i w:val="1"/>
          <w:sz w:val="24"/>
          <w:szCs w:val="24"/>
          <w:rtl w:val="0"/>
        </w:rPr>
        <w:t xml:space="preserve">,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d-lg-none”</w:t>
      </w:r>
      <w:r w:rsidDel="00000000" w:rsidR="00000000" w:rsidRPr="00000000">
        <w:rPr>
          <w:sz w:val="24"/>
          <w:szCs w:val="24"/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b2lwro1t7m" w:id="5"/>
      <w:bookmarkEnd w:id="5"/>
      <w:r w:rsidDel="00000000" w:rsidR="00000000" w:rsidRPr="00000000">
        <w:rPr>
          <w:b w:val="1"/>
          <w:color w:val="000000"/>
          <w:rtl w:val="0"/>
        </w:rPr>
        <w:t xml:space="preserve">2. Distribución de secciones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 consta de las siguientes partes: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HEADER:</w:t>
      </w:r>
      <w:r w:rsidDel="00000000" w:rsidR="00000000" w:rsidRPr="00000000">
        <w:rPr>
          <w:sz w:val="24"/>
          <w:szCs w:val="24"/>
          <w:rtl w:val="0"/>
        </w:rPr>
        <w:t xml:space="preserve"> situado en la parte superior, sencillo en todas las vistas.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MENU:</w:t>
      </w:r>
      <w:r w:rsidDel="00000000" w:rsidR="00000000" w:rsidRPr="00000000">
        <w:rPr>
          <w:sz w:val="24"/>
          <w:szCs w:val="24"/>
          <w:rtl w:val="0"/>
        </w:rPr>
        <w:t xml:space="preserve"> gestionado de dos maneras: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 escritorio:</w:t>
      </w:r>
      <w:r w:rsidDel="00000000" w:rsidR="00000000" w:rsidRPr="00000000">
        <w:rPr>
          <w:sz w:val="24"/>
          <w:szCs w:val="24"/>
          <w:rtl w:val="0"/>
        </w:rPr>
        <w:t xml:space="preserve"> alineado a la derecha del HEADER.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 tablet:</w:t>
      </w:r>
      <w:r w:rsidDel="00000000" w:rsidR="00000000" w:rsidRPr="00000000">
        <w:rPr>
          <w:sz w:val="24"/>
          <w:szCs w:val="24"/>
          <w:rtl w:val="0"/>
        </w:rPr>
        <w:t xml:space="preserve"> réplica del menú en posición lateral izquierda, adaptado mediante clases personalizadas y grid.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HERO:</w:t>
      </w:r>
      <w:r w:rsidDel="00000000" w:rsidR="00000000" w:rsidRPr="00000000">
        <w:rPr>
          <w:sz w:val="24"/>
          <w:szCs w:val="24"/>
          <w:rtl w:val="0"/>
        </w:rPr>
        <w:t xml:space="preserve"> ocupa el ancho completo en todas las vistas.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MAIN, BANNER, EXTRA, IMAGE:</w:t>
      </w:r>
      <w:r w:rsidDel="00000000" w:rsidR="00000000" w:rsidRPr="00000000">
        <w:rPr>
          <w:sz w:val="24"/>
          <w:szCs w:val="24"/>
          <w:rtl w:val="0"/>
        </w:rPr>
        <w:t xml:space="preserve"> organizados de forma distinta según el dispositivo: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Tablet:</w:t>
      </w:r>
      <w:r w:rsidDel="00000000" w:rsidR="00000000" w:rsidRPr="00000000">
        <w:rPr>
          <w:sz w:val="24"/>
          <w:szCs w:val="24"/>
          <w:rtl w:val="0"/>
        </w:rPr>
        <w:t xml:space="preserve"> el menú queda a la izquierda y el resto de secciones (MAIN, BANNER, EXTRA e IMAGE) se alinean a la derecha.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Escritorio:</w:t>
      </w:r>
      <w:r w:rsidDel="00000000" w:rsidR="00000000" w:rsidRPr="00000000">
        <w:rPr>
          <w:sz w:val="24"/>
          <w:szCs w:val="24"/>
          <w:rtl w:val="0"/>
        </w:rPr>
        <w:t xml:space="preserve"> MAIN se coloca a la izquierda, mientras que EXTRA e IMAGE se apilan a la derecha utilizando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flex”</w:t>
      </w:r>
      <w:r w:rsidDel="00000000" w:rsidR="00000000" w:rsidRPr="00000000">
        <w:rPr>
          <w:i w:val="1"/>
          <w:sz w:val="24"/>
          <w:szCs w:val="24"/>
          <w:rtl w:val="0"/>
        </w:rPr>
        <w:t xml:space="preserve"> y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offset”</w:t>
      </w:r>
      <w:r w:rsidDel="00000000" w:rsidR="00000000" w:rsidRPr="00000000">
        <w:rPr>
          <w:sz w:val="24"/>
          <w:szCs w:val="24"/>
          <w:rtl w:val="0"/>
        </w:rPr>
        <w:t xml:space="preserve"> para generar el hueco en blanco. El BANNER se sitúa debajo, visible solo en escritorio.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mze7i4mbg87" w:id="6"/>
      <w:bookmarkEnd w:id="6"/>
      <w:r w:rsidDel="00000000" w:rsidR="00000000" w:rsidRPr="00000000">
        <w:rPr>
          <w:b w:val="1"/>
          <w:color w:val="000000"/>
          <w:rtl w:val="0"/>
        </w:rPr>
        <w:t xml:space="preserve">3. Adaptación responsive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han definido tres niveles de diseño: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(por defecto):</w:t>
      </w:r>
      <w:r w:rsidDel="00000000" w:rsidR="00000000" w:rsidRPr="00000000">
        <w:rPr>
          <w:sz w:val="24"/>
          <w:szCs w:val="24"/>
          <w:rtl w:val="0"/>
        </w:rPr>
        <w:t xml:space="preserve"> estructura simplificada en columnas verticales.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Tablet (≥768px y &lt;992px):</w:t>
      </w:r>
      <w:r w:rsidDel="00000000" w:rsidR="00000000" w:rsidRPr="00000000">
        <w:rPr>
          <w:sz w:val="24"/>
          <w:szCs w:val="24"/>
          <w:rtl w:val="0"/>
        </w:rPr>
        <w:t xml:space="preserve"> reorganización con el menú lateral y el resto de elementos a su derecha.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Escritorio (≥992px):</w:t>
      </w:r>
      <w:r w:rsidDel="00000000" w:rsidR="00000000" w:rsidRPr="00000000">
        <w:rPr>
          <w:sz w:val="24"/>
          <w:szCs w:val="24"/>
          <w:rtl w:val="0"/>
        </w:rPr>
        <w:t xml:space="preserve"> se utiliza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flex”</w:t>
      </w:r>
      <w:r w:rsidDel="00000000" w:rsidR="00000000" w:rsidRPr="00000000">
        <w:rPr>
          <w:i w:val="1"/>
          <w:sz w:val="24"/>
          <w:szCs w:val="24"/>
          <w:rtl w:val="0"/>
        </w:rPr>
        <w:t xml:space="preserve"> y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offset”</w:t>
      </w:r>
      <w:r w:rsidDel="00000000" w:rsidR="00000000" w:rsidRPr="00000000">
        <w:rPr>
          <w:sz w:val="24"/>
          <w:szCs w:val="24"/>
          <w:rtl w:val="0"/>
        </w:rPr>
        <w:t xml:space="preserve"> para dar un aspecto más sofisticado, ajustando la alineación y añadiendo espacios en blanco.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t3f9kky7q2b" w:id="7"/>
      <w:bookmarkEnd w:id="7"/>
      <w:r w:rsidDel="00000000" w:rsidR="00000000" w:rsidRPr="00000000">
        <w:rPr>
          <w:b w:val="1"/>
          <w:color w:val="000000"/>
          <w:rtl w:val="0"/>
        </w:rPr>
        <w:t xml:space="preserve">4. Dificultades encontradas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Repetición de la clase MENÚ:</w:t>
      </w:r>
      <w:r w:rsidDel="00000000" w:rsidR="00000000" w:rsidRPr="00000000">
        <w:rPr>
          <w:sz w:val="24"/>
          <w:szCs w:val="24"/>
          <w:rtl w:val="0"/>
        </w:rPr>
        <w:t xml:space="preserve"> fue necesario crear una versión alternativa para la vista tablet, ya que en escritorio se gestiona de forma distinta.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Hueco en blanco (desktop):</w:t>
      </w:r>
      <w:r w:rsidDel="00000000" w:rsidR="00000000" w:rsidRPr="00000000">
        <w:rPr>
          <w:sz w:val="24"/>
          <w:szCs w:val="24"/>
          <w:rtl w:val="0"/>
        </w:rPr>
        <w:t xml:space="preserve"> la principal dificultad fue conseguir el espaciado entre IMAGE/EXTRA y MAIN. Se resolvió mediante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offset”</w:t>
      </w:r>
      <w:r w:rsidDel="00000000" w:rsidR="00000000" w:rsidRPr="00000000">
        <w:rPr>
          <w:i w:val="1"/>
          <w:sz w:val="24"/>
          <w:szCs w:val="24"/>
          <w:rtl w:val="0"/>
        </w:rPr>
        <w:t xml:space="preserve"> y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flex</w:t>
      </w:r>
      <w:r w:rsidDel="00000000" w:rsidR="00000000" w:rsidRPr="00000000">
        <w:rPr>
          <w:i w:val="1"/>
          <w:sz w:val="24"/>
          <w:szCs w:val="24"/>
          <w:rtl w:val="0"/>
        </w:rPr>
        <w:t xml:space="preserve">.”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Alineaciones:</w:t>
      </w:r>
      <w:r w:rsidDel="00000000" w:rsidR="00000000" w:rsidRPr="00000000">
        <w:rPr>
          <w:sz w:val="24"/>
          <w:szCs w:val="24"/>
          <w:rtl w:val="0"/>
        </w:rPr>
        <w:t xml:space="preserve"> la combinación de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row”</w:t>
      </w:r>
      <w:r w:rsidDel="00000000" w:rsidR="00000000" w:rsidRPr="00000000">
        <w:rPr>
          <w:sz w:val="24"/>
          <w:szCs w:val="24"/>
          <w:rtl w:val="0"/>
        </w:rPr>
        <w:t xml:space="preserve"> anidadas junto con utilidades de Bootstrap permite alinear los bloques de manera más precisa.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idaiz4j2lvh" w:id="8"/>
      <w:bookmarkEnd w:id="8"/>
      <w:r w:rsidDel="00000000" w:rsidR="00000000" w:rsidRPr="00000000">
        <w:rPr>
          <w:b w:val="1"/>
          <w:color w:val="000000"/>
          <w:rtl w:val="0"/>
        </w:rPr>
        <w:t xml:space="preserve">5. Soluciones aplicadas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combinado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 Grid</w:t>
      </w:r>
      <w:r w:rsidDel="00000000" w:rsidR="00000000" w:rsidRPr="00000000">
        <w:rPr>
          <w:sz w:val="24"/>
          <w:szCs w:val="24"/>
          <w:rtl w:val="0"/>
        </w:rPr>
        <w:t xml:space="preserve"> con utilidades de visibilidad (“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d-md-none”</w:t>
      </w:r>
      <w:r w:rsidDel="00000000" w:rsidR="00000000" w:rsidRPr="00000000">
        <w:rPr>
          <w:i w:val="1"/>
          <w:sz w:val="24"/>
          <w:szCs w:val="24"/>
          <w:rtl w:val="0"/>
        </w:rPr>
        <w:t xml:space="preserve">,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d-lg-block”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etc.).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media queries</w:t>
      </w:r>
      <w:r w:rsidDel="00000000" w:rsidR="00000000" w:rsidRPr="00000000">
        <w:rPr>
          <w:sz w:val="24"/>
          <w:szCs w:val="24"/>
          <w:rtl w:val="0"/>
        </w:rPr>
        <w:t xml:space="preserve"> personalizadas en CSS para ajustar alturas y proporciones según el dispositivo.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una réplica del menú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tablet</w:t>
      </w:r>
      <w:r w:rsidDel="00000000" w:rsidR="00000000" w:rsidRPr="00000000">
        <w:rPr>
          <w:sz w:val="24"/>
          <w:szCs w:val="24"/>
          <w:rtl w:val="0"/>
        </w:rPr>
        <w:t xml:space="preserve">, con el fin de facilitar su colocación.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Empleo de </w:t>
      </w:r>
      <w:r w:rsidDel="00000000" w:rsidR="00000000" w:rsidRPr="00000000">
        <w:rPr>
          <w:sz w:val="24"/>
          <w:szCs w:val="24"/>
          <w:rtl w:val="0"/>
        </w:rPr>
        <w:t xml:space="preserve">offset</w:t>
      </w:r>
      <w:r w:rsidDel="00000000" w:rsidR="00000000" w:rsidRPr="00000000">
        <w:rPr>
          <w:sz w:val="24"/>
          <w:szCs w:val="24"/>
          <w:rtl w:val="0"/>
        </w:rPr>
        <w:t xml:space="preserve"> en escritorio para generar el hueco deseado sin romper la alineación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skn2kal5v47g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 este diseño responsive ha supuesto inicialmente un reto complejo, especialmente en la gestión del menú y el hueco en escritorio. Sin embargo, gracias a la combinación de Bootstrap y CSS, así como a ajustes intermedios, se ha logrado un diseño funcional y adaptable a diferentes resoluciones.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aprendizaje principal ha sido comprender que la creación de un diseño responsive y también en saber personalizarlo y adaptar las secciones mediante soluciones creativas. El resultado final es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diseño responsive útil y fiel al solicitado</w:t>
      </w:r>
      <w:r w:rsidDel="00000000" w:rsidR="00000000" w:rsidRPr="00000000">
        <w:rPr>
          <w:sz w:val="24"/>
          <w:szCs w:val="24"/>
          <w:rtl w:val="0"/>
        </w:rPr>
        <w:t xml:space="preserve">, que refleja las competencias adquiridas con los conocimientos adquiridos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 + Bootstrap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240" w:before="240" w:lineRule="auto"/>
        <w:rPr>
          <w:b w:val="1"/>
          <w:sz w:val="36"/>
          <w:szCs w:val="36"/>
          <w:u w:val="single"/>
        </w:rPr>
      </w:pPr>
      <w:bookmarkStart w:colFirst="0" w:colLast="0" w:name="_39hbaf68c7bp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(Imagen de diseños separados para diseño TABLET y diseño ESCRITORIO)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DISEÑO TABLET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DISEÑO ESCRITORIO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</wp:posOffset>
            </wp:positionH>
            <wp:positionV relativeFrom="paragraph">
              <wp:posOffset>129587</wp:posOffset>
            </wp:positionV>
            <wp:extent cx="5472113" cy="236337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363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</wp:posOffset>
            </wp:positionH>
            <wp:positionV relativeFrom="paragraph">
              <wp:posOffset>3114675</wp:posOffset>
            </wp:positionV>
            <wp:extent cx="5481638" cy="2162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ind w:firstLine="720"/>
      <w:jc w:val="right"/>
      <w:rPr/>
    </w:pPr>
    <w:r w:rsidDel="00000000" w:rsidR="00000000" w:rsidRPr="00000000">
      <w:rPr>
        <w:rtl w:val="0"/>
      </w:rPr>
      <w:t xml:space="preserve">Jorge del Hoyo Ballestín - 2ºDAM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