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E7850" w14:textId="77777777" w:rsidR="00B370D0" w:rsidRPr="00762B43" w:rsidRDefault="000D0104" w:rsidP="009A666F">
      <w:pPr>
        <w:spacing w:after="60" w:line="720" w:lineRule="auto"/>
        <w:ind w:firstLine="0"/>
        <w:jc w:val="center"/>
        <w:rPr>
          <w:rFonts w:cs="Times New Roman"/>
          <w:b/>
          <w:sz w:val="26"/>
          <w:szCs w:val="26"/>
        </w:rPr>
      </w:pPr>
      <w:r>
        <w:rPr>
          <w:noProof/>
        </w:rPr>
        <w:drawing>
          <wp:anchor distT="0" distB="0" distL="114300" distR="114300" simplePos="0" relativeHeight="251659264" behindDoc="1" locked="0" layoutInCell="1" allowOverlap="1" wp14:anchorId="02AFDDA3" wp14:editId="58D3F55E">
            <wp:simplePos x="0" y="0"/>
            <wp:positionH relativeFrom="column">
              <wp:posOffset>647700</wp:posOffset>
            </wp:positionH>
            <wp:positionV relativeFrom="paragraph">
              <wp:posOffset>666750</wp:posOffset>
            </wp:positionV>
            <wp:extent cx="4095750" cy="1453515"/>
            <wp:effectExtent l="0" t="0" r="0" b="0"/>
            <wp:wrapTopAndBottom/>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95750" cy="1453515"/>
                    </a:xfrm>
                    <a:prstGeom prst="rect">
                      <a:avLst/>
                    </a:prstGeom>
                  </pic:spPr>
                </pic:pic>
              </a:graphicData>
            </a:graphic>
            <wp14:sizeRelH relativeFrom="margin">
              <wp14:pctWidth>0</wp14:pctWidth>
            </wp14:sizeRelH>
            <wp14:sizeRelV relativeFrom="margin">
              <wp14:pctHeight>0</wp14:pctHeight>
            </wp14:sizeRelV>
          </wp:anchor>
        </w:drawing>
      </w:r>
      <w:r w:rsidR="00B370D0" w:rsidRPr="00762B43">
        <w:rPr>
          <w:rFonts w:cs="Times New Roman"/>
          <w:b/>
          <w:sz w:val="26"/>
          <w:szCs w:val="26"/>
        </w:rPr>
        <w:t>INSTITUTO SUPERIOR TECNOLÓGICO MAYOR “PEDRO</w:t>
      </w:r>
      <w:r w:rsidR="009A666F">
        <w:rPr>
          <w:rFonts w:cs="Times New Roman"/>
          <w:b/>
          <w:sz w:val="26"/>
          <w:szCs w:val="26"/>
        </w:rPr>
        <w:t xml:space="preserve"> </w:t>
      </w:r>
      <w:r w:rsidR="00B370D0" w:rsidRPr="00762B43">
        <w:rPr>
          <w:rFonts w:cs="Times New Roman"/>
          <w:b/>
          <w:sz w:val="26"/>
          <w:szCs w:val="26"/>
        </w:rPr>
        <w:t>TRAVERSARI”</w:t>
      </w:r>
    </w:p>
    <w:p w14:paraId="0F8A5DE5" w14:textId="77777777" w:rsidR="00B370D0" w:rsidRPr="009666C5" w:rsidRDefault="00B370D0" w:rsidP="00B370D0">
      <w:pPr>
        <w:spacing w:line="240" w:lineRule="auto"/>
        <w:jc w:val="center"/>
        <w:rPr>
          <w:rFonts w:cs="Times New Roman"/>
          <w:b/>
          <w:sz w:val="28"/>
        </w:rPr>
      </w:pPr>
    </w:p>
    <w:p w14:paraId="4A40E2F2" w14:textId="77777777" w:rsidR="000D0104" w:rsidRDefault="000D0104" w:rsidP="00B370D0">
      <w:pPr>
        <w:spacing w:line="240" w:lineRule="auto"/>
        <w:jc w:val="center"/>
        <w:rPr>
          <w:rFonts w:cs="Times New Roman"/>
          <w:b/>
        </w:rPr>
      </w:pPr>
    </w:p>
    <w:p w14:paraId="364F4611" w14:textId="77777777" w:rsidR="000D0104" w:rsidRDefault="000D0104" w:rsidP="00B370D0">
      <w:pPr>
        <w:spacing w:line="240" w:lineRule="auto"/>
        <w:jc w:val="center"/>
        <w:rPr>
          <w:rFonts w:cs="Times New Roman"/>
          <w:b/>
        </w:rPr>
      </w:pPr>
    </w:p>
    <w:p w14:paraId="1A3FC016" w14:textId="77777777" w:rsidR="009A666F" w:rsidRDefault="009A666F" w:rsidP="009A666F">
      <w:pPr>
        <w:spacing w:line="240" w:lineRule="auto"/>
        <w:ind w:firstLine="0"/>
        <w:jc w:val="center"/>
        <w:rPr>
          <w:rFonts w:cs="Times New Roman"/>
          <w:b/>
        </w:rPr>
      </w:pPr>
    </w:p>
    <w:p w14:paraId="1AB8D187" w14:textId="77777777" w:rsidR="00B370D0" w:rsidRPr="009666C5" w:rsidRDefault="00B370D0" w:rsidP="009A666F">
      <w:pPr>
        <w:spacing w:after="60" w:line="720" w:lineRule="auto"/>
        <w:ind w:firstLine="0"/>
        <w:jc w:val="center"/>
        <w:rPr>
          <w:rFonts w:cs="Times New Roman"/>
          <w:b/>
        </w:rPr>
      </w:pPr>
      <w:r w:rsidRPr="009666C5">
        <w:rPr>
          <w:rFonts w:cs="Times New Roman"/>
          <w:b/>
        </w:rPr>
        <w:t>CARRERA DE TECNOLOGÍA SUPERIOR EN</w:t>
      </w:r>
      <w:r w:rsidR="00995DBB">
        <w:rPr>
          <w:rFonts w:cs="Times New Roman"/>
          <w:b/>
        </w:rPr>
        <w:t xml:space="preserve"> DESARROLLO DE SOFTWARE</w:t>
      </w:r>
    </w:p>
    <w:p w14:paraId="3F4AF119" w14:textId="77777777" w:rsidR="009A666F" w:rsidRDefault="009A666F" w:rsidP="009A666F">
      <w:pPr>
        <w:spacing w:line="240" w:lineRule="auto"/>
        <w:ind w:firstLine="0"/>
        <w:jc w:val="center"/>
        <w:rPr>
          <w:rFonts w:cs="Times New Roman"/>
          <w:b/>
          <w:bCs/>
        </w:rPr>
      </w:pPr>
    </w:p>
    <w:p w14:paraId="391029BE" w14:textId="77777777" w:rsidR="00B370D0" w:rsidRPr="009666C5" w:rsidRDefault="00B370D0" w:rsidP="009A666F">
      <w:pPr>
        <w:spacing w:after="60"/>
        <w:ind w:firstLine="0"/>
        <w:jc w:val="center"/>
        <w:rPr>
          <w:rFonts w:cs="Times New Roman"/>
          <w:b/>
          <w:bCs/>
        </w:rPr>
      </w:pPr>
      <w:r w:rsidRPr="009666C5">
        <w:rPr>
          <w:rFonts w:cs="Times New Roman"/>
          <w:b/>
          <w:bCs/>
        </w:rPr>
        <w:t>PROYECTO PREVIO A LA OBTENCIÓN DEL TÍTULO DE TECNÓLOGO SUPERIOR EN</w:t>
      </w:r>
      <w:r w:rsidR="00995DBB">
        <w:rPr>
          <w:rFonts w:cs="Times New Roman"/>
          <w:b/>
          <w:bCs/>
        </w:rPr>
        <w:t xml:space="preserve"> DESARROLLO DE SOFTWARE</w:t>
      </w:r>
    </w:p>
    <w:p w14:paraId="3C1E39D0" w14:textId="77777777" w:rsidR="00B370D0" w:rsidRPr="009666C5" w:rsidRDefault="00B370D0" w:rsidP="009A666F">
      <w:pPr>
        <w:spacing w:line="240" w:lineRule="auto"/>
        <w:ind w:firstLine="0"/>
        <w:jc w:val="center"/>
        <w:rPr>
          <w:rFonts w:cs="Times New Roman"/>
          <w:b/>
          <w:bCs/>
        </w:rPr>
      </w:pPr>
    </w:p>
    <w:p w14:paraId="6E9CA798" w14:textId="77777777" w:rsidR="00B370D0" w:rsidRPr="009666C5" w:rsidRDefault="00B370D0" w:rsidP="009A666F">
      <w:pPr>
        <w:spacing w:after="60"/>
        <w:ind w:firstLine="0"/>
        <w:jc w:val="center"/>
        <w:rPr>
          <w:rFonts w:cs="Times New Roman"/>
          <w:b/>
          <w:bCs/>
        </w:rPr>
      </w:pPr>
      <w:r w:rsidRPr="009666C5">
        <w:rPr>
          <w:rFonts w:cs="Times New Roman"/>
          <w:b/>
        </w:rPr>
        <w:t>TEMA:</w:t>
      </w:r>
    </w:p>
    <w:p w14:paraId="0AD6538E" w14:textId="77777777" w:rsidR="00B370D0" w:rsidRPr="009666C5" w:rsidRDefault="00995DBB" w:rsidP="009A666F">
      <w:pPr>
        <w:spacing w:after="60"/>
        <w:ind w:firstLine="0"/>
        <w:jc w:val="center"/>
        <w:rPr>
          <w:rFonts w:cs="Times New Roman"/>
          <w:b/>
          <w:sz w:val="28"/>
        </w:rPr>
      </w:pPr>
      <w:r w:rsidRPr="00995DBB">
        <w:rPr>
          <w:rFonts w:cs="Times New Roman"/>
          <w:b/>
          <w:sz w:val="28"/>
        </w:rPr>
        <w:t>SISTEMA WEB DE GESTIÓN CURRICULAR PARA EL PROGRAMA DE ESTUDIO DE LA ASIGNATURA DEL INSTITUTO SUPERIOR TECNOLÓGICO MAYOR PEDRO TRAVERSARI</w:t>
      </w:r>
    </w:p>
    <w:p w14:paraId="5B502043" w14:textId="77777777" w:rsidR="009A666F" w:rsidRDefault="009A666F" w:rsidP="009A666F">
      <w:pPr>
        <w:spacing w:line="240" w:lineRule="auto"/>
        <w:ind w:firstLine="0"/>
        <w:rPr>
          <w:rFonts w:cs="Times New Roman"/>
          <w:b/>
          <w:sz w:val="28"/>
        </w:rPr>
      </w:pPr>
    </w:p>
    <w:p w14:paraId="2BF29497" w14:textId="77777777" w:rsidR="009A666F" w:rsidRDefault="009A666F" w:rsidP="00B370D0">
      <w:pPr>
        <w:spacing w:line="240" w:lineRule="auto"/>
        <w:jc w:val="center"/>
        <w:rPr>
          <w:rFonts w:cs="Times New Roman"/>
          <w:b/>
          <w:sz w:val="28"/>
        </w:rPr>
      </w:pPr>
    </w:p>
    <w:p w14:paraId="143B2E10" w14:textId="77777777" w:rsidR="009A666F" w:rsidRDefault="009A666F" w:rsidP="00B370D0">
      <w:pPr>
        <w:spacing w:line="240" w:lineRule="auto"/>
        <w:jc w:val="left"/>
        <w:rPr>
          <w:rFonts w:cs="Times New Roman"/>
          <w:b/>
          <w:sz w:val="28"/>
        </w:rPr>
      </w:pPr>
    </w:p>
    <w:p w14:paraId="3D62E10C" w14:textId="77777777" w:rsidR="00B370D0" w:rsidRPr="009666C5" w:rsidRDefault="00B370D0" w:rsidP="00B370D0">
      <w:pPr>
        <w:spacing w:after="60"/>
        <w:jc w:val="left"/>
        <w:rPr>
          <w:rFonts w:cs="Times New Roman"/>
          <w:b/>
        </w:rPr>
      </w:pPr>
      <w:r w:rsidRPr="009666C5">
        <w:rPr>
          <w:rFonts w:cs="Times New Roman"/>
          <w:b/>
        </w:rPr>
        <w:t xml:space="preserve">AUTOR: </w:t>
      </w:r>
      <w:r w:rsidR="00995DBB">
        <w:rPr>
          <w:rFonts w:cs="Times New Roman"/>
          <w:b/>
        </w:rPr>
        <w:t>DOICELA MOLINA JORGE ISMAEL</w:t>
      </w:r>
    </w:p>
    <w:p w14:paraId="15605CE8" w14:textId="77777777" w:rsidR="00B370D0" w:rsidRPr="009666C5" w:rsidRDefault="00B370D0" w:rsidP="00B370D0">
      <w:pPr>
        <w:spacing w:after="60"/>
        <w:jc w:val="left"/>
        <w:rPr>
          <w:rFonts w:cs="Times New Roman"/>
          <w:b/>
        </w:rPr>
      </w:pPr>
      <w:r w:rsidRPr="009666C5">
        <w:rPr>
          <w:rFonts w:cs="Times New Roman"/>
          <w:b/>
        </w:rPr>
        <w:t xml:space="preserve">TUTOR: </w:t>
      </w:r>
      <w:r w:rsidR="00995DBB" w:rsidRPr="00995DBB">
        <w:rPr>
          <w:rFonts w:cs="Times New Roman"/>
          <w:b/>
        </w:rPr>
        <w:t>CARLOS ENRIQUE VALENCIA LLERENA</w:t>
      </w:r>
    </w:p>
    <w:p w14:paraId="2CD8F810" w14:textId="77777777" w:rsidR="009A666F" w:rsidRDefault="009A666F" w:rsidP="009A666F">
      <w:pPr>
        <w:spacing w:line="240" w:lineRule="auto"/>
        <w:jc w:val="center"/>
        <w:rPr>
          <w:rFonts w:cs="Times New Roman"/>
          <w:b/>
          <w:bCs/>
        </w:rPr>
      </w:pPr>
    </w:p>
    <w:p w14:paraId="1AB1581B" w14:textId="77777777" w:rsidR="00B370D0" w:rsidRPr="009666C5" w:rsidRDefault="00B370D0" w:rsidP="009A666F">
      <w:pPr>
        <w:spacing w:after="60"/>
        <w:jc w:val="center"/>
        <w:rPr>
          <w:rFonts w:cs="Times New Roman"/>
          <w:b/>
          <w:bCs/>
        </w:rPr>
      </w:pPr>
      <w:r w:rsidRPr="009666C5">
        <w:rPr>
          <w:rFonts w:cs="Times New Roman"/>
          <w:b/>
          <w:bCs/>
        </w:rPr>
        <w:t>QUITO-ECUADOR</w:t>
      </w:r>
    </w:p>
    <w:p w14:paraId="208DB291" w14:textId="77777777" w:rsidR="00B370D0" w:rsidRDefault="00B370D0" w:rsidP="009A666F">
      <w:pPr>
        <w:spacing w:after="60"/>
        <w:jc w:val="center"/>
        <w:rPr>
          <w:rFonts w:cs="Times New Roman"/>
          <w:b/>
          <w:bCs/>
          <w:sz w:val="28"/>
        </w:rPr>
        <w:sectPr w:rsidR="00B370D0" w:rsidSect="0009371D">
          <w:headerReference w:type="default" r:id="rId9"/>
          <w:footerReference w:type="default" r:id="rId10"/>
          <w:pgSz w:w="11906" w:h="16838"/>
          <w:pgMar w:top="1440" w:right="1440" w:bottom="1440" w:left="1440" w:header="709" w:footer="709" w:gutter="0"/>
          <w:cols w:space="708"/>
          <w:docGrid w:linePitch="360"/>
        </w:sectPr>
      </w:pPr>
      <w:r>
        <w:rPr>
          <w:rFonts w:cs="Times New Roman"/>
          <w:b/>
          <w:bCs/>
          <w:sz w:val="28"/>
        </w:rPr>
        <w:t>20</w:t>
      </w:r>
      <w:r w:rsidR="00CB5C3E">
        <w:rPr>
          <w:rFonts w:cs="Times New Roman"/>
          <w:b/>
          <w:bCs/>
          <w:sz w:val="28"/>
        </w:rPr>
        <w:t>26</w:t>
      </w:r>
    </w:p>
    <w:p w14:paraId="77082556" w14:textId="77777777" w:rsidR="00B370D0" w:rsidRDefault="00B370D0" w:rsidP="009A666F">
      <w:pPr>
        <w:keepNext/>
        <w:ind w:firstLine="0"/>
        <w:jc w:val="center"/>
        <w:rPr>
          <w:rFonts w:cs="Times New Roman"/>
          <w:b/>
        </w:rPr>
      </w:pPr>
      <w:r w:rsidRPr="007630B5">
        <w:rPr>
          <w:rFonts w:cs="Times New Roman"/>
          <w:b/>
        </w:rPr>
        <w:lastRenderedPageBreak/>
        <w:t>APROBACIÓN DEL TUTOR DEL TRABAJO DE TITULACIÓN</w:t>
      </w:r>
    </w:p>
    <w:p w14:paraId="0E8D4B15" w14:textId="77777777" w:rsidR="00B370D0" w:rsidRDefault="00B370D0" w:rsidP="009A666F">
      <w:pPr>
        <w:ind w:firstLine="0"/>
        <w:jc w:val="center"/>
        <w:rPr>
          <w:rFonts w:cs="Times New Roman"/>
          <w:b/>
        </w:rPr>
      </w:pPr>
      <w:r w:rsidRPr="007630B5">
        <w:rPr>
          <w:rFonts w:cs="Times New Roman"/>
          <w:b/>
        </w:rPr>
        <w:t>CERTIFICACIÓN:</w:t>
      </w:r>
    </w:p>
    <w:p w14:paraId="5D861B66" w14:textId="77777777" w:rsidR="00B370D0" w:rsidRDefault="00B370D0" w:rsidP="00B370D0">
      <w:pPr>
        <w:rPr>
          <w:rFonts w:cs="Times New Roman"/>
        </w:rPr>
      </w:pPr>
      <w:r>
        <w:rPr>
          <w:rFonts w:cs="Times New Roman"/>
        </w:rPr>
        <w:t>Quien suscribe certifica que el trabajo de titulación realizado por el señor Jorge Ismael Doicela Molina, estudiante de la Carrera de Desarrollo de Software, con el tema «Sistema web de gestión curricular para el Programa de Estudio de la Asignatura del Instituto Superior Tecnológico Mayor Pedro Traversari», ha sido revisado y cumple con los requisitos establecidos en la normativa institucional aplicable, por lo que se aprueba su presentación.</w:t>
      </w:r>
    </w:p>
    <w:p w14:paraId="7CD60FC9" w14:textId="77777777" w:rsidR="00B370D0" w:rsidRDefault="00B370D0" w:rsidP="00B370D0">
      <w:pPr>
        <w:jc w:val="right"/>
        <w:rPr>
          <w:rFonts w:cs="Times New Roman"/>
        </w:rPr>
      </w:pPr>
      <w:r>
        <w:rPr>
          <w:rFonts w:cs="Times New Roman"/>
        </w:rPr>
        <w:t>Quito D. M., _____ de __________________ de 20____.</w:t>
      </w:r>
    </w:p>
    <w:p w14:paraId="3B289C43" w14:textId="77777777" w:rsidR="009A666F" w:rsidRDefault="009A666F" w:rsidP="009A666F">
      <w:pPr>
        <w:spacing w:line="240" w:lineRule="auto"/>
        <w:ind w:firstLine="0"/>
        <w:jc w:val="left"/>
        <w:rPr>
          <w:rFonts w:cs="Times New Roman"/>
        </w:rPr>
      </w:pPr>
    </w:p>
    <w:p w14:paraId="1FFF9520" w14:textId="77777777" w:rsidR="009A666F" w:rsidRDefault="009A666F" w:rsidP="009A666F">
      <w:pPr>
        <w:spacing w:line="240" w:lineRule="auto"/>
        <w:ind w:firstLine="0"/>
        <w:jc w:val="left"/>
        <w:rPr>
          <w:rFonts w:cs="Times New Roman"/>
        </w:rPr>
      </w:pPr>
    </w:p>
    <w:p w14:paraId="2B08BDD9" w14:textId="77777777" w:rsidR="009A666F" w:rsidRDefault="009A666F" w:rsidP="009A666F">
      <w:pPr>
        <w:spacing w:line="240" w:lineRule="auto"/>
        <w:ind w:firstLine="0"/>
        <w:jc w:val="left"/>
        <w:rPr>
          <w:rFonts w:cs="Times New Roman"/>
        </w:rPr>
      </w:pPr>
    </w:p>
    <w:p w14:paraId="096803C7" w14:textId="77777777" w:rsidR="009A666F" w:rsidRDefault="009A666F" w:rsidP="009A666F">
      <w:pPr>
        <w:spacing w:line="240" w:lineRule="auto"/>
        <w:ind w:firstLine="0"/>
        <w:jc w:val="left"/>
        <w:rPr>
          <w:rFonts w:cs="Times New Roman"/>
        </w:rPr>
      </w:pPr>
    </w:p>
    <w:p w14:paraId="7665A9E1" w14:textId="77777777" w:rsidR="009A666F" w:rsidRDefault="009A666F" w:rsidP="009A666F">
      <w:pPr>
        <w:spacing w:line="240" w:lineRule="auto"/>
        <w:ind w:firstLine="0"/>
        <w:jc w:val="left"/>
        <w:rPr>
          <w:rFonts w:cs="Times New Roman"/>
        </w:rPr>
      </w:pPr>
    </w:p>
    <w:p w14:paraId="35330C9B" w14:textId="77777777" w:rsidR="009A666F" w:rsidRDefault="009A666F" w:rsidP="009A666F">
      <w:pPr>
        <w:spacing w:line="240" w:lineRule="auto"/>
        <w:ind w:firstLine="0"/>
        <w:jc w:val="left"/>
        <w:rPr>
          <w:rFonts w:cs="Times New Roman"/>
        </w:rPr>
      </w:pPr>
    </w:p>
    <w:p w14:paraId="0277777F" w14:textId="77777777" w:rsidR="009A666F" w:rsidRDefault="009A666F" w:rsidP="009A666F">
      <w:pPr>
        <w:spacing w:line="240" w:lineRule="auto"/>
        <w:ind w:firstLine="0"/>
        <w:jc w:val="left"/>
        <w:rPr>
          <w:rFonts w:cs="Times New Roman"/>
        </w:rPr>
      </w:pPr>
    </w:p>
    <w:p w14:paraId="3C2FE6CE" w14:textId="77777777" w:rsidR="009A666F" w:rsidRDefault="009A666F" w:rsidP="009A666F">
      <w:pPr>
        <w:spacing w:line="240" w:lineRule="auto"/>
        <w:ind w:firstLine="0"/>
        <w:jc w:val="left"/>
        <w:rPr>
          <w:rFonts w:cs="Times New Roman"/>
        </w:rPr>
      </w:pPr>
    </w:p>
    <w:p w14:paraId="14B63200" w14:textId="77777777" w:rsidR="009A666F" w:rsidRDefault="009A666F" w:rsidP="009A666F">
      <w:pPr>
        <w:spacing w:line="240" w:lineRule="auto"/>
        <w:ind w:firstLine="0"/>
        <w:jc w:val="left"/>
        <w:rPr>
          <w:rFonts w:cs="Times New Roman"/>
        </w:rPr>
      </w:pPr>
    </w:p>
    <w:p w14:paraId="2CA8E738" w14:textId="77777777" w:rsidR="00B370D0" w:rsidRDefault="00995DBB" w:rsidP="009A666F">
      <w:pPr>
        <w:spacing w:line="240" w:lineRule="auto"/>
        <w:ind w:firstLine="0"/>
        <w:jc w:val="left"/>
        <w:rPr>
          <w:rFonts w:cs="Times New Roman"/>
        </w:rPr>
      </w:pPr>
      <w:r w:rsidRPr="00995DBB">
        <w:rPr>
          <w:rFonts w:cs="Times New Roman"/>
        </w:rPr>
        <w:t>TNLGO</w:t>
      </w:r>
      <w:r w:rsidR="00B370D0" w:rsidRPr="005968BB">
        <w:rPr>
          <w:rFonts w:cs="Times New Roman"/>
        </w:rPr>
        <w:t xml:space="preserve">. </w:t>
      </w:r>
      <w:r w:rsidRPr="00995DBB">
        <w:rPr>
          <w:rFonts w:cs="Times New Roman"/>
        </w:rPr>
        <w:t xml:space="preserve">VALENCIA LLERENA CARLOS ENRIQUE </w:t>
      </w:r>
    </w:p>
    <w:p w14:paraId="66BB122E" w14:textId="77777777" w:rsidR="00B370D0" w:rsidRPr="005968BB" w:rsidRDefault="00B370D0" w:rsidP="009A666F">
      <w:pPr>
        <w:spacing w:line="240" w:lineRule="auto"/>
        <w:ind w:firstLine="0"/>
        <w:jc w:val="left"/>
        <w:rPr>
          <w:rFonts w:cs="Times New Roman"/>
        </w:rPr>
      </w:pPr>
      <w:r w:rsidRPr="005968BB">
        <w:rPr>
          <w:rFonts w:cs="Times New Roman"/>
        </w:rPr>
        <w:t xml:space="preserve">C.C.: </w:t>
      </w:r>
      <w:r w:rsidR="00995DBB" w:rsidRPr="00995DBB">
        <w:rPr>
          <w:rFonts w:cs="Times New Roman"/>
        </w:rPr>
        <w:t>1720477031</w:t>
      </w:r>
    </w:p>
    <w:p w14:paraId="31B54973" w14:textId="77777777" w:rsidR="00B370D0" w:rsidRDefault="00B370D0" w:rsidP="009A666F">
      <w:pPr>
        <w:spacing w:line="240" w:lineRule="auto"/>
        <w:ind w:firstLine="0"/>
        <w:jc w:val="left"/>
        <w:rPr>
          <w:rFonts w:cs="Times New Roman"/>
        </w:rPr>
      </w:pPr>
      <w:r w:rsidRPr="005968BB">
        <w:rPr>
          <w:rFonts w:cs="Times New Roman"/>
        </w:rPr>
        <w:t>TUTOR</w:t>
      </w:r>
    </w:p>
    <w:p w14:paraId="12CF9958" w14:textId="77777777" w:rsidR="00B370D0" w:rsidRDefault="00B370D0" w:rsidP="00B370D0">
      <w:pPr>
        <w:spacing w:line="960" w:lineRule="auto"/>
        <w:jc w:val="left"/>
        <w:rPr>
          <w:rFonts w:cs="Times New Roman"/>
        </w:rPr>
      </w:pPr>
    </w:p>
    <w:p w14:paraId="413A9345" w14:textId="77777777" w:rsidR="00B370D0" w:rsidRDefault="00B370D0" w:rsidP="00B370D0">
      <w:pPr>
        <w:spacing w:line="960" w:lineRule="auto"/>
        <w:jc w:val="left"/>
        <w:rPr>
          <w:rFonts w:cs="Times New Roman"/>
        </w:rPr>
      </w:pPr>
    </w:p>
    <w:p w14:paraId="7F3090C9" w14:textId="77777777" w:rsidR="009A666F" w:rsidRDefault="009A666F" w:rsidP="00B370D0">
      <w:pPr>
        <w:spacing w:line="960" w:lineRule="auto"/>
        <w:jc w:val="left"/>
        <w:rPr>
          <w:rFonts w:cs="Times New Roman"/>
        </w:rPr>
      </w:pPr>
    </w:p>
    <w:p w14:paraId="052F5D3E" w14:textId="77777777" w:rsidR="00B370D0" w:rsidRPr="00583D73" w:rsidRDefault="00B370D0" w:rsidP="009A666F">
      <w:pPr>
        <w:keepNext/>
        <w:ind w:right="66" w:firstLine="0"/>
        <w:jc w:val="center"/>
        <w:rPr>
          <w:rFonts w:eastAsia="Times New Roman" w:cs="Times New Roman"/>
          <w:b/>
        </w:rPr>
      </w:pPr>
      <w:r w:rsidRPr="000C5352">
        <w:rPr>
          <w:rFonts w:eastAsia="Times New Roman" w:cs="Times New Roman"/>
          <w:b/>
        </w:rPr>
        <w:lastRenderedPageBreak/>
        <w:t>DECLARACIÓN DE AUTENTICIDAD</w:t>
      </w:r>
    </w:p>
    <w:p w14:paraId="0518CE7F" w14:textId="77777777" w:rsidR="00B370D0" w:rsidRDefault="00B370D0" w:rsidP="003F3878">
      <w:pPr>
        <w:rPr>
          <w:rFonts w:cs="Times New Roman"/>
        </w:rPr>
      </w:pPr>
      <w:r>
        <w:rPr>
          <w:rFonts w:cs="Times New Roman"/>
        </w:rPr>
        <w:t>Yo, Jorge Ismael Doicela Molina, estudiante de la Carrera de Desarrollo de Software, declaro que los contenidos y resultados presentados en este trabajo, previo a la obtención del título de Tecnólogo Superior en Desarrollo de Software, son de mi autoría, con excepción de las fuentes debidamente citadas. Asumo la responsabilidad por la autenticidad de la información y el respeto de los derechos de autor.</w:t>
      </w:r>
    </w:p>
    <w:p w14:paraId="23B68FBE" w14:textId="77777777" w:rsidR="009A666F" w:rsidRDefault="009A666F" w:rsidP="00B370D0">
      <w:pPr>
        <w:jc w:val="right"/>
        <w:rPr>
          <w:rFonts w:cs="Times New Roman"/>
        </w:rPr>
      </w:pPr>
    </w:p>
    <w:p w14:paraId="2DB528F1" w14:textId="77777777" w:rsidR="00B370D0" w:rsidRDefault="00B370D0" w:rsidP="00B370D0">
      <w:pPr>
        <w:jc w:val="right"/>
        <w:rPr>
          <w:rFonts w:cs="Times New Roman"/>
        </w:rPr>
      </w:pPr>
      <w:r>
        <w:rPr>
          <w:rFonts w:cs="Times New Roman"/>
        </w:rPr>
        <w:t>Quito D. M., _____ de __________________ de 20____.</w:t>
      </w:r>
    </w:p>
    <w:p w14:paraId="19F072E1" w14:textId="77777777" w:rsidR="009A666F" w:rsidRDefault="009A666F" w:rsidP="009A666F">
      <w:pPr>
        <w:spacing w:line="240" w:lineRule="auto"/>
        <w:ind w:firstLine="0"/>
        <w:jc w:val="left"/>
        <w:rPr>
          <w:rFonts w:cs="Times New Roman"/>
        </w:rPr>
      </w:pPr>
    </w:p>
    <w:p w14:paraId="3873E699" w14:textId="77777777" w:rsidR="009A666F" w:rsidRDefault="009A666F" w:rsidP="009A666F">
      <w:pPr>
        <w:spacing w:line="240" w:lineRule="auto"/>
        <w:ind w:firstLine="0"/>
        <w:jc w:val="left"/>
        <w:rPr>
          <w:rFonts w:cs="Times New Roman"/>
        </w:rPr>
      </w:pPr>
    </w:p>
    <w:p w14:paraId="516252A6" w14:textId="77777777" w:rsidR="009A666F" w:rsidRDefault="009A666F" w:rsidP="009A666F">
      <w:pPr>
        <w:spacing w:line="240" w:lineRule="auto"/>
        <w:ind w:firstLine="0"/>
        <w:jc w:val="left"/>
        <w:rPr>
          <w:rFonts w:cs="Times New Roman"/>
        </w:rPr>
      </w:pPr>
    </w:p>
    <w:p w14:paraId="440986B1" w14:textId="77777777" w:rsidR="009A666F" w:rsidRDefault="009A666F" w:rsidP="009A666F">
      <w:pPr>
        <w:spacing w:line="240" w:lineRule="auto"/>
        <w:ind w:firstLine="0"/>
        <w:jc w:val="left"/>
        <w:rPr>
          <w:rFonts w:cs="Times New Roman"/>
        </w:rPr>
      </w:pPr>
    </w:p>
    <w:p w14:paraId="3C810CB7" w14:textId="77777777" w:rsidR="009A666F" w:rsidRDefault="009A666F" w:rsidP="009A666F">
      <w:pPr>
        <w:spacing w:line="240" w:lineRule="auto"/>
        <w:ind w:firstLine="0"/>
        <w:jc w:val="left"/>
        <w:rPr>
          <w:rFonts w:cs="Times New Roman"/>
        </w:rPr>
      </w:pPr>
    </w:p>
    <w:p w14:paraId="3DD1AF35" w14:textId="77777777" w:rsidR="009A666F" w:rsidRDefault="009A666F" w:rsidP="009A666F">
      <w:pPr>
        <w:spacing w:line="240" w:lineRule="auto"/>
        <w:ind w:firstLine="0"/>
        <w:jc w:val="left"/>
        <w:rPr>
          <w:rFonts w:cs="Times New Roman"/>
        </w:rPr>
      </w:pPr>
    </w:p>
    <w:p w14:paraId="303B5F38" w14:textId="77777777" w:rsidR="009A666F" w:rsidRDefault="00CC5BFA" w:rsidP="009A666F">
      <w:pPr>
        <w:spacing w:line="240" w:lineRule="auto"/>
        <w:ind w:firstLine="0"/>
        <w:jc w:val="left"/>
        <w:rPr>
          <w:rFonts w:cs="Times New Roman"/>
        </w:rPr>
      </w:pPr>
      <w:r>
        <w:rPr>
          <w:rFonts w:cs="Times New Roman"/>
        </w:rPr>
        <w:t>DOICELA MOLINA JORGE ISMAEL</w:t>
      </w:r>
    </w:p>
    <w:p w14:paraId="70C0AE73" w14:textId="77777777" w:rsidR="00B370D0" w:rsidRDefault="00B370D0" w:rsidP="009A666F">
      <w:pPr>
        <w:spacing w:line="240" w:lineRule="auto"/>
        <w:ind w:firstLine="0"/>
        <w:jc w:val="left"/>
        <w:rPr>
          <w:rFonts w:cs="Times New Roman"/>
        </w:rPr>
      </w:pPr>
      <w:r>
        <w:rPr>
          <w:rFonts w:cs="Times New Roman"/>
        </w:rPr>
        <w:t>C.C.:</w:t>
      </w:r>
      <w:r w:rsidR="00CC5BFA">
        <w:rPr>
          <w:rFonts w:cs="Times New Roman"/>
        </w:rPr>
        <w:t xml:space="preserve"> 1725555377</w:t>
      </w:r>
    </w:p>
    <w:p w14:paraId="2AF15A14" w14:textId="77777777" w:rsidR="00B370D0" w:rsidRDefault="00B370D0" w:rsidP="009A666F">
      <w:pPr>
        <w:spacing w:line="240" w:lineRule="auto"/>
        <w:ind w:firstLine="0"/>
        <w:jc w:val="left"/>
        <w:rPr>
          <w:rFonts w:cs="Times New Roman"/>
        </w:rPr>
      </w:pPr>
      <w:r>
        <w:rPr>
          <w:rFonts w:cs="Times New Roman"/>
        </w:rPr>
        <w:t>AUTOR</w:t>
      </w:r>
    </w:p>
    <w:p w14:paraId="0819851D" w14:textId="77777777" w:rsidR="00B370D0" w:rsidRDefault="00B370D0" w:rsidP="00B370D0">
      <w:pPr>
        <w:spacing w:line="240" w:lineRule="auto"/>
        <w:jc w:val="left"/>
        <w:rPr>
          <w:rFonts w:cs="Times New Roman"/>
        </w:rPr>
      </w:pPr>
    </w:p>
    <w:p w14:paraId="561466D3" w14:textId="77777777" w:rsidR="00B370D0" w:rsidRDefault="00B370D0" w:rsidP="00B370D0">
      <w:pPr>
        <w:spacing w:line="240" w:lineRule="auto"/>
        <w:jc w:val="left"/>
        <w:rPr>
          <w:rFonts w:cs="Times New Roman"/>
        </w:rPr>
      </w:pPr>
    </w:p>
    <w:p w14:paraId="67B99CD1" w14:textId="77777777" w:rsidR="00B370D0" w:rsidRDefault="00B370D0" w:rsidP="00B370D0">
      <w:pPr>
        <w:spacing w:line="240" w:lineRule="auto"/>
        <w:jc w:val="left"/>
        <w:rPr>
          <w:rFonts w:cs="Times New Roman"/>
        </w:rPr>
      </w:pPr>
    </w:p>
    <w:p w14:paraId="56C1FAE8" w14:textId="77777777" w:rsidR="00B370D0" w:rsidRDefault="00B370D0" w:rsidP="00B370D0">
      <w:pPr>
        <w:spacing w:line="240" w:lineRule="auto"/>
        <w:jc w:val="left"/>
        <w:rPr>
          <w:rFonts w:cs="Times New Roman"/>
        </w:rPr>
      </w:pPr>
    </w:p>
    <w:p w14:paraId="6AC36F38" w14:textId="77777777" w:rsidR="00B370D0" w:rsidRDefault="00B370D0" w:rsidP="00B370D0">
      <w:pPr>
        <w:spacing w:line="240" w:lineRule="auto"/>
        <w:jc w:val="left"/>
        <w:rPr>
          <w:rFonts w:cs="Times New Roman"/>
        </w:rPr>
      </w:pPr>
    </w:p>
    <w:p w14:paraId="668EA87C" w14:textId="77777777" w:rsidR="00B370D0" w:rsidRDefault="00B370D0" w:rsidP="00B370D0">
      <w:pPr>
        <w:spacing w:line="240" w:lineRule="auto"/>
        <w:jc w:val="left"/>
        <w:rPr>
          <w:rFonts w:cs="Times New Roman"/>
        </w:rPr>
      </w:pPr>
    </w:p>
    <w:p w14:paraId="09E28188" w14:textId="77777777" w:rsidR="00B370D0" w:rsidRDefault="00B370D0" w:rsidP="00B370D0">
      <w:pPr>
        <w:spacing w:line="240" w:lineRule="auto"/>
        <w:jc w:val="left"/>
        <w:rPr>
          <w:rFonts w:cs="Times New Roman"/>
        </w:rPr>
      </w:pPr>
    </w:p>
    <w:p w14:paraId="518FE1C6" w14:textId="77777777" w:rsidR="00B370D0" w:rsidRDefault="00B370D0" w:rsidP="00B370D0">
      <w:pPr>
        <w:spacing w:line="240" w:lineRule="auto"/>
        <w:jc w:val="left"/>
        <w:rPr>
          <w:rFonts w:cs="Times New Roman"/>
        </w:rPr>
      </w:pPr>
    </w:p>
    <w:p w14:paraId="17D53895" w14:textId="77777777" w:rsidR="003F3878" w:rsidRDefault="003F3878" w:rsidP="00B370D0">
      <w:pPr>
        <w:spacing w:line="240" w:lineRule="auto"/>
        <w:jc w:val="left"/>
        <w:rPr>
          <w:rFonts w:cs="Times New Roman"/>
        </w:rPr>
      </w:pPr>
    </w:p>
    <w:p w14:paraId="69E862D3" w14:textId="77777777" w:rsidR="00B370D0" w:rsidRDefault="00B370D0" w:rsidP="00B370D0">
      <w:pPr>
        <w:spacing w:line="240" w:lineRule="auto"/>
        <w:jc w:val="left"/>
        <w:rPr>
          <w:rFonts w:cs="Times New Roman"/>
        </w:rPr>
      </w:pPr>
    </w:p>
    <w:p w14:paraId="1324296C" w14:textId="77777777" w:rsidR="00B370D0" w:rsidRDefault="00B370D0" w:rsidP="00B370D0">
      <w:pPr>
        <w:spacing w:line="240" w:lineRule="auto"/>
        <w:jc w:val="left"/>
        <w:rPr>
          <w:rFonts w:cs="Times New Roman"/>
        </w:rPr>
      </w:pPr>
    </w:p>
    <w:p w14:paraId="6D55D5DE" w14:textId="77777777" w:rsidR="009A666F" w:rsidRDefault="009A666F" w:rsidP="00B370D0">
      <w:pPr>
        <w:spacing w:line="240" w:lineRule="auto"/>
        <w:jc w:val="left"/>
        <w:rPr>
          <w:rFonts w:cs="Times New Roman"/>
        </w:rPr>
      </w:pPr>
    </w:p>
    <w:p w14:paraId="10FAAA5A" w14:textId="77777777" w:rsidR="009A666F" w:rsidRDefault="009A666F" w:rsidP="00B370D0">
      <w:pPr>
        <w:spacing w:line="240" w:lineRule="auto"/>
        <w:jc w:val="left"/>
        <w:rPr>
          <w:rFonts w:cs="Times New Roman"/>
        </w:rPr>
      </w:pPr>
    </w:p>
    <w:p w14:paraId="7B65E62E" w14:textId="77777777" w:rsidR="009A666F" w:rsidRDefault="009A666F" w:rsidP="00B370D0">
      <w:pPr>
        <w:spacing w:line="240" w:lineRule="auto"/>
        <w:jc w:val="left"/>
        <w:rPr>
          <w:rFonts w:cs="Times New Roman"/>
        </w:rPr>
      </w:pPr>
    </w:p>
    <w:p w14:paraId="0F3C685A" w14:textId="77777777" w:rsidR="009A666F" w:rsidRDefault="009A666F" w:rsidP="00B370D0">
      <w:pPr>
        <w:spacing w:line="240" w:lineRule="auto"/>
        <w:jc w:val="left"/>
        <w:rPr>
          <w:rFonts w:cs="Times New Roman"/>
        </w:rPr>
      </w:pPr>
    </w:p>
    <w:p w14:paraId="1B7BFF11" w14:textId="77777777" w:rsidR="009A666F" w:rsidRDefault="009A666F" w:rsidP="00B370D0">
      <w:pPr>
        <w:spacing w:line="240" w:lineRule="auto"/>
        <w:jc w:val="left"/>
        <w:rPr>
          <w:rFonts w:cs="Times New Roman"/>
        </w:rPr>
      </w:pPr>
    </w:p>
    <w:p w14:paraId="7EF4F5C1" w14:textId="77777777" w:rsidR="009A666F" w:rsidRDefault="009A666F" w:rsidP="00B370D0">
      <w:pPr>
        <w:spacing w:line="240" w:lineRule="auto"/>
        <w:jc w:val="left"/>
        <w:rPr>
          <w:rFonts w:cs="Times New Roman"/>
        </w:rPr>
      </w:pPr>
    </w:p>
    <w:p w14:paraId="1684F15D" w14:textId="77777777" w:rsidR="00B370D0" w:rsidRDefault="0032136B" w:rsidP="009A666F">
      <w:pPr>
        <w:keepNext/>
        <w:ind w:firstLine="0"/>
        <w:jc w:val="center"/>
        <w:rPr>
          <w:rFonts w:cs="Times New Roman"/>
          <w:b/>
        </w:rPr>
      </w:pPr>
      <w:r>
        <w:rPr>
          <w:rFonts w:cs="Times New Roman"/>
          <w:b/>
        </w:rPr>
        <w:lastRenderedPageBreak/>
        <w:t>CESIÓN DE DERECHOS</w:t>
      </w:r>
    </w:p>
    <w:p w14:paraId="052C4731" w14:textId="77777777" w:rsidR="00B370D0" w:rsidRPr="00B0568D" w:rsidRDefault="00B370D0" w:rsidP="003F3878">
      <w:pPr>
        <w:rPr>
          <w:rFonts w:cs="Times New Roman"/>
        </w:rPr>
      </w:pPr>
      <w:r w:rsidRPr="00B0568D">
        <w:rPr>
          <w:rFonts w:cs="Times New Roman"/>
        </w:rPr>
        <w:t xml:space="preserve">Yo, </w:t>
      </w:r>
      <w:r w:rsidR="00DF44CE">
        <w:rPr>
          <w:rFonts w:cs="Times New Roman"/>
        </w:rPr>
        <w:t>Jorge Ismael Doicela Molina</w:t>
      </w:r>
      <w:r w:rsidRPr="00B0568D">
        <w:rPr>
          <w:rFonts w:cs="Times New Roman"/>
        </w:rPr>
        <w:t>, declaro que conozco y a</w:t>
      </w:r>
      <w:r>
        <w:rPr>
          <w:rFonts w:cs="Times New Roman"/>
        </w:rPr>
        <w:t>cepto la disposición del Art. 33</w:t>
      </w:r>
      <w:r w:rsidRPr="00B0568D">
        <w:rPr>
          <w:rFonts w:cs="Times New Roman"/>
        </w:rPr>
        <w:t xml:space="preserve"> del reglamento de titulación del Instituto Superior Tecnológico Mayor Pedro Traversari, que en su parte pertinente textualmente dice: Así mismo los trabajos desarrollados por los estudiantes del Instituto Superior Tecnológico Mayor Pedro Traversari deberán respetar las normas de propiedad intelectual y derechos de autoría.</w:t>
      </w:r>
    </w:p>
    <w:p w14:paraId="0EB3E471" w14:textId="77777777" w:rsidR="009A666F" w:rsidRDefault="009A666F" w:rsidP="00B370D0">
      <w:pPr>
        <w:jc w:val="right"/>
        <w:rPr>
          <w:rFonts w:cs="Times New Roman"/>
        </w:rPr>
      </w:pPr>
    </w:p>
    <w:p w14:paraId="264F7B06" w14:textId="77777777" w:rsidR="00B370D0" w:rsidRDefault="00B370D0" w:rsidP="00B370D0">
      <w:pPr>
        <w:jc w:val="right"/>
        <w:rPr>
          <w:rFonts w:cs="Times New Roman"/>
        </w:rPr>
      </w:pPr>
      <w:r>
        <w:rPr>
          <w:rFonts w:cs="Times New Roman"/>
        </w:rPr>
        <w:t>Quito D. M., _____ de __________________ de 20____.</w:t>
      </w:r>
    </w:p>
    <w:p w14:paraId="522F62F4" w14:textId="77777777" w:rsidR="009A666F" w:rsidRDefault="009A666F" w:rsidP="009A666F">
      <w:pPr>
        <w:spacing w:line="240" w:lineRule="auto"/>
        <w:ind w:firstLine="0"/>
        <w:jc w:val="left"/>
        <w:rPr>
          <w:rFonts w:cs="Times New Roman"/>
        </w:rPr>
      </w:pPr>
    </w:p>
    <w:p w14:paraId="7EF4194E" w14:textId="77777777" w:rsidR="009A666F" w:rsidRDefault="009A666F" w:rsidP="009A666F">
      <w:pPr>
        <w:spacing w:line="240" w:lineRule="auto"/>
        <w:ind w:firstLine="0"/>
        <w:jc w:val="left"/>
        <w:rPr>
          <w:rFonts w:cs="Times New Roman"/>
        </w:rPr>
      </w:pPr>
    </w:p>
    <w:p w14:paraId="757BD066" w14:textId="77777777" w:rsidR="009A666F" w:rsidRDefault="009A666F" w:rsidP="009A666F">
      <w:pPr>
        <w:spacing w:line="240" w:lineRule="auto"/>
        <w:ind w:firstLine="0"/>
        <w:jc w:val="left"/>
        <w:rPr>
          <w:rFonts w:cs="Times New Roman"/>
        </w:rPr>
      </w:pPr>
    </w:p>
    <w:p w14:paraId="29F6DE0E" w14:textId="77777777" w:rsidR="009A666F" w:rsidRDefault="009A666F" w:rsidP="009A666F">
      <w:pPr>
        <w:spacing w:line="240" w:lineRule="auto"/>
        <w:ind w:firstLine="0"/>
        <w:jc w:val="left"/>
        <w:rPr>
          <w:rFonts w:cs="Times New Roman"/>
        </w:rPr>
      </w:pPr>
    </w:p>
    <w:p w14:paraId="7EB18271" w14:textId="77777777" w:rsidR="009A666F" w:rsidRDefault="009A666F" w:rsidP="009A666F">
      <w:pPr>
        <w:spacing w:line="240" w:lineRule="auto"/>
        <w:ind w:firstLine="0"/>
        <w:jc w:val="left"/>
        <w:rPr>
          <w:rFonts w:cs="Times New Roman"/>
        </w:rPr>
      </w:pPr>
    </w:p>
    <w:p w14:paraId="7AE63490" w14:textId="77777777" w:rsidR="009A666F" w:rsidRDefault="009A666F" w:rsidP="009A666F">
      <w:pPr>
        <w:spacing w:line="240" w:lineRule="auto"/>
        <w:ind w:firstLine="0"/>
        <w:jc w:val="left"/>
        <w:rPr>
          <w:rFonts w:cs="Times New Roman"/>
        </w:rPr>
      </w:pPr>
    </w:p>
    <w:p w14:paraId="6C7B80E8" w14:textId="77777777" w:rsidR="009A666F" w:rsidRDefault="009A666F" w:rsidP="009A666F">
      <w:pPr>
        <w:spacing w:line="240" w:lineRule="auto"/>
        <w:ind w:firstLine="0"/>
        <w:jc w:val="left"/>
        <w:rPr>
          <w:rFonts w:cs="Times New Roman"/>
        </w:rPr>
      </w:pPr>
    </w:p>
    <w:p w14:paraId="590D2337" w14:textId="77777777" w:rsidR="009A666F" w:rsidRDefault="009A666F" w:rsidP="009A666F">
      <w:pPr>
        <w:spacing w:line="240" w:lineRule="auto"/>
        <w:ind w:firstLine="0"/>
        <w:jc w:val="left"/>
        <w:rPr>
          <w:rFonts w:cs="Times New Roman"/>
        </w:rPr>
      </w:pPr>
    </w:p>
    <w:p w14:paraId="680CD436" w14:textId="77777777" w:rsidR="00B370D0" w:rsidRDefault="006C3740" w:rsidP="009A666F">
      <w:pPr>
        <w:spacing w:line="240" w:lineRule="auto"/>
        <w:ind w:firstLine="0"/>
        <w:jc w:val="left"/>
        <w:rPr>
          <w:rFonts w:cs="Times New Roman"/>
        </w:rPr>
      </w:pPr>
      <w:r>
        <w:rPr>
          <w:rFonts w:cs="Times New Roman"/>
        </w:rPr>
        <w:t>DOICELA MOLINA JORGE ISMAEL</w:t>
      </w:r>
    </w:p>
    <w:p w14:paraId="4F3616A6" w14:textId="77777777" w:rsidR="00B370D0" w:rsidRDefault="00B370D0" w:rsidP="009A666F">
      <w:pPr>
        <w:spacing w:line="240" w:lineRule="auto"/>
        <w:ind w:firstLine="0"/>
        <w:jc w:val="left"/>
        <w:rPr>
          <w:rFonts w:cs="Times New Roman"/>
        </w:rPr>
      </w:pPr>
      <w:r>
        <w:rPr>
          <w:rFonts w:cs="Times New Roman"/>
        </w:rPr>
        <w:t xml:space="preserve">C.C.: </w:t>
      </w:r>
      <w:r w:rsidR="006C3740">
        <w:rPr>
          <w:rFonts w:cs="Times New Roman"/>
        </w:rPr>
        <w:t>1725555377</w:t>
      </w:r>
    </w:p>
    <w:p w14:paraId="690FC1E2" w14:textId="77777777" w:rsidR="00B370D0" w:rsidRDefault="00B370D0" w:rsidP="009A666F">
      <w:pPr>
        <w:spacing w:line="240" w:lineRule="auto"/>
        <w:ind w:firstLine="0"/>
        <w:jc w:val="left"/>
        <w:rPr>
          <w:rFonts w:cs="Times New Roman"/>
        </w:rPr>
      </w:pPr>
      <w:r>
        <w:rPr>
          <w:rFonts w:cs="Times New Roman"/>
        </w:rPr>
        <w:t>AUTOR</w:t>
      </w:r>
    </w:p>
    <w:p w14:paraId="1C8DE44E" w14:textId="77777777" w:rsidR="00B370D0" w:rsidRDefault="00B370D0" w:rsidP="00B370D0">
      <w:pPr>
        <w:spacing w:line="240" w:lineRule="auto"/>
        <w:jc w:val="left"/>
        <w:rPr>
          <w:rFonts w:cs="Times New Roman"/>
        </w:rPr>
      </w:pPr>
    </w:p>
    <w:p w14:paraId="0A7C38B7" w14:textId="77777777" w:rsidR="00B370D0" w:rsidRDefault="00B370D0" w:rsidP="00B370D0">
      <w:pPr>
        <w:jc w:val="center"/>
        <w:rPr>
          <w:rFonts w:cs="Times New Roman"/>
          <w:b/>
          <w:bCs/>
          <w:sz w:val="28"/>
        </w:rPr>
        <w:sectPr w:rsidR="00B370D0" w:rsidSect="00B370D0">
          <w:headerReference w:type="default" r:id="rId11"/>
          <w:footerReference w:type="default" r:id="rId12"/>
          <w:pgSz w:w="11906" w:h="16838"/>
          <w:pgMar w:top="2835" w:right="1701" w:bottom="2268" w:left="1701" w:header="709" w:footer="709" w:gutter="0"/>
          <w:pgNumType w:fmt="lowerRoman" w:start="1"/>
          <w:cols w:space="708"/>
          <w:docGrid w:linePitch="360"/>
        </w:sectPr>
      </w:pPr>
    </w:p>
    <w:p w14:paraId="5A9876AE" w14:textId="77777777" w:rsidR="00B370D0" w:rsidRDefault="002722A5" w:rsidP="002722A5">
      <w:pPr>
        <w:pStyle w:val="Ttulo1"/>
        <w:pageBreakBefore/>
        <w:rPr>
          <w:rFonts w:cs="Times New Roman"/>
        </w:rPr>
      </w:pPr>
      <w:bookmarkStart w:id="0" w:name="_Toc240300764"/>
      <w:r w:rsidRPr="002722A5">
        <w:rPr>
          <w:rFonts w:cs="Times New Roman"/>
        </w:rPr>
        <w:lastRenderedPageBreak/>
        <w:t>AGRADECIMIENTO</w:t>
      </w:r>
      <w:bookmarkEnd w:id="0"/>
      <w:r w:rsidRPr="002722A5">
        <w:rPr>
          <w:rFonts w:cs="Times New Roman"/>
        </w:rPr>
        <w:t xml:space="preserve"> </w:t>
      </w:r>
    </w:p>
    <w:p w14:paraId="260DE5E0" w14:textId="77777777" w:rsidR="002722A5" w:rsidRPr="002722A5" w:rsidRDefault="002722A5" w:rsidP="002722A5">
      <w:pPr>
        <w:pStyle w:val="Ttulo1"/>
        <w:pageBreakBefore/>
        <w:rPr>
          <w:rFonts w:cs="Times New Roman"/>
        </w:rPr>
        <w:sectPr w:rsidR="002722A5" w:rsidRPr="002722A5" w:rsidSect="00B370D0">
          <w:headerReference w:type="default" r:id="rId13"/>
          <w:footerReference w:type="default" r:id="rId14"/>
          <w:pgSz w:w="11906" w:h="16838"/>
          <w:pgMar w:top="1440" w:right="1440" w:bottom="1440" w:left="1440" w:header="709" w:footer="709" w:gutter="0"/>
          <w:pgNumType w:fmt="lowerRoman"/>
          <w:cols w:space="708"/>
          <w:docGrid w:linePitch="360"/>
        </w:sectPr>
      </w:pPr>
      <w:bookmarkStart w:id="1" w:name="_Toc240300765"/>
      <w:r w:rsidRPr="002722A5">
        <w:rPr>
          <w:rFonts w:cs="Times New Roman"/>
        </w:rPr>
        <w:lastRenderedPageBreak/>
        <w:t>DEDICATORIA</w:t>
      </w:r>
      <w:bookmarkEnd w:id="1"/>
      <w:r w:rsidRPr="002722A5">
        <w:rPr>
          <w:rFonts w:cs="Times New Roman"/>
        </w:rPr>
        <w:t xml:space="preserve"> </w:t>
      </w:r>
    </w:p>
    <w:p w14:paraId="7E389518" w14:textId="77777777" w:rsidR="006B77D7" w:rsidRDefault="002722A5" w:rsidP="002722A5">
      <w:pPr>
        <w:pStyle w:val="IndiceTitulo"/>
        <w:pageBreakBefore/>
        <w:rPr>
          <w:rFonts w:cs="Times New Roman"/>
        </w:rPr>
      </w:pPr>
      <w:r w:rsidRPr="002722A5">
        <w:rPr>
          <w:rFonts w:cs="Times New Roman"/>
        </w:rPr>
        <w:lastRenderedPageBreak/>
        <w:t>ÍNDICE GENERAL</w:t>
      </w:r>
    </w:p>
    <w:p w14:paraId="750C66AE" w14:textId="67D1202C" w:rsidR="00E840E5" w:rsidRPr="00E840E5" w:rsidRDefault="00C925A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r w:rsidRPr="00E840E5">
        <w:rPr>
          <w:rFonts w:cs="Times New Roman"/>
        </w:rPr>
        <w:fldChar w:fldCharType="begin"/>
      </w:r>
      <w:r w:rsidRPr="00E840E5">
        <w:rPr>
          <w:rFonts w:cs="Times New Roman"/>
        </w:rPr>
        <w:instrText xml:space="preserve"> TOC \o "1-3" \h \z \u </w:instrText>
      </w:r>
      <w:r w:rsidRPr="00E840E5">
        <w:rPr>
          <w:rFonts w:cs="Times New Roman"/>
        </w:rPr>
        <w:fldChar w:fldCharType="separate"/>
      </w:r>
      <w:hyperlink w:anchor="_Toc240300764" w:history="1">
        <w:r w:rsidR="00E840E5" w:rsidRPr="00E840E5">
          <w:rPr>
            <w:rStyle w:val="Hipervnculo"/>
            <w:rFonts w:cs="Times New Roman"/>
            <w:noProof/>
          </w:rPr>
          <w:t>AGRADECIMIENTO</w:t>
        </w:r>
        <w:r w:rsidR="00E840E5" w:rsidRPr="00E840E5">
          <w:rPr>
            <w:rFonts w:cs="Times New Roman"/>
            <w:noProof/>
            <w:webHidden/>
          </w:rPr>
          <w:tab/>
        </w:r>
        <w:r w:rsidR="00E840E5" w:rsidRPr="00E840E5">
          <w:rPr>
            <w:rFonts w:cs="Times New Roman"/>
            <w:noProof/>
            <w:webHidden/>
          </w:rPr>
          <w:fldChar w:fldCharType="begin"/>
        </w:r>
        <w:r w:rsidR="00E840E5" w:rsidRPr="00E840E5">
          <w:rPr>
            <w:rFonts w:cs="Times New Roman"/>
            <w:noProof/>
            <w:webHidden/>
          </w:rPr>
          <w:instrText xml:space="preserve"> PAGEREF _Toc240300764 \h </w:instrText>
        </w:r>
        <w:r w:rsidR="00E840E5" w:rsidRPr="00E840E5">
          <w:rPr>
            <w:rFonts w:cs="Times New Roman"/>
            <w:noProof/>
            <w:webHidden/>
          </w:rPr>
        </w:r>
        <w:r w:rsidR="00E840E5" w:rsidRPr="00E840E5">
          <w:rPr>
            <w:rFonts w:cs="Times New Roman"/>
            <w:noProof/>
            <w:webHidden/>
          </w:rPr>
          <w:fldChar w:fldCharType="separate"/>
        </w:r>
        <w:r w:rsidR="00E840E5">
          <w:rPr>
            <w:rFonts w:cs="Times New Roman"/>
            <w:noProof/>
            <w:webHidden/>
          </w:rPr>
          <w:t>iv</w:t>
        </w:r>
        <w:r w:rsidR="00E840E5" w:rsidRPr="00E840E5">
          <w:rPr>
            <w:rFonts w:cs="Times New Roman"/>
            <w:noProof/>
            <w:webHidden/>
          </w:rPr>
          <w:fldChar w:fldCharType="end"/>
        </w:r>
      </w:hyperlink>
    </w:p>
    <w:p w14:paraId="77CC1E0A" w14:textId="1EA61CDE"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65" w:history="1">
        <w:r w:rsidRPr="00E840E5">
          <w:rPr>
            <w:rStyle w:val="Hipervnculo"/>
            <w:rFonts w:cs="Times New Roman"/>
            <w:noProof/>
          </w:rPr>
          <w:t>DEDICATORIA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_Toc240300765 \h </w:instrText>
        </w:r>
        <w:r w:rsidRPr="00E840E5">
          <w:rPr>
            <w:rFonts w:cs="Times New Roman"/>
            <w:noProof/>
            <w:webHidden/>
          </w:rPr>
        </w:r>
        <w:r w:rsidRPr="00E840E5">
          <w:rPr>
            <w:rFonts w:cs="Times New Roman"/>
            <w:noProof/>
            <w:webHidden/>
          </w:rPr>
          <w:fldChar w:fldCharType="separate"/>
        </w:r>
        <w:r>
          <w:rPr>
            <w:rFonts w:cs="Times New Roman"/>
            <w:noProof/>
            <w:webHidden/>
          </w:rPr>
          <w:t>v</w:t>
        </w:r>
        <w:r w:rsidRPr="00E840E5">
          <w:rPr>
            <w:rFonts w:cs="Times New Roman"/>
            <w:noProof/>
            <w:webHidden/>
          </w:rPr>
          <w:fldChar w:fldCharType="end"/>
        </w:r>
      </w:hyperlink>
    </w:p>
    <w:p w14:paraId="6CA95726" w14:textId="64D20F9D"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66" w:history="1">
        <w:r w:rsidRPr="00E840E5">
          <w:rPr>
            <w:rStyle w:val="Hipervnculo"/>
            <w:rFonts w:cs="Times New Roman"/>
            <w:noProof/>
          </w:rPr>
          <w:t>ÍNDICE DE TABLAS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_Toc240300766 \h </w:instrText>
        </w:r>
        <w:r w:rsidRPr="00E840E5">
          <w:rPr>
            <w:rFonts w:cs="Times New Roman"/>
            <w:noProof/>
            <w:webHidden/>
          </w:rPr>
        </w:r>
        <w:r w:rsidRPr="00E840E5">
          <w:rPr>
            <w:rFonts w:cs="Times New Roman"/>
            <w:noProof/>
            <w:webHidden/>
          </w:rPr>
          <w:fldChar w:fldCharType="separate"/>
        </w:r>
        <w:r>
          <w:rPr>
            <w:rFonts w:cs="Times New Roman"/>
            <w:noProof/>
            <w:webHidden/>
          </w:rPr>
          <w:t>ix</w:t>
        </w:r>
        <w:r w:rsidRPr="00E840E5">
          <w:rPr>
            <w:rFonts w:cs="Times New Roman"/>
            <w:noProof/>
            <w:webHidden/>
          </w:rPr>
          <w:fldChar w:fldCharType="end"/>
        </w:r>
      </w:hyperlink>
    </w:p>
    <w:p w14:paraId="37812DD6" w14:textId="500D02DC"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67" w:history="1">
        <w:r w:rsidRPr="00E840E5">
          <w:rPr>
            <w:rStyle w:val="Hipervnculo"/>
            <w:rFonts w:cs="Times New Roman"/>
            <w:noProof/>
          </w:rPr>
          <w:t>RESUMEN EJECUTIVO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_Toc240300767 \h </w:instrText>
        </w:r>
        <w:r w:rsidRPr="00E840E5">
          <w:rPr>
            <w:rFonts w:cs="Times New Roman"/>
            <w:noProof/>
            <w:webHidden/>
          </w:rPr>
        </w:r>
        <w:r w:rsidRPr="00E840E5">
          <w:rPr>
            <w:rFonts w:cs="Times New Roman"/>
            <w:noProof/>
            <w:webHidden/>
          </w:rPr>
          <w:fldChar w:fldCharType="separate"/>
        </w:r>
        <w:r>
          <w:rPr>
            <w:rFonts w:cs="Times New Roman"/>
            <w:noProof/>
            <w:webHidden/>
          </w:rPr>
          <w:t>xi</w:t>
        </w:r>
        <w:r w:rsidRPr="00E840E5">
          <w:rPr>
            <w:rFonts w:cs="Times New Roman"/>
            <w:noProof/>
            <w:webHidden/>
          </w:rPr>
          <w:fldChar w:fldCharType="end"/>
        </w:r>
      </w:hyperlink>
    </w:p>
    <w:p w14:paraId="71C84D45" w14:textId="3D0C4C6A"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68" w:history="1">
        <w:r w:rsidRPr="00E840E5">
          <w:rPr>
            <w:rStyle w:val="Hipervnculo"/>
            <w:rFonts w:cs="Times New Roman"/>
            <w:noProof/>
          </w:rPr>
          <w:t>ABSTRACT</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_Toc240300768 \h </w:instrText>
        </w:r>
        <w:r w:rsidRPr="00E840E5">
          <w:rPr>
            <w:rFonts w:cs="Times New Roman"/>
            <w:noProof/>
            <w:webHidden/>
          </w:rPr>
        </w:r>
        <w:r w:rsidRPr="00E840E5">
          <w:rPr>
            <w:rFonts w:cs="Times New Roman"/>
            <w:noProof/>
            <w:webHidden/>
          </w:rPr>
          <w:fldChar w:fldCharType="separate"/>
        </w:r>
        <w:r>
          <w:rPr>
            <w:rFonts w:cs="Times New Roman"/>
            <w:noProof/>
            <w:webHidden/>
          </w:rPr>
          <w:t>xii</w:t>
        </w:r>
        <w:r w:rsidRPr="00E840E5">
          <w:rPr>
            <w:rFonts w:cs="Times New Roman"/>
            <w:noProof/>
            <w:webHidden/>
          </w:rPr>
          <w:fldChar w:fldCharType="end"/>
        </w:r>
      </w:hyperlink>
    </w:p>
    <w:p w14:paraId="2C494ACD" w14:textId="6E2ACC07"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69" w:history="1">
        <w:r w:rsidRPr="00E840E5">
          <w:rPr>
            <w:rStyle w:val="Hipervnculo"/>
            <w:rFonts w:cs="Times New Roman"/>
            <w:noProof/>
          </w:rPr>
          <w:t>INTRODUCCIÓN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_Toc240300769 \h </w:instrText>
        </w:r>
        <w:r w:rsidRPr="00E840E5">
          <w:rPr>
            <w:rFonts w:cs="Times New Roman"/>
            <w:noProof/>
            <w:webHidden/>
          </w:rPr>
        </w:r>
        <w:r w:rsidRPr="00E840E5">
          <w:rPr>
            <w:rFonts w:cs="Times New Roman"/>
            <w:noProof/>
            <w:webHidden/>
          </w:rPr>
          <w:fldChar w:fldCharType="separate"/>
        </w:r>
        <w:r>
          <w:rPr>
            <w:rFonts w:cs="Times New Roman"/>
            <w:noProof/>
            <w:webHidden/>
          </w:rPr>
          <w:t>1</w:t>
        </w:r>
        <w:r w:rsidRPr="00E840E5">
          <w:rPr>
            <w:rFonts w:cs="Times New Roman"/>
            <w:noProof/>
            <w:webHidden/>
          </w:rPr>
          <w:fldChar w:fldCharType="end"/>
        </w:r>
      </w:hyperlink>
    </w:p>
    <w:p w14:paraId="12C76255" w14:textId="51225A7B"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0" w:history="1">
        <w:r w:rsidRPr="00E840E5">
          <w:rPr>
            <w:rStyle w:val="Hipervnculo"/>
            <w:rFonts w:cs="Times New Roman"/>
            <w:noProof/>
          </w:rPr>
          <w:t>Antecedentes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_Toc240300770 \h </w:instrText>
        </w:r>
        <w:r w:rsidRPr="00E840E5">
          <w:rPr>
            <w:rFonts w:cs="Times New Roman"/>
            <w:noProof/>
            <w:webHidden/>
          </w:rPr>
        </w:r>
        <w:r w:rsidRPr="00E840E5">
          <w:rPr>
            <w:rFonts w:cs="Times New Roman"/>
            <w:noProof/>
            <w:webHidden/>
          </w:rPr>
          <w:fldChar w:fldCharType="separate"/>
        </w:r>
        <w:r>
          <w:rPr>
            <w:rFonts w:cs="Times New Roman"/>
            <w:noProof/>
            <w:webHidden/>
          </w:rPr>
          <w:t>1</w:t>
        </w:r>
        <w:r w:rsidRPr="00E840E5">
          <w:rPr>
            <w:rFonts w:cs="Times New Roman"/>
            <w:noProof/>
            <w:webHidden/>
          </w:rPr>
          <w:fldChar w:fldCharType="end"/>
        </w:r>
      </w:hyperlink>
    </w:p>
    <w:p w14:paraId="061411C7" w14:textId="5195ACF8"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1" w:history="1">
        <w:r w:rsidRPr="00E840E5">
          <w:rPr>
            <w:rStyle w:val="Hipervnculo"/>
            <w:rFonts w:cs="Times New Roman"/>
            <w:noProof/>
          </w:rPr>
          <w:t>Planteamiento del problema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_Toc240300771 \h </w:instrText>
        </w:r>
        <w:r w:rsidRPr="00E840E5">
          <w:rPr>
            <w:rFonts w:cs="Times New Roman"/>
            <w:noProof/>
            <w:webHidden/>
          </w:rPr>
        </w:r>
        <w:r w:rsidRPr="00E840E5">
          <w:rPr>
            <w:rFonts w:cs="Times New Roman"/>
            <w:noProof/>
            <w:webHidden/>
          </w:rPr>
          <w:fldChar w:fldCharType="separate"/>
        </w:r>
        <w:r>
          <w:rPr>
            <w:rFonts w:cs="Times New Roman"/>
            <w:noProof/>
            <w:webHidden/>
          </w:rPr>
          <w:t>2</w:t>
        </w:r>
        <w:r w:rsidRPr="00E840E5">
          <w:rPr>
            <w:rFonts w:cs="Times New Roman"/>
            <w:noProof/>
            <w:webHidden/>
          </w:rPr>
          <w:fldChar w:fldCharType="end"/>
        </w:r>
      </w:hyperlink>
    </w:p>
    <w:p w14:paraId="4AFAA9ED" w14:textId="4E61620F"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2" w:history="1">
        <w:r w:rsidRPr="00E840E5">
          <w:rPr>
            <w:rStyle w:val="Hipervnculo"/>
            <w:rFonts w:cs="Times New Roman"/>
            <w:noProof/>
          </w:rPr>
          <w:t>Justificación del proyecto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_Toc240300772 \h </w:instrText>
        </w:r>
        <w:r w:rsidRPr="00E840E5">
          <w:rPr>
            <w:rFonts w:cs="Times New Roman"/>
            <w:noProof/>
            <w:webHidden/>
          </w:rPr>
        </w:r>
        <w:r w:rsidRPr="00E840E5">
          <w:rPr>
            <w:rFonts w:cs="Times New Roman"/>
            <w:noProof/>
            <w:webHidden/>
          </w:rPr>
          <w:fldChar w:fldCharType="separate"/>
        </w:r>
        <w:r>
          <w:rPr>
            <w:rFonts w:cs="Times New Roman"/>
            <w:noProof/>
            <w:webHidden/>
          </w:rPr>
          <w:t>3</w:t>
        </w:r>
        <w:r w:rsidRPr="00E840E5">
          <w:rPr>
            <w:rFonts w:cs="Times New Roman"/>
            <w:noProof/>
            <w:webHidden/>
          </w:rPr>
          <w:fldChar w:fldCharType="end"/>
        </w:r>
      </w:hyperlink>
    </w:p>
    <w:p w14:paraId="0D55D081" w14:textId="3E4A4AD4"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3" w:history="1">
        <w:r w:rsidRPr="00E840E5">
          <w:rPr>
            <w:rStyle w:val="Hipervnculo"/>
            <w:rFonts w:cs="Times New Roman"/>
            <w:noProof/>
          </w:rPr>
          <w:t>Identificación de la línea de investigación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_Toc240300773 \h </w:instrText>
        </w:r>
        <w:r w:rsidRPr="00E840E5">
          <w:rPr>
            <w:rFonts w:cs="Times New Roman"/>
            <w:noProof/>
            <w:webHidden/>
          </w:rPr>
        </w:r>
        <w:r w:rsidRPr="00E840E5">
          <w:rPr>
            <w:rFonts w:cs="Times New Roman"/>
            <w:noProof/>
            <w:webHidden/>
          </w:rPr>
          <w:fldChar w:fldCharType="separate"/>
        </w:r>
        <w:r>
          <w:rPr>
            <w:rFonts w:cs="Times New Roman"/>
            <w:noProof/>
            <w:webHidden/>
          </w:rPr>
          <w:t>4</w:t>
        </w:r>
        <w:r w:rsidRPr="00E840E5">
          <w:rPr>
            <w:rFonts w:cs="Times New Roman"/>
            <w:noProof/>
            <w:webHidden/>
          </w:rPr>
          <w:fldChar w:fldCharType="end"/>
        </w:r>
      </w:hyperlink>
    </w:p>
    <w:p w14:paraId="302C8B74" w14:textId="0DD085A2"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4" w:history="1">
        <w:r w:rsidRPr="00E840E5">
          <w:rPr>
            <w:rStyle w:val="Hipervnculo"/>
            <w:rFonts w:cs="Times New Roman"/>
            <w:noProof/>
          </w:rPr>
          <w:t>Objetivo General</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_Toc240300774 \h </w:instrText>
        </w:r>
        <w:r w:rsidRPr="00E840E5">
          <w:rPr>
            <w:rFonts w:cs="Times New Roman"/>
            <w:noProof/>
            <w:webHidden/>
          </w:rPr>
        </w:r>
        <w:r w:rsidRPr="00E840E5">
          <w:rPr>
            <w:rFonts w:cs="Times New Roman"/>
            <w:noProof/>
            <w:webHidden/>
          </w:rPr>
          <w:fldChar w:fldCharType="separate"/>
        </w:r>
        <w:r>
          <w:rPr>
            <w:rFonts w:cs="Times New Roman"/>
            <w:noProof/>
            <w:webHidden/>
          </w:rPr>
          <w:t>4</w:t>
        </w:r>
        <w:r w:rsidRPr="00E840E5">
          <w:rPr>
            <w:rFonts w:cs="Times New Roman"/>
            <w:noProof/>
            <w:webHidden/>
          </w:rPr>
          <w:fldChar w:fldCharType="end"/>
        </w:r>
      </w:hyperlink>
    </w:p>
    <w:p w14:paraId="37EEA986" w14:textId="7DC981F0"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5" w:history="1">
        <w:r w:rsidRPr="00E840E5">
          <w:rPr>
            <w:rStyle w:val="Hipervnculo"/>
            <w:rFonts w:cs="Times New Roman"/>
            <w:noProof/>
          </w:rPr>
          <w:t>Objetivos Específicos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_Toc240300775 \h </w:instrText>
        </w:r>
        <w:r w:rsidRPr="00E840E5">
          <w:rPr>
            <w:rFonts w:cs="Times New Roman"/>
            <w:noProof/>
            <w:webHidden/>
          </w:rPr>
        </w:r>
        <w:r w:rsidRPr="00E840E5">
          <w:rPr>
            <w:rFonts w:cs="Times New Roman"/>
            <w:noProof/>
            <w:webHidden/>
          </w:rPr>
          <w:fldChar w:fldCharType="separate"/>
        </w:r>
        <w:r>
          <w:rPr>
            <w:rFonts w:cs="Times New Roman"/>
            <w:noProof/>
            <w:webHidden/>
          </w:rPr>
          <w:t>4</w:t>
        </w:r>
        <w:r w:rsidRPr="00E840E5">
          <w:rPr>
            <w:rFonts w:cs="Times New Roman"/>
            <w:noProof/>
            <w:webHidden/>
          </w:rPr>
          <w:fldChar w:fldCharType="end"/>
        </w:r>
      </w:hyperlink>
    </w:p>
    <w:p w14:paraId="59EA3EFD" w14:textId="074D8EB7"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6" w:history="1">
        <w:r w:rsidRPr="00E840E5">
          <w:rPr>
            <w:rStyle w:val="Hipervnculo"/>
            <w:rFonts w:cs="Times New Roman"/>
            <w:noProof/>
          </w:rPr>
          <w:t>Delimitación del alcance</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_Toc240300776 \h </w:instrText>
        </w:r>
        <w:r w:rsidRPr="00E840E5">
          <w:rPr>
            <w:rFonts w:cs="Times New Roman"/>
            <w:noProof/>
            <w:webHidden/>
          </w:rPr>
        </w:r>
        <w:r w:rsidRPr="00E840E5">
          <w:rPr>
            <w:rFonts w:cs="Times New Roman"/>
            <w:noProof/>
            <w:webHidden/>
          </w:rPr>
          <w:fldChar w:fldCharType="separate"/>
        </w:r>
        <w:r>
          <w:rPr>
            <w:rFonts w:cs="Times New Roman"/>
            <w:noProof/>
            <w:webHidden/>
          </w:rPr>
          <w:t>5</w:t>
        </w:r>
        <w:r w:rsidRPr="00E840E5">
          <w:rPr>
            <w:rFonts w:cs="Times New Roman"/>
            <w:noProof/>
            <w:webHidden/>
          </w:rPr>
          <w:fldChar w:fldCharType="end"/>
        </w:r>
      </w:hyperlink>
    </w:p>
    <w:p w14:paraId="0A7F4A6D" w14:textId="5F4410B7"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77" w:history="1">
        <w:r w:rsidRPr="00E840E5">
          <w:rPr>
            <w:rStyle w:val="Hipervnculo"/>
            <w:rFonts w:cs="Times New Roman"/>
            <w:noProof/>
          </w:rPr>
          <w:t>CAPÍTULO 1</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_Toc240300777 \h </w:instrText>
        </w:r>
        <w:r w:rsidRPr="00E840E5">
          <w:rPr>
            <w:rFonts w:cs="Times New Roman"/>
            <w:noProof/>
            <w:webHidden/>
          </w:rPr>
        </w:r>
        <w:r w:rsidRPr="00E840E5">
          <w:rPr>
            <w:rFonts w:cs="Times New Roman"/>
            <w:noProof/>
            <w:webHidden/>
          </w:rPr>
          <w:fldChar w:fldCharType="separate"/>
        </w:r>
        <w:r>
          <w:rPr>
            <w:rFonts w:cs="Times New Roman"/>
            <w:noProof/>
            <w:webHidden/>
          </w:rPr>
          <w:t>6</w:t>
        </w:r>
        <w:r w:rsidRPr="00E840E5">
          <w:rPr>
            <w:rFonts w:cs="Times New Roman"/>
            <w:noProof/>
            <w:webHidden/>
          </w:rPr>
          <w:fldChar w:fldCharType="end"/>
        </w:r>
      </w:hyperlink>
    </w:p>
    <w:p w14:paraId="5056FB42" w14:textId="70D7A884"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778" w:history="1">
        <w:r w:rsidRPr="00E840E5">
          <w:rPr>
            <w:rStyle w:val="Hipervnculo"/>
            <w:rFonts w:cs="Times New Roman"/>
            <w:noProof/>
          </w:rPr>
          <w:t>MARCO TEÓRICO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_Toc240300778 \h </w:instrText>
        </w:r>
        <w:r w:rsidRPr="00E840E5">
          <w:rPr>
            <w:rFonts w:cs="Times New Roman"/>
            <w:noProof/>
            <w:webHidden/>
          </w:rPr>
        </w:r>
        <w:r w:rsidRPr="00E840E5">
          <w:rPr>
            <w:rFonts w:cs="Times New Roman"/>
            <w:noProof/>
            <w:webHidden/>
          </w:rPr>
          <w:fldChar w:fldCharType="separate"/>
        </w:r>
        <w:r>
          <w:rPr>
            <w:rFonts w:cs="Times New Roman"/>
            <w:noProof/>
            <w:webHidden/>
          </w:rPr>
          <w:t>6</w:t>
        </w:r>
        <w:r w:rsidRPr="00E840E5">
          <w:rPr>
            <w:rFonts w:cs="Times New Roman"/>
            <w:noProof/>
            <w:webHidden/>
          </w:rPr>
          <w:fldChar w:fldCharType="end"/>
        </w:r>
      </w:hyperlink>
    </w:p>
    <w:p w14:paraId="33F1EDA4" w14:textId="7B8AC5C3"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79" w:history="1">
        <w:r w:rsidRPr="00E840E5">
          <w:rPr>
            <w:rStyle w:val="Hipervnculo"/>
            <w:rFonts w:cs="Times New Roman"/>
            <w:noProof/>
          </w:rPr>
          <w:t>1.1. Fundamentos de la Planificación Curricular en la Educación Superior Técnica y Tecnológica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_Toc240300779 \h </w:instrText>
        </w:r>
        <w:r w:rsidRPr="00E840E5">
          <w:rPr>
            <w:rFonts w:cs="Times New Roman"/>
            <w:noProof/>
            <w:webHidden/>
          </w:rPr>
        </w:r>
        <w:r w:rsidRPr="00E840E5">
          <w:rPr>
            <w:rFonts w:cs="Times New Roman"/>
            <w:noProof/>
            <w:webHidden/>
          </w:rPr>
          <w:fldChar w:fldCharType="separate"/>
        </w:r>
        <w:r>
          <w:rPr>
            <w:rFonts w:cs="Times New Roman"/>
            <w:noProof/>
            <w:webHidden/>
          </w:rPr>
          <w:t>6</w:t>
        </w:r>
        <w:r w:rsidRPr="00E840E5">
          <w:rPr>
            <w:rFonts w:cs="Times New Roman"/>
            <w:noProof/>
            <w:webHidden/>
          </w:rPr>
          <w:fldChar w:fldCharType="end"/>
        </w:r>
      </w:hyperlink>
    </w:p>
    <w:p w14:paraId="63367E2C" w14:textId="29FF13D0"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0" w:history="1">
        <w:r w:rsidRPr="00E840E5">
          <w:rPr>
            <w:rStyle w:val="Hipervnculo"/>
            <w:rFonts w:cs="Times New Roman"/>
            <w:noProof/>
          </w:rPr>
          <w:t>1.1.1. Marco Normativo de la Educación Superior en el Ecuador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_Toc240300780 \h </w:instrText>
        </w:r>
        <w:r w:rsidRPr="00E840E5">
          <w:rPr>
            <w:rFonts w:cs="Times New Roman"/>
            <w:noProof/>
            <w:webHidden/>
          </w:rPr>
        </w:r>
        <w:r w:rsidRPr="00E840E5">
          <w:rPr>
            <w:rFonts w:cs="Times New Roman"/>
            <w:noProof/>
            <w:webHidden/>
          </w:rPr>
          <w:fldChar w:fldCharType="separate"/>
        </w:r>
        <w:r>
          <w:rPr>
            <w:rFonts w:cs="Times New Roman"/>
            <w:noProof/>
            <w:webHidden/>
          </w:rPr>
          <w:t>6</w:t>
        </w:r>
        <w:r w:rsidRPr="00E840E5">
          <w:rPr>
            <w:rFonts w:cs="Times New Roman"/>
            <w:noProof/>
            <w:webHidden/>
          </w:rPr>
          <w:fldChar w:fldCharType="end"/>
        </w:r>
      </w:hyperlink>
    </w:p>
    <w:p w14:paraId="3C9356C5" w14:textId="79D1A0D6"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1" w:history="1">
        <w:r w:rsidRPr="00E840E5">
          <w:rPr>
            <w:rStyle w:val="Hipervnculo"/>
            <w:rFonts w:cs="Times New Roman"/>
            <w:noProof/>
          </w:rPr>
          <w:t>1.1.2. El Programa de Estudio de la Asignatura (PEA) como Instrumento Microcurricular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_Toc240300781 \h </w:instrText>
        </w:r>
        <w:r w:rsidRPr="00E840E5">
          <w:rPr>
            <w:rFonts w:cs="Times New Roman"/>
            <w:noProof/>
            <w:webHidden/>
          </w:rPr>
        </w:r>
        <w:r w:rsidRPr="00E840E5">
          <w:rPr>
            <w:rFonts w:cs="Times New Roman"/>
            <w:noProof/>
            <w:webHidden/>
          </w:rPr>
          <w:fldChar w:fldCharType="separate"/>
        </w:r>
        <w:r>
          <w:rPr>
            <w:rFonts w:cs="Times New Roman"/>
            <w:noProof/>
            <w:webHidden/>
          </w:rPr>
          <w:t>6</w:t>
        </w:r>
        <w:r w:rsidRPr="00E840E5">
          <w:rPr>
            <w:rFonts w:cs="Times New Roman"/>
            <w:noProof/>
            <w:webHidden/>
          </w:rPr>
          <w:fldChar w:fldCharType="end"/>
        </w:r>
      </w:hyperlink>
    </w:p>
    <w:p w14:paraId="7B7495E9" w14:textId="74653BBB"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2" w:history="1">
        <w:r w:rsidRPr="00E840E5">
          <w:rPr>
            <w:rStyle w:val="Hipervnculo"/>
            <w:rFonts w:cs="Times New Roman"/>
            <w:noProof/>
          </w:rPr>
          <w:t>1.1.3. Componentes de la Organización del Aprendizaje y Régimen de Créditos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_Toc240300782 \h </w:instrText>
        </w:r>
        <w:r w:rsidRPr="00E840E5">
          <w:rPr>
            <w:rFonts w:cs="Times New Roman"/>
            <w:noProof/>
            <w:webHidden/>
          </w:rPr>
        </w:r>
        <w:r w:rsidRPr="00E840E5">
          <w:rPr>
            <w:rFonts w:cs="Times New Roman"/>
            <w:noProof/>
            <w:webHidden/>
          </w:rPr>
          <w:fldChar w:fldCharType="separate"/>
        </w:r>
        <w:r>
          <w:rPr>
            <w:rFonts w:cs="Times New Roman"/>
            <w:noProof/>
            <w:webHidden/>
          </w:rPr>
          <w:t>7</w:t>
        </w:r>
        <w:r w:rsidRPr="00E840E5">
          <w:rPr>
            <w:rFonts w:cs="Times New Roman"/>
            <w:noProof/>
            <w:webHidden/>
          </w:rPr>
          <w:fldChar w:fldCharType="end"/>
        </w:r>
      </w:hyperlink>
    </w:p>
    <w:p w14:paraId="42A7FD63" w14:textId="30DCC005"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3" w:history="1">
        <w:r w:rsidRPr="00E840E5">
          <w:rPr>
            <w:rStyle w:val="Hipervnculo"/>
            <w:rFonts w:cs="Times New Roman"/>
            <w:noProof/>
          </w:rPr>
          <w:t>1.1.4. Modelo de Evaluación Externa y Aseguramiento de la Calidad (CACES)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_Toc240300783 \h </w:instrText>
        </w:r>
        <w:r w:rsidRPr="00E840E5">
          <w:rPr>
            <w:rFonts w:cs="Times New Roman"/>
            <w:noProof/>
            <w:webHidden/>
          </w:rPr>
        </w:r>
        <w:r w:rsidRPr="00E840E5">
          <w:rPr>
            <w:rFonts w:cs="Times New Roman"/>
            <w:noProof/>
            <w:webHidden/>
          </w:rPr>
          <w:fldChar w:fldCharType="separate"/>
        </w:r>
        <w:r>
          <w:rPr>
            <w:rFonts w:cs="Times New Roman"/>
            <w:noProof/>
            <w:webHidden/>
          </w:rPr>
          <w:t>7</w:t>
        </w:r>
        <w:r w:rsidRPr="00E840E5">
          <w:rPr>
            <w:rFonts w:cs="Times New Roman"/>
            <w:noProof/>
            <w:webHidden/>
          </w:rPr>
          <w:fldChar w:fldCharType="end"/>
        </w:r>
      </w:hyperlink>
    </w:p>
    <w:p w14:paraId="41B08E9D" w14:textId="09F67E2F"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4" w:history="1">
        <w:r w:rsidRPr="00E840E5">
          <w:rPr>
            <w:rStyle w:val="Hipervnculo"/>
            <w:rFonts w:cs="Times New Roman"/>
            <w:noProof/>
          </w:rPr>
          <w:t>1.2. Arquitectura de Software y Patrones de Diseño Empresarial</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_Toc240300784 \h </w:instrText>
        </w:r>
        <w:r w:rsidRPr="00E840E5">
          <w:rPr>
            <w:rFonts w:cs="Times New Roman"/>
            <w:noProof/>
            <w:webHidden/>
          </w:rPr>
        </w:r>
        <w:r w:rsidRPr="00E840E5">
          <w:rPr>
            <w:rFonts w:cs="Times New Roman"/>
            <w:noProof/>
            <w:webHidden/>
          </w:rPr>
          <w:fldChar w:fldCharType="separate"/>
        </w:r>
        <w:r>
          <w:rPr>
            <w:rFonts w:cs="Times New Roman"/>
            <w:noProof/>
            <w:webHidden/>
          </w:rPr>
          <w:t>8</w:t>
        </w:r>
        <w:r w:rsidRPr="00E840E5">
          <w:rPr>
            <w:rFonts w:cs="Times New Roman"/>
            <w:noProof/>
            <w:webHidden/>
          </w:rPr>
          <w:fldChar w:fldCharType="end"/>
        </w:r>
      </w:hyperlink>
    </w:p>
    <w:p w14:paraId="2D5BFA19" w14:textId="2D47DB75"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5" w:history="1">
        <w:r w:rsidRPr="00E840E5">
          <w:rPr>
            <w:rStyle w:val="Hipervnculo"/>
            <w:rFonts w:cs="Times New Roman"/>
            <w:noProof/>
          </w:rPr>
          <w:t>1.2.1. Arquitectura Limpia (Clean Architecture) y Separación de Responsabilidades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_Toc240300785 \h </w:instrText>
        </w:r>
        <w:r w:rsidRPr="00E840E5">
          <w:rPr>
            <w:rFonts w:cs="Times New Roman"/>
            <w:noProof/>
            <w:webHidden/>
          </w:rPr>
        </w:r>
        <w:r w:rsidRPr="00E840E5">
          <w:rPr>
            <w:rFonts w:cs="Times New Roman"/>
            <w:noProof/>
            <w:webHidden/>
          </w:rPr>
          <w:fldChar w:fldCharType="separate"/>
        </w:r>
        <w:r>
          <w:rPr>
            <w:rFonts w:cs="Times New Roman"/>
            <w:noProof/>
            <w:webHidden/>
          </w:rPr>
          <w:t>8</w:t>
        </w:r>
        <w:r w:rsidRPr="00E840E5">
          <w:rPr>
            <w:rFonts w:cs="Times New Roman"/>
            <w:noProof/>
            <w:webHidden/>
          </w:rPr>
          <w:fldChar w:fldCharType="end"/>
        </w:r>
      </w:hyperlink>
    </w:p>
    <w:p w14:paraId="3C965B7D" w14:textId="772E2A1C"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6" w:history="1">
        <w:r w:rsidRPr="00E840E5">
          <w:rPr>
            <w:rStyle w:val="Hipervnculo"/>
            <w:rFonts w:cs="Times New Roman"/>
            <w:noProof/>
          </w:rPr>
          <w:t>1.2.2. Principios de Diseño Orientado a Objetos (SOLID)</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_Toc240300786 \h </w:instrText>
        </w:r>
        <w:r w:rsidRPr="00E840E5">
          <w:rPr>
            <w:rFonts w:cs="Times New Roman"/>
            <w:noProof/>
            <w:webHidden/>
          </w:rPr>
        </w:r>
        <w:r w:rsidRPr="00E840E5">
          <w:rPr>
            <w:rFonts w:cs="Times New Roman"/>
            <w:noProof/>
            <w:webHidden/>
          </w:rPr>
          <w:fldChar w:fldCharType="separate"/>
        </w:r>
        <w:r>
          <w:rPr>
            <w:rFonts w:cs="Times New Roman"/>
            <w:noProof/>
            <w:webHidden/>
          </w:rPr>
          <w:t>9</w:t>
        </w:r>
        <w:r w:rsidRPr="00E840E5">
          <w:rPr>
            <w:rFonts w:cs="Times New Roman"/>
            <w:noProof/>
            <w:webHidden/>
          </w:rPr>
          <w:fldChar w:fldCharType="end"/>
        </w:r>
      </w:hyperlink>
    </w:p>
    <w:p w14:paraId="6F408C0B" w14:textId="7D57A96A"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7" w:history="1">
        <w:r w:rsidRPr="00E840E5">
          <w:rPr>
            <w:rStyle w:val="Hipervnculo"/>
            <w:rFonts w:cs="Times New Roman"/>
            <w:noProof/>
          </w:rPr>
          <w:t>1.2.3. Patrones de Diseño Aplicados: Repositorio, Unidad de Trabajo y Máquina de Estados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_Toc240300787 \h </w:instrText>
        </w:r>
        <w:r w:rsidRPr="00E840E5">
          <w:rPr>
            <w:rFonts w:cs="Times New Roman"/>
            <w:noProof/>
            <w:webHidden/>
          </w:rPr>
        </w:r>
        <w:r w:rsidRPr="00E840E5">
          <w:rPr>
            <w:rFonts w:cs="Times New Roman"/>
            <w:noProof/>
            <w:webHidden/>
          </w:rPr>
          <w:fldChar w:fldCharType="separate"/>
        </w:r>
        <w:r>
          <w:rPr>
            <w:rFonts w:cs="Times New Roman"/>
            <w:noProof/>
            <w:webHidden/>
          </w:rPr>
          <w:t>9</w:t>
        </w:r>
        <w:r w:rsidRPr="00E840E5">
          <w:rPr>
            <w:rFonts w:cs="Times New Roman"/>
            <w:noProof/>
            <w:webHidden/>
          </w:rPr>
          <w:fldChar w:fldCharType="end"/>
        </w:r>
      </w:hyperlink>
    </w:p>
    <w:p w14:paraId="1A4986B2" w14:textId="73752959"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8" w:history="1">
        <w:r w:rsidRPr="00E840E5">
          <w:rPr>
            <w:rStyle w:val="Hipervnculo"/>
            <w:rFonts w:cs="Times New Roman"/>
            <w:noProof/>
          </w:rPr>
          <w:t>1.2.4. Inmutabilidad Documental y Patrón Snapshot Forense</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_Toc240300788 \h </w:instrText>
        </w:r>
        <w:r w:rsidRPr="00E840E5">
          <w:rPr>
            <w:rFonts w:cs="Times New Roman"/>
            <w:noProof/>
            <w:webHidden/>
          </w:rPr>
        </w:r>
        <w:r w:rsidRPr="00E840E5">
          <w:rPr>
            <w:rFonts w:cs="Times New Roman"/>
            <w:noProof/>
            <w:webHidden/>
          </w:rPr>
          <w:fldChar w:fldCharType="separate"/>
        </w:r>
        <w:r>
          <w:rPr>
            <w:rFonts w:cs="Times New Roman"/>
            <w:noProof/>
            <w:webHidden/>
          </w:rPr>
          <w:t>10</w:t>
        </w:r>
        <w:r w:rsidRPr="00E840E5">
          <w:rPr>
            <w:rFonts w:cs="Times New Roman"/>
            <w:noProof/>
            <w:webHidden/>
          </w:rPr>
          <w:fldChar w:fldCharType="end"/>
        </w:r>
      </w:hyperlink>
    </w:p>
    <w:p w14:paraId="11C12885" w14:textId="157199DE"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89" w:history="1">
        <w:r w:rsidRPr="00E840E5">
          <w:rPr>
            <w:rStyle w:val="Hipervnculo"/>
            <w:rFonts w:cs="Times New Roman"/>
            <w:noProof/>
          </w:rPr>
          <w:t>1.3. Tecnologías para el Desarrollo de Soluciones Web Modernas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_Toc240300789 \h </w:instrText>
        </w:r>
        <w:r w:rsidRPr="00E840E5">
          <w:rPr>
            <w:rFonts w:cs="Times New Roman"/>
            <w:noProof/>
            <w:webHidden/>
          </w:rPr>
        </w:r>
        <w:r w:rsidRPr="00E840E5">
          <w:rPr>
            <w:rFonts w:cs="Times New Roman"/>
            <w:noProof/>
            <w:webHidden/>
          </w:rPr>
          <w:fldChar w:fldCharType="separate"/>
        </w:r>
        <w:r>
          <w:rPr>
            <w:rFonts w:cs="Times New Roman"/>
            <w:noProof/>
            <w:webHidden/>
          </w:rPr>
          <w:t>11</w:t>
        </w:r>
        <w:r w:rsidRPr="00E840E5">
          <w:rPr>
            <w:rFonts w:cs="Times New Roman"/>
            <w:noProof/>
            <w:webHidden/>
          </w:rPr>
          <w:fldChar w:fldCharType="end"/>
        </w:r>
      </w:hyperlink>
    </w:p>
    <w:p w14:paraId="3A3C1F3A" w14:textId="2A58C3AD"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0" w:history="1">
        <w:r w:rsidRPr="00E840E5">
          <w:rPr>
            <w:rStyle w:val="Hipervnculo"/>
            <w:rFonts w:cs="Times New Roman"/>
            <w:noProof/>
          </w:rPr>
          <w:t>1.3.1. Ecosistema Backend: ASP.NET Core Web API, C# y .NET 8</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_Toc240300790 \h </w:instrText>
        </w:r>
        <w:r w:rsidRPr="00E840E5">
          <w:rPr>
            <w:rFonts w:cs="Times New Roman"/>
            <w:noProof/>
            <w:webHidden/>
          </w:rPr>
        </w:r>
        <w:r w:rsidRPr="00E840E5">
          <w:rPr>
            <w:rFonts w:cs="Times New Roman"/>
            <w:noProof/>
            <w:webHidden/>
          </w:rPr>
          <w:fldChar w:fldCharType="separate"/>
        </w:r>
        <w:r>
          <w:rPr>
            <w:rFonts w:cs="Times New Roman"/>
            <w:noProof/>
            <w:webHidden/>
          </w:rPr>
          <w:t>11</w:t>
        </w:r>
        <w:r w:rsidRPr="00E840E5">
          <w:rPr>
            <w:rFonts w:cs="Times New Roman"/>
            <w:noProof/>
            <w:webHidden/>
          </w:rPr>
          <w:fldChar w:fldCharType="end"/>
        </w:r>
      </w:hyperlink>
    </w:p>
    <w:p w14:paraId="2F86D4A7" w14:textId="7B861A6C"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1" w:history="1">
        <w:r w:rsidRPr="00E840E5">
          <w:rPr>
            <w:rStyle w:val="Hipervnculo"/>
            <w:rFonts w:cs="Times New Roman"/>
            <w:noProof/>
          </w:rPr>
          <w:t>1.3.2. Mapeo Objeto-Relacional (ORM) con Entity Framework Core 9 y Pomelo MySQL</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_Toc240300791 \h </w:instrText>
        </w:r>
        <w:r w:rsidRPr="00E840E5">
          <w:rPr>
            <w:rFonts w:cs="Times New Roman"/>
            <w:noProof/>
            <w:webHidden/>
          </w:rPr>
        </w:r>
        <w:r w:rsidRPr="00E840E5">
          <w:rPr>
            <w:rFonts w:cs="Times New Roman"/>
            <w:noProof/>
            <w:webHidden/>
          </w:rPr>
          <w:fldChar w:fldCharType="separate"/>
        </w:r>
        <w:r>
          <w:rPr>
            <w:rFonts w:cs="Times New Roman"/>
            <w:noProof/>
            <w:webHidden/>
          </w:rPr>
          <w:t>11</w:t>
        </w:r>
        <w:r w:rsidRPr="00E840E5">
          <w:rPr>
            <w:rFonts w:cs="Times New Roman"/>
            <w:noProof/>
            <w:webHidden/>
          </w:rPr>
          <w:fldChar w:fldCharType="end"/>
        </w:r>
      </w:hyperlink>
    </w:p>
    <w:p w14:paraId="6298E9AD" w14:textId="29CFBE3C"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2" w:history="1">
        <w:r w:rsidRPr="00E840E5">
          <w:rPr>
            <w:rStyle w:val="Hipervnculo"/>
            <w:rFonts w:cs="Times New Roman"/>
            <w:noProof/>
          </w:rPr>
          <w:t>1.3.3. Interfaz web con React, TypeScript y Vite</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_Toc240300792 \h </w:instrText>
        </w:r>
        <w:r w:rsidRPr="00E840E5">
          <w:rPr>
            <w:rFonts w:cs="Times New Roman"/>
            <w:noProof/>
            <w:webHidden/>
          </w:rPr>
        </w:r>
        <w:r w:rsidRPr="00E840E5">
          <w:rPr>
            <w:rFonts w:cs="Times New Roman"/>
            <w:noProof/>
            <w:webHidden/>
          </w:rPr>
          <w:fldChar w:fldCharType="separate"/>
        </w:r>
        <w:r>
          <w:rPr>
            <w:rFonts w:cs="Times New Roman"/>
            <w:noProof/>
            <w:webHidden/>
          </w:rPr>
          <w:t>11</w:t>
        </w:r>
        <w:r w:rsidRPr="00E840E5">
          <w:rPr>
            <w:rFonts w:cs="Times New Roman"/>
            <w:noProof/>
            <w:webHidden/>
          </w:rPr>
          <w:fldChar w:fldCharType="end"/>
        </w:r>
      </w:hyperlink>
    </w:p>
    <w:p w14:paraId="1F4977FA" w14:textId="21E84FDA"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3" w:history="1">
        <w:r w:rsidRPr="00E840E5">
          <w:rPr>
            <w:rStyle w:val="Hipervnculo"/>
            <w:rFonts w:cs="Times New Roman"/>
            <w:noProof/>
          </w:rPr>
          <w:t>1.3.4. Sistema de Diseño Visual Vercel Geist y Estilos Utilitarios con Tailwind CSS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_Toc240300793 \h </w:instrText>
        </w:r>
        <w:r w:rsidRPr="00E840E5">
          <w:rPr>
            <w:rFonts w:cs="Times New Roman"/>
            <w:noProof/>
            <w:webHidden/>
          </w:rPr>
        </w:r>
        <w:r w:rsidRPr="00E840E5">
          <w:rPr>
            <w:rFonts w:cs="Times New Roman"/>
            <w:noProof/>
            <w:webHidden/>
          </w:rPr>
          <w:fldChar w:fldCharType="separate"/>
        </w:r>
        <w:r>
          <w:rPr>
            <w:rFonts w:cs="Times New Roman"/>
            <w:noProof/>
            <w:webHidden/>
          </w:rPr>
          <w:t>12</w:t>
        </w:r>
        <w:r w:rsidRPr="00E840E5">
          <w:rPr>
            <w:rFonts w:cs="Times New Roman"/>
            <w:noProof/>
            <w:webHidden/>
          </w:rPr>
          <w:fldChar w:fldCharType="end"/>
        </w:r>
      </w:hyperlink>
    </w:p>
    <w:p w14:paraId="608C7B66" w14:textId="4A5A1921"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4" w:history="1">
        <w:r w:rsidRPr="00E840E5">
          <w:rPr>
            <w:rStyle w:val="Hipervnculo"/>
            <w:rFonts w:cs="Times New Roman"/>
            <w:noProof/>
          </w:rPr>
          <w:t>1.4. Seguridad Informática, Criptografía y Marco Legal Digital Ecuatoriano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_Toc240300794 \h </w:instrText>
        </w:r>
        <w:r w:rsidRPr="00E840E5">
          <w:rPr>
            <w:rFonts w:cs="Times New Roman"/>
            <w:noProof/>
            <w:webHidden/>
          </w:rPr>
        </w:r>
        <w:r w:rsidRPr="00E840E5">
          <w:rPr>
            <w:rFonts w:cs="Times New Roman"/>
            <w:noProof/>
            <w:webHidden/>
          </w:rPr>
          <w:fldChar w:fldCharType="separate"/>
        </w:r>
        <w:r>
          <w:rPr>
            <w:rFonts w:cs="Times New Roman"/>
            <w:noProof/>
            <w:webHidden/>
          </w:rPr>
          <w:t>12</w:t>
        </w:r>
        <w:r w:rsidRPr="00E840E5">
          <w:rPr>
            <w:rFonts w:cs="Times New Roman"/>
            <w:noProof/>
            <w:webHidden/>
          </w:rPr>
          <w:fldChar w:fldCharType="end"/>
        </w:r>
      </w:hyperlink>
    </w:p>
    <w:p w14:paraId="0866E022" w14:textId="20F516D2"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5" w:history="1">
        <w:r w:rsidRPr="00E840E5">
          <w:rPr>
            <w:rStyle w:val="Hipervnculo"/>
            <w:rFonts w:cs="Times New Roman"/>
            <w:noProof/>
          </w:rPr>
          <w:t>1.4.1. Control de Acceso Basado en Roles (RBAC) y Autenticación JWT</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_Toc240300795 \h </w:instrText>
        </w:r>
        <w:r w:rsidRPr="00E840E5">
          <w:rPr>
            <w:rFonts w:cs="Times New Roman"/>
            <w:noProof/>
            <w:webHidden/>
          </w:rPr>
        </w:r>
        <w:r w:rsidRPr="00E840E5">
          <w:rPr>
            <w:rFonts w:cs="Times New Roman"/>
            <w:noProof/>
            <w:webHidden/>
          </w:rPr>
          <w:fldChar w:fldCharType="separate"/>
        </w:r>
        <w:r>
          <w:rPr>
            <w:rFonts w:cs="Times New Roman"/>
            <w:noProof/>
            <w:webHidden/>
          </w:rPr>
          <w:t>12</w:t>
        </w:r>
        <w:r w:rsidRPr="00E840E5">
          <w:rPr>
            <w:rFonts w:cs="Times New Roman"/>
            <w:noProof/>
            <w:webHidden/>
          </w:rPr>
          <w:fldChar w:fldCharType="end"/>
        </w:r>
      </w:hyperlink>
    </w:p>
    <w:p w14:paraId="6DB1374A" w14:textId="44D3CF69"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6" w:history="1">
        <w:r w:rsidRPr="00E840E5">
          <w:rPr>
            <w:rStyle w:val="Hipervnculo"/>
            <w:rFonts w:cs="Times New Roman"/>
            <w:noProof/>
          </w:rPr>
          <w:t>1.4.2. Ley de Comercio Electrónico, Firmas Electrónicas y Mensajes de Datos (Ley 67 del Ecuador)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_Toc240300796 \h </w:instrText>
        </w:r>
        <w:r w:rsidRPr="00E840E5">
          <w:rPr>
            <w:rFonts w:cs="Times New Roman"/>
            <w:noProof/>
            <w:webHidden/>
          </w:rPr>
        </w:r>
        <w:r w:rsidRPr="00E840E5">
          <w:rPr>
            <w:rFonts w:cs="Times New Roman"/>
            <w:noProof/>
            <w:webHidden/>
          </w:rPr>
          <w:fldChar w:fldCharType="separate"/>
        </w:r>
        <w:r>
          <w:rPr>
            <w:rFonts w:cs="Times New Roman"/>
            <w:noProof/>
            <w:webHidden/>
          </w:rPr>
          <w:t>13</w:t>
        </w:r>
        <w:r w:rsidRPr="00E840E5">
          <w:rPr>
            <w:rFonts w:cs="Times New Roman"/>
            <w:noProof/>
            <w:webHidden/>
          </w:rPr>
          <w:fldChar w:fldCharType="end"/>
        </w:r>
      </w:hyperlink>
    </w:p>
    <w:p w14:paraId="42A301E7" w14:textId="0B9FD692"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7" w:history="1">
        <w:r w:rsidRPr="00E840E5">
          <w:rPr>
            <w:rStyle w:val="Hipervnculo"/>
            <w:rFonts w:cs="Times New Roman"/>
            <w:noProof/>
          </w:rPr>
          <w:t>1.4.3. Criptografía Aplicada: Certificados Digitales PKCS#12, Hash SHA-256 y HMAC</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_Toc240300797 \h </w:instrText>
        </w:r>
        <w:r w:rsidRPr="00E840E5">
          <w:rPr>
            <w:rFonts w:cs="Times New Roman"/>
            <w:noProof/>
            <w:webHidden/>
          </w:rPr>
        </w:r>
        <w:r w:rsidRPr="00E840E5">
          <w:rPr>
            <w:rFonts w:cs="Times New Roman"/>
            <w:noProof/>
            <w:webHidden/>
          </w:rPr>
          <w:fldChar w:fldCharType="separate"/>
        </w:r>
        <w:r>
          <w:rPr>
            <w:rFonts w:cs="Times New Roman"/>
            <w:noProof/>
            <w:webHidden/>
          </w:rPr>
          <w:t>13</w:t>
        </w:r>
        <w:r w:rsidRPr="00E840E5">
          <w:rPr>
            <w:rFonts w:cs="Times New Roman"/>
            <w:noProof/>
            <w:webHidden/>
          </w:rPr>
          <w:fldChar w:fldCharType="end"/>
        </w:r>
      </w:hyperlink>
    </w:p>
    <w:p w14:paraId="028CC3AD" w14:textId="6464A0C7"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8" w:history="1">
        <w:r w:rsidRPr="00E840E5">
          <w:rPr>
            <w:rStyle w:val="Hipervnculo"/>
            <w:rFonts w:cs="Times New Roman"/>
            <w:noProof/>
          </w:rPr>
          <w:t>1.4.4. Ley Orgánica de Protección de Datos Personales (LOPDP) en el Ámbito Académico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_Toc240300798 \h </w:instrText>
        </w:r>
        <w:r w:rsidRPr="00E840E5">
          <w:rPr>
            <w:rFonts w:cs="Times New Roman"/>
            <w:noProof/>
            <w:webHidden/>
          </w:rPr>
        </w:r>
        <w:r w:rsidRPr="00E840E5">
          <w:rPr>
            <w:rFonts w:cs="Times New Roman"/>
            <w:noProof/>
            <w:webHidden/>
          </w:rPr>
          <w:fldChar w:fldCharType="separate"/>
        </w:r>
        <w:r>
          <w:rPr>
            <w:rFonts w:cs="Times New Roman"/>
            <w:noProof/>
            <w:webHidden/>
          </w:rPr>
          <w:t>14</w:t>
        </w:r>
        <w:r w:rsidRPr="00E840E5">
          <w:rPr>
            <w:rFonts w:cs="Times New Roman"/>
            <w:noProof/>
            <w:webHidden/>
          </w:rPr>
          <w:fldChar w:fldCharType="end"/>
        </w:r>
      </w:hyperlink>
    </w:p>
    <w:p w14:paraId="6D3B85A2" w14:textId="4FD3DCA3"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799" w:history="1">
        <w:r w:rsidRPr="00E840E5">
          <w:rPr>
            <w:rStyle w:val="Hipervnculo"/>
            <w:rFonts w:cs="Times New Roman"/>
            <w:noProof/>
          </w:rPr>
          <w:t>1.5. Motores Especializados de Compilación Documental y Sincronización Concurrente</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_Toc240300799 \h </w:instrText>
        </w:r>
        <w:r w:rsidRPr="00E840E5">
          <w:rPr>
            <w:rFonts w:cs="Times New Roman"/>
            <w:noProof/>
            <w:webHidden/>
          </w:rPr>
        </w:r>
        <w:r w:rsidRPr="00E840E5">
          <w:rPr>
            <w:rFonts w:cs="Times New Roman"/>
            <w:noProof/>
            <w:webHidden/>
          </w:rPr>
          <w:fldChar w:fldCharType="separate"/>
        </w:r>
        <w:r>
          <w:rPr>
            <w:rFonts w:cs="Times New Roman"/>
            <w:noProof/>
            <w:webHidden/>
          </w:rPr>
          <w:t>14</w:t>
        </w:r>
        <w:r w:rsidRPr="00E840E5">
          <w:rPr>
            <w:rFonts w:cs="Times New Roman"/>
            <w:noProof/>
            <w:webHidden/>
          </w:rPr>
          <w:fldChar w:fldCharType="end"/>
        </w:r>
      </w:hyperlink>
    </w:p>
    <w:p w14:paraId="1F828421" w14:textId="3E6E0926"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0" w:history="1">
        <w:r w:rsidRPr="00E840E5">
          <w:rPr>
            <w:rStyle w:val="Hipervnculo"/>
            <w:rFonts w:cs="Times New Roman"/>
            <w:noProof/>
          </w:rPr>
          <w:t>1.5.1. Generación y Compilación Documental en el Servidor (iText 9) y Verificación QR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_Toc240300800 \h </w:instrText>
        </w:r>
        <w:r w:rsidRPr="00E840E5">
          <w:rPr>
            <w:rFonts w:cs="Times New Roman"/>
            <w:noProof/>
            <w:webHidden/>
          </w:rPr>
        </w:r>
        <w:r w:rsidRPr="00E840E5">
          <w:rPr>
            <w:rFonts w:cs="Times New Roman"/>
            <w:noProof/>
            <w:webHidden/>
          </w:rPr>
          <w:fldChar w:fldCharType="separate"/>
        </w:r>
        <w:r>
          <w:rPr>
            <w:rFonts w:cs="Times New Roman"/>
            <w:noProof/>
            <w:webHidden/>
          </w:rPr>
          <w:t>14</w:t>
        </w:r>
        <w:r w:rsidRPr="00E840E5">
          <w:rPr>
            <w:rFonts w:cs="Times New Roman"/>
            <w:noProof/>
            <w:webHidden/>
          </w:rPr>
          <w:fldChar w:fldCharType="end"/>
        </w:r>
      </w:hyperlink>
    </w:p>
    <w:p w14:paraId="6D139C29" w14:textId="2B098A8B"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1" w:history="1">
        <w:r w:rsidRPr="00E840E5">
          <w:rPr>
            <w:rStyle w:val="Hipervnculo"/>
            <w:rFonts w:cs="Times New Roman"/>
            <w:noProof/>
          </w:rPr>
          <w:t>1.5.2. Tipos de Datos Replicados Libres de Conflictos (CRDT) y Protocolo Yjs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_Toc240300801 \h </w:instrText>
        </w:r>
        <w:r w:rsidRPr="00E840E5">
          <w:rPr>
            <w:rFonts w:cs="Times New Roman"/>
            <w:noProof/>
            <w:webHidden/>
          </w:rPr>
        </w:r>
        <w:r w:rsidRPr="00E840E5">
          <w:rPr>
            <w:rFonts w:cs="Times New Roman"/>
            <w:noProof/>
            <w:webHidden/>
          </w:rPr>
          <w:fldChar w:fldCharType="separate"/>
        </w:r>
        <w:r>
          <w:rPr>
            <w:rFonts w:cs="Times New Roman"/>
            <w:noProof/>
            <w:webHidden/>
          </w:rPr>
          <w:t>14</w:t>
        </w:r>
        <w:r w:rsidRPr="00E840E5">
          <w:rPr>
            <w:rFonts w:cs="Times New Roman"/>
            <w:noProof/>
            <w:webHidden/>
          </w:rPr>
          <w:fldChar w:fldCharType="end"/>
        </w:r>
      </w:hyperlink>
    </w:p>
    <w:p w14:paraId="245AB740" w14:textId="406F9197"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2" w:history="1">
        <w:r w:rsidRPr="00E840E5">
          <w:rPr>
            <w:rStyle w:val="Hipervnculo"/>
            <w:rFonts w:cs="Times New Roman"/>
            <w:noProof/>
          </w:rPr>
          <w:t>1.5.3. Comunicación Bidireccional en Tiempo Real con WebSockets y SignalR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_Toc240300802 \h </w:instrText>
        </w:r>
        <w:r w:rsidRPr="00E840E5">
          <w:rPr>
            <w:rFonts w:cs="Times New Roman"/>
            <w:noProof/>
            <w:webHidden/>
          </w:rPr>
        </w:r>
        <w:r w:rsidRPr="00E840E5">
          <w:rPr>
            <w:rFonts w:cs="Times New Roman"/>
            <w:noProof/>
            <w:webHidden/>
          </w:rPr>
          <w:fldChar w:fldCharType="separate"/>
        </w:r>
        <w:r>
          <w:rPr>
            <w:rFonts w:cs="Times New Roman"/>
            <w:noProof/>
            <w:webHidden/>
          </w:rPr>
          <w:t>15</w:t>
        </w:r>
        <w:r w:rsidRPr="00E840E5">
          <w:rPr>
            <w:rFonts w:cs="Times New Roman"/>
            <w:noProof/>
            <w:webHidden/>
          </w:rPr>
          <w:fldChar w:fldCharType="end"/>
        </w:r>
      </w:hyperlink>
    </w:p>
    <w:p w14:paraId="4734CA85" w14:textId="5D03C968"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03" w:history="1">
        <w:r w:rsidRPr="00E840E5">
          <w:rPr>
            <w:rStyle w:val="Hipervnculo"/>
            <w:rFonts w:cs="Times New Roman"/>
            <w:noProof/>
          </w:rPr>
          <w:t>CAPÍTULO 2</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_Toc240300803 \h </w:instrText>
        </w:r>
        <w:r w:rsidRPr="00E840E5">
          <w:rPr>
            <w:rFonts w:cs="Times New Roman"/>
            <w:noProof/>
            <w:webHidden/>
          </w:rPr>
        </w:r>
        <w:r w:rsidRPr="00E840E5">
          <w:rPr>
            <w:rFonts w:cs="Times New Roman"/>
            <w:noProof/>
            <w:webHidden/>
          </w:rPr>
          <w:fldChar w:fldCharType="separate"/>
        </w:r>
        <w:r>
          <w:rPr>
            <w:rFonts w:cs="Times New Roman"/>
            <w:noProof/>
            <w:webHidden/>
          </w:rPr>
          <w:t>16</w:t>
        </w:r>
        <w:r w:rsidRPr="00E840E5">
          <w:rPr>
            <w:rFonts w:cs="Times New Roman"/>
            <w:noProof/>
            <w:webHidden/>
          </w:rPr>
          <w:fldChar w:fldCharType="end"/>
        </w:r>
      </w:hyperlink>
    </w:p>
    <w:p w14:paraId="4F4A39F7" w14:textId="7AEE5FCA"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04" w:history="1">
        <w:r w:rsidRPr="00E840E5">
          <w:rPr>
            <w:rStyle w:val="Hipervnculo"/>
            <w:rFonts w:cs="Times New Roman"/>
            <w:noProof/>
          </w:rPr>
          <w:t>METODOLOGÍA DE LA PROPUESTA TECNOLÓGICA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_Toc240300804 \h </w:instrText>
        </w:r>
        <w:r w:rsidRPr="00E840E5">
          <w:rPr>
            <w:rFonts w:cs="Times New Roman"/>
            <w:noProof/>
            <w:webHidden/>
          </w:rPr>
        </w:r>
        <w:r w:rsidRPr="00E840E5">
          <w:rPr>
            <w:rFonts w:cs="Times New Roman"/>
            <w:noProof/>
            <w:webHidden/>
          </w:rPr>
          <w:fldChar w:fldCharType="separate"/>
        </w:r>
        <w:r>
          <w:rPr>
            <w:rFonts w:cs="Times New Roman"/>
            <w:noProof/>
            <w:webHidden/>
          </w:rPr>
          <w:t>16</w:t>
        </w:r>
        <w:r w:rsidRPr="00E840E5">
          <w:rPr>
            <w:rFonts w:cs="Times New Roman"/>
            <w:noProof/>
            <w:webHidden/>
          </w:rPr>
          <w:fldChar w:fldCharType="end"/>
        </w:r>
      </w:hyperlink>
    </w:p>
    <w:p w14:paraId="6D9E96EA" w14:textId="44EF9C12"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5" w:history="1">
        <w:r w:rsidRPr="00E840E5">
          <w:rPr>
            <w:rStyle w:val="Hipervnculo"/>
            <w:rFonts w:cs="Times New Roman"/>
            <w:noProof/>
          </w:rPr>
          <w:t>2.1. Cronograma de Trabajo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_Toc240300805 \h </w:instrText>
        </w:r>
        <w:r w:rsidRPr="00E840E5">
          <w:rPr>
            <w:rFonts w:cs="Times New Roman"/>
            <w:noProof/>
            <w:webHidden/>
          </w:rPr>
        </w:r>
        <w:r w:rsidRPr="00E840E5">
          <w:rPr>
            <w:rFonts w:cs="Times New Roman"/>
            <w:noProof/>
            <w:webHidden/>
          </w:rPr>
          <w:fldChar w:fldCharType="separate"/>
        </w:r>
        <w:r>
          <w:rPr>
            <w:rFonts w:cs="Times New Roman"/>
            <w:noProof/>
            <w:webHidden/>
          </w:rPr>
          <w:t>16</w:t>
        </w:r>
        <w:r w:rsidRPr="00E840E5">
          <w:rPr>
            <w:rFonts w:cs="Times New Roman"/>
            <w:noProof/>
            <w:webHidden/>
          </w:rPr>
          <w:fldChar w:fldCharType="end"/>
        </w:r>
      </w:hyperlink>
    </w:p>
    <w:p w14:paraId="78107535" w14:textId="2A4F41F8"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6" w:history="1">
        <w:r w:rsidRPr="00E840E5">
          <w:rPr>
            <w:rStyle w:val="Hipervnculo"/>
            <w:rFonts w:cs="Times New Roman"/>
            <w:noProof/>
          </w:rPr>
          <w:t>2.2. Análisis y Experimentación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_Toc240300806 \h </w:instrText>
        </w:r>
        <w:r w:rsidRPr="00E840E5">
          <w:rPr>
            <w:rFonts w:cs="Times New Roman"/>
            <w:noProof/>
            <w:webHidden/>
          </w:rPr>
        </w:r>
        <w:r w:rsidRPr="00E840E5">
          <w:rPr>
            <w:rFonts w:cs="Times New Roman"/>
            <w:noProof/>
            <w:webHidden/>
          </w:rPr>
          <w:fldChar w:fldCharType="separate"/>
        </w:r>
        <w:r>
          <w:rPr>
            <w:rFonts w:cs="Times New Roman"/>
            <w:noProof/>
            <w:webHidden/>
          </w:rPr>
          <w:t>17</w:t>
        </w:r>
        <w:r w:rsidRPr="00E840E5">
          <w:rPr>
            <w:rFonts w:cs="Times New Roman"/>
            <w:noProof/>
            <w:webHidden/>
          </w:rPr>
          <w:fldChar w:fldCharType="end"/>
        </w:r>
      </w:hyperlink>
    </w:p>
    <w:p w14:paraId="2A6D692B" w14:textId="2289280F"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7" w:history="1">
        <w:r w:rsidRPr="00E840E5">
          <w:rPr>
            <w:rStyle w:val="Hipervnculo"/>
            <w:rFonts w:cs="Times New Roman"/>
            <w:noProof/>
          </w:rPr>
          <w:t>2.2.1. Levantamiento de Requerimientos Funcionales (RF)</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_Toc240300807 \h </w:instrText>
        </w:r>
        <w:r w:rsidRPr="00E840E5">
          <w:rPr>
            <w:rFonts w:cs="Times New Roman"/>
            <w:noProof/>
            <w:webHidden/>
          </w:rPr>
        </w:r>
        <w:r w:rsidRPr="00E840E5">
          <w:rPr>
            <w:rFonts w:cs="Times New Roman"/>
            <w:noProof/>
            <w:webHidden/>
          </w:rPr>
          <w:fldChar w:fldCharType="separate"/>
        </w:r>
        <w:r>
          <w:rPr>
            <w:rFonts w:cs="Times New Roman"/>
            <w:noProof/>
            <w:webHidden/>
          </w:rPr>
          <w:t>18</w:t>
        </w:r>
        <w:r w:rsidRPr="00E840E5">
          <w:rPr>
            <w:rFonts w:cs="Times New Roman"/>
            <w:noProof/>
            <w:webHidden/>
          </w:rPr>
          <w:fldChar w:fldCharType="end"/>
        </w:r>
      </w:hyperlink>
    </w:p>
    <w:p w14:paraId="4268544A" w14:textId="63409F8C"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8" w:history="1">
        <w:r w:rsidRPr="00E840E5">
          <w:rPr>
            <w:rStyle w:val="Hipervnculo"/>
            <w:rFonts w:cs="Times New Roman"/>
            <w:noProof/>
          </w:rPr>
          <w:t>2.2.2. Levantamiento de Requerimientos No Funcionales (RNF)</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_Toc240300808 \h </w:instrText>
        </w:r>
        <w:r w:rsidRPr="00E840E5">
          <w:rPr>
            <w:rFonts w:cs="Times New Roman"/>
            <w:noProof/>
            <w:webHidden/>
          </w:rPr>
        </w:r>
        <w:r w:rsidRPr="00E840E5">
          <w:rPr>
            <w:rFonts w:cs="Times New Roman"/>
            <w:noProof/>
            <w:webHidden/>
          </w:rPr>
          <w:fldChar w:fldCharType="separate"/>
        </w:r>
        <w:r>
          <w:rPr>
            <w:rFonts w:cs="Times New Roman"/>
            <w:noProof/>
            <w:webHidden/>
          </w:rPr>
          <w:t>20</w:t>
        </w:r>
        <w:r w:rsidRPr="00E840E5">
          <w:rPr>
            <w:rFonts w:cs="Times New Roman"/>
            <w:noProof/>
            <w:webHidden/>
          </w:rPr>
          <w:fldChar w:fldCharType="end"/>
        </w:r>
      </w:hyperlink>
    </w:p>
    <w:p w14:paraId="3776612B" w14:textId="435F504B"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09" w:history="1">
        <w:r w:rsidRPr="00E840E5">
          <w:rPr>
            <w:rStyle w:val="Hipervnculo"/>
            <w:rFonts w:cs="Times New Roman"/>
            <w:noProof/>
          </w:rPr>
          <w:t>2.2.3. Historias de Usuario (HU)</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_Toc240300809 \h </w:instrText>
        </w:r>
        <w:r w:rsidRPr="00E840E5">
          <w:rPr>
            <w:rFonts w:cs="Times New Roman"/>
            <w:noProof/>
            <w:webHidden/>
          </w:rPr>
        </w:r>
        <w:r w:rsidRPr="00E840E5">
          <w:rPr>
            <w:rFonts w:cs="Times New Roman"/>
            <w:noProof/>
            <w:webHidden/>
          </w:rPr>
          <w:fldChar w:fldCharType="separate"/>
        </w:r>
        <w:r>
          <w:rPr>
            <w:rFonts w:cs="Times New Roman"/>
            <w:noProof/>
            <w:webHidden/>
          </w:rPr>
          <w:t>21</w:t>
        </w:r>
        <w:r w:rsidRPr="00E840E5">
          <w:rPr>
            <w:rFonts w:cs="Times New Roman"/>
            <w:noProof/>
            <w:webHidden/>
          </w:rPr>
          <w:fldChar w:fldCharType="end"/>
        </w:r>
      </w:hyperlink>
    </w:p>
    <w:p w14:paraId="537A70A2" w14:textId="794012C0"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0" w:history="1">
        <w:r w:rsidRPr="00E840E5">
          <w:rPr>
            <w:rStyle w:val="Hipervnculo"/>
            <w:rFonts w:cs="Times New Roman"/>
            <w:noProof/>
          </w:rPr>
          <w:t>2.2.4. Análisis de la Frontera de Integración con SIGAFI</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_Toc240300810 \h </w:instrText>
        </w:r>
        <w:r w:rsidRPr="00E840E5">
          <w:rPr>
            <w:rFonts w:cs="Times New Roman"/>
            <w:noProof/>
            <w:webHidden/>
          </w:rPr>
        </w:r>
        <w:r w:rsidRPr="00E840E5">
          <w:rPr>
            <w:rFonts w:cs="Times New Roman"/>
            <w:noProof/>
            <w:webHidden/>
          </w:rPr>
          <w:fldChar w:fldCharType="separate"/>
        </w:r>
        <w:r>
          <w:rPr>
            <w:rFonts w:cs="Times New Roman"/>
            <w:noProof/>
            <w:webHidden/>
          </w:rPr>
          <w:t>23</w:t>
        </w:r>
        <w:r w:rsidRPr="00E840E5">
          <w:rPr>
            <w:rFonts w:cs="Times New Roman"/>
            <w:noProof/>
            <w:webHidden/>
          </w:rPr>
          <w:fldChar w:fldCharType="end"/>
        </w:r>
      </w:hyperlink>
    </w:p>
    <w:p w14:paraId="1B3FD1AB" w14:textId="1790BF4B"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1" w:history="1">
        <w:r w:rsidRPr="00E840E5">
          <w:rPr>
            <w:rStyle w:val="Hipervnculo"/>
            <w:rFonts w:cs="Times New Roman"/>
            <w:noProof/>
          </w:rPr>
          <w:t>2.3. Diseño (construcción)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_Toc240300811 \h </w:instrText>
        </w:r>
        <w:r w:rsidRPr="00E840E5">
          <w:rPr>
            <w:rFonts w:cs="Times New Roman"/>
            <w:noProof/>
            <w:webHidden/>
          </w:rPr>
        </w:r>
        <w:r w:rsidRPr="00E840E5">
          <w:rPr>
            <w:rFonts w:cs="Times New Roman"/>
            <w:noProof/>
            <w:webHidden/>
          </w:rPr>
          <w:fldChar w:fldCharType="separate"/>
        </w:r>
        <w:r>
          <w:rPr>
            <w:rFonts w:cs="Times New Roman"/>
            <w:noProof/>
            <w:webHidden/>
          </w:rPr>
          <w:t>23</w:t>
        </w:r>
        <w:r w:rsidRPr="00E840E5">
          <w:rPr>
            <w:rFonts w:cs="Times New Roman"/>
            <w:noProof/>
            <w:webHidden/>
          </w:rPr>
          <w:fldChar w:fldCharType="end"/>
        </w:r>
      </w:hyperlink>
    </w:p>
    <w:p w14:paraId="7A5B464A" w14:textId="5EFE538F"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2" w:history="1">
        <w:r w:rsidRPr="00E840E5">
          <w:rPr>
            <w:rStyle w:val="Hipervnculo"/>
            <w:rFonts w:cs="Times New Roman"/>
            <w:noProof/>
          </w:rPr>
          <w:t>2.3.1. Diseño Arquitectónico del Sistema (Modelo C4)</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_Toc240300812 \h </w:instrText>
        </w:r>
        <w:r w:rsidRPr="00E840E5">
          <w:rPr>
            <w:rFonts w:cs="Times New Roman"/>
            <w:noProof/>
            <w:webHidden/>
          </w:rPr>
        </w:r>
        <w:r w:rsidRPr="00E840E5">
          <w:rPr>
            <w:rFonts w:cs="Times New Roman"/>
            <w:noProof/>
            <w:webHidden/>
          </w:rPr>
          <w:fldChar w:fldCharType="separate"/>
        </w:r>
        <w:r>
          <w:rPr>
            <w:rFonts w:cs="Times New Roman"/>
            <w:noProof/>
            <w:webHidden/>
          </w:rPr>
          <w:t>23</w:t>
        </w:r>
        <w:r w:rsidRPr="00E840E5">
          <w:rPr>
            <w:rFonts w:cs="Times New Roman"/>
            <w:noProof/>
            <w:webHidden/>
          </w:rPr>
          <w:fldChar w:fldCharType="end"/>
        </w:r>
      </w:hyperlink>
    </w:p>
    <w:p w14:paraId="1AA4756D" w14:textId="55555394"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3" w:history="1">
        <w:r w:rsidRPr="00E840E5">
          <w:rPr>
            <w:rStyle w:val="Hipervnculo"/>
            <w:rFonts w:cs="Times New Roman"/>
            <w:noProof/>
          </w:rPr>
          <w:t>2.3.2. Diseño del modelo relacional curricular</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_Toc240300813 \h </w:instrText>
        </w:r>
        <w:r w:rsidRPr="00E840E5">
          <w:rPr>
            <w:rFonts w:cs="Times New Roman"/>
            <w:noProof/>
            <w:webHidden/>
          </w:rPr>
        </w:r>
        <w:r w:rsidRPr="00E840E5">
          <w:rPr>
            <w:rFonts w:cs="Times New Roman"/>
            <w:noProof/>
            <w:webHidden/>
          </w:rPr>
          <w:fldChar w:fldCharType="separate"/>
        </w:r>
        <w:r>
          <w:rPr>
            <w:rFonts w:cs="Times New Roman"/>
            <w:noProof/>
            <w:webHidden/>
          </w:rPr>
          <w:t>24</w:t>
        </w:r>
        <w:r w:rsidRPr="00E840E5">
          <w:rPr>
            <w:rFonts w:cs="Times New Roman"/>
            <w:noProof/>
            <w:webHidden/>
          </w:rPr>
          <w:fldChar w:fldCharType="end"/>
        </w:r>
      </w:hyperlink>
    </w:p>
    <w:p w14:paraId="3239A9D8" w14:textId="142CED7E"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4" w:history="1">
        <w:r w:rsidRPr="00E840E5">
          <w:rPr>
            <w:rStyle w:val="Hipervnculo"/>
            <w:rFonts w:cs="Times New Roman"/>
            <w:noProof/>
          </w:rPr>
          <w:t>2.3.3. Diccionario de datos y correspondencia con la implementación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_Toc240300814 \h </w:instrText>
        </w:r>
        <w:r w:rsidRPr="00E840E5">
          <w:rPr>
            <w:rFonts w:cs="Times New Roman"/>
            <w:noProof/>
            <w:webHidden/>
          </w:rPr>
        </w:r>
        <w:r w:rsidRPr="00E840E5">
          <w:rPr>
            <w:rFonts w:cs="Times New Roman"/>
            <w:noProof/>
            <w:webHidden/>
          </w:rPr>
          <w:fldChar w:fldCharType="separate"/>
        </w:r>
        <w:r>
          <w:rPr>
            <w:rFonts w:cs="Times New Roman"/>
            <w:noProof/>
            <w:webHidden/>
          </w:rPr>
          <w:t>25</w:t>
        </w:r>
        <w:r w:rsidRPr="00E840E5">
          <w:rPr>
            <w:rFonts w:cs="Times New Roman"/>
            <w:noProof/>
            <w:webHidden/>
          </w:rPr>
          <w:fldChar w:fldCharType="end"/>
        </w:r>
      </w:hyperlink>
    </w:p>
    <w:p w14:paraId="693595BD" w14:textId="7E145A94"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5" w:history="1">
        <w:r w:rsidRPr="00E840E5">
          <w:rPr>
            <w:rStyle w:val="Hipervnculo"/>
            <w:rFonts w:cs="Times New Roman"/>
            <w:noProof/>
          </w:rPr>
          <w:t>2.3.4. Diseño de Interfaces de Usuario (Shell DOSIERBuilder y Editor Geist)</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_Toc240300815 \h </w:instrText>
        </w:r>
        <w:r w:rsidRPr="00E840E5">
          <w:rPr>
            <w:rFonts w:cs="Times New Roman"/>
            <w:noProof/>
            <w:webHidden/>
          </w:rPr>
        </w:r>
        <w:r w:rsidRPr="00E840E5">
          <w:rPr>
            <w:rFonts w:cs="Times New Roman"/>
            <w:noProof/>
            <w:webHidden/>
          </w:rPr>
          <w:fldChar w:fldCharType="separate"/>
        </w:r>
        <w:r>
          <w:rPr>
            <w:rFonts w:cs="Times New Roman"/>
            <w:noProof/>
            <w:webHidden/>
          </w:rPr>
          <w:t>27</w:t>
        </w:r>
        <w:r w:rsidRPr="00E840E5">
          <w:rPr>
            <w:rFonts w:cs="Times New Roman"/>
            <w:noProof/>
            <w:webHidden/>
          </w:rPr>
          <w:fldChar w:fldCharType="end"/>
        </w:r>
      </w:hyperlink>
    </w:p>
    <w:p w14:paraId="47BE5E6F" w14:textId="58F1ABFA"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6" w:history="1">
        <w:r w:rsidRPr="00E840E5">
          <w:rPr>
            <w:rStyle w:val="Hipervnculo"/>
            <w:rFonts w:cs="Times New Roman"/>
            <w:noProof/>
          </w:rPr>
          <w:t>2.3.5. Construcción del Software e Implementación Técnica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_Toc240300816 \h </w:instrText>
        </w:r>
        <w:r w:rsidRPr="00E840E5">
          <w:rPr>
            <w:rFonts w:cs="Times New Roman"/>
            <w:noProof/>
            <w:webHidden/>
          </w:rPr>
        </w:r>
        <w:r w:rsidRPr="00E840E5">
          <w:rPr>
            <w:rFonts w:cs="Times New Roman"/>
            <w:noProof/>
            <w:webHidden/>
          </w:rPr>
          <w:fldChar w:fldCharType="separate"/>
        </w:r>
        <w:r>
          <w:rPr>
            <w:rFonts w:cs="Times New Roman"/>
            <w:noProof/>
            <w:webHidden/>
          </w:rPr>
          <w:t>27</w:t>
        </w:r>
        <w:r w:rsidRPr="00E840E5">
          <w:rPr>
            <w:rFonts w:cs="Times New Roman"/>
            <w:noProof/>
            <w:webHidden/>
          </w:rPr>
          <w:fldChar w:fldCharType="end"/>
        </w:r>
      </w:hyperlink>
    </w:p>
    <w:p w14:paraId="6D399BF1" w14:textId="4B766A9E"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17" w:history="1">
        <w:r w:rsidRPr="00E840E5">
          <w:rPr>
            <w:rStyle w:val="Hipervnculo"/>
            <w:rFonts w:cs="Times New Roman"/>
            <w:noProof/>
          </w:rPr>
          <w:t>2.4. Presupuesto del Proyecto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_Toc240300817 \h </w:instrText>
        </w:r>
        <w:r w:rsidRPr="00E840E5">
          <w:rPr>
            <w:rFonts w:cs="Times New Roman"/>
            <w:noProof/>
            <w:webHidden/>
          </w:rPr>
        </w:r>
        <w:r w:rsidRPr="00E840E5">
          <w:rPr>
            <w:rFonts w:cs="Times New Roman"/>
            <w:noProof/>
            <w:webHidden/>
          </w:rPr>
          <w:fldChar w:fldCharType="separate"/>
        </w:r>
        <w:r>
          <w:rPr>
            <w:rFonts w:cs="Times New Roman"/>
            <w:noProof/>
            <w:webHidden/>
          </w:rPr>
          <w:t>27</w:t>
        </w:r>
        <w:r w:rsidRPr="00E840E5">
          <w:rPr>
            <w:rFonts w:cs="Times New Roman"/>
            <w:noProof/>
            <w:webHidden/>
          </w:rPr>
          <w:fldChar w:fldCharType="end"/>
        </w:r>
      </w:hyperlink>
    </w:p>
    <w:p w14:paraId="562061AA" w14:textId="249206FE"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18" w:history="1">
        <w:r w:rsidRPr="00E840E5">
          <w:rPr>
            <w:rStyle w:val="Hipervnculo"/>
            <w:rFonts w:cs="Times New Roman"/>
            <w:noProof/>
          </w:rPr>
          <w:t>CAPÍTULO 3</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_Toc240300818 \h </w:instrText>
        </w:r>
        <w:r w:rsidRPr="00E840E5">
          <w:rPr>
            <w:rFonts w:cs="Times New Roman"/>
            <w:noProof/>
            <w:webHidden/>
          </w:rPr>
        </w:r>
        <w:r w:rsidRPr="00E840E5">
          <w:rPr>
            <w:rFonts w:cs="Times New Roman"/>
            <w:noProof/>
            <w:webHidden/>
          </w:rPr>
          <w:fldChar w:fldCharType="separate"/>
        </w:r>
        <w:r>
          <w:rPr>
            <w:rFonts w:cs="Times New Roman"/>
            <w:noProof/>
            <w:webHidden/>
          </w:rPr>
          <w:t>29</w:t>
        </w:r>
        <w:r w:rsidRPr="00E840E5">
          <w:rPr>
            <w:rFonts w:cs="Times New Roman"/>
            <w:noProof/>
            <w:webHidden/>
          </w:rPr>
          <w:fldChar w:fldCharType="end"/>
        </w:r>
      </w:hyperlink>
    </w:p>
    <w:p w14:paraId="334F8D00" w14:textId="051F9EBC"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19" w:history="1">
        <w:r w:rsidRPr="00E840E5">
          <w:rPr>
            <w:rStyle w:val="Hipervnculo"/>
            <w:rFonts w:cs="Times New Roman"/>
            <w:noProof/>
          </w:rPr>
          <w:t>PROTOCOLO DE PRUEBAS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_Toc240300819 \h </w:instrText>
        </w:r>
        <w:r w:rsidRPr="00E840E5">
          <w:rPr>
            <w:rFonts w:cs="Times New Roman"/>
            <w:noProof/>
            <w:webHidden/>
          </w:rPr>
        </w:r>
        <w:r w:rsidRPr="00E840E5">
          <w:rPr>
            <w:rFonts w:cs="Times New Roman"/>
            <w:noProof/>
            <w:webHidden/>
          </w:rPr>
          <w:fldChar w:fldCharType="separate"/>
        </w:r>
        <w:r>
          <w:rPr>
            <w:rFonts w:cs="Times New Roman"/>
            <w:noProof/>
            <w:webHidden/>
          </w:rPr>
          <w:t>29</w:t>
        </w:r>
        <w:r w:rsidRPr="00E840E5">
          <w:rPr>
            <w:rFonts w:cs="Times New Roman"/>
            <w:noProof/>
            <w:webHidden/>
          </w:rPr>
          <w:fldChar w:fldCharType="end"/>
        </w:r>
      </w:hyperlink>
    </w:p>
    <w:p w14:paraId="0DE11577" w14:textId="4B17BD46"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0" w:history="1">
        <w:r w:rsidRPr="00E840E5">
          <w:rPr>
            <w:rStyle w:val="Hipervnculo"/>
            <w:rFonts w:cs="Times New Roman"/>
            <w:noProof/>
          </w:rPr>
          <w:t>3.1. Protocolo de Pruebas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_Toc240300820 \h </w:instrText>
        </w:r>
        <w:r w:rsidRPr="00E840E5">
          <w:rPr>
            <w:rFonts w:cs="Times New Roman"/>
            <w:noProof/>
            <w:webHidden/>
          </w:rPr>
        </w:r>
        <w:r w:rsidRPr="00E840E5">
          <w:rPr>
            <w:rFonts w:cs="Times New Roman"/>
            <w:noProof/>
            <w:webHidden/>
          </w:rPr>
          <w:fldChar w:fldCharType="separate"/>
        </w:r>
        <w:r>
          <w:rPr>
            <w:rFonts w:cs="Times New Roman"/>
            <w:noProof/>
            <w:webHidden/>
          </w:rPr>
          <w:t>29</w:t>
        </w:r>
        <w:r w:rsidRPr="00E840E5">
          <w:rPr>
            <w:rFonts w:cs="Times New Roman"/>
            <w:noProof/>
            <w:webHidden/>
          </w:rPr>
          <w:fldChar w:fldCharType="end"/>
        </w:r>
      </w:hyperlink>
    </w:p>
    <w:p w14:paraId="0F012F41" w14:textId="665243A3"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1" w:history="1">
        <w:r w:rsidRPr="00E840E5">
          <w:rPr>
            <w:rStyle w:val="Hipervnculo"/>
            <w:rFonts w:cs="Times New Roman"/>
            <w:noProof/>
          </w:rPr>
          <w:t>3.1.1. Pruebas unitarias de servicios curriculares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_Toc240300821 \h </w:instrText>
        </w:r>
        <w:r w:rsidRPr="00E840E5">
          <w:rPr>
            <w:rFonts w:cs="Times New Roman"/>
            <w:noProof/>
            <w:webHidden/>
          </w:rPr>
        </w:r>
        <w:r w:rsidRPr="00E840E5">
          <w:rPr>
            <w:rFonts w:cs="Times New Roman"/>
            <w:noProof/>
            <w:webHidden/>
          </w:rPr>
          <w:fldChar w:fldCharType="separate"/>
        </w:r>
        <w:r>
          <w:rPr>
            <w:rFonts w:cs="Times New Roman"/>
            <w:noProof/>
            <w:webHidden/>
          </w:rPr>
          <w:t>29</w:t>
        </w:r>
        <w:r w:rsidRPr="00E840E5">
          <w:rPr>
            <w:rFonts w:cs="Times New Roman"/>
            <w:noProof/>
            <w:webHidden/>
          </w:rPr>
          <w:fldChar w:fldCharType="end"/>
        </w:r>
      </w:hyperlink>
    </w:p>
    <w:p w14:paraId="3B7E8CDB" w14:textId="1119FAC7"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2" w:history="1">
        <w:r w:rsidRPr="00E840E5">
          <w:rPr>
            <w:rStyle w:val="Hipervnculo"/>
            <w:rFonts w:cs="Times New Roman"/>
            <w:noProof/>
          </w:rPr>
          <w:t>3.1.2. Pruebas de Integración de Servicios y API REST</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_Toc240300822 \h </w:instrText>
        </w:r>
        <w:r w:rsidRPr="00E840E5">
          <w:rPr>
            <w:rFonts w:cs="Times New Roman"/>
            <w:noProof/>
            <w:webHidden/>
          </w:rPr>
        </w:r>
        <w:r w:rsidRPr="00E840E5">
          <w:rPr>
            <w:rFonts w:cs="Times New Roman"/>
            <w:noProof/>
            <w:webHidden/>
          </w:rPr>
          <w:fldChar w:fldCharType="separate"/>
        </w:r>
        <w:r>
          <w:rPr>
            <w:rFonts w:cs="Times New Roman"/>
            <w:noProof/>
            <w:webHidden/>
          </w:rPr>
          <w:t>31</w:t>
        </w:r>
        <w:r w:rsidRPr="00E840E5">
          <w:rPr>
            <w:rFonts w:cs="Times New Roman"/>
            <w:noProof/>
            <w:webHidden/>
          </w:rPr>
          <w:fldChar w:fldCharType="end"/>
        </w:r>
      </w:hyperlink>
    </w:p>
    <w:p w14:paraId="00EE88E6" w14:textId="68BF8457"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3" w:history="1">
        <w:r w:rsidRPr="00E840E5">
          <w:rPr>
            <w:rStyle w:val="Hipervnculo"/>
            <w:rFonts w:cs="Times New Roman"/>
            <w:noProof/>
          </w:rPr>
          <w:t>3.1.3. Casos de Prueba Funcionales del Sistema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_Toc240300823 \h </w:instrText>
        </w:r>
        <w:r w:rsidRPr="00E840E5">
          <w:rPr>
            <w:rFonts w:cs="Times New Roman"/>
            <w:noProof/>
            <w:webHidden/>
          </w:rPr>
        </w:r>
        <w:r w:rsidRPr="00E840E5">
          <w:rPr>
            <w:rFonts w:cs="Times New Roman"/>
            <w:noProof/>
            <w:webHidden/>
          </w:rPr>
          <w:fldChar w:fldCharType="separate"/>
        </w:r>
        <w:r>
          <w:rPr>
            <w:rFonts w:cs="Times New Roman"/>
            <w:noProof/>
            <w:webHidden/>
          </w:rPr>
          <w:t>31</w:t>
        </w:r>
        <w:r w:rsidRPr="00E840E5">
          <w:rPr>
            <w:rFonts w:cs="Times New Roman"/>
            <w:noProof/>
            <w:webHidden/>
          </w:rPr>
          <w:fldChar w:fldCharType="end"/>
        </w:r>
      </w:hyperlink>
    </w:p>
    <w:p w14:paraId="5A06A324" w14:textId="6FF1FE0F"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4" w:history="1">
        <w:r w:rsidRPr="00E840E5">
          <w:rPr>
            <w:rStyle w:val="Hipervnculo"/>
            <w:rFonts w:cs="Times New Roman"/>
            <w:noProof/>
          </w:rPr>
          <w:t>3.2. Resultados del Diseño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_Toc240300824 \h </w:instrText>
        </w:r>
        <w:r w:rsidRPr="00E840E5">
          <w:rPr>
            <w:rFonts w:cs="Times New Roman"/>
            <w:noProof/>
            <w:webHidden/>
          </w:rPr>
        </w:r>
        <w:r w:rsidRPr="00E840E5">
          <w:rPr>
            <w:rFonts w:cs="Times New Roman"/>
            <w:noProof/>
            <w:webHidden/>
          </w:rPr>
          <w:fldChar w:fldCharType="separate"/>
        </w:r>
        <w:r>
          <w:rPr>
            <w:rFonts w:cs="Times New Roman"/>
            <w:noProof/>
            <w:webHidden/>
          </w:rPr>
          <w:t>33</w:t>
        </w:r>
        <w:r w:rsidRPr="00E840E5">
          <w:rPr>
            <w:rFonts w:cs="Times New Roman"/>
            <w:noProof/>
            <w:webHidden/>
          </w:rPr>
          <w:fldChar w:fldCharType="end"/>
        </w:r>
      </w:hyperlink>
    </w:p>
    <w:p w14:paraId="4BAD6FC6" w14:textId="3F994B8F"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25" w:history="1">
        <w:r w:rsidRPr="00E840E5">
          <w:rPr>
            <w:rStyle w:val="Hipervnculo"/>
            <w:rFonts w:cs="Times New Roman"/>
            <w:noProof/>
          </w:rPr>
          <w:t>3.3. Discusión de Resultados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_Toc240300825 \h </w:instrText>
        </w:r>
        <w:r w:rsidRPr="00E840E5">
          <w:rPr>
            <w:rFonts w:cs="Times New Roman"/>
            <w:noProof/>
            <w:webHidden/>
          </w:rPr>
        </w:r>
        <w:r w:rsidRPr="00E840E5">
          <w:rPr>
            <w:rFonts w:cs="Times New Roman"/>
            <w:noProof/>
            <w:webHidden/>
          </w:rPr>
          <w:fldChar w:fldCharType="separate"/>
        </w:r>
        <w:r>
          <w:rPr>
            <w:rFonts w:cs="Times New Roman"/>
            <w:noProof/>
            <w:webHidden/>
          </w:rPr>
          <w:t>34</w:t>
        </w:r>
        <w:r w:rsidRPr="00E840E5">
          <w:rPr>
            <w:rFonts w:cs="Times New Roman"/>
            <w:noProof/>
            <w:webHidden/>
          </w:rPr>
          <w:fldChar w:fldCharType="end"/>
        </w:r>
      </w:hyperlink>
    </w:p>
    <w:p w14:paraId="57A5E01C" w14:textId="1B2F043A"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26" w:history="1">
        <w:r w:rsidRPr="00E840E5">
          <w:rPr>
            <w:rStyle w:val="Hipervnculo"/>
            <w:rFonts w:cs="Times New Roman"/>
            <w:noProof/>
          </w:rPr>
          <w:t>CONCLUSIONES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_Toc240300826 \h </w:instrText>
        </w:r>
        <w:r w:rsidRPr="00E840E5">
          <w:rPr>
            <w:rFonts w:cs="Times New Roman"/>
            <w:noProof/>
            <w:webHidden/>
          </w:rPr>
        </w:r>
        <w:r w:rsidRPr="00E840E5">
          <w:rPr>
            <w:rFonts w:cs="Times New Roman"/>
            <w:noProof/>
            <w:webHidden/>
          </w:rPr>
          <w:fldChar w:fldCharType="separate"/>
        </w:r>
        <w:r>
          <w:rPr>
            <w:rFonts w:cs="Times New Roman"/>
            <w:noProof/>
            <w:webHidden/>
          </w:rPr>
          <w:t>36</w:t>
        </w:r>
        <w:r w:rsidRPr="00E840E5">
          <w:rPr>
            <w:rFonts w:cs="Times New Roman"/>
            <w:noProof/>
            <w:webHidden/>
          </w:rPr>
          <w:fldChar w:fldCharType="end"/>
        </w:r>
      </w:hyperlink>
    </w:p>
    <w:p w14:paraId="11938291" w14:textId="27EB0C8D"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27" w:history="1">
        <w:r w:rsidRPr="00E840E5">
          <w:rPr>
            <w:rStyle w:val="Hipervnculo"/>
            <w:rFonts w:cs="Times New Roman"/>
            <w:noProof/>
          </w:rPr>
          <w:t>RECOMENDACIONES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_Toc240300827 \h </w:instrText>
        </w:r>
        <w:r w:rsidRPr="00E840E5">
          <w:rPr>
            <w:rFonts w:cs="Times New Roman"/>
            <w:noProof/>
            <w:webHidden/>
          </w:rPr>
        </w:r>
        <w:r w:rsidRPr="00E840E5">
          <w:rPr>
            <w:rFonts w:cs="Times New Roman"/>
            <w:noProof/>
            <w:webHidden/>
          </w:rPr>
          <w:fldChar w:fldCharType="separate"/>
        </w:r>
        <w:r>
          <w:rPr>
            <w:rFonts w:cs="Times New Roman"/>
            <w:noProof/>
            <w:webHidden/>
          </w:rPr>
          <w:t>37</w:t>
        </w:r>
        <w:r w:rsidRPr="00E840E5">
          <w:rPr>
            <w:rFonts w:cs="Times New Roman"/>
            <w:noProof/>
            <w:webHidden/>
          </w:rPr>
          <w:fldChar w:fldCharType="end"/>
        </w:r>
      </w:hyperlink>
    </w:p>
    <w:p w14:paraId="6304B9D5" w14:textId="530C69C3"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28" w:history="1">
        <w:r w:rsidRPr="00E840E5">
          <w:rPr>
            <w:rStyle w:val="Hipervnculo"/>
            <w:rFonts w:cs="Times New Roman"/>
            <w:noProof/>
            <w:lang w:val="es-ES"/>
          </w:rPr>
          <w:t>BIBLIOGRAFÍA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_Toc240300828 \h </w:instrText>
        </w:r>
        <w:r w:rsidRPr="00E840E5">
          <w:rPr>
            <w:rFonts w:cs="Times New Roman"/>
            <w:noProof/>
            <w:webHidden/>
          </w:rPr>
        </w:r>
        <w:r w:rsidRPr="00E840E5">
          <w:rPr>
            <w:rFonts w:cs="Times New Roman"/>
            <w:noProof/>
            <w:webHidden/>
          </w:rPr>
          <w:fldChar w:fldCharType="separate"/>
        </w:r>
        <w:r>
          <w:rPr>
            <w:rFonts w:cs="Times New Roman"/>
            <w:noProof/>
            <w:webHidden/>
          </w:rPr>
          <w:t>38</w:t>
        </w:r>
        <w:r w:rsidRPr="00E840E5">
          <w:rPr>
            <w:rFonts w:cs="Times New Roman"/>
            <w:noProof/>
            <w:webHidden/>
          </w:rPr>
          <w:fldChar w:fldCharType="end"/>
        </w:r>
      </w:hyperlink>
    </w:p>
    <w:p w14:paraId="475A1352" w14:textId="6F41CA27" w:rsidR="00E840E5" w:rsidRPr="00E840E5" w:rsidRDefault="00E840E5" w:rsidP="00E840E5">
      <w:pPr>
        <w:pStyle w:val="TDC1"/>
        <w:tabs>
          <w:tab w:val="right" w:leader="dot" w:pos="9020"/>
        </w:tabs>
        <w:spacing w:after="120" w:line="240" w:lineRule="auto"/>
        <w:ind w:firstLine="0"/>
        <w:jc w:val="left"/>
        <w:rPr>
          <w:rFonts w:eastAsiaTheme="minorEastAsia" w:cs="Times New Roman"/>
          <w:noProof/>
          <w:color w:val="auto"/>
          <w:kern w:val="2"/>
          <w:lang w:eastAsia="es-EC"/>
          <w14:ligatures w14:val="standardContextual"/>
        </w:rPr>
      </w:pPr>
      <w:hyperlink w:anchor="_Toc240300829" w:history="1">
        <w:r w:rsidRPr="00E840E5">
          <w:rPr>
            <w:rStyle w:val="Hipervnculo"/>
            <w:rFonts w:cs="Times New Roman"/>
            <w:noProof/>
            <w:lang w:val="es-ES"/>
          </w:rPr>
          <w:t>ANEXOS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_Toc240300829 \h </w:instrText>
        </w:r>
        <w:r w:rsidRPr="00E840E5">
          <w:rPr>
            <w:rFonts w:cs="Times New Roman"/>
            <w:noProof/>
            <w:webHidden/>
          </w:rPr>
        </w:r>
        <w:r w:rsidRPr="00E840E5">
          <w:rPr>
            <w:rFonts w:cs="Times New Roman"/>
            <w:noProof/>
            <w:webHidden/>
          </w:rPr>
          <w:fldChar w:fldCharType="separate"/>
        </w:r>
        <w:r>
          <w:rPr>
            <w:rFonts w:cs="Times New Roman"/>
            <w:noProof/>
            <w:webHidden/>
          </w:rPr>
          <w:t>40</w:t>
        </w:r>
        <w:r w:rsidRPr="00E840E5">
          <w:rPr>
            <w:rFonts w:cs="Times New Roman"/>
            <w:noProof/>
            <w:webHidden/>
          </w:rPr>
          <w:fldChar w:fldCharType="end"/>
        </w:r>
      </w:hyperlink>
    </w:p>
    <w:p w14:paraId="65A3FCB0" w14:textId="5F76E423"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0" w:history="1">
        <w:r w:rsidRPr="00E840E5">
          <w:rPr>
            <w:rStyle w:val="Hipervnculo"/>
            <w:rFonts w:cs="Times New Roman"/>
            <w:noProof/>
          </w:rPr>
          <w:t>Anexo A: Matriz de Trazabilidad de Requerimientos Funcionales e Historias de Usuario</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_Toc240300830 \h </w:instrText>
        </w:r>
        <w:r w:rsidRPr="00E840E5">
          <w:rPr>
            <w:rFonts w:cs="Times New Roman"/>
            <w:noProof/>
            <w:webHidden/>
          </w:rPr>
        </w:r>
        <w:r w:rsidRPr="00E840E5">
          <w:rPr>
            <w:rFonts w:cs="Times New Roman"/>
            <w:noProof/>
            <w:webHidden/>
          </w:rPr>
          <w:fldChar w:fldCharType="separate"/>
        </w:r>
        <w:r>
          <w:rPr>
            <w:rFonts w:cs="Times New Roman"/>
            <w:noProof/>
            <w:webHidden/>
          </w:rPr>
          <w:t>40</w:t>
        </w:r>
        <w:r w:rsidRPr="00E840E5">
          <w:rPr>
            <w:rFonts w:cs="Times New Roman"/>
            <w:noProof/>
            <w:webHidden/>
          </w:rPr>
          <w:fldChar w:fldCharType="end"/>
        </w:r>
      </w:hyperlink>
    </w:p>
    <w:p w14:paraId="5F21EC37" w14:textId="79339B43"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1" w:history="1">
        <w:r w:rsidRPr="00E840E5">
          <w:rPr>
            <w:rStyle w:val="Hipervnculo"/>
            <w:rFonts w:cs="Times New Roman"/>
            <w:noProof/>
          </w:rPr>
          <w:t>Anexo B. Diccionario del núcleo curricular de veinte tablas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_Toc240300831 \h </w:instrText>
        </w:r>
        <w:r w:rsidRPr="00E840E5">
          <w:rPr>
            <w:rFonts w:cs="Times New Roman"/>
            <w:noProof/>
            <w:webHidden/>
          </w:rPr>
        </w:r>
        <w:r w:rsidRPr="00E840E5">
          <w:rPr>
            <w:rFonts w:cs="Times New Roman"/>
            <w:noProof/>
            <w:webHidden/>
          </w:rPr>
          <w:fldChar w:fldCharType="separate"/>
        </w:r>
        <w:r>
          <w:rPr>
            <w:rFonts w:cs="Times New Roman"/>
            <w:noProof/>
            <w:webHidden/>
          </w:rPr>
          <w:t>41</w:t>
        </w:r>
        <w:r w:rsidRPr="00E840E5">
          <w:rPr>
            <w:rFonts w:cs="Times New Roman"/>
            <w:noProof/>
            <w:webHidden/>
          </w:rPr>
          <w:fldChar w:fldCharType="end"/>
        </w:r>
      </w:hyperlink>
    </w:p>
    <w:p w14:paraId="336FD29F" w14:textId="427AA313"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2" w:history="1">
        <w:r w:rsidRPr="00E840E5">
          <w:rPr>
            <w:rStyle w:val="Hipervnculo"/>
            <w:rFonts w:cs="Times New Roman"/>
            <w:noProof/>
          </w:rPr>
          <w:t>Anexo C. Estructura del formato institucional del PEA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_Toc240300832 \h </w:instrText>
        </w:r>
        <w:r w:rsidRPr="00E840E5">
          <w:rPr>
            <w:rFonts w:cs="Times New Roman"/>
            <w:noProof/>
            <w:webHidden/>
          </w:rPr>
        </w:r>
        <w:r w:rsidRPr="00E840E5">
          <w:rPr>
            <w:rFonts w:cs="Times New Roman"/>
            <w:noProof/>
            <w:webHidden/>
          </w:rPr>
          <w:fldChar w:fldCharType="separate"/>
        </w:r>
        <w:r>
          <w:rPr>
            <w:rFonts w:cs="Times New Roman"/>
            <w:noProof/>
            <w:webHidden/>
          </w:rPr>
          <w:t>43</w:t>
        </w:r>
        <w:r w:rsidRPr="00E840E5">
          <w:rPr>
            <w:rFonts w:cs="Times New Roman"/>
            <w:noProof/>
            <w:webHidden/>
          </w:rPr>
          <w:fldChar w:fldCharType="end"/>
        </w:r>
      </w:hyperlink>
    </w:p>
    <w:p w14:paraId="63EFF307" w14:textId="1F627EC2" w:rsidR="00E840E5" w:rsidRPr="00E840E5" w:rsidRDefault="00E840E5" w:rsidP="00E840E5">
      <w:pPr>
        <w:pStyle w:val="TDC2"/>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3" w:history="1">
        <w:r w:rsidRPr="00E840E5">
          <w:rPr>
            <w:rStyle w:val="Hipervnculo"/>
            <w:rFonts w:cs="Times New Roman"/>
            <w:noProof/>
          </w:rPr>
          <w:t>Anexo D. Instrumentos propuestos para la validación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_Toc240300833 \h </w:instrText>
        </w:r>
        <w:r w:rsidRPr="00E840E5">
          <w:rPr>
            <w:rFonts w:cs="Times New Roman"/>
            <w:noProof/>
            <w:webHidden/>
          </w:rPr>
        </w:r>
        <w:r w:rsidRPr="00E840E5">
          <w:rPr>
            <w:rFonts w:cs="Times New Roman"/>
            <w:noProof/>
            <w:webHidden/>
          </w:rPr>
          <w:fldChar w:fldCharType="separate"/>
        </w:r>
        <w:r>
          <w:rPr>
            <w:rFonts w:cs="Times New Roman"/>
            <w:noProof/>
            <w:webHidden/>
          </w:rPr>
          <w:t>45</w:t>
        </w:r>
        <w:r w:rsidRPr="00E840E5">
          <w:rPr>
            <w:rFonts w:cs="Times New Roman"/>
            <w:noProof/>
            <w:webHidden/>
          </w:rPr>
          <w:fldChar w:fldCharType="end"/>
        </w:r>
      </w:hyperlink>
    </w:p>
    <w:p w14:paraId="074B4883" w14:textId="097E26BF"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4" w:history="1">
        <w:r w:rsidRPr="00E840E5">
          <w:rPr>
            <w:rStyle w:val="Hipervnculo"/>
            <w:rFonts w:cs="Times New Roman"/>
            <w:noProof/>
          </w:rPr>
          <w:t>Guía de entrevista semiestructurada</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_Toc240300834 \h </w:instrText>
        </w:r>
        <w:r w:rsidRPr="00E840E5">
          <w:rPr>
            <w:rFonts w:cs="Times New Roman"/>
            <w:noProof/>
            <w:webHidden/>
          </w:rPr>
        </w:r>
        <w:r w:rsidRPr="00E840E5">
          <w:rPr>
            <w:rFonts w:cs="Times New Roman"/>
            <w:noProof/>
            <w:webHidden/>
          </w:rPr>
          <w:fldChar w:fldCharType="separate"/>
        </w:r>
        <w:r>
          <w:rPr>
            <w:rFonts w:cs="Times New Roman"/>
            <w:noProof/>
            <w:webHidden/>
          </w:rPr>
          <w:t>45</w:t>
        </w:r>
        <w:r w:rsidRPr="00E840E5">
          <w:rPr>
            <w:rFonts w:cs="Times New Roman"/>
            <w:noProof/>
            <w:webHidden/>
          </w:rPr>
          <w:fldChar w:fldCharType="end"/>
        </w:r>
      </w:hyperlink>
    </w:p>
    <w:p w14:paraId="6E296B74" w14:textId="0E566EDA"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5" w:history="1">
        <w:r w:rsidRPr="00E840E5">
          <w:rPr>
            <w:rStyle w:val="Hipervnculo"/>
            <w:rFonts w:cs="Times New Roman"/>
            <w:noProof/>
          </w:rPr>
          <w:t>Registro de ejecución de casos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_Toc240300835 \h </w:instrText>
        </w:r>
        <w:r w:rsidRPr="00E840E5">
          <w:rPr>
            <w:rFonts w:cs="Times New Roman"/>
            <w:noProof/>
            <w:webHidden/>
          </w:rPr>
        </w:r>
        <w:r w:rsidRPr="00E840E5">
          <w:rPr>
            <w:rFonts w:cs="Times New Roman"/>
            <w:noProof/>
            <w:webHidden/>
          </w:rPr>
          <w:fldChar w:fldCharType="separate"/>
        </w:r>
        <w:r>
          <w:rPr>
            <w:rFonts w:cs="Times New Roman"/>
            <w:noProof/>
            <w:webHidden/>
          </w:rPr>
          <w:t>45</w:t>
        </w:r>
        <w:r w:rsidRPr="00E840E5">
          <w:rPr>
            <w:rFonts w:cs="Times New Roman"/>
            <w:noProof/>
            <w:webHidden/>
          </w:rPr>
          <w:fldChar w:fldCharType="end"/>
        </w:r>
      </w:hyperlink>
    </w:p>
    <w:p w14:paraId="460C453D" w14:textId="5C76BBD3"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6" w:history="1">
        <w:r w:rsidRPr="00E840E5">
          <w:rPr>
            <w:rStyle w:val="Hipervnculo"/>
            <w:rFonts w:cs="Times New Roman"/>
            <w:noProof/>
          </w:rPr>
          <w:t>Encuesta breve posterior a las tareas</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_Toc240300836 \h </w:instrText>
        </w:r>
        <w:r w:rsidRPr="00E840E5">
          <w:rPr>
            <w:rFonts w:cs="Times New Roman"/>
            <w:noProof/>
            <w:webHidden/>
          </w:rPr>
        </w:r>
        <w:r w:rsidRPr="00E840E5">
          <w:rPr>
            <w:rFonts w:cs="Times New Roman"/>
            <w:noProof/>
            <w:webHidden/>
          </w:rPr>
          <w:fldChar w:fldCharType="separate"/>
        </w:r>
        <w:r>
          <w:rPr>
            <w:rFonts w:cs="Times New Roman"/>
            <w:noProof/>
            <w:webHidden/>
          </w:rPr>
          <w:t>45</w:t>
        </w:r>
        <w:r w:rsidRPr="00E840E5">
          <w:rPr>
            <w:rFonts w:cs="Times New Roman"/>
            <w:noProof/>
            <w:webHidden/>
          </w:rPr>
          <w:fldChar w:fldCharType="end"/>
        </w:r>
      </w:hyperlink>
    </w:p>
    <w:p w14:paraId="5FC917FD" w14:textId="5B2295A6" w:rsidR="00E840E5" w:rsidRPr="00E840E5" w:rsidRDefault="00E840E5" w:rsidP="00E840E5">
      <w:pPr>
        <w:pStyle w:val="TDC3"/>
        <w:tabs>
          <w:tab w:val="right" w:leader="dot" w:pos="9020"/>
        </w:tabs>
        <w:spacing w:after="120" w:line="240" w:lineRule="auto"/>
        <w:ind w:left="0" w:firstLine="0"/>
        <w:jc w:val="left"/>
        <w:rPr>
          <w:rFonts w:eastAsiaTheme="minorEastAsia" w:cs="Times New Roman"/>
          <w:noProof/>
          <w:color w:val="auto"/>
          <w:kern w:val="2"/>
          <w:lang w:eastAsia="es-EC"/>
          <w14:ligatures w14:val="standardContextual"/>
        </w:rPr>
      </w:pPr>
      <w:hyperlink w:anchor="_Toc240300837" w:history="1">
        <w:r w:rsidRPr="00E840E5">
          <w:rPr>
            <w:rStyle w:val="Hipervnculo"/>
            <w:rFonts w:cs="Times New Roman"/>
            <w:noProof/>
          </w:rPr>
          <w:t>Criterios de tratamiento de la información</w:t>
        </w:r>
        <w:r w:rsidRPr="00E840E5">
          <w:rPr>
            <w:rFonts w:cs="Times New Roman"/>
            <w:noProof/>
            <w:webHidden/>
          </w:rPr>
          <w:tab/>
        </w:r>
        <w:r w:rsidRPr="00E840E5">
          <w:rPr>
            <w:rFonts w:cs="Times New Roman"/>
            <w:noProof/>
            <w:webHidden/>
          </w:rPr>
          <w:fldChar w:fldCharType="begin"/>
        </w:r>
        <w:r w:rsidRPr="00E840E5">
          <w:rPr>
            <w:rFonts w:cs="Times New Roman"/>
            <w:noProof/>
            <w:webHidden/>
          </w:rPr>
          <w:instrText xml:space="preserve"> PAGEREF _Toc240300837 \h </w:instrText>
        </w:r>
        <w:r w:rsidRPr="00E840E5">
          <w:rPr>
            <w:rFonts w:cs="Times New Roman"/>
            <w:noProof/>
            <w:webHidden/>
          </w:rPr>
        </w:r>
        <w:r w:rsidRPr="00E840E5">
          <w:rPr>
            <w:rFonts w:cs="Times New Roman"/>
            <w:noProof/>
            <w:webHidden/>
          </w:rPr>
          <w:fldChar w:fldCharType="separate"/>
        </w:r>
        <w:r>
          <w:rPr>
            <w:rFonts w:cs="Times New Roman"/>
            <w:noProof/>
            <w:webHidden/>
          </w:rPr>
          <w:t>45</w:t>
        </w:r>
        <w:r w:rsidRPr="00E840E5">
          <w:rPr>
            <w:rFonts w:cs="Times New Roman"/>
            <w:noProof/>
            <w:webHidden/>
          </w:rPr>
          <w:fldChar w:fldCharType="end"/>
        </w:r>
      </w:hyperlink>
    </w:p>
    <w:p w14:paraId="1B1AC9E9" w14:textId="40AA3527" w:rsidR="00E10C74" w:rsidRDefault="00C925A5" w:rsidP="00E840E5">
      <w:pPr>
        <w:tabs>
          <w:tab w:val="right" w:leader="dot" w:pos="9020"/>
        </w:tabs>
        <w:spacing w:after="120" w:line="240" w:lineRule="auto"/>
        <w:ind w:firstLine="0"/>
        <w:jc w:val="left"/>
      </w:pPr>
      <w:r w:rsidRPr="00E840E5">
        <w:rPr>
          <w:rFonts w:cs="Times New Roman"/>
        </w:rPr>
        <w:fldChar w:fldCharType="end"/>
      </w:r>
    </w:p>
    <w:p w14:paraId="6DC0B5B3" w14:textId="77777777" w:rsidR="002722A5" w:rsidRDefault="002722A5" w:rsidP="002722A5">
      <w:pPr>
        <w:pStyle w:val="IndiceTitulo"/>
        <w:pageBreakBefore/>
        <w:rPr>
          <w:rStyle w:val="Ttulo1Car"/>
          <w:rFonts w:cs="Times New Roman"/>
        </w:rPr>
      </w:pPr>
      <w:bookmarkStart w:id="2" w:name="_Toc240300766"/>
      <w:r w:rsidRPr="002722A5">
        <w:rPr>
          <w:rStyle w:val="Ttulo1Car"/>
          <w:rFonts w:cs="Times New Roman"/>
          <w:color w:val="000000"/>
        </w:rPr>
        <w:lastRenderedPageBreak/>
        <w:t>ÍNDICE DE TABLAS</w:t>
      </w:r>
      <w:bookmarkEnd w:id="2"/>
    </w:p>
    <w:p w14:paraId="6D03D4F2" w14:textId="79859A5F" w:rsidR="00E840E5" w:rsidRDefault="00C925A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r>
        <w:fldChar w:fldCharType="begin"/>
      </w:r>
      <w:r>
        <w:instrText xml:space="preserve"> TOC \c "Tabla" \h \z </w:instrText>
      </w:r>
      <w:r>
        <w:fldChar w:fldCharType="separate"/>
      </w:r>
      <w:hyperlink w:anchor="_Toc240300838" w:history="1">
        <w:r w:rsidR="00E840E5" w:rsidRPr="00AB0B37">
          <w:rPr>
            <w:rStyle w:val="Hipervnculo"/>
            <w:noProof/>
          </w:rPr>
          <w:t>Tabla 1. Hitos previstos en el plan de trabajo</w:t>
        </w:r>
        <w:r w:rsidR="00E840E5">
          <w:rPr>
            <w:noProof/>
            <w:webHidden/>
          </w:rPr>
          <w:tab/>
        </w:r>
        <w:r w:rsidR="00E840E5">
          <w:rPr>
            <w:noProof/>
            <w:webHidden/>
          </w:rPr>
          <w:fldChar w:fldCharType="begin"/>
        </w:r>
        <w:r w:rsidR="00E840E5">
          <w:rPr>
            <w:noProof/>
            <w:webHidden/>
          </w:rPr>
          <w:instrText xml:space="preserve"> PAGEREF _Toc240300838 \h </w:instrText>
        </w:r>
        <w:r w:rsidR="00E840E5">
          <w:rPr>
            <w:noProof/>
            <w:webHidden/>
          </w:rPr>
        </w:r>
        <w:r w:rsidR="00E840E5">
          <w:rPr>
            <w:noProof/>
            <w:webHidden/>
          </w:rPr>
          <w:fldChar w:fldCharType="separate"/>
        </w:r>
        <w:r w:rsidR="00E840E5">
          <w:rPr>
            <w:noProof/>
            <w:webHidden/>
          </w:rPr>
          <w:t>17</w:t>
        </w:r>
        <w:r w:rsidR="00E840E5">
          <w:rPr>
            <w:noProof/>
            <w:webHidden/>
          </w:rPr>
          <w:fldChar w:fldCharType="end"/>
        </w:r>
      </w:hyperlink>
    </w:p>
    <w:p w14:paraId="470D38E8" w14:textId="72140E39"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39" w:history="1">
        <w:r w:rsidRPr="00AB0B37">
          <w:rPr>
            <w:rStyle w:val="Hipervnculo"/>
            <w:noProof/>
          </w:rPr>
          <w:t>Tabla 2. Estructura para la elaboración del presupuesto</w:t>
        </w:r>
        <w:r>
          <w:rPr>
            <w:noProof/>
            <w:webHidden/>
          </w:rPr>
          <w:tab/>
        </w:r>
        <w:r>
          <w:rPr>
            <w:noProof/>
            <w:webHidden/>
          </w:rPr>
          <w:fldChar w:fldCharType="begin"/>
        </w:r>
        <w:r>
          <w:rPr>
            <w:noProof/>
            <w:webHidden/>
          </w:rPr>
          <w:instrText xml:space="preserve"> PAGEREF _Toc240300839 \h </w:instrText>
        </w:r>
        <w:r>
          <w:rPr>
            <w:noProof/>
            <w:webHidden/>
          </w:rPr>
        </w:r>
        <w:r>
          <w:rPr>
            <w:noProof/>
            <w:webHidden/>
          </w:rPr>
          <w:fldChar w:fldCharType="separate"/>
        </w:r>
        <w:r>
          <w:rPr>
            <w:noProof/>
            <w:webHidden/>
          </w:rPr>
          <w:t>28</w:t>
        </w:r>
        <w:r>
          <w:rPr>
            <w:noProof/>
            <w:webHidden/>
          </w:rPr>
          <w:fldChar w:fldCharType="end"/>
        </w:r>
      </w:hyperlink>
    </w:p>
    <w:p w14:paraId="614CF2D2" w14:textId="7291AAA2"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0" w:history="1">
        <w:r w:rsidRPr="00AB0B37">
          <w:rPr>
            <w:rStyle w:val="Hipervnculo"/>
            <w:noProof/>
          </w:rPr>
          <w:t>Tabla 3. Resultado de la ejecución unitaria del servicio PEA</w:t>
        </w:r>
        <w:r>
          <w:rPr>
            <w:noProof/>
            <w:webHidden/>
          </w:rPr>
          <w:tab/>
        </w:r>
        <w:r>
          <w:rPr>
            <w:noProof/>
            <w:webHidden/>
          </w:rPr>
          <w:fldChar w:fldCharType="begin"/>
        </w:r>
        <w:r>
          <w:rPr>
            <w:noProof/>
            <w:webHidden/>
          </w:rPr>
          <w:instrText xml:space="preserve"> PAGEREF _Toc240300840 \h </w:instrText>
        </w:r>
        <w:r>
          <w:rPr>
            <w:noProof/>
            <w:webHidden/>
          </w:rPr>
        </w:r>
        <w:r>
          <w:rPr>
            <w:noProof/>
            <w:webHidden/>
          </w:rPr>
          <w:fldChar w:fldCharType="separate"/>
        </w:r>
        <w:r>
          <w:rPr>
            <w:noProof/>
            <w:webHidden/>
          </w:rPr>
          <w:t>30</w:t>
        </w:r>
        <w:r>
          <w:rPr>
            <w:noProof/>
            <w:webHidden/>
          </w:rPr>
          <w:fldChar w:fldCharType="end"/>
        </w:r>
      </w:hyperlink>
    </w:p>
    <w:p w14:paraId="600C5A9F" w14:textId="534C63B2"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1" w:history="1">
        <w:r w:rsidRPr="00AB0B37">
          <w:rPr>
            <w:rStyle w:val="Hipervnculo"/>
            <w:noProof/>
          </w:rPr>
          <w:t>Tabla 4. Indicadores propuestos para la evaluación</w:t>
        </w:r>
        <w:r>
          <w:rPr>
            <w:noProof/>
            <w:webHidden/>
          </w:rPr>
          <w:tab/>
        </w:r>
        <w:r>
          <w:rPr>
            <w:noProof/>
            <w:webHidden/>
          </w:rPr>
          <w:fldChar w:fldCharType="begin"/>
        </w:r>
        <w:r>
          <w:rPr>
            <w:noProof/>
            <w:webHidden/>
          </w:rPr>
          <w:instrText xml:space="preserve"> PAGEREF _Toc240300841 \h </w:instrText>
        </w:r>
        <w:r>
          <w:rPr>
            <w:noProof/>
            <w:webHidden/>
          </w:rPr>
        </w:r>
        <w:r>
          <w:rPr>
            <w:noProof/>
            <w:webHidden/>
          </w:rPr>
          <w:fldChar w:fldCharType="separate"/>
        </w:r>
        <w:r>
          <w:rPr>
            <w:noProof/>
            <w:webHidden/>
          </w:rPr>
          <w:t>34</w:t>
        </w:r>
        <w:r>
          <w:rPr>
            <w:noProof/>
            <w:webHidden/>
          </w:rPr>
          <w:fldChar w:fldCharType="end"/>
        </w:r>
      </w:hyperlink>
    </w:p>
    <w:p w14:paraId="54FD7B06" w14:textId="7E373DA1"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2" w:history="1">
        <w:r w:rsidRPr="00AB0B37">
          <w:rPr>
            <w:rStyle w:val="Hipervnculo"/>
            <w:noProof/>
          </w:rPr>
          <w:t>Tabla 5. Matriz de trazabilidad funcional</w:t>
        </w:r>
        <w:r>
          <w:rPr>
            <w:noProof/>
            <w:webHidden/>
          </w:rPr>
          <w:tab/>
        </w:r>
        <w:r>
          <w:rPr>
            <w:noProof/>
            <w:webHidden/>
          </w:rPr>
          <w:fldChar w:fldCharType="begin"/>
        </w:r>
        <w:r>
          <w:rPr>
            <w:noProof/>
            <w:webHidden/>
          </w:rPr>
          <w:instrText xml:space="preserve"> PAGEREF _Toc240300842 \h </w:instrText>
        </w:r>
        <w:r>
          <w:rPr>
            <w:noProof/>
            <w:webHidden/>
          </w:rPr>
        </w:r>
        <w:r>
          <w:rPr>
            <w:noProof/>
            <w:webHidden/>
          </w:rPr>
          <w:fldChar w:fldCharType="separate"/>
        </w:r>
        <w:r>
          <w:rPr>
            <w:noProof/>
            <w:webHidden/>
          </w:rPr>
          <w:t>40</w:t>
        </w:r>
        <w:r>
          <w:rPr>
            <w:noProof/>
            <w:webHidden/>
          </w:rPr>
          <w:fldChar w:fldCharType="end"/>
        </w:r>
      </w:hyperlink>
    </w:p>
    <w:p w14:paraId="1B657949" w14:textId="5D0E5104"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3" w:history="1">
        <w:r w:rsidRPr="00AB0B37">
          <w:rPr>
            <w:rStyle w:val="Hipervnculo"/>
            <w:noProof/>
          </w:rPr>
          <w:t>Tabla 6. Entidades y relaciones del script curricular</w:t>
        </w:r>
        <w:r>
          <w:rPr>
            <w:noProof/>
            <w:webHidden/>
          </w:rPr>
          <w:tab/>
        </w:r>
        <w:r>
          <w:rPr>
            <w:noProof/>
            <w:webHidden/>
          </w:rPr>
          <w:fldChar w:fldCharType="begin"/>
        </w:r>
        <w:r>
          <w:rPr>
            <w:noProof/>
            <w:webHidden/>
          </w:rPr>
          <w:instrText xml:space="preserve"> PAGEREF _Toc240300843 \h </w:instrText>
        </w:r>
        <w:r>
          <w:rPr>
            <w:noProof/>
            <w:webHidden/>
          </w:rPr>
        </w:r>
        <w:r>
          <w:rPr>
            <w:noProof/>
            <w:webHidden/>
          </w:rPr>
          <w:fldChar w:fldCharType="separate"/>
        </w:r>
        <w:r>
          <w:rPr>
            <w:noProof/>
            <w:webHidden/>
          </w:rPr>
          <w:t>41</w:t>
        </w:r>
        <w:r>
          <w:rPr>
            <w:noProof/>
            <w:webHidden/>
          </w:rPr>
          <w:fldChar w:fldCharType="end"/>
        </w:r>
      </w:hyperlink>
    </w:p>
    <w:p w14:paraId="1EEAB2C6" w14:textId="02C364A2"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4" w:history="1">
        <w:r w:rsidRPr="00AB0B37">
          <w:rPr>
            <w:rStyle w:val="Hipervnculo"/>
            <w:noProof/>
          </w:rPr>
          <w:t>Tabla 7. Correspondencia de las secciones del PEA</w:t>
        </w:r>
        <w:r>
          <w:rPr>
            <w:noProof/>
            <w:webHidden/>
          </w:rPr>
          <w:tab/>
        </w:r>
        <w:r>
          <w:rPr>
            <w:noProof/>
            <w:webHidden/>
          </w:rPr>
          <w:fldChar w:fldCharType="begin"/>
        </w:r>
        <w:r>
          <w:rPr>
            <w:noProof/>
            <w:webHidden/>
          </w:rPr>
          <w:instrText xml:space="preserve"> PAGEREF _Toc240300844 \h </w:instrText>
        </w:r>
        <w:r>
          <w:rPr>
            <w:noProof/>
            <w:webHidden/>
          </w:rPr>
        </w:r>
        <w:r>
          <w:rPr>
            <w:noProof/>
            <w:webHidden/>
          </w:rPr>
          <w:fldChar w:fldCharType="separate"/>
        </w:r>
        <w:r>
          <w:rPr>
            <w:noProof/>
            <w:webHidden/>
          </w:rPr>
          <w:t>43</w:t>
        </w:r>
        <w:r>
          <w:rPr>
            <w:noProof/>
            <w:webHidden/>
          </w:rPr>
          <w:fldChar w:fldCharType="end"/>
        </w:r>
      </w:hyperlink>
    </w:p>
    <w:p w14:paraId="04C2A118" w14:textId="2CD913D2" w:rsidR="00E10C74" w:rsidRDefault="00C925A5">
      <w:r>
        <w:fldChar w:fldCharType="end"/>
      </w:r>
    </w:p>
    <w:p w14:paraId="39AAD290" w14:textId="77777777" w:rsidR="002722A5" w:rsidRDefault="002722A5" w:rsidP="002722A5">
      <w:pPr>
        <w:pStyle w:val="IndiceTitulo"/>
        <w:pageBreakBefore/>
        <w:rPr>
          <w:rFonts w:cs="Times New Roman"/>
        </w:rPr>
      </w:pPr>
      <w:r w:rsidRPr="002722A5">
        <w:rPr>
          <w:rFonts w:cs="Times New Roman"/>
        </w:rPr>
        <w:lastRenderedPageBreak/>
        <w:t>ÍNDICE DE FIGURAS</w:t>
      </w:r>
    </w:p>
    <w:p w14:paraId="66D39B8E" w14:textId="6573344C" w:rsidR="00E840E5" w:rsidRDefault="00C925A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r>
        <w:fldChar w:fldCharType="begin"/>
      </w:r>
      <w:r>
        <w:instrText xml:space="preserve"> TOC \c "Figura" \h \z </w:instrText>
      </w:r>
      <w:r>
        <w:fldChar w:fldCharType="separate"/>
      </w:r>
      <w:hyperlink w:anchor="_Toc240300845" w:history="1">
        <w:r w:rsidR="00E840E5" w:rsidRPr="00C70067">
          <w:rPr>
            <w:rStyle w:val="Hipervnculo"/>
            <w:noProof/>
          </w:rPr>
          <w:t>Figura 1. Secuencia principal de aprobación prevista</w:t>
        </w:r>
        <w:r w:rsidR="00E840E5">
          <w:rPr>
            <w:noProof/>
            <w:webHidden/>
          </w:rPr>
          <w:tab/>
        </w:r>
        <w:r w:rsidR="00E840E5">
          <w:rPr>
            <w:noProof/>
            <w:webHidden/>
          </w:rPr>
          <w:fldChar w:fldCharType="begin"/>
        </w:r>
        <w:r w:rsidR="00E840E5">
          <w:rPr>
            <w:noProof/>
            <w:webHidden/>
          </w:rPr>
          <w:instrText xml:space="preserve"> PAGEREF _Toc240300845 \h </w:instrText>
        </w:r>
        <w:r w:rsidR="00E840E5">
          <w:rPr>
            <w:noProof/>
            <w:webHidden/>
          </w:rPr>
        </w:r>
        <w:r w:rsidR="00E840E5">
          <w:rPr>
            <w:noProof/>
            <w:webHidden/>
          </w:rPr>
          <w:fldChar w:fldCharType="separate"/>
        </w:r>
        <w:r w:rsidR="00E840E5">
          <w:rPr>
            <w:noProof/>
            <w:webHidden/>
          </w:rPr>
          <w:t>10</w:t>
        </w:r>
        <w:r w:rsidR="00E840E5">
          <w:rPr>
            <w:noProof/>
            <w:webHidden/>
          </w:rPr>
          <w:fldChar w:fldCharType="end"/>
        </w:r>
      </w:hyperlink>
    </w:p>
    <w:p w14:paraId="5F037AD7" w14:textId="0FC60871" w:rsidR="00E840E5" w:rsidRDefault="00E840E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0300846" w:history="1">
        <w:r w:rsidRPr="00C70067">
          <w:rPr>
            <w:rStyle w:val="Hipervnculo"/>
            <w:noProof/>
          </w:rPr>
          <w:t>Figura 2. Arquitectura lógica de la solución</w:t>
        </w:r>
        <w:r>
          <w:rPr>
            <w:noProof/>
            <w:webHidden/>
          </w:rPr>
          <w:tab/>
        </w:r>
        <w:r>
          <w:rPr>
            <w:noProof/>
            <w:webHidden/>
          </w:rPr>
          <w:fldChar w:fldCharType="begin"/>
        </w:r>
        <w:r>
          <w:rPr>
            <w:noProof/>
            <w:webHidden/>
          </w:rPr>
          <w:instrText xml:space="preserve"> PAGEREF _Toc240300846 \h </w:instrText>
        </w:r>
        <w:r>
          <w:rPr>
            <w:noProof/>
            <w:webHidden/>
          </w:rPr>
        </w:r>
        <w:r>
          <w:rPr>
            <w:noProof/>
            <w:webHidden/>
          </w:rPr>
          <w:fldChar w:fldCharType="separate"/>
        </w:r>
        <w:r>
          <w:rPr>
            <w:noProof/>
            <w:webHidden/>
          </w:rPr>
          <w:t>24</w:t>
        </w:r>
        <w:r>
          <w:rPr>
            <w:noProof/>
            <w:webHidden/>
          </w:rPr>
          <w:fldChar w:fldCharType="end"/>
        </w:r>
      </w:hyperlink>
    </w:p>
    <w:p w14:paraId="2C2B62ED" w14:textId="238C654C" w:rsidR="00E10C74" w:rsidRDefault="00C925A5">
      <w:r>
        <w:fldChar w:fldCharType="end"/>
      </w:r>
    </w:p>
    <w:p w14:paraId="177ED7A5" w14:textId="77777777" w:rsidR="002722A5" w:rsidRDefault="002722A5" w:rsidP="002722A5">
      <w:pPr>
        <w:pStyle w:val="Ttulo1"/>
        <w:pageBreakBefore/>
        <w:rPr>
          <w:rFonts w:cs="Times New Roman"/>
        </w:rPr>
      </w:pPr>
      <w:bookmarkStart w:id="3" w:name="_Toc240300767"/>
      <w:r w:rsidRPr="002722A5">
        <w:rPr>
          <w:rFonts w:cs="Times New Roman"/>
        </w:rPr>
        <w:lastRenderedPageBreak/>
        <w:t>RESUMEN EJECUTIVO</w:t>
      </w:r>
      <w:bookmarkEnd w:id="3"/>
    </w:p>
    <w:p w14:paraId="78239B98" w14:textId="77777777" w:rsidR="002722A5" w:rsidRDefault="002722A5" w:rsidP="002722A5">
      <w:pPr>
        <w:spacing w:after="120"/>
      </w:pPr>
      <w:r>
        <w:t>La presente propuesta tecnológica aborda el desarrollo de DOSIER, un sistema web para gestionar el Programa de Estudio de la Asignatura (PEA) del Instituto Superior Tecnológico Mayor Pedro Traversari. El problema se relaciona con la dispersión de versiones y la transcripción de información académica desde SIGAFI hacia documentos independientes. El objetivo consiste en integrar los antecedentes curriculares y los datos académicos con la elaboración, revisión, aprobación y emisión del PEA.</w:t>
      </w:r>
    </w:p>
    <w:p w14:paraId="09152170" w14:textId="77777777" w:rsidR="002722A5" w:rsidRDefault="002722A5" w:rsidP="002722A5">
      <w:pPr>
        <w:spacing w:after="120"/>
      </w:pPr>
      <w:r>
        <w:t>La metodología comprende revisión documental, análisis de requisitos, diseño de arquitectura, construcción iterativa y un protocolo de evaluación técnica e institucional. La solución utiliza C# con .NET 8, React con TypeScript, MySQL y mecanismos de coedición mediante SignalR y Yjs. El alcance evaluativo se concentra en las once secciones del PEA y en la trazabilidad de sus revisiones.</w:t>
      </w:r>
    </w:p>
    <w:p w14:paraId="0AB08C0C" w14:textId="77777777" w:rsidR="002722A5" w:rsidRDefault="002722A5" w:rsidP="002722A5">
      <w:pPr>
        <w:spacing w:after="120"/>
      </w:pPr>
      <w:r>
        <w:t>El avance disponible permite identificar componentes de integración académica, gestión del PEA, observaciones y registros de aprobación. La validación integral, las pruebas con docentes y la medición de beneficios se realizarán durante el cierre del desarrollo. Se espera obtener una herramienta que facilite la consistencia curricular y la conservación de evidencias, cuyos resultados deberán contrastarse mediante los criterios de aceptación definidos.</w:t>
      </w:r>
    </w:p>
    <w:p w14:paraId="31F97157" w14:textId="77777777" w:rsidR="002722A5" w:rsidRDefault="002722A5" w:rsidP="002722A5">
      <w:pPr>
        <w:spacing w:after="120"/>
      </w:pPr>
      <w:r>
        <w:t>Palabras clave: gestión curricular, PEA, integración académica, coedición, trazabilidad documental.</w:t>
      </w:r>
    </w:p>
    <w:p w14:paraId="497DED4C" w14:textId="77777777" w:rsidR="002722A5" w:rsidRPr="002722A5" w:rsidRDefault="002722A5" w:rsidP="002722A5">
      <w:pPr>
        <w:pStyle w:val="Ttulo1"/>
        <w:pageBreakBefore/>
        <w:rPr>
          <w:rFonts w:cs="Times New Roman"/>
        </w:rPr>
      </w:pPr>
      <w:bookmarkStart w:id="4" w:name="_Toc240300768"/>
      <w:r w:rsidRPr="002722A5">
        <w:rPr>
          <w:rFonts w:cs="Times New Roman"/>
        </w:rPr>
        <w:lastRenderedPageBreak/>
        <w:t>ABSTRACT</w:t>
      </w:r>
      <w:bookmarkEnd w:id="4"/>
    </w:p>
    <w:p w14:paraId="7F055C84" w14:textId="77777777" w:rsidR="002722A5" w:rsidRPr="002722A5" w:rsidRDefault="002722A5" w:rsidP="002722A5">
      <w:pPr>
        <w:spacing w:after="120"/>
      </w:pPr>
      <w:r>
        <w:t>This technological proposal addresses the development of DOSIER, a web system for managing the Course Study Program (PEA) at Instituto Superior Tecnológico Mayor Pedro Traversari. The problem concerns scattered document versions and the manual transfer of academic information from SIGAFI. The objective is to connect curricular references and academic data with the preparation, review, approval, and issuance of the PEA.</w:t>
      </w:r>
    </w:p>
    <w:p w14:paraId="0BBB20FA" w14:textId="77777777" w:rsidR="002722A5" w:rsidRPr="002722A5" w:rsidRDefault="002722A5" w:rsidP="002722A5">
      <w:pPr>
        <w:spacing w:after="120"/>
      </w:pPr>
      <w:r>
        <w:t>The methodology combines document review, requirements analysis, architectural design, iterative development, and technical and institutional evaluation. The solution uses C# with .NET 8, React with TypeScript, MySQL, and collaborative editing through SignalR and Yjs. Its evaluation scope focuses on the eleven sections of the PEA and the traceability of document revisions.</w:t>
      </w:r>
    </w:p>
    <w:p w14:paraId="24ECD563" w14:textId="77777777" w:rsidR="002722A5" w:rsidRDefault="002722A5" w:rsidP="002722A5">
      <w:pPr>
        <w:spacing w:after="120"/>
        <w:rPr>
          <w:rStyle w:val="Ttulo1Car"/>
          <w:rFonts w:cs="Times New Roman"/>
        </w:rPr>
      </w:pPr>
      <w:r>
        <w:t>The available implementation includes academic context resolution, PEA management, observations, and approval records. End-to-end validation, testing with teaching staff, and benefit measurement will be conducted as development progresses. The expected contribution is a tool that supports curricular consistency and documentary evidence preservation. Its effectiveness will be assessed against the proposed acceptance criteria.</w:t>
      </w:r>
    </w:p>
    <w:p w14:paraId="2CC30424" w14:textId="77777777" w:rsidR="00E10C74" w:rsidRDefault="00C925A5">
      <w:pPr>
        <w:spacing w:after="120"/>
      </w:pPr>
      <w:r>
        <w:t>Keywords: curriculum management, course study program, academic integration, collaborative editing, document traceability.</w:t>
      </w:r>
    </w:p>
    <w:p w14:paraId="5082B65D" w14:textId="77777777" w:rsidR="002722A5" w:rsidRDefault="002722A5" w:rsidP="002722A5">
      <w:pPr>
        <w:jc w:val="center"/>
        <w:rPr>
          <w:rFonts w:cs="Times New Roman"/>
        </w:rPr>
        <w:sectPr w:rsidR="002722A5" w:rsidSect="00021E0E">
          <w:footerReference w:type="default" r:id="rId15"/>
          <w:pgSz w:w="11906" w:h="16838"/>
          <w:pgMar w:top="1440" w:right="1440" w:bottom="1440" w:left="1440" w:header="709" w:footer="709" w:gutter="0"/>
          <w:pgNumType w:fmt="lowerRoman"/>
          <w:cols w:space="708"/>
          <w:docGrid w:linePitch="360"/>
        </w:sectPr>
      </w:pPr>
    </w:p>
    <w:p w14:paraId="419AED18" w14:textId="77777777" w:rsidR="002722A5" w:rsidRDefault="00B11232" w:rsidP="00857EB0">
      <w:pPr>
        <w:pStyle w:val="Ttulo1"/>
        <w:pageBreakBefore/>
        <w:rPr>
          <w:rFonts w:cs="Times New Roman"/>
        </w:rPr>
      </w:pPr>
      <w:bookmarkStart w:id="5" w:name="_Toc240300769"/>
      <w:r w:rsidRPr="00B11232">
        <w:rPr>
          <w:rFonts w:cs="Times New Roman"/>
        </w:rPr>
        <w:lastRenderedPageBreak/>
        <w:t>INTRODUCCIÓN</w:t>
      </w:r>
      <w:bookmarkEnd w:id="5"/>
    </w:p>
    <w:p w14:paraId="6F868D5A" w14:textId="77777777" w:rsidR="001571D0" w:rsidRDefault="00B11232" w:rsidP="00822B49">
      <w:pPr>
        <w:pStyle w:val="Ttulo2"/>
      </w:pPr>
      <w:bookmarkStart w:id="6" w:name="_Toc240300770"/>
      <w:r>
        <w:t>Antecedentes</w:t>
      </w:r>
      <w:bookmarkEnd w:id="6"/>
    </w:p>
    <w:p w14:paraId="17E9BB85" w14:textId="77777777" w:rsidR="00807A2A" w:rsidRPr="001572DA" w:rsidRDefault="00807A2A" w:rsidP="00DF6F34">
      <w:pPr>
        <w:spacing w:after="120"/>
        <w:rPr>
          <w:rFonts w:cs="Times New Roman"/>
        </w:rPr>
      </w:pPr>
      <w:r>
        <w:t>La producción colaborativa de documentos plantea dos necesidades distintas: coordinar las modificaciones de varios autores y conservar una versión reconocida como oficial. En sistemas distribuidos, los tipos de datos replicados libres de conflictos, conocidos como CRDT, permiten combinar operaciones concurrentes bajo condiciones de convergencia definidas (Shapiro et al., 2011). Este fundamento resulta pertinente para la coedición del Programa de Estudio de la Asignatura, aunque la convergencia del texto no reemplaza la revisión académica ni la autorización institucional.</w:t>
      </w:r>
    </w:p>
    <w:p w14:paraId="7CCBA0AC" w14:textId="77777777" w:rsidR="00807A2A" w:rsidRPr="001572DA" w:rsidRDefault="00807A2A" w:rsidP="00DF6F34">
      <w:pPr>
        <w:spacing w:after="120"/>
        <w:rPr>
          <w:rFonts w:cs="Times New Roman"/>
        </w:rPr>
      </w:pPr>
      <w:r>
        <w:rPr>
          <w:rFonts w:cs="Times New Roman"/>
        </w:rPr>
        <w:t>En el contexto ecuatoriano, el Reglamento de Régimen Académico establece el marco de organización del aprendizaje y el Modelo de Evaluación Externa 2024 para institutos superiores técnicos y tecnológicos constituye una referencia documental para el aseguramiento de la calidad (Consejo de Educación Superior [CES], 2022; Consejo de Aseguramiento de la Calidad de la Educación Superior [CACES], 2024). La aplicación informática debe relacionar cada instrumento con su fuente y versión, sin atribuirse competencias de evaluación o acreditación.</w:t>
      </w:r>
    </w:p>
    <w:p w14:paraId="2ADFF201" w14:textId="77777777" w:rsidR="00807A2A" w:rsidRPr="001572DA" w:rsidRDefault="00807A2A" w:rsidP="00DF6F34">
      <w:pPr>
        <w:spacing w:after="120"/>
        <w:rPr>
          <w:rFonts w:cs="Times New Roman"/>
        </w:rPr>
      </w:pPr>
      <w:r>
        <w:rPr>
          <w:rFonts w:cs="Times New Roman"/>
        </w:rPr>
        <w:t>En el ISTPET, la documentación de análisis de DOSIER identifica una separación entre los datos académicos disponibles en SIGAFI y la elaboración del PEA mediante archivos independientes. El tema de titulación y el formato institucional del PEA delimitan una propuesta tecnológica que articula esos datos con la elaboración, revisión y emisión documental. Estos antecedentes justifican estudiar el proceso local; la frecuencia de errores y los tiempos de trabajo deberán determinarse mediante el levantamiento de información previsto.</w:t>
      </w:r>
    </w:p>
    <w:p w14:paraId="6C53CC3B" w14:textId="77777777" w:rsidR="00E10C74" w:rsidRDefault="00C925A5">
      <w:pPr>
        <w:spacing w:after="120"/>
      </w:pPr>
      <w:r>
        <w:lastRenderedPageBreak/>
        <w:t>El tema, los objetivos y el alcance se toman de los documentos del proyecto (Doicela Molina, 2026a, 2026c). El calendario corresponde al plan de trabajo (Doicela Molina, 2026b). El formato institucional del PEA constituye la referencia para sus once secciones (Instituto Superior Tecnológico Mayor Pedro Traversari, s. f.).</w:t>
      </w:r>
    </w:p>
    <w:p w14:paraId="65CED24A" w14:textId="77777777" w:rsidR="00B11232" w:rsidRDefault="00B11232" w:rsidP="00B11232">
      <w:pPr>
        <w:pStyle w:val="Ttulo2"/>
      </w:pPr>
      <w:bookmarkStart w:id="7" w:name="_Toc87262797"/>
      <w:bookmarkStart w:id="8" w:name="_Toc240300771"/>
      <w:r w:rsidRPr="00B11232">
        <w:t>Planteamiento del problema</w:t>
      </w:r>
      <w:bookmarkEnd w:id="7"/>
      <w:bookmarkEnd w:id="8"/>
    </w:p>
    <w:p w14:paraId="4A665F96" w14:textId="77777777" w:rsidR="00807A2A" w:rsidRPr="001572DA" w:rsidRDefault="00807A2A" w:rsidP="00DF6F34">
      <w:pPr>
        <w:spacing w:after="120"/>
      </w:pPr>
      <w:r>
        <w:t>El problema de investigación se sitúa en la gestión del Programa de Estudio de la Asignatura del ISTPET. La elaboración mediante procesadores de texto y carpetas compartidas dificulta mantener una relación verificable entre la asignación docente, la malla aplicable, los antecedentes curriculares y la versión del documento que recibe aprobación.</w:t>
      </w:r>
    </w:p>
    <w:p w14:paraId="546DDD40" w14:textId="77777777" w:rsidR="00807A2A" w:rsidRPr="001572DA" w:rsidRDefault="00807A2A" w:rsidP="00DF6F34">
      <w:pPr>
        <w:spacing w:after="120"/>
      </w:pPr>
      <w:r>
        <w:t>La coexistencia de copias independientes dificulta identificar cuál contiene las últimas correcciones y quién debe atender cada observación. Un espacio de trabajo compartido permitiría asociar el contenido, los comentarios y las responsabilidades a un mismo expediente curricular.</w:t>
      </w:r>
    </w:p>
    <w:p w14:paraId="15CDBF56" w14:textId="77777777" w:rsidR="00807A2A" w:rsidRPr="001572DA" w:rsidRDefault="00807A2A" w:rsidP="00DF6F34">
      <w:pPr>
        <w:spacing w:after="120"/>
      </w:pPr>
      <w:r>
        <w:t>SIGAFI contiene datos de carreras, períodos, mallas, asignaturas, horas, créditos y asignaciones docentes. Cuando esa información se transcribe de manera manual al PEA, existe riesgo de incorporar valores desactualizados o discordantes. La integración requiere resolver la malla por período y nivel y distinguir los datos faltantes de los valores válidos.</w:t>
      </w:r>
    </w:p>
    <w:p w14:paraId="11320CFA" w14:textId="77777777" w:rsidR="00807A2A" w:rsidRPr="001572DA" w:rsidRDefault="00807A2A" w:rsidP="00DF6F34">
      <w:pPr>
        <w:spacing w:after="120"/>
      </w:pPr>
      <w:r>
        <w:t>La formulación del problema es la siguiente: ¿cómo integrar la información académica de SIGAFI y los antecedentes institucionales en un sistema web que gestione la elaboración, revisión y emisión del PEA con trazabilidad documental? La propuesta se concentra en ese ciclo; la magnitud del efecto sobre tiempos, errores y aceptación docente será objeto de evaluación posterior.</w:t>
      </w:r>
    </w:p>
    <w:p w14:paraId="48289847" w14:textId="77777777" w:rsidR="00857EB0" w:rsidRDefault="00857EB0" w:rsidP="00857EB0">
      <w:pPr>
        <w:pStyle w:val="Ttulo2"/>
      </w:pPr>
      <w:bookmarkStart w:id="9" w:name="_Toc87262798"/>
      <w:bookmarkStart w:id="10" w:name="_Toc240300772"/>
      <w:r w:rsidRPr="00857EB0">
        <w:lastRenderedPageBreak/>
        <w:t>Justificación del proyecto</w:t>
      </w:r>
      <w:bookmarkEnd w:id="9"/>
      <w:bookmarkEnd w:id="10"/>
    </w:p>
    <w:p w14:paraId="5866C43E" w14:textId="77777777" w:rsidR="00807A2A" w:rsidRPr="001572DA" w:rsidRDefault="00807A2A" w:rsidP="00DF6F34">
      <w:pPr>
        <w:spacing w:after="120"/>
      </w:pPr>
      <w:r>
        <w:t>Justificación institucional y curricular. El PEA es un instrumento microcurricular que concreta objetivos, resultados de aprendizaje, contenidos, metodología y evaluación de una asignatura. Su coherencia depende de la relación con el perfil de egreso, la malla y los instrumentos institucionales. DOSIER busca hacer explícitas esas relaciones y conservar las fuentes normativas como documentos de consulta, manteniendo la decisión académica bajo responsabilidad de los actores institucionales.</w:t>
      </w:r>
    </w:p>
    <w:p w14:paraId="7983604D" w14:textId="77777777" w:rsidR="00807A2A" w:rsidRPr="001572DA" w:rsidRDefault="00807A2A" w:rsidP="00DF6F34">
      <w:pPr>
        <w:spacing w:after="120"/>
      </w:pPr>
      <w:r>
        <w:t>Justificación de procesos y colaboración. La centralización del PEA permitiría que docentes y revisores trabajen sobre un expediente identificable, con observaciones vinculadas a sus secciones. La coedición puede reducir la circulación de copias divergentes; el versionado debe conservar las revisiones formales. La eventual reducción del tiempo administrativo se evaluará con registros comparables y no se establece como un resultado anticipado.</w:t>
      </w:r>
    </w:p>
    <w:p w14:paraId="40126BC0" w14:textId="77777777" w:rsidR="00807A2A" w:rsidRDefault="00807A2A" w:rsidP="00DF6F34">
      <w:pPr>
        <w:spacing w:after="120"/>
      </w:pPr>
      <w:r>
        <w:t>Justificación técnica. La propuesta combina un backend en C# y .NET 8, una interfaz React con TypeScript, comunicación mediante SignalR y Yjs y un motor documental PDF. La separación de responsabilidades facilita organizar el dominio curricular y sus integraciones (Martin, 2017). La elección técnica se sustenta en la necesidad de mantener reglas en el servidor, intercambiar datos estructurados y permitir edición concurrente, sin considerar que una tecnología garantice por sí sola seguridad o calidad.</w:t>
      </w:r>
    </w:p>
    <w:p w14:paraId="1DBC6F4E" w14:textId="77777777" w:rsidR="00673B3C" w:rsidRPr="001572DA" w:rsidRDefault="00673B3C" w:rsidP="00DF6F34">
      <w:pPr>
        <w:spacing w:after="120"/>
      </w:pPr>
      <w:r>
        <w:t>El plan de trabajo contempla definir un despliegue en AWS. La selección del servicio, el dimensionamiento, los respaldos y el costo se precisarán durante la implementación. Amazon Lightsail constituye una alternativa por analizar; no se presenta como un entorno ya contratado ni como evidencia de disponibilidad en producción.</w:t>
      </w:r>
    </w:p>
    <w:p w14:paraId="6106D2E8" w14:textId="77777777" w:rsidR="00807A2A" w:rsidRPr="001572DA" w:rsidRDefault="00807A2A" w:rsidP="00DF6F34">
      <w:pPr>
        <w:spacing w:after="120"/>
      </w:pPr>
      <w:r>
        <w:t xml:space="preserve">Beneficiarios e impacto esperado. Los docentes dispondrían de información académica precargada y un espacio de elaboración compartido. Las coordinaciones y el Vicerrectorado </w:t>
      </w:r>
      <w:r>
        <w:lastRenderedPageBreak/>
        <w:t>contarían con mecanismos para revisar contenido, registrar observaciones y aprobar revisiones. La institución podría organizar evidencias documentales con mayor trazabilidad. Estos beneficios constituyen expectativas que se contrastarán mediante pruebas técnicas y validación con los usuarios.</w:t>
      </w:r>
    </w:p>
    <w:p w14:paraId="5DD60ABC" w14:textId="77777777" w:rsidR="00857EB0" w:rsidRDefault="00857EB0" w:rsidP="00857EB0">
      <w:pPr>
        <w:pStyle w:val="Ttulo2"/>
      </w:pPr>
      <w:bookmarkStart w:id="11" w:name="_Toc87262799"/>
      <w:bookmarkStart w:id="12" w:name="_Toc240300773"/>
      <w:r w:rsidRPr="00857EB0">
        <w:t>Identificación de la línea de investigación</w:t>
      </w:r>
      <w:bookmarkEnd w:id="11"/>
      <w:bookmarkEnd w:id="12"/>
      <w:r w:rsidRPr="00857EB0">
        <w:t xml:space="preserve"> </w:t>
      </w:r>
    </w:p>
    <w:p w14:paraId="7766C32F" w14:textId="77777777" w:rsidR="00807A2A" w:rsidRPr="001572DA" w:rsidRDefault="00807A2A" w:rsidP="00DF6F34">
      <w:pPr>
        <w:spacing w:after="120"/>
      </w:pPr>
      <w:r w:rsidRPr="001572DA">
        <w:t>El presente trabajo de titulación se enmarca dentro de la línea de investigación institucional "Gestión y Desarrollo de Software", al proponer el diseño e implementación de un sistema web orientado a optimizar los procesos de planificación curricular, colaboración docente y generación documental mediante el uso de tecnologías modernas de desarrollo.</w:t>
      </w:r>
    </w:p>
    <w:p w14:paraId="3C5AC9B3" w14:textId="77777777" w:rsidR="00807A2A" w:rsidRPr="001572DA" w:rsidRDefault="00807A2A" w:rsidP="00DF6F34">
      <w:pPr>
        <w:spacing w:after="120"/>
      </w:pPr>
      <w:r>
        <w:t>La propuesta se relaciona principalmente con el desarrollo de aplicaciones web y con las metodologías de desarrollo de software. Emplea C# y TypeScript para integrar reglas curriculares, acceso a datos e interfaces. La aplicación móvil existente en el repositorio forma parte del contexto del producto, pero no amplía el alcance evaluativo de esta tesis.</w:t>
      </w:r>
    </w:p>
    <w:p w14:paraId="01F8B9F6" w14:textId="77777777" w:rsidR="00857EB0" w:rsidRDefault="00857EB0" w:rsidP="00857EB0">
      <w:pPr>
        <w:pStyle w:val="Ttulo2"/>
      </w:pPr>
      <w:bookmarkStart w:id="13" w:name="_Toc87262800"/>
      <w:bookmarkStart w:id="14" w:name="_Toc240300774"/>
      <w:r w:rsidRPr="00857EB0">
        <w:t>Objetivo General</w:t>
      </w:r>
      <w:bookmarkEnd w:id="13"/>
      <w:bookmarkEnd w:id="14"/>
      <w:r w:rsidRPr="00857EB0">
        <w:t xml:space="preserve"> </w:t>
      </w:r>
    </w:p>
    <w:p w14:paraId="3E02D55B" w14:textId="77777777" w:rsidR="00807A2A" w:rsidRPr="001572DA" w:rsidRDefault="00673B3C" w:rsidP="00DF6F34">
      <w:pPr>
        <w:spacing w:after="120"/>
        <w:rPr>
          <w:rFonts w:cs="Times New Roman"/>
        </w:rPr>
      </w:pPr>
      <w:r>
        <w:rPr>
          <w:rFonts w:cs="Times New Roman"/>
        </w:rPr>
        <w:t>Desarrollar un sistema web de gestión curricular para el Programa de Estudio de la Asignatura del Instituto Superior Tecnológico Mayor Pedro Traversari, mediante el registro inalterable y versionado de fuentes externas como referencia, su vinculación con los instrumentos institucionales y la integración de solo lectura con el sistema de gestión académica (SIGAFI), implementando de forma completa la elaboración, revisión, aprobación y emisión del documento oficial.</w:t>
      </w:r>
    </w:p>
    <w:p w14:paraId="0DBFC660" w14:textId="77777777" w:rsidR="00857EB0" w:rsidRDefault="00857EB0" w:rsidP="00857EB0">
      <w:pPr>
        <w:pStyle w:val="Ttulo2"/>
      </w:pPr>
      <w:bookmarkStart w:id="15" w:name="_Toc87262801"/>
      <w:bookmarkStart w:id="16" w:name="_Toc240300775"/>
      <w:r w:rsidRPr="00857EB0">
        <w:t>Objetivos Específicos</w:t>
      </w:r>
      <w:bookmarkEnd w:id="15"/>
      <w:bookmarkEnd w:id="16"/>
    </w:p>
    <w:p w14:paraId="112A11D7" w14:textId="77777777" w:rsidR="00807A2A" w:rsidRPr="001572DA" w:rsidRDefault="00807A2A" w:rsidP="00DF6F34">
      <w:pPr>
        <w:spacing w:after="120"/>
      </w:pPr>
      <w:r>
        <w:t xml:space="preserve">Analizar las disposiciones externas, los instrumentos curriculares institucionales, los formatos oficiales y el proceso actual de elaboración del PEA, mediante revisión documental </w:t>
      </w:r>
      <w:r>
        <w:lastRenderedPageBreak/>
        <w:t>y levantamiento de requerimientos con los actores académicos, para definir las reglas, responsables y datos que deberá gestionar el sistema.</w:t>
      </w:r>
    </w:p>
    <w:p w14:paraId="15FB2B17" w14:textId="77777777" w:rsidR="00807A2A" w:rsidRPr="001572DA" w:rsidRDefault="00807A2A" w:rsidP="00DF6F34">
      <w:pPr>
        <w:spacing w:after="120"/>
      </w:pPr>
      <w:r>
        <w:t>Diseñar una arquitectura web integrada con el sistema de gestión académica que organice fuentes normativas como referencia interna, instrumentos institucionales, expedientes curriculares, versiones, validaciones y flujos de aprobación, de manera que el PEA se implemente como primer caso completo y la solución pueda extenderse posteriormente al sílabo, las guías de actividades práctico-experimentales y las guías de estudio.</w:t>
      </w:r>
    </w:p>
    <w:p w14:paraId="5FB0DDDB" w14:textId="77777777" w:rsidR="009F374E" w:rsidRDefault="00673B3C" w:rsidP="00DF6F34">
      <w:pPr>
        <w:spacing w:after="120"/>
      </w:pPr>
      <w:r>
        <w:t>Implementar y evaluar el flujo completo del PEA mediante coedición en tiempo real, validación de horas y créditos contra la malla vigente, control de revisiones, comentarios, aprobaciones, firmas y generación del documento oficial, para verificar la consistencia de la información curricular y la integridad de los documentos emitidos.</w:t>
      </w:r>
    </w:p>
    <w:p w14:paraId="1F3C05DC" w14:textId="77777777" w:rsidR="00E10C74" w:rsidRDefault="00C925A5">
      <w:pPr>
        <w:pStyle w:val="Ttulo2"/>
      </w:pPr>
      <w:bookmarkStart w:id="17" w:name="_Toc240300776"/>
      <w:r>
        <w:t>Delimitación del alcance</w:t>
      </w:r>
      <w:bookmarkEnd w:id="17"/>
    </w:p>
    <w:p w14:paraId="5CB98098" w14:textId="77777777" w:rsidR="00E10C74" w:rsidRDefault="00C925A5">
      <w:pPr>
        <w:spacing w:after="120"/>
      </w:pPr>
      <w:r>
        <w:t>El estudio se limita al sistema web y al ciclo del PEA. SIGAFI conserva la administración de carreras, mallas, matrícula, calificaciones y asignaciones. Los sílabos, las guías y la aplicación móvil se reconocen como contexto o extensión del producto; su existencia en el repositorio no los incorpora a la evaluación de esta tesis.</w:t>
      </w:r>
    </w:p>
    <w:p w14:paraId="53871F7C" w14:textId="77777777" w:rsidR="00E10C74" w:rsidRDefault="00C925A5">
      <w:pPr>
        <w:spacing w:after="120"/>
      </w:pPr>
      <w:r>
        <w:t>La unidad de análisis será el expediente del PEA asociado a un contexto académico. Las pruebas con personas se realizarán mediante selección intencional de participantes que representen elaboración, revisión y aprobación. El número y la composición se definirán con la institución antes de recolectar datos; no se asume una muestra ya observada.</w:t>
      </w:r>
    </w:p>
    <w:p w14:paraId="01CFB0D7" w14:textId="77777777" w:rsidR="00857EB0" w:rsidRDefault="00857EB0" w:rsidP="00857EB0">
      <w:pPr>
        <w:pStyle w:val="Ttulo1"/>
        <w:pageBreakBefore/>
      </w:pPr>
      <w:bookmarkStart w:id="18" w:name="_Toc240300777"/>
      <w:r>
        <w:lastRenderedPageBreak/>
        <w:t>CAPÍTULO 1</w:t>
      </w:r>
      <w:bookmarkEnd w:id="18"/>
    </w:p>
    <w:p w14:paraId="17BFE4F3" w14:textId="77777777" w:rsidR="00857EB0" w:rsidRDefault="00857EB0" w:rsidP="00BD392D">
      <w:pPr>
        <w:pStyle w:val="Ttulo1"/>
      </w:pPr>
      <w:bookmarkStart w:id="19" w:name="_Toc240300778"/>
      <w:r>
        <w:t>MARCO TEÓRICO</w:t>
      </w:r>
      <w:bookmarkEnd w:id="19"/>
    </w:p>
    <w:p w14:paraId="37BF04A3" w14:textId="77777777" w:rsidR="00E10C74" w:rsidRDefault="00C925A5">
      <w:pPr>
        <w:pStyle w:val="Ttulo2"/>
      </w:pPr>
      <w:bookmarkStart w:id="20" w:name="_Toc240300779"/>
      <w:r>
        <w:t>1.1. Fundamentos de la Planificación Curricular en la Educación Superior Técnica y Tecnológica</w:t>
      </w:r>
      <w:bookmarkEnd w:id="20"/>
    </w:p>
    <w:p w14:paraId="3621C133" w14:textId="77777777" w:rsidR="00E10C74" w:rsidRDefault="00C925A5">
      <w:pPr>
        <w:pStyle w:val="Ttulo3"/>
        <w:spacing w:before="180" w:after="60"/>
        <w:ind w:firstLine="0"/>
        <w:jc w:val="left"/>
      </w:pPr>
      <w:bookmarkStart w:id="21" w:name="_Toc240300780"/>
      <w:r>
        <w:rPr>
          <w:rFonts w:ascii="Times New Roman" w:hAnsi="Times New Roman"/>
          <w:i/>
        </w:rPr>
        <w:t>1.1.1. Marco Normativo de la Educación Superior en el Ecuador</w:t>
      </w:r>
      <w:bookmarkEnd w:id="21"/>
    </w:p>
    <w:p w14:paraId="47FD8F27" w14:textId="77777777" w:rsidR="00E10C74" w:rsidRDefault="00C925A5">
      <w:pPr>
        <w:spacing w:after="120"/>
      </w:pPr>
      <w:r>
        <w:t>La propuesta se desarrolla en el marco de la educación superior ecuatoriana. La LOES constituye el marco legal general, mientras que el Reglamento de Régimen Académico regula aspectos de organización académica. Para el sistema, estas disposiciones deben convertirse en requisitos trazables mediante la identificación de la fuente, su versión y su aplicación institucional; almacenar una norma no equivale a demostrar su cumplimiento (CES, 2022).</w:t>
      </w:r>
    </w:p>
    <w:p w14:paraId="6569ABE6" w14:textId="77777777" w:rsidR="00E10C74" w:rsidRDefault="00C925A5">
      <w:pPr>
        <w:spacing w:after="120"/>
      </w:pPr>
      <w:r>
        <w:t>DOSIER debe conservar la referencia de la malla y de los instrumentos institucionales aplicables al período del PEA. Una actualización posterior de esas fuentes no debería alterar retrospectivamente el documento aprobado. La interpretación y adopción de disposiciones corresponde a las autoridades institucionales, que deben establecer los criterios usados en la configuración del flujo.</w:t>
      </w:r>
    </w:p>
    <w:p w14:paraId="21F48381" w14:textId="77777777" w:rsidR="00E10C74" w:rsidRDefault="00C925A5">
      <w:pPr>
        <w:pStyle w:val="Ttulo3"/>
        <w:spacing w:before="180" w:after="60"/>
        <w:ind w:firstLine="0"/>
        <w:jc w:val="left"/>
      </w:pPr>
      <w:bookmarkStart w:id="22" w:name="_Toc240300781"/>
      <w:r>
        <w:rPr>
          <w:rFonts w:ascii="Times New Roman" w:hAnsi="Times New Roman"/>
          <w:i/>
        </w:rPr>
        <w:t>1.1.2. El Programa de Estudio de la Asignatura (PEA) como Instrumento Microcurricular</w:t>
      </w:r>
      <w:bookmarkEnd w:id="22"/>
    </w:p>
    <w:p w14:paraId="3C65A363" w14:textId="77777777" w:rsidR="00E10C74" w:rsidRDefault="00C925A5">
      <w:pPr>
        <w:spacing w:after="120"/>
      </w:pPr>
      <w:r>
        <w:t>El Programa de Estudio de la Asignatura (PEA) representa el instrumento microcurricular oficial mediante el cual el docente titular y el equipo de cátedra planifican, estructuran y comunican a la comunidad académica la totalidad de contenidos, resultados de aprendizaje esperados, estrategias pedagógicas, recursos didácticos y sistemas de evaluación de una asignatura durante un período académico ordinario (PAO).</w:t>
      </w:r>
    </w:p>
    <w:p w14:paraId="2239D74C" w14:textId="77777777" w:rsidR="00E10C74" w:rsidRDefault="00C925A5">
      <w:pPr>
        <w:spacing w:after="120"/>
      </w:pPr>
      <w:r>
        <w:t xml:space="preserve">En el Instituto Superior Tecnológico Mayor Pedro Traversari (ISTPET), el formato oficial del PEA se encuentra normalizado en once secciones institucionales obligatorias (denominadas formalmente de la sección 'a' a la sección 'k'). Estas secciones abarcan desde los </w:t>
      </w:r>
      <w:r>
        <w:lastRenderedPageBreak/>
        <w:t>datos generales y la caracterización de la carga horaria, pasando por los objetivos, resultados de aprendizaje articulados con el perfil de egreso, distribución modular de unidades temáticas y subtemas, formulación de actividades de aprendizaje práctico-experimental (APE), sistemas de evaluación cuantitativa sobre diez puntos, hasta la bibliografía básica y complementaria bajo normas APA y el circuito de firmas institucionales de responsabilidad legal.</w:t>
      </w:r>
    </w:p>
    <w:p w14:paraId="20053948" w14:textId="77777777" w:rsidR="00E10C74" w:rsidRDefault="00C925A5">
      <w:pPr>
        <w:pStyle w:val="Ttulo3"/>
        <w:spacing w:before="180" w:after="60"/>
        <w:ind w:firstLine="0"/>
        <w:jc w:val="left"/>
      </w:pPr>
      <w:bookmarkStart w:id="23" w:name="_Toc240300782"/>
      <w:r>
        <w:rPr>
          <w:rFonts w:ascii="Times New Roman" w:hAnsi="Times New Roman"/>
          <w:i/>
        </w:rPr>
        <w:t>1.1.3. Componentes de la Organización del Aprendizaje y Régimen de Créditos</w:t>
      </w:r>
      <w:bookmarkEnd w:id="23"/>
    </w:p>
    <w:p w14:paraId="03733B41" w14:textId="77777777" w:rsidR="00E10C74" w:rsidRDefault="00C925A5">
      <w:pPr>
        <w:spacing w:after="120"/>
      </w:pPr>
      <w:r>
        <w:t>El Reglamento de Régimen Académico distingue el aprendizaje en contacto con el docente, el aprendizaje autónomo y el aprendizaje práctico-experimental. En la versión consultada, el crédito se define en el artículo 9 y la organización del aprendizaje se desarrolla en los artículos 22 a 25 (CES, 2022). En esta tesis se emplean las abreviaturas CD, AA y APE para identificar sus cargas horarias.</w:t>
      </w:r>
    </w:p>
    <w:p w14:paraId="76B4D3A6" w14:textId="77777777" w:rsidR="00E10C74" w:rsidRDefault="00C925A5">
      <w:pPr>
        <w:spacing w:after="120"/>
      </w:pPr>
      <w:r>
        <w:t>El contacto con el docente comprende actividades de interacción y orientación pedagógica. El aprendizaje autónomo comprende trabajo desarrollado por el estudiante de manera independiente. El componente práctico-experimental relaciona la aplicación de conocimientos con actividades de experimentación o práctica. Su distribución debe corresponder a la planificación aprobada y a la modalidad de estudio.</w:t>
      </w:r>
    </w:p>
    <w:p w14:paraId="12287980" w14:textId="77777777" w:rsidR="00E10C74" w:rsidRDefault="00C925A5">
      <w:pPr>
        <w:spacing w:after="120"/>
      </w:pPr>
      <w:r>
        <w:t>La equivalencia de un crédito académico con 48 horas de actividad del estudiante no implica que los tres componentes deban distribuirse en partes iguales (CES, 2022). Para el PEA se plantea verificar Htotal = HCD + HAPE + HAA y que la suma de las horas de las unidades coincida con el total de la asignatura. La comprobación de créditos deberá respetar el valor oficial y la regla de redondeo documentada, identificando discrepancias para revisión.</w:t>
      </w:r>
    </w:p>
    <w:p w14:paraId="35C9D015" w14:textId="77777777" w:rsidR="00E10C74" w:rsidRDefault="00C925A5">
      <w:pPr>
        <w:pStyle w:val="Ttulo3"/>
        <w:spacing w:before="180" w:after="60"/>
        <w:ind w:firstLine="0"/>
        <w:jc w:val="left"/>
      </w:pPr>
      <w:bookmarkStart w:id="24" w:name="_Toc240300783"/>
      <w:r>
        <w:rPr>
          <w:rFonts w:ascii="Times New Roman" w:hAnsi="Times New Roman"/>
          <w:i/>
        </w:rPr>
        <w:t>1.1.4. Modelo de Evaluación Externa y Aseguramiento de la Calidad (CACES)</w:t>
      </w:r>
      <w:bookmarkEnd w:id="24"/>
    </w:p>
    <w:p w14:paraId="1A409265" w14:textId="77777777" w:rsidR="00E10C74" w:rsidRDefault="00C925A5">
      <w:pPr>
        <w:spacing w:after="120"/>
      </w:pPr>
      <w:r>
        <w:t xml:space="preserve">El Modelo de Evaluación Externa 2024 para institutos superiores técnicos y tecnológicos organiza criterios, indicadores y evidencias para valorar la calidad institucional </w:t>
      </w:r>
      <w:r>
        <w:lastRenderedPageBreak/>
        <w:t>(CACES, 2024). En DOSIER se utiliza como referencia documental para relacionar la planificación curricular con evidencias verificables, sin atribuir al sistema la capacidad de emitir una acreditación.</w:t>
      </w:r>
    </w:p>
    <w:p w14:paraId="3A3CDB39" w14:textId="77777777" w:rsidR="00E10C74" w:rsidRDefault="00C925A5">
      <w:pPr>
        <w:spacing w:after="120"/>
      </w:pPr>
      <w:r>
        <w:t>La evidencia de un PEA debe permitir identificar su contexto académico, sus responsables y la revisión conservada. La disponibilidad de un PDF, un código QR o una huella digital puede apoyar esa trazabilidad, pero no acredita por sí sola la calidad del contenido ni el cumplimiento de todos los indicadores institucionales. El modelo y la programación de evaluación aplicables deben distinguirse y verificarse antes de configurar requisitos.</w:t>
      </w:r>
    </w:p>
    <w:p w14:paraId="4BB2EBD4" w14:textId="77777777" w:rsidR="00E10C74" w:rsidRDefault="00C925A5">
      <w:pPr>
        <w:pStyle w:val="Ttulo2"/>
      </w:pPr>
      <w:bookmarkStart w:id="25" w:name="_Toc240300784"/>
      <w:r>
        <w:t>1.2. Arquitectura de Software y Patrones de Diseño Empresarial</w:t>
      </w:r>
      <w:bookmarkEnd w:id="25"/>
    </w:p>
    <w:p w14:paraId="2A0E00DA" w14:textId="77777777" w:rsidR="00E10C74" w:rsidRDefault="00C925A5">
      <w:pPr>
        <w:pStyle w:val="Ttulo3"/>
        <w:spacing w:before="180" w:after="60"/>
        <w:ind w:firstLine="0"/>
        <w:jc w:val="left"/>
      </w:pPr>
      <w:bookmarkStart w:id="26" w:name="_Toc240300785"/>
      <w:r>
        <w:rPr>
          <w:rFonts w:ascii="Times New Roman" w:hAnsi="Times New Roman"/>
          <w:i/>
        </w:rPr>
        <w:t>1.2.1. Arquitectura Limpia (Clean Architecture) y Separación de Responsabilidades</w:t>
      </w:r>
      <w:bookmarkEnd w:id="26"/>
    </w:p>
    <w:p w14:paraId="7643870E" w14:textId="77777777" w:rsidR="00E10C74" w:rsidRDefault="00C925A5">
      <w:pPr>
        <w:spacing w:after="120"/>
      </w:pPr>
      <w:r>
        <w:t>La arquitectura limpia organiza el software alrededor de las reglas de negocio y propone que las dependencias apunten hacia las políticas internas. Los detalles de persistencia y presentación se sitúan en componentes externos (Martin, 2017). Esta organización facilita la sustitución de infraestructura y la prueba de casos de uso, siempre que los contratos y dependencias respeten la separación prevista.</w:t>
      </w:r>
    </w:p>
    <w:p w14:paraId="17A11874" w14:textId="77777777" w:rsidR="00E10C74" w:rsidRDefault="00C925A5">
      <w:pPr>
        <w:spacing w:after="120"/>
      </w:pPr>
      <w:r>
        <w:t>El backend de DOSIER contiene cuatro proyectos productivos: dosier_domain, dosier_application, dosier_infrastructure y dosier_api. El dominio reúne entidades; la aplicación define contratos y DTO; la infraestructura implementa servicios, persistencia y motores; la API expone rutas HTTP. El proyecto dosier_tests reúne pruebas automatizadas y no constituye una quinta capa productiva. PeaService y AcademicContextResolver se ubican en infraestructura.</w:t>
      </w:r>
    </w:p>
    <w:p w14:paraId="1A33D111" w14:textId="77777777" w:rsidR="00E10C74" w:rsidRDefault="00C925A5">
      <w:pPr>
        <w:spacing w:after="120"/>
      </w:pPr>
      <w:r>
        <w:t>Esta división es consistente con la separación entre núcleo de aplicación e infraestructura descrita para aplicaciones web .NET (Microsoft, s. f.-a). Su utilidad se evaluará mediante la claridad de contratos y la capacidad de probar los servicios.</w:t>
      </w:r>
    </w:p>
    <w:p w14:paraId="50E8321F" w14:textId="77777777" w:rsidR="00E10C74" w:rsidRDefault="00C925A5">
      <w:pPr>
        <w:pStyle w:val="Ttulo3"/>
        <w:spacing w:before="180" w:after="60"/>
        <w:ind w:firstLine="0"/>
        <w:jc w:val="left"/>
      </w:pPr>
      <w:bookmarkStart w:id="27" w:name="_Toc240300786"/>
      <w:r>
        <w:rPr>
          <w:rFonts w:ascii="Times New Roman" w:hAnsi="Times New Roman"/>
          <w:i/>
        </w:rPr>
        <w:lastRenderedPageBreak/>
        <w:t>1.2.2. Principios de Diseño Orientado a Objetos (SOLID)</w:t>
      </w:r>
      <w:bookmarkEnd w:id="27"/>
    </w:p>
    <w:p w14:paraId="76D7AAE5" w14:textId="77777777" w:rsidR="00E10C74" w:rsidRDefault="00C925A5">
      <w:pPr>
        <w:spacing w:after="120"/>
      </w:pPr>
      <w:r>
        <w:t>Los principios SOLID orientan la asignación de responsabilidades y el diseño de contratos. En DOSIER, separar la resolución del contexto académico, la gestión del PEA y los servicios de firma facilita analizar cada responsabilidad. La extensibilidad requiere contratos estables y pruebas de regresión; no se deduce únicamente de la división en carpetas.</w:t>
      </w:r>
    </w:p>
    <w:p w14:paraId="4AC41903" w14:textId="77777777" w:rsidR="00E10C74" w:rsidRDefault="00C925A5">
      <w:pPr>
        <w:spacing w:after="120"/>
      </w:pPr>
      <w:r>
        <w:t>La inversión de dependencias se expresa mediante interfaces de servicios y su registro en el contenedor de ASP.NET Core. La sustitución de implementaciones y la segregación de interfaces deben verificarse por sus contratos y consumidores. Estos criterios se emplean para evaluar el diseño, sin afirmar un cumplimiento completo de SOLID a partir de la estructura del repositorio.</w:t>
      </w:r>
    </w:p>
    <w:p w14:paraId="600071D0" w14:textId="77777777" w:rsidR="00E10C74" w:rsidRDefault="00C925A5">
      <w:pPr>
        <w:pStyle w:val="Ttulo3"/>
        <w:spacing w:before="180" w:after="60"/>
        <w:ind w:firstLine="0"/>
        <w:jc w:val="left"/>
      </w:pPr>
      <w:bookmarkStart w:id="28" w:name="_Toc240300787"/>
      <w:r>
        <w:rPr>
          <w:rFonts w:ascii="Times New Roman" w:hAnsi="Times New Roman"/>
          <w:i/>
        </w:rPr>
        <w:t>1.2.3. Patrones de Diseño Aplicados: Repositorio, Unidad de Trabajo y Máquina de Estados</w:t>
      </w:r>
      <w:bookmarkEnd w:id="28"/>
    </w:p>
    <w:p w14:paraId="0C1B1DB8" w14:textId="77777777" w:rsidR="00E10C74" w:rsidRDefault="00C925A5">
      <w:pPr>
        <w:spacing w:after="120"/>
      </w:pPr>
      <w:r>
        <w:t>El acceso a datos revisado utiliza DosierContext y operaciones de Entity Framework Core. El contexto administra el seguimiento y la persistencia de entidades; las transacciones deben definirse de acuerdo con la unidad lógica de cada operación. No se presupone una capa genérica de repositorios adicional cuando los servicios consultan directamente el contexto.</w:t>
      </w:r>
    </w:p>
    <w:p w14:paraId="074FD791" w14:textId="77777777" w:rsidR="00E10C74" w:rsidRDefault="00C925A5">
      <w:pPr>
        <w:spacing w:after="120"/>
      </w:pPr>
      <w:r>
        <w:t>El flujo esperado distingue Borrador, EnRevision, RevisadoCoord, RevisadoAcad y Aprobado, con retornos por Observado y Corregido. PeaService implementa cambios asociados a firmas y observaciones. La secuencia institucional estricta se considera un criterio de aceptación: el código revisado permite al Vicerrectorado aprobar también desde RevisadoCoord y requiere contrastar esa alternativa con el procedimiento autorizado.</w:t>
      </w:r>
    </w:p>
    <w:p w14:paraId="1D0D803D" w14:textId="10B8119F" w:rsidR="00E10C74" w:rsidRDefault="00C925A5">
      <w:pPr>
        <w:pStyle w:val="FiguraTesis"/>
      </w:pPr>
      <w:bookmarkStart w:id="29" w:name="_Toc240300845"/>
      <w:r>
        <w:lastRenderedPageBreak/>
        <w:t xml:space="preserve">Figura </w:t>
      </w:r>
      <w:fldSimple w:instr=" SEQ Figura \* ARABIC ">
        <w:r w:rsidR="00E840E5">
          <w:rPr>
            <w:noProof/>
          </w:rPr>
          <w:t>1</w:t>
        </w:r>
      </w:fldSimple>
      <w:r>
        <w:t>. Secuencia principal de aprobación prevista</w:t>
      </w:r>
      <w:bookmarkEnd w:id="29"/>
    </w:p>
    <w:p w14:paraId="29FD5E3B" w14:textId="77777777" w:rsidR="00E10C74" w:rsidRDefault="00C925A5">
      <w:pPr>
        <w:keepNext/>
        <w:spacing w:line="240" w:lineRule="auto"/>
        <w:jc w:val="center"/>
      </w:pPr>
      <w:r>
        <w:rPr>
          <w:noProof/>
        </w:rPr>
        <w:drawing>
          <wp:inline distT="0" distB="0" distL="0" distR="0" wp14:anchorId="57246347" wp14:editId="2A018232">
            <wp:extent cx="5400000" cy="3085714"/>
            <wp:effectExtent l="0" t="0" r="0" b="0"/>
            <wp:docPr id="762248917" name="Picture 76224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png"/>
                    <pic:cNvPicPr/>
                  </pic:nvPicPr>
                  <pic:blipFill>
                    <a:blip r:embed="rId16"/>
                    <a:stretch>
                      <a:fillRect/>
                    </a:stretch>
                  </pic:blipFill>
                  <pic:spPr>
                    <a:xfrm>
                      <a:off x="0" y="0"/>
                      <a:ext cx="5400000" cy="3085714"/>
                    </a:xfrm>
                    <a:prstGeom prst="rect">
                      <a:avLst/>
                    </a:prstGeom>
                  </pic:spPr>
                </pic:pic>
              </a:graphicData>
            </a:graphic>
          </wp:inline>
        </w:drawing>
      </w:r>
    </w:p>
    <w:p w14:paraId="7814CE81" w14:textId="77777777" w:rsidR="00E10C74" w:rsidRDefault="00C925A5">
      <w:pPr>
        <w:spacing w:line="240" w:lineRule="auto"/>
      </w:pPr>
      <w:r>
        <w:rPr>
          <w:i/>
          <w:sz w:val="20"/>
        </w:rPr>
        <w:t>Nota. Elaboración propia. Representación del diseño previsto.</w:t>
      </w:r>
    </w:p>
    <w:p w14:paraId="5143193B" w14:textId="77777777" w:rsidR="00E10C74" w:rsidRDefault="00C925A5">
      <w:pPr>
        <w:spacing w:after="120"/>
      </w:pPr>
      <w:r>
        <w:t>Las observaciones devuelven el PEA a Observado; la atención de los pendientes permite pasar a Corregido y reenviar. La figura representa la secuencia que debe validar la institución, no una certificación de todas las rutas actuales del servicio.</w:t>
      </w:r>
    </w:p>
    <w:p w14:paraId="162BDBB4" w14:textId="77777777" w:rsidR="00E10C74" w:rsidRDefault="00C925A5">
      <w:pPr>
        <w:pStyle w:val="Ttulo3"/>
        <w:spacing w:before="180" w:after="60"/>
        <w:ind w:firstLine="0"/>
        <w:jc w:val="left"/>
      </w:pPr>
      <w:bookmarkStart w:id="30" w:name="_Toc240300788"/>
      <w:r>
        <w:rPr>
          <w:rFonts w:ascii="Times New Roman" w:hAnsi="Times New Roman"/>
          <w:i/>
        </w:rPr>
        <w:t>1.2.4. Inmutabilidad Documental y Patrón Snapshot Forense</w:t>
      </w:r>
      <w:bookmarkEnd w:id="30"/>
    </w:p>
    <w:p w14:paraId="2B98581E" w14:textId="77777777" w:rsidR="00E10C74" w:rsidRDefault="00C925A5">
      <w:pPr>
        <w:spacing w:after="120"/>
      </w:pPr>
      <w:r>
        <w:t>Una instantánea o snapshot representa los datos de una revisión en un momento determinado. En gestión curricular, su propósito es conservar el contenido y el contexto utilizados al aprobar un PEA, evitando que una consulta posterior a catálogos modificados reconstruya un documento distinto.</w:t>
      </w:r>
    </w:p>
    <w:p w14:paraId="0E793491" w14:textId="77777777" w:rsidR="00E10C74" w:rsidRDefault="00C925A5">
      <w:pPr>
        <w:spacing w:after="120"/>
      </w:pPr>
      <w:r>
        <w:t>DOSIER dispone de mecanismos documentales de instantáneas y de cálculo de hash. Sin embargo, la existencia de esos componentes no demuestra que toda exportación del PEA lea una revisión cerrada. La evaluación deberá comprobar el vínculo entre contenido aprobado, versión de plantilla, registros de firma y archivo emitido, así como el bloqueo de modificaciones por todas las rutas de escritura.</w:t>
      </w:r>
    </w:p>
    <w:p w14:paraId="5AE264F5" w14:textId="77777777" w:rsidR="00E10C74" w:rsidRDefault="00C925A5">
      <w:pPr>
        <w:pStyle w:val="Ttulo2"/>
      </w:pPr>
      <w:bookmarkStart w:id="31" w:name="_Toc240300789"/>
      <w:r>
        <w:lastRenderedPageBreak/>
        <w:t>1.3. Tecnologías para el Desarrollo de Soluciones Web Modernas</w:t>
      </w:r>
      <w:bookmarkEnd w:id="31"/>
    </w:p>
    <w:p w14:paraId="3A47F361" w14:textId="77777777" w:rsidR="00E10C74" w:rsidRDefault="00C925A5">
      <w:pPr>
        <w:pStyle w:val="Ttulo3"/>
        <w:spacing w:before="180" w:after="60"/>
        <w:ind w:firstLine="0"/>
        <w:jc w:val="left"/>
      </w:pPr>
      <w:bookmarkStart w:id="32" w:name="_Toc240300790"/>
      <w:r>
        <w:rPr>
          <w:rFonts w:ascii="Times New Roman" w:hAnsi="Times New Roman"/>
          <w:i/>
        </w:rPr>
        <w:t>1.3.1. Ecosistema Backend: ASP.NET Core Web API, C# y .NET 8</w:t>
      </w:r>
      <w:bookmarkEnd w:id="32"/>
    </w:p>
    <w:p w14:paraId="7550AB0C" w14:textId="77777777" w:rsidR="00E10C74" w:rsidRDefault="00C925A5">
      <w:pPr>
        <w:spacing w:after="120"/>
      </w:pPr>
      <w:r>
        <w:t>El backend utiliza C# y proyectos con destino net8.0. ASP.NET Core proporciona la infraestructura para solicitudes HTTP, inyección de dependencias y autorización. El alcance de esta elección consiste en organizar los servicios de la aplicación; el rendimiento y la disponibilidad deberán medirse en el entorno de despliegue.</w:t>
      </w:r>
    </w:p>
    <w:p w14:paraId="32BEF142" w14:textId="77777777" w:rsidR="00E10C74" w:rsidRDefault="00C925A5">
      <w:pPr>
        <w:spacing w:after="120"/>
      </w:pPr>
      <w:r>
        <w:t>La API intercambia datos JSON y configura la convención snake_case. Los contratos de solicitud y respuesta deben concordar con los servicios del cliente. Swagger/OpenAPI facilita consultar las rutas expuestas, pero su presencia no sustituye las pruebas de autorización, validación de entrada y manejo de errores.</w:t>
      </w:r>
    </w:p>
    <w:p w14:paraId="623A3B3B" w14:textId="77777777" w:rsidR="00E10C74" w:rsidRDefault="00C925A5">
      <w:pPr>
        <w:pStyle w:val="Ttulo3"/>
        <w:spacing w:before="180" w:after="60"/>
        <w:ind w:firstLine="0"/>
        <w:jc w:val="left"/>
      </w:pPr>
      <w:bookmarkStart w:id="33" w:name="_Toc240300791"/>
      <w:r>
        <w:rPr>
          <w:rFonts w:ascii="Times New Roman" w:hAnsi="Times New Roman"/>
          <w:i/>
        </w:rPr>
        <w:t>1.3.2. Mapeo Objeto-Relacional (ORM) con Entity Framework Core 9 y Pomelo MySQL</w:t>
      </w:r>
      <w:bookmarkEnd w:id="33"/>
    </w:p>
    <w:p w14:paraId="6EFF207F" w14:textId="77777777" w:rsidR="00E10C74" w:rsidRDefault="00C925A5">
      <w:pPr>
        <w:spacing w:after="120"/>
      </w:pPr>
      <w:r>
        <w:t>El proyecto de infraestructura declara Entity Framework Core 9.0.0 y Pomelo.EntityFrameworkCore.MySql 9.0.0. El ORM relaciona las entidades C# con tablas y columnas de MySQL. Para validar la integración deben contrastarse el SQL aplicado, el modelo efectivo de EF y las consultas generadas; una prueba con almacenamiento en memoria no reproduce todas las restricciones del motor relacional.</w:t>
      </w:r>
    </w:p>
    <w:p w14:paraId="4C8E8EB7" w14:textId="77777777" w:rsidR="00E10C74" w:rsidRDefault="00C925A5">
      <w:pPr>
        <w:spacing w:after="120"/>
      </w:pPr>
      <w:r>
        <w:t>La integración define una frontera de lectura sobre los datos académicos de SIGAFI y escritura sobre los registros gestionados por DOSIER. AsNoTracking() evita el seguimiento de las entidades devueltas por una consulta; no establece permisos de solo lectura en MySQL ni impide otras instrucciones de escritura (Microsoft, s. f.-b). La protección de esa frontera requiere además revisar credenciales, migraciones y rutas de actualización.</w:t>
      </w:r>
    </w:p>
    <w:p w14:paraId="1405CF96" w14:textId="77777777" w:rsidR="00E10C74" w:rsidRDefault="00C925A5">
      <w:pPr>
        <w:pStyle w:val="Ttulo3"/>
        <w:spacing w:before="180" w:after="60"/>
        <w:ind w:firstLine="0"/>
        <w:jc w:val="left"/>
      </w:pPr>
      <w:bookmarkStart w:id="34" w:name="_Toc240300792"/>
      <w:r>
        <w:rPr>
          <w:rFonts w:ascii="Times New Roman" w:hAnsi="Times New Roman"/>
          <w:i/>
        </w:rPr>
        <w:t>1.3.3. Interfaz web con React, TypeScript y Vite</w:t>
      </w:r>
      <w:bookmarkEnd w:id="34"/>
    </w:p>
    <w:p w14:paraId="3DF95D72" w14:textId="77777777" w:rsidR="00E10C74" w:rsidRDefault="00C925A5">
      <w:pPr>
        <w:spacing w:after="120"/>
      </w:pPr>
      <w:r>
        <w:t xml:space="preserve">La interfaz se organiza como una aplicación de página única con componentes React y contratos TypeScript. El manifiesto actual declara React ^19.2.5 y TypeScript ~6.0.2. Estas </w:t>
      </w:r>
      <w:r>
        <w:lastRenderedPageBreak/>
        <w:t>son restricciones de versión del proyecto, no una certificación de las versiones desplegadas. El tipado ayuda durante el desarrollo, mientras que los datos recibidos de la API requieren validación en tiempo de ejecución.</w:t>
      </w:r>
    </w:p>
    <w:p w14:paraId="2282C1D9" w14:textId="77777777" w:rsidR="00E10C74" w:rsidRDefault="00C925A5">
      <w:pPr>
        <w:spacing w:after="120"/>
      </w:pPr>
      <w:r>
        <w:t>Vite se emplea para el servidor de desarrollo y la compilación del cliente. El manifiesto declara ^8.0.9. La reproducibilidad de una compilación requiere conservar el archivo de bloqueo de dependencias y registrar el entorno utilizado al ejecutar las pruebas y construir la versión evaluada.</w:t>
      </w:r>
    </w:p>
    <w:p w14:paraId="0D5356BC" w14:textId="77777777" w:rsidR="00E10C74" w:rsidRDefault="00C925A5">
      <w:pPr>
        <w:pStyle w:val="Ttulo3"/>
        <w:spacing w:before="180" w:after="60"/>
        <w:ind w:firstLine="0"/>
        <w:jc w:val="left"/>
      </w:pPr>
      <w:bookmarkStart w:id="35" w:name="_Toc240300793"/>
      <w:r>
        <w:rPr>
          <w:rFonts w:ascii="Times New Roman" w:hAnsi="Times New Roman"/>
          <w:i/>
        </w:rPr>
        <w:t>1.3.4. Sistema de Diseño Visual Vercel Geist y Estilos Utilitarios con Tailwind CSS</w:t>
      </w:r>
      <w:bookmarkEnd w:id="35"/>
    </w:p>
    <w:p w14:paraId="513326EA" w14:textId="77777777" w:rsidR="00E10C74" w:rsidRDefault="00C925A5">
      <w:pPr>
        <w:spacing w:after="120"/>
      </w:pPr>
      <w:r>
        <w:t>El sistema visual del proyecto toma como referencia el estilo Geist y utiliza Tailwind CSS. La organización de formularios, navegación y estados procura facilitar tareas extensas de elaboración curricular. Su evaluación considerará legibilidad, orientación, mensajes de error y facilidad para localizar observaciones.</w:t>
      </w:r>
    </w:p>
    <w:p w14:paraId="3268B6D3" w14:textId="77777777" w:rsidR="00E10C74" w:rsidRDefault="00C925A5">
      <w:pPr>
        <w:spacing w:after="120"/>
      </w:pPr>
      <w:r>
        <w:t>Las convenciones de DOSIER establecen fondos opacos en paneles, menús y ventanas para evitar que el contenido subyacente interfiera con la lectura. Esta decisión de diseño debe complementarse con revisión de contraste, navegación mediante teclado y pruebas de uso; no constituye por sí sola evidencia de accesibilidad.</w:t>
      </w:r>
    </w:p>
    <w:p w14:paraId="763A91FE" w14:textId="77777777" w:rsidR="00E10C74" w:rsidRDefault="00C925A5">
      <w:pPr>
        <w:pStyle w:val="Ttulo2"/>
      </w:pPr>
      <w:bookmarkStart w:id="36" w:name="_Toc240300794"/>
      <w:r>
        <w:t>1.4. Seguridad Informática, Criptografía y Marco Legal Digital Ecuatoriano</w:t>
      </w:r>
      <w:bookmarkEnd w:id="36"/>
    </w:p>
    <w:p w14:paraId="3FFFB935" w14:textId="77777777" w:rsidR="00E10C74" w:rsidRDefault="00C925A5">
      <w:pPr>
        <w:pStyle w:val="Ttulo3"/>
        <w:spacing w:before="180" w:after="60"/>
        <w:ind w:firstLine="0"/>
        <w:jc w:val="left"/>
      </w:pPr>
      <w:bookmarkStart w:id="37" w:name="_Toc240300795"/>
      <w:r>
        <w:rPr>
          <w:rFonts w:ascii="Times New Roman" w:hAnsi="Times New Roman"/>
          <w:i/>
        </w:rPr>
        <w:t>1.4.1. Control de Acceso Basado en Roles (RBAC) y Autenticación JWT</w:t>
      </w:r>
      <w:bookmarkEnd w:id="37"/>
    </w:p>
    <w:p w14:paraId="5070EA83" w14:textId="77777777" w:rsidR="00E10C74" w:rsidRDefault="00C925A5">
      <w:pPr>
        <w:spacing w:after="120"/>
      </w:pPr>
      <w:r>
        <w:t>La seguridad y autorización en DOSIER se fundamenta en un modelo formal de Control de Acceso Basado en Roles (RBAC) integrado en el módulo de seguridad de la institución (Sistema ID = 6). El sistema implementa cinco roles curriculares oficiales: DOSIER_ADMIN, DOSIER_DOCENTE, DOSIER_COORD_CARRERA, DOSIER_COORD_ACAD y DOSIER_VICERRECTOR.</w:t>
      </w:r>
    </w:p>
    <w:p w14:paraId="16E18FA4" w14:textId="77777777" w:rsidR="00E10C74" w:rsidRDefault="00C925A5">
      <w:pPr>
        <w:spacing w:after="120"/>
      </w:pPr>
      <w:r>
        <w:lastRenderedPageBreak/>
        <w:t>La autenticación identifica al usuario mediante tokens JWT y la autorización debe comprobar sus permisos para cada operación y expediente. La presencia de un token válido no basta para permitir una firma o una modificación. Las pruebas deben cubrir expiración, permisos insuficientes, pertenencia del documento y concordancia entre identidad interna y referencia académica.</w:t>
      </w:r>
    </w:p>
    <w:p w14:paraId="66503734" w14:textId="77777777" w:rsidR="00E10C74" w:rsidRDefault="00C925A5">
      <w:pPr>
        <w:pStyle w:val="Ttulo3"/>
        <w:spacing w:before="180" w:after="60"/>
        <w:ind w:firstLine="0"/>
        <w:jc w:val="left"/>
      </w:pPr>
      <w:bookmarkStart w:id="38" w:name="_Toc240300796"/>
      <w:r>
        <w:rPr>
          <w:rFonts w:ascii="Times New Roman" w:hAnsi="Times New Roman"/>
          <w:i/>
        </w:rPr>
        <w:t>1.4.2. Ley de Comercio Electrónico, Firmas Electrónicas y Mensajes de Datos (Ley 67 del Ecuador)</w:t>
      </w:r>
      <w:bookmarkEnd w:id="38"/>
    </w:p>
    <w:p w14:paraId="2E62C1AC" w14:textId="77777777" w:rsidR="00E10C74" w:rsidRDefault="00C925A5">
      <w:pPr>
        <w:spacing w:after="120"/>
      </w:pPr>
      <w:r>
        <w:t>Los artículos 14 y 15 de la Ley de Comercio Electrónico, Firmas Electrónicas y Mensajes de Datos regulan los efectos y requisitos de la firma electrónica (Congreso Nacional del Ecuador, 2002). La evaluación técnica debe distinguir la aprobación de un usuario autenticado, el sello institucional y la firma del archivo mediante un certificado; su equivalencia jurídica no se presume por la apariencia del documento.</w:t>
      </w:r>
    </w:p>
    <w:p w14:paraId="1DACC006" w14:textId="77777777" w:rsidR="00E10C74" w:rsidRDefault="00C925A5">
      <w:pPr>
        <w:spacing w:after="120"/>
      </w:pPr>
      <w:r>
        <w:t>En FirmarPeaAsync se registra un código DFRM y un sello HMAC del servidor asociado al hash del contenido. La opción denominada FirmaEC valida un certificado, pero la operación revisada identifica su método como CERT_VALIDADO_HMAC_SRV. Por ello, esta ruta se describe como validación de certificado y sellado institucional; la firma criptográfica del PDF con la clave privada del titular requiere una comprobación específica.</w:t>
      </w:r>
    </w:p>
    <w:p w14:paraId="074F662C" w14:textId="77777777" w:rsidR="00E10C74" w:rsidRDefault="00C925A5">
      <w:pPr>
        <w:pStyle w:val="Ttulo3"/>
        <w:spacing w:before="180" w:after="60"/>
        <w:ind w:firstLine="0"/>
        <w:jc w:val="left"/>
      </w:pPr>
      <w:bookmarkStart w:id="39" w:name="_Toc240300797"/>
      <w:r>
        <w:rPr>
          <w:rFonts w:ascii="Times New Roman" w:hAnsi="Times New Roman"/>
          <w:i/>
        </w:rPr>
        <w:t>1.4.3. Criptografía Aplicada: Certificados Digitales PKCS#12, Hash SHA-256 y HMAC</w:t>
      </w:r>
      <w:bookmarkEnd w:id="39"/>
    </w:p>
    <w:p w14:paraId="0C0F5E1C" w14:textId="77777777" w:rsidR="00E10C74" w:rsidRDefault="00C925A5">
      <w:pPr>
        <w:spacing w:after="120"/>
      </w:pPr>
      <w:r>
        <w:t>SHA-256 produce una huella de 256 bits, usualmente representada mediante 64 caracteres hexadecimales (National Institute of Standards and Technology [NIST], 2015). Permite comparar contenido y detectar cambios respecto de una referencia conservada; no cifra el documento ni acredita la identidad del firmante. HMAC utiliza una clave secreta para autenticar un mensaje y debe distinguirse de una firma asimétrica con certificado.</w:t>
      </w:r>
    </w:p>
    <w:p w14:paraId="449A0D85" w14:textId="77777777" w:rsidR="00E10C74" w:rsidRDefault="00C925A5">
      <w:pPr>
        <w:pStyle w:val="Ttulo3"/>
        <w:spacing w:before="180" w:after="60"/>
        <w:ind w:firstLine="0"/>
        <w:jc w:val="left"/>
      </w:pPr>
      <w:bookmarkStart w:id="40" w:name="_Toc240300798"/>
      <w:r>
        <w:rPr>
          <w:rFonts w:ascii="Times New Roman" w:hAnsi="Times New Roman"/>
          <w:i/>
        </w:rPr>
        <w:lastRenderedPageBreak/>
        <w:t>1.4.4. Ley Orgánica de Protección de Datos Personales (LOPDP) en el Ámbito Académico</w:t>
      </w:r>
      <w:bookmarkEnd w:id="40"/>
    </w:p>
    <w:p w14:paraId="65058DBE" w14:textId="77777777" w:rsidR="00E10C74" w:rsidRDefault="00C925A5">
      <w:pPr>
        <w:spacing w:after="120"/>
      </w:pPr>
      <w:r>
        <w:t>La LOPDP establece obligaciones para el tratamiento de datos personales (Asamblea Nacional del Ecuador, 2021). En el sistema deben definirse finalidad, base de legitimación, acceso, conservación y medidas de seguridad. La auditoría y los registros de consentimiento son mecanismos de apoyo; no demuestran por sí solos el cumplimiento integral. El portal público debe exponer únicamente la información necesaria para verificar el documento.</w:t>
      </w:r>
    </w:p>
    <w:p w14:paraId="211B977B" w14:textId="77777777" w:rsidR="00E10C74" w:rsidRDefault="00C925A5">
      <w:pPr>
        <w:pStyle w:val="Ttulo2"/>
      </w:pPr>
      <w:bookmarkStart w:id="41" w:name="_Toc240300799"/>
      <w:r>
        <w:t>1.5. Motores Especializados de Compilación Documental y Sincronización Concurrente</w:t>
      </w:r>
      <w:bookmarkEnd w:id="41"/>
    </w:p>
    <w:p w14:paraId="3A8EFAEA" w14:textId="77777777" w:rsidR="00E10C74" w:rsidRDefault="00C925A5">
      <w:pPr>
        <w:pStyle w:val="Ttulo3"/>
        <w:spacing w:before="180" w:after="60"/>
        <w:ind w:firstLine="0"/>
        <w:jc w:val="left"/>
      </w:pPr>
      <w:bookmarkStart w:id="42" w:name="_Toc240300800"/>
      <w:r>
        <w:rPr>
          <w:rFonts w:ascii="Times New Roman" w:hAnsi="Times New Roman"/>
          <w:i/>
        </w:rPr>
        <w:t>1.5.1. Generación y Compilación Documental en el Servidor (iText 9) y Verificación QR</w:t>
      </w:r>
      <w:bookmarkEnd w:id="42"/>
    </w:p>
    <w:p w14:paraId="1A3CA373" w14:textId="77777777" w:rsidR="00E10C74" w:rsidRDefault="00C925A5">
      <w:pPr>
        <w:spacing w:after="120"/>
      </w:pPr>
      <w:r>
        <w:t>El proyecto declara iText 9.6.0, pdfHTML 6.3.2, Handlebars.Net 2.1.6 y QRCoder 1.8.0 para sus capacidades documentales. La generación combina datos y plantillas para producir archivos PDF. La evaluación del PEA deberá comprobar la presencia y legibilidad de las once secciones, así como la correspondencia entre el contenido aprobado y la salida emitida.</w:t>
      </w:r>
    </w:p>
    <w:p w14:paraId="23572E59" w14:textId="77777777" w:rsidR="00E10C74" w:rsidRDefault="00C925A5">
      <w:pPr>
        <w:spacing w:after="120"/>
      </w:pPr>
      <w:r>
        <w:t>Un QR permite acceder a una dirección de verificación. El resultado será confiable si la aplicación comprueba la referencia, el estado del registro y el documento asociado. Escanear el código no verifica automáticamente todos los bytes de una copia entregada; cuando se requiera comparar archivos, deberá comprobarse también su hash contra el original conservado.</w:t>
      </w:r>
    </w:p>
    <w:p w14:paraId="6299CF51" w14:textId="77777777" w:rsidR="00E10C74" w:rsidRDefault="00C925A5">
      <w:pPr>
        <w:pStyle w:val="Ttulo3"/>
        <w:spacing w:before="180" w:after="60"/>
        <w:ind w:firstLine="0"/>
        <w:jc w:val="left"/>
      </w:pPr>
      <w:bookmarkStart w:id="43" w:name="_Toc240300801"/>
      <w:r>
        <w:rPr>
          <w:rFonts w:ascii="Times New Roman" w:hAnsi="Times New Roman"/>
          <w:i/>
        </w:rPr>
        <w:t>1.5.2. Tipos de Datos Replicados Libres de Conflictos (CRDT) y Protocolo Yjs</w:t>
      </w:r>
      <w:bookmarkEnd w:id="43"/>
    </w:p>
    <w:p w14:paraId="41B33F1A" w14:textId="77777777" w:rsidR="00E10C74" w:rsidRDefault="00C925A5">
      <w:pPr>
        <w:spacing w:after="120"/>
      </w:pPr>
      <w:r>
        <w:t>Yjs proporciona tipos compartidos para construir aplicaciones colaborativas y admite integración con editores de texto (Yjs, s. f.). Su empleo permite combinar modificaciones concurrentes. La autorización de acceso, la persistencia, la reconexión y la integración con los guardados REST siguen siendo responsabilidades del sistema y deben probarse como parte del flujo del PEA.</w:t>
      </w:r>
    </w:p>
    <w:p w14:paraId="148898C5" w14:textId="77777777" w:rsidR="00E10C74" w:rsidRDefault="00C925A5">
      <w:pPr>
        <w:pStyle w:val="Ttulo3"/>
        <w:spacing w:before="180" w:after="60"/>
        <w:ind w:firstLine="0"/>
        <w:jc w:val="left"/>
      </w:pPr>
      <w:bookmarkStart w:id="44" w:name="_Toc240300802"/>
      <w:r>
        <w:rPr>
          <w:rFonts w:ascii="Times New Roman" w:hAnsi="Times New Roman"/>
          <w:i/>
        </w:rPr>
        <w:lastRenderedPageBreak/>
        <w:t>1.5.3. Comunicación Bidireccional en Tiempo Real con WebSockets y SignalR</w:t>
      </w:r>
      <w:bookmarkEnd w:id="44"/>
    </w:p>
    <w:p w14:paraId="57598C9D" w14:textId="77777777" w:rsidR="00E10C74" w:rsidRDefault="00C925A5">
      <w:pPr>
        <w:spacing w:after="120"/>
      </w:pPr>
      <w:r>
        <w:t>SignalR administra la comunicación en tiempo real entre clientes y servidor y puede utilizar WebSocket como transporte. WebSocket define una comunicación bidireccional sobre una conexión persistente (Fette y Melnikov, 2011). En DOSIER debe medirse el tiempo entre una edición y su recepción por los demás clientes, junto con la recuperación ante desconexiones.</w:t>
      </w:r>
    </w:p>
    <w:p w14:paraId="21745514" w14:textId="77777777" w:rsidR="00857EB0" w:rsidRDefault="00857EB0" w:rsidP="00857EB0">
      <w:pPr>
        <w:pStyle w:val="Ttulo1"/>
        <w:pageBreakBefore/>
      </w:pPr>
      <w:bookmarkStart w:id="45" w:name="_Toc240300803"/>
      <w:r>
        <w:lastRenderedPageBreak/>
        <w:t>CAPÍTULO 2</w:t>
      </w:r>
      <w:bookmarkEnd w:id="45"/>
    </w:p>
    <w:p w14:paraId="06F0A547" w14:textId="77777777" w:rsidR="00857EB0" w:rsidRDefault="00857EB0" w:rsidP="00BD392D">
      <w:pPr>
        <w:pStyle w:val="Ttulo1"/>
      </w:pPr>
      <w:bookmarkStart w:id="46" w:name="_Toc87262803"/>
      <w:bookmarkStart w:id="47" w:name="_Toc240300804"/>
      <w:r w:rsidRPr="00857EB0">
        <w:t>METODOLOGÍA DE LA PROPUESTA TECNOLÓGICA</w:t>
      </w:r>
      <w:bookmarkEnd w:id="46"/>
      <w:bookmarkEnd w:id="47"/>
    </w:p>
    <w:p w14:paraId="5901536F" w14:textId="77777777" w:rsidR="00E10C74" w:rsidRDefault="00C925A5">
      <w:pPr>
        <w:spacing w:after="120"/>
      </w:pPr>
      <w:r>
        <w:t>La propuesta corresponde a un proyecto de desarrollo tecnológico aplicado al proceso de gestión del PEA del ISTPET. El trabajo combinará revisión documental, análisis del software y validación funcional. La parte documental identifica reglas y responsabilidades; la parte técnica contrasta su implementación mediante pruebas reproducibles. La evaluación con docentes y autoridades se realizará después de estabilizar el flujo.</w:t>
      </w:r>
    </w:p>
    <w:p w14:paraId="22EA9D79" w14:textId="77777777" w:rsidR="00E10C74" w:rsidRDefault="00C925A5">
      <w:pPr>
        <w:spacing w:after="120"/>
      </w:pPr>
      <w:r>
        <w:t>El desarrollo se organizará de forma iterativa en análisis, diseño, construcción y pruebas. La Guía Scrum se utiliza como referencia para la revisión incremental del trabajo (Schwaber y Sutherland, 2020), sin atribuir roles institucionales ni ceremonias que no cuenten con registro. La tesis permanece en desarrollo y sus resultados de aceptación no se consideran concluidos.</w:t>
      </w:r>
    </w:p>
    <w:p w14:paraId="1DA7DDC3" w14:textId="77777777" w:rsidR="00E10C74" w:rsidRDefault="00C925A5">
      <w:pPr>
        <w:pStyle w:val="Ttulo2"/>
      </w:pPr>
      <w:bookmarkStart w:id="48" w:name="_Toc240300805"/>
      <w:r>
        <w:t>2.1. Cronograma de Trabajo</w:t>
      </w:r>
      <w:bookmarkEnd w:id="48"/>
    </w:p>
    <w:p w14:paraId="4BF33B29" w14:textId="77777777" w:rsidR="00E10C74" w:rsidRDefault="00C925A5">
      <w:pPr>
        <w:spacing w:after="120"/>
      </w:pPr>
      <w:r>
        <w:t>El plan de trabajo establece como período general el 7 de septiembre al 17 de noviembre de 2026. Dentro de ese intervalo se organizarán los entregables de la propuesta. Las fechas consignadas son hitos de planificación; su cumplimiento deberá respaldarse mediante versiones, revisiones y registros de entrega.</w:t>
      </w:r>
    </w:p>
    <w:p w14:paraId="4D316C02" w14:textId="77777777" w:rsidR="00E10C74" w:rsidRDefault="00C925A5">
      <w:pPr>
        <w:spacing w:after="120"/>
      </w:pPr>
      <w:r>
        <w:t>Fase 1. Análisis y fundamentos. Comprende la revisión del formato del PEA, las fuentes curriculares, el contexto de SIGAFI y el levantamiento con actores académicos. Se relaciona con el primer objetivo específico y contempla el hito de análisis y marco teórico del 21 de septiembre de 2026.</w:t>
      </w:r>
    </w:p>
    <w:p w14:paraId="7C0979F1" w14:textId="77777777" w:rsidR="00E10C74" w:rsidRDefault="00C925A5">
      <w:pPr>
        <w:spacing w:after="120"/>
      </w:pPr>
      <w:r>
        <w:t>Fase 2. Diseño. Comprende la arquitectura, los contratos de integración, el modelo de datos, las reglas curriculares y el flujo de aprobación. Se relaciona con el segundo objetivo específico y prepara los artefactos requeridos para la construcción.</w:t>
      </w:r>
    </w:p>
    <w:p w14:paraId="1297FE00" w14:textId="77777777" w:rsidR="00E10C74" w:rsidRDefault="00C925A5">
      <w:pPr>
        <w:spacing w:after="120"/>
      </w:pPr>
      <w:r>
        <w:lastRenderedPageBreak/>
        <w:t>Fase 3. Construcción del backend. Integra resolución de contexto, gestión del PEA, autorización, observaciones, registros de aprobación y generación documental. La validación horaria y la conservación de revisiones se tratarán como criterios que deben demostrarse mediante pruebas.</w:t>
      </w:r>
    </w:p>
    <w:p w14:paraId="6BF80BC2" w14:textId="77777777" w:rsidR="00E10C74" w:rsidRDefault="00C925A5">
      <w:pPr>
        <w:spacing w:after="120"/>
      </w:pPr>
      <w:r>
        <w:t>Fase 4. Construcción e integración web. Integra formularios, servicios de la API y coedición. Las fases de diseño y construcción convergen en el hito del 2 de noviembre de 2026 previsto en el plan. La preparación del presupuesto tiene como referencia el 4 de noviembre.</w:t>
      </w:r>
    </w:p>
    <w:p w14:paraId="25E7EF70" w14:textId="77777777" w:rsidR="00E10C74" w:rsidRDefault="00C925A5">
      <w:pPr>
        <w:spacing w:after="120"/>
      </w:pPr>
      <w:r>
        <w:t>Fase 5. Verificación y cierre. El plan fija el 9 de noviembre para resultados, el 11 de noviembre para discusión y el 17 de noviembre de 2026 para conclusiones y entrega. La validación con usuarios, las mediciones y la configuración del despliegue se documentarán durante esta fase, sin presumir su ejecución anticipada.</w:t>
      </w:r>
    </w:p>
    <w:p w14:paraId="4DD96D22" w14:textId="691E083C" w:rsidR="00E10C74" w:rsidRDefault="00C925A5">
      <w:pPr>
        <w:pStyle w:val="Descripcin1"/>
        <w:jc w:val="left"/>
      </w:pPr>
      <w:bookmarkStart w:id="49" w:name="_Toc240300838"/>
      <w:r>
        <w:t xml:space="preserve">Tabla </w:t>
      </w:r>
      <w:fldSimple w:instr=" SEQ Tabla \* ARABIC ">
        <w:r w:rsidR="00E840E5">
          <w:rPr>
            <w:noProof/>
          </w:rPr>
          <w:t>1</w:t>
        </w:r>
      </w:fldSimple>
      <w:r>
        <w:t>. Hitos previstos en el plan de trabajo</w:t>
      </w:r>
      <w:bookmarkEnd w:id="4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35"/>
        <w:gridCol w:w="2098"/>
        <w:gridCol w:w="2381"/>
      </w:tblGrid>
      <w:tr w:rsidR="00E10C74" w14:paraId="63285995" w14:textId="77777777">
        <w:trPr>
          <w:cantSplit/>
          <w:tblHeader/>
          <w:jc w:val="center"/>
        </w:trPr>
        <w:tc>
          <w:tcPr>
            <w:tcW w:w="4535" w:type="dxa"/>
            <w:shd w:val="clear" w:color="auto" w:fill="EAEAEA"/>
            <w:tcMar>
              <w:top w:w="85" w:type="dxa"/>
              <w:left w:w="85" w:type="dxa"/>
              <w:bottom w:w="85" w:type="dxa"/>
              <w:right w:w="85" w:type="dxa"/>
            </w:tcMar>
            <w:vAlign w:val="center"/>
          </w:tcPr>
          <w:p w14:paraId="293C9C33" w14:textId="77777777" w:rsidR="00E10C74" w:rsidRDefault="00C925A5">
            <w:pPr>
              <w:spacing w:before="60" w:after="60" w:line="264" w:lineRule="auto"/>
              <w:ind w:firstLine="0"/>
              <w:jc w:val="left"/>
            </w:pPr>
            <w:r>
              <w:rPr>
                <w:b/>
                <w:sz w:val="20"/>
              </w:rPr>
              <w:t>Entregable</w:t>
            </w:r>
          </w:p>
        </w:tc>
        <w:tc>
          <w:tcPr>
            <w:tcW w:w="2098" w:type="dxa"/>
            <w:shd w:val="clear" w:color="auto" w:fill="EAEAEA"/>
            <w:tcMar>
              <w:top w:w="85" w:type="dxa"/>
              <w:left w:w="85" w:type="dxa"/>
              <w:bottom w:w="85" w:type="dxa"/>
              <w:right w:w="85" w:type="dxa"/>
            </w:tcMar>
            <w:vAlign w:val="center"/>
          </w:tcPr>
          <w:p w14:paraId="15412B1E" w14:textId="77777777" w:rsidR="00E10C74" w:rsidRDefault="00C925A5">
            <w:pPr>
              <w:spacing w:before="60" w:after="60" w:line="264" w:lineRule="auto"/>
              <w:ind w:firstLine="0"/>
              <w:jc w:val="left"/>
            </w:pPr>
            <w:r>
              <w:rPr>
                <w:b/>
                <w:sz w:val="20"/>
              </w:rPr>
              <w:t>Fecha prevista</w:t>
            </w:r>
          </w:p>
        </w:tc>
        <w:tc>
          <w:tcPr>
            <w:tcW w:w="2381" w:type="dxa"/>
            <w:shd w:val="clear" w:color="auto" w:fill="EAEAEA"/>
            <w:tcMar>
              <w:top w:w="85" w:type="dxa"/>
              <w:left w:w="85" w:type="dxa"/>
              <w:bottom w:w="85" w:type="dxa"/>
              <w:right w:w="85" w:type="dxa"/>
            </w:tcMar>
            <w:vAlign w:val="center"/>
          </w:tcPr>
          <w:p w14:paraId="001FE888" w14:textId="77777777" w:rsidR="00E10C74" w:rsidRDefault="00C925A5">
            <w:pPr>
              <w:spacing w:before="60" w:after="60" w:line="264" w:lineRule="auto"/>
              <w:ind w:firstLine="0"/>
              <w:jc w:val="left"/>
            </w:pPr>
            <w:r>
              <w:rPr>
                <w:b/>
                <w:sz w:val="20"/>
              </w:rPr>
              <w:t>Objetivo</w:t>
            </w:r>
          </w:p>
        </w:tc>
      </w:tr>
      <w:tr w:rsidR="00E10C74" w14:paraId="201177FB" w14:textId="77777777">
        <w:trPr>
          <w:cantSplit/>
          <w:jc w:val="center"/>
        </w:trPr>
        <w:tc>
          <w:tcPr>
            <w:tcW w:w="4535" w:type="dxa"/>
            <w:tcMar>
              <w:top w:w="85" w:type="dxa"/>
              <w:left w:w="85" w:type="dxa"/>
              <w:bottom w:w="85" w:type="dxa"/>
              <w:right w:w="85" w:type="dxa"/>
            </w:tcMar>
            <w:vAlign w:val="center"/>
          </w:tcPr>
          <w:p w14:paraId="1E01A178" w14:textId="77777777" w:rsidR="00E10C74" w:rsidRDefault="00C925A5">
            <w:pPr>
              <w:spacing w:before="60" w:after="60" w:line="264" w:lineRule="auto"/>
              <w:ind w:firstLine="0"/>
              <w:jc w:val="left"/>
            </w:pPr>
            <w:r>
              <w:rPr>
                <w:sz w:val="20"/>
              </w:rPr>
              <w:t>Inicio del período general</w:t>
            </w:r>
          </w:p>
        </w:tc>
        <w:tc>
          <w:tcPr>
            <w:tcW w:w="2098" w:type="dxa"/>
            <w:tcMar>
              <w:top w:w="85" w:type="dxa"/>
              <w:left w:w="85" w:type="dxa"/>
              <w:bottom w:w="85" w:type="dxa"/>
              <w:right w:w="85" w:type="dxa"/>
            </w:tcMar>
            <w:vAlign w:val="center"/>
          </w:tcPr>
          <w:p w14:paraId="3F9C2F84" w14:textId="77777777" w:rsidR="00E10C74" w:rsidRDefault="00C925A5">
            <w:pPr>
              <w:spacing w:before="60" w:after="60" w:line="264" w:lineRule="auto"/>
              <w:ind w:firstLine="0"/>
              <w:jc w:val="left"/>
            </w:pPr>
            <w:r>
              <w:rPr>
                <w:sz w:val="20"/>
              </w:rPr>
              <w:t>07/09/2026</w:t>
            </w:r>
          </w:p>
        </w:tc>
        <w:tc>
          <w:tcPr>
            <w:tcW w:w="2381" w:type="dxa"/>
            <w:tcMar>
              <w:top w:w="85" w:type="dxa"/>
              <w:left w:w="85" w:type="dxa"/>
              <w:bottom w:w="85" w:type="dxa"/>
              <w:right w:w="85" w:type="dxa"/>
            </w:tcMar>
            <w:vAlign w:val="center"/>
          </w:tcPr>
          <w:p w14:paraId="65D7BA43" w14:textId="77777777" w:rsidR="00E10C74" w:rsidRDefault="00C925A5">
            <w:pPr>
              <w:spacing w:before="60" w:after="60" w:line="264" w:lineRule="auto"/>
              <w:ind w:firstLine="0"/>
              <w:jc w:val="left"/>
            </w:pPr>
            <w:r>
              <w:rPr>
                <w:sz w:val="20"/>
              </w:rPr>
              <w:t>Planificación</w:t>
            </w:r>
          </w:p>
        </w:tc>
      </w:tr>
      <w:tr w:rsidR="00E10C74" w14:paraId="20F67D1C" w14:textId="77777777">
        <w:trPr>
          <w:cantSplit/>
          <w:jc w:val="center"/>
        </w:trPr>
        <w:tc>
          <w:tcPr>
            <w:tcW w:w="4535" w:type="dxa"/>
            <w:tcMar>
              <w:top w:w="85" w:type="dxa"/>
              <w:left w:w="85" w:type="dxa"/>
              <w:bottom w:w="85" w:type="dxa"/>
              <w:right w:w="85" w:type="dxa"/>
            </w:tcMar>
            <w:vAlign w:val="center"/>
          </w:tcPr>
          <w:p w14:paraId="59349147" w14:textId="77777777" w:rsidR="00E10C74" w:rsidRDefault="00C925A5">
            <w:pPr>
              <w:spacing w:before="60" w:after="60" w:line="264" w:lineRule="auto"/>
              <w:ind w:firstLine="0"/>
              <w:jc w:val="left"/>
            </w:pPr>
            <w:r>
              <w:rPr>
                <w:sz w:val="20"/>
              </w:rPr>
              <w:t>Marco teórico y análisis</w:t>
            </w:r>
          </w:p>
        </w:tc>
        <w:tc>
          <w:tcPr>
            <w:tcW w:w="2098" w:type="dxa"/>
            <w:tcMar>
              <w:top w:w="85" w:type="dxa"/>
              <w:left w:w="85" w:type="dxa"/>
              <w:bottom w:w="85" w:type="dxa"/>
              <w:right w:w="85" w:type="dxa"/>
            </w:tcMar>
            <w:vAlign w:val="center"/>
          </w:tcPr>
          <w:p w14:paraId="50B63A5E" w14:textId="77777777" w:rsidR="00E10C74" w:rsidRDefault="00C925A5">
            <w:pPr>
              <w:spacing w:before="60" w:after="60" w:line="264" w:lineRule="auto"/>
              <w:ind w:firstLine="0"/>
              <w:jc w:val="left"/>
            </w:pPr>
            <w:r>
              <w:rPr>
                <w:sz w:val="20"/>
              </w:rPr>
              <w:t>21/09/2026</w:t>
            </w:r>
          </w:p>
        </w:tc>
        <w:tc>
          <w:tcPr>
            <w:tcW w:w="2381" w:type="dxa"/>
            <w:tcMar>
              <w:top w:w="85" w:type="dxa"/>
              <w:left w:w="85" w:type="dxa"/>
              <w:bottom w:w="85" w:type="dxa"/>
              <w:right w:w="85" w:type="dxa"/>
            </w:tcMar>
            <w:vAlign w:val="center"/>
          </w:tcPr>
          <w:p w14:paraId="79E9FF5D" w14:textId="77777777" w:rsidR="00E10C74" w:rsidRDefault="00C925A5">
            <w:pPr>
              <w:spacing w:before="60" w:after="60" w:line="264" w:lineRule="auto"/>
              <w:ind w:firstLine="0"/>
              <w:jc w:val="left"/>
            </w:pPr>
            <w:r>
              <w:rPr>
                <w:sz w:val="20"/>
              </w:rPr>
              <w:t>OE1</w:t>
            </w:r>
          </w:p>
        </w:tc>
      </w:tr>
      <w:tr w:rsidR="00E10C74" w14:paraId="48BCC2B4" w14:textId="77777777">
        <w:trPr>
          <w:cantSplit/>
          <w:jc w:val="center"/>
        </w:trPr>
        <w:tc>
          <w:tcPr>
            <w:tcW w:w="4535" w:type="dxa"/>
            <w:tcMar>
              <w:top w:w="85" w:type="dxa"/>
              <w:left w:w="85" w:type="dxa"/>
              <w:bottom w:w="85" w:type="dxa"/>
              <w:right w:w="85" w:type="dxa"/>
            </w:tcMar>
            <w:vAlign w:val="center"/>
          </w:tcPr>
          <w:p w14:paraId="2B2A6B6C" w14:textId="77777777" w:rsidR="00E10C74" w:rsidRDefault="00C925A5">
            <w:pPr>
              <w:spacing w:before="60" w:after="60" w:line="264" w:lineRule="auto"/>
              <w:ind w:firstLine="0"/>
              <w:jc w:val="left"/>
            </w:pPr>
            <w:r>
              <w:rPr>
                <w:sz w:val="20"/>
              </w:rPr>
              <w:t>Diseño y construcción</w:t>
            </w:r>
          </w:p>
        </w:tc>
        <w:tc>
          <w:tcPr>
            <w:tcW w:w="2098" w:type="dxa"/>
            <w:tcMar>
              <w:top w:w="85" w:type="dxa"/>
              <w:left w:w="85" w:type="dxa"/>
              <w:bottom w:w="85" w:type="dxa"/>
              <w:right w:w="85" w:type="dxa"/>
            </w:tcMar>
            <w:vAlign w:val="center"/>
          </w:tcPr>
          <w:p w14:paraId="1567D651" w14:textId="77777777" w:rsidR="00E10C74" w:rsidRDefault="00C925A5">
            <w:pPr>
              <w:spacing w:before="60" w:after="60" w:line="264" w:lineRule="auto"/>
              <w:ind w:firstLine="0"/>
              <w:jc w:val="left"/>
            </w:pPr>
            <w:r>
              <w:rPr>
                <w:sz w:val="20"/>
              </w:rPr>
              <w:t>02/11/2026</w:t>
            </w:r>
          </w:p>
        </w:tc>
        <w:tc>
          <w:tcPr>
            <w:tcW w:w="2381" w:type="dxa"/>
            <w:tcMar>
              <w:top w:w="85" w:type="dxa"/>
              <w:left w:w="85" w:type="dxa"/>
              <w:bottom w:w="85" w:type="dxa"/>
              <w:right w:w="85" w:type="dxa"/>
            </w:tcMar>
            <w:vAlign w:val="center"/>
          </w:tcPr>
          <w:p w14:paraId="4B95B139" w14:textId="77777777" w:rsidR="00E10C74" w:rsidRDefault="00C925A5">
            <w:pPr>
              <w:spacing w:before="60" w:after="60" w:line="264" w:lineRule="auto"/>
              <w:ind w:firstLine="0"/>
              <w:jc w:val="left"/>
            </w:pPr>
            <w:r>
              <w:rPr>
                <w:sz w:val="20"/>
              </w:rPr>
              <w:t>OE2 y OE3</w:t>
            </w:r>
          </w:p>
        </w:tc>
      </w:tr>
      <w:tr w:rsidR="00E10C74" w14:paraId="73313D7E" w14:textId="77777777">
        <w:trPr>
          <w:cantSplit/>
          <w:jc w:val="center"/>
        </w:trPr>
        <w:tc>
          <w:tcPr>
            <w:tcW w:w="4535" w:type="dxa"/>
            <w:tcMar>
              <w:top w:w="85" w:type="dxa"/>
              <w:left w:w="85" w:type="dxa"/>
              <w:bottom w:w="85" w:type="dxa"/>
              <w:right w:w="85" w:type="dxa"/>
            </w:tcMar>
            <w:vAlign w:val="center"/>
          </w:tcPr>
          <w:p w14:paraId="0C865BEB" w14:textId="77777777" w:rsidR="00E10C74" w:rsidRDefault="00C925A5">
            <w:pPr>
              <w:spacing w:before="60" w:after="60" w:line="264" w:lineRule="auto"/>
              <w:ind w:firstLine="0"/>
              <w:jc w:val="left"/>
            </w:pPr>
            <w:r>
              <w:rPr>
                <w:sz w:val="20"/>
              </w:rPr>
              <w:t>Presupuesto</w:t>
            </w:r>
          </w:p>
        </w:tc>
        <w:tc>
          <w:tcPr>
            <w:tcW w:w="2098" w:type="dxa"/>
            <w:tcMar>
              <w:top w:w="85" w:type="dxa"/>
              <w:left w:w="85" w:type="dxa"/>
              <w:bottom w:w="85" w:type="dxa"/>
              <w:right w:w="85" w:type="dxa"/>
            </w:tcMar>
            <w:vAlign w:val="center"/>
          </w:tcPr>
          <w:p w14:paraId="198108C3" w14:textId="77777777" w:rsidR="00E10C74" w:rsidRDefault="00C925A5">
            <w:pPr>
              <w:spacing w:before="60" w:after="60" w:line="264" w:lineRule="auto"/>
              <w:ind w:firstLine="0"/>
              <w:jc w:val="left"/>
            </w:pPr>
            <w:r>
              <w:rPr>
                <w:sz w:val="20"/>
              </w:rPr>
              <w:t>04/11/2026</w:t>
            </w:r>
          </w:p>
        </w:tc>
        <w:tc>
          <w:tcPr>
            <w:tcW w:w="2381" w:type="dxa"/>
            <w:tcMar>
              <w:top w:w="85" w:type="dxa"/>
              <w:left w:w="85" w:type="dxa"/>
              <w:bottom w:w="85" w:type="dxa"/>
              <w:right w:w="85" w:type="dxa"/>
            </w:tcMar>
            <w:vAlign w:val="center"/>
          </w:tcPr>
          <w:p w14:paraId="0639D1C6" w14:textId="77777777" w:rsidR="00E10C74" w:rsidRDefault="00C925A5">
            <w:pPr>
              <w:spacing w:before="60" w:after="60" w:line="264" w:lineRule="auto"/>
              <w:ind w:firstLine="0"/>
              <w:jc w:val="left"/>
            </w:pPr>
            <w:r>
              <w:rPr>
                <w:sz w:val="20"/>
              </w:rPr>
              <w:t>Viabilidad</w:t>
            </w:r>
          </w:p>
        </w:tc>
      </w:tr>
      <w:tr w:rsidR="00E10C74" w14:paraId="49908737" w14:textId="77777777">
        <w:trPr>
          <w:cantSplit/>
          <w:jc w:val="center"/>
        </w:trPr>
        <w:tc>
          <w:tcPr>
            <w:tcW w:w="4535" w:type="dxa"/>
            <w:tcMar>
              <w:top w:w="85" w:type="dxa"/>
              <w:left w:w="85" w:type="dxa"/>
              <w:bottom w:w="85" w:type="dxa"/>
              <w:right w:w="85" w:type="dxa"/>
            </w:tcMar>
            <w:vAlign w:val="center"/>
          </w:tcPr>
          <w:p w14:paraId="4310FD30" w14:textId="77777777" w:rsidR="00E10C74" w:rsidRDefault="00C925A5">
            <w:pPr>
              <w:spacing w:before="60" w:after="60" w:line="264" w:lineRule="auto"/>
              <w:ind w:firstLine="0"/>
              <w:jc w:val="left"/>
            </w:pPr>
            <w:r>
              <w:rPr>
                <w:sz w:val="20"/>
              </w:rPr>
              <w:t>Resultados de pruebas</w:t>
            </w:r>
          </w:p>
        </w:tc>
        <w:tc>
          <w:tcPr>
            <w:tcW w:w="2098" w:type="dxa"/>
            <w:tcMar>
              <w:top w:w="85" w:type="dxa"/>
              <w:left w:w="85" w:type="dxa"/>
              <w:bottom w:w="85" w:type="dxa"/>
              <w:right w:w="85" w:type="dxa"/>
            </w:tcMar>
            <w:vAlign w:val="center"/>
          </w:tcPr>
          <w:p w14:paraId="7DCE025C" w14:textId="77777777" w:rsidR="00E10C74" w:rsidRDefault="00C925A5">
            <w:pPr>
              <w:spacing w:before="60" w:after="60" w:line="264" w:lineRule="auto"/>
              <w:ind w:firstLine="0"/>
              <w:jc w:val="left"/>
            </w:pPr>
            <w:r>
              <w:rPr>
                <w:sz w:val="20"/>
              </w:rPr>
              <w:t>09/11/2026</w:t>
            </w:r>
          </w:p>
        </w:tc>
        <w:tc>
          <w:tcPr>
            <w:tcW w:w="2381" w:type="dxa"/>
            <w:tcMar>
              <w:top w:w="85" w:type="dxa"/>
              <w:left w:w="85" w:type="dxa"/>
              <w:bottom w:w="85" w:type="dxa"/>
              <w:right w:w="85" w:type="dxa"/>
            </w:tcMar>
            <w:vAlign w:val="center"/>
          </w:tcPr>
          <w:p w14:paraId="633D8126" w14:textId="77777777" w:rsidR="00E10C74" w:rsidRDefault="00C925A5">
            <w:pPr>
              <w:spacing w:before="60" w:after="60" w:line="264" w:lineRule="auto"/>
              <w:ind w:firstLine="0"/>
              <w:jc w:val="left"/>
            </w:pPr>
            <w:r>
              <w:rPr>
                <w:sz w:val="20"/>
              </w:rPr>
              <w:t>OE3</w:t>
            </w:r>
          </w:p>
        </w:tc>
      </w:tr>
      <w:tr w:rsidR="00E10C74" w14:paraId="38CB5EF5" w14:textId="77777777">
        <w:trPr>
          <w:cantSplit/>
          <w:jc w:val="center"/>
        </w:trPr>
        <w:tc>
          <w:tcPr>
            <w:tcW w:w="4535" w:type="dxa"/>
            <w:tcMar>
              <w:top w:w="85" w:type="dxa"/>
              <w:left w:w="85" w:type="dxa"/>
              <w:bottom w:w="85" w:type="dxa"/>
              <w:right w:w="85" w:type="dxa"/>
            </w:tcMar>
            <w:vAlign w:val="center"/>
          </w:tcPr>
          <w:p w14:paraId="48A01ED9" w14:textId="77777777" w:rsidR="00E10C74" w:rsidRDefault="00C925A5">
            <w:pPr>
              <w:spacing w:before="60" w:after="60" w:line="264" w:lineRule="auto"/>
              <w:ind w:firstLine="0"/>
              <w:jc w:val="left"/>
            </w:pPr>
            <w:r>
              <w:rPr>
                <w:sz w:val="20"/>
              </w:rPr>
              <w:t>Discusión</w:t>
            </w:r>
          </w:p>
        </w:tc>
        <w:tc>
          <w:tcPr>
            <w:tcW w:w="2098" w:type="dxa"/>
            <w:tcMar>
              <w:top w:w="85" w:type="dxa"/>
              <w:left w:w="85" w:type="dxa"/>
              <w:bottom w:w="85" w:type="dxa"/>
              <w:right w:w="85" w:type="dxa"/>
            </w:tcMar>
            <w:vAlign w:val="center"/>
          </w:tcPr>
          <w:p w14:paraId="41CC4AD1" w14:textId="77777777" w:rsidR="00E10C74" w:rsidRDefault="00C925A5">
            <w:pPr>
              <w:spacing w:before="60" w:after="60" w:line="264" w:lineRule="auto"/>
              <w:ind w:firstLine="0"/>
              <w:jc w:val="left"/>
            </w:pPr>
            <w:r>
              <w:rPr>
                <w:sz w:val="20"/>
              </w:rPr>
              <w:t>11/11/2026</w:t>
            </w:r>
          </w:p>
        </w:tc>
        <w:tc>
          <w:tcPr>
            <w:tcW w:w="2381" w:type="dxa"/>
            <w:tcMar>
              <w:top w:w="85" w:type="dxa"/>
              <w:left w:w="85" w:type="dxa"/>
              <w:bottom w:w="85" w:type="dxa"/>
              <w:right w:w="85" w:type="dxa"/>
            </w:tcMar>
            <w:vAlign w:val="center"/>
          </w:tcPr>
          <w:p w14:paraId="555F018D" w14:textId="77777777" w:rsidR="00E10C74" w:rsidRDefault="00C925A5">
            <w:pPr>
              <w:spacing w:before="60" w:after="60" w:line="264" w:lineRule="auto"/>
              <w:ind w:firstLine="0"/>
              <w:jc w:val="left"/>
            </w:pPr>
            <w:r>
              <w:rPr>
                <w:sz w:val="20"/>
              </w:rPr>
              <w:t>OE3</w:t>
            </w:r>
          </w:p>
        </w:tc>
      </w:tr>
      <w:tr w:rsidR="00E10C74" w14:paraId="3A95E994" w14:textId="77777777">
        <w:trPr>
          <w:cantSplit/>
          <w:jc w:val="center"/>
        </w:trPr>
        <w:tc>
          <w:tcPr>
            <w:tcW w:w="4535" w:type="dxa"/>
            <w:tcMar>
              <w:top w:w="85" w:type="dxa"/>
              <w:left w:w="85" w:type="dxa"/>
              <w:bottom w:w="85" w:type="dxa"/>
              <w:right w:w="85" w:type="dxa"/>
            </w:tcMar>
            <w:vAlign w:val="center"/>
          </w:tcPr>
          <w:p w14:paraId="6D06A395" w14:textId="77777777" w:rsidR="00E10C74" w:rsidRDefault="00C925A5">
            <w:pPr>
              <w:keepNext/>
              <w:spacing w:before="60" w:after="60" w:line="264" w:lineRule="auto"/>
              <w:ind w:firstLine="0"/>
              <w:jc w:val="left"/>
            </w:pPr>
            <w:r>
              <w:rPr>
                <w:sz w:val="20"/>
              </w:rPr>
              <w:t>Conclusiones y entrega</w:t>
            </w:r>
          </w:p>
        </w:tc>
        <w:tc>
          <w:tcPr>
            <w:tcW w:w="2098" w:type="dxa"/>
            <w:tcMar>
              <w:top w:w="85" w:type="dxa"/>
              <w:left w:w="85" w:type="dxa"/>
              <w:bottom w:w="85" w:type="dxa"/>
              <w:right w:w="85" w:type="dxa"/>
            </w:tcMar>
            <w:vAlign w:val="center"/>
          </w:tcPr>
          <w:p w14:paraId="32BE8F61" w14:textId="77777777" w:rsidR="00E10C74" w:rsidRDefault="00C925A5">
            <w:pPr>
              <w:keepNext/>
              <w:spacing w:before="60" w:after="60" w:line="264" w:lineRule="auto"/>
              <w:ind w:firstLine="0"/>
              <w:jc w:val="left"/>
            </w:pPr>
            <w:r>
              <w:rPr>
                <w:sz w:val="20"/>
              </w:rPr>
              <w:t>17/11/2026</w:t>
            </w:r>
          </w:p>
        </w:tc>
        <w:tc>
          <w:tcPr>
            <w:tcW w:w="2381" w:type="dxa"/>
            <w:tcMar>
              <w:top w:w="85" w:type="dxa"/>
              <w:left w:w="85" w:type="dxa"/>
              <w:bottom w:w="85" w:type="dxa"/>
              <w:right w:w="85" w:type="dxa"/>
            </w:tcMar>
            <w:vAlign w:val="center"/>
          </w:tcPr>
          <w:p w14:paraId="538F46A4" w14:textId="77777777" w:rsidR="00E10C74" w:rsidRDefault="00C925A5">
            <w:pPr>
              <w:keepNext/>
              <w:spacing w:before="60" w:after="60" w:line="264" w:lineRule="auto"/>
              <w:ind w:firstLine="0"/>
              <w:jc w:val="left"/>
            </w:pPr>
            <w:r>
              <w:rPr>
                <w:sz w:val="20"/>
              </w:rPr>
              <w:t>Objetivo general</w:t>
            </w:r>
          </w:p>
        </w:tc>
      </w:tr>
    </w:tbl>
    <w:p w14:paraId="242EB11A" w14:textId="77777777" w:rsidR="00E10C74" w:rsidRDefault="00C925A5">
      <w:pPr>
        <w:spacing w:after="160" w:line="240" w:lineRule="auto"/>
      </w:pPr>
      <w:r>
        <w:rPr>
          <w:i/>
          <w:sz w:val="20"/>
        </w:rPr>
        <w:t>Nota. Elaboración propia a partir de los documentos y componentes identificados del proyecto.</w:t>
      </w:r>
    </w:p>
    <w:p w14:paraId="2E4D0039" w14:textId="77777777" w:rsidR="00E10C74" w:rsidRDefault="00C925A5">
      <w:pPr>
        <w:pStyle w:val="Ttulo2"/>
      </w:pPr>
      <w:bookmarkStart w:id="50" w:name="_Toc240300806"/>
      <w:r>
        <w:t>2.2. Análisis y Experimentación</w:t>
      </w:r>
      <w:bookmarkEnd w:id="50"/>
    </w:p>
    <w:p w14:paraId="5B0E5303" w14:textId="77777777" w:rsidR="00E10C74" w:rsidRDefault="00C925A5">
      <w:pPr>
        <w:spacing w:after="120"/>
      </w:pPr>
      <w:r>
        <w:t xml:space="preserve">El análisis partirá de los formatos e instrumentos institucionales disponibles. Se prevén entrevistas semiestructuradas con docentes, coordinaciones y autoridades para contrastar el proceso, identificar excepciones y priorizar requerimientos. La información recolectada se </w:t>
      </w:r>
      <w:r>
        <w:lastRenderedPageBreak/>
        <w:t>organizará en una matriz de requisitos, responsables, fuentes y criterios de aceptación; los instrumentos propuestos se incluyen en los anexos.</w:t>
      </w:r>
    </w:p>
    <w:p w14:paraId="4F937ECB" w14:textId="77777777" w:rsidR="00E10C74" w:rsidRDefault="00C925A5">
      <w:pPr>
        <w:spacing w:after="120"/>
      </w:pPr>
      <w:r>
        <w:t>Se emplearán una ficha de revisión documental, una guía de entrevista, un registro de tareas y una encuesta breve de percepción. Los registros de prueba utilizarán datos de ensayo y códigos de participante. Los resultados cuantitativos se resumirán mediante frecuencias, medianas y percentiles; las observaciones cualitativas se agruparán por dificultad, causa y propuesta de mejora.</w:t>
      </w:r>
    </w:p>
    <w:p w14:paraId="68741061" w14:textId="77777777" w:rsidR="00E10C74" w:rsidRDefault="00C925A5">
      <w:pPr>
        <w:pStyle w:val="Ttulo3"/>
        <w:spacing w:before="180" w:after="60"/>
        <w:ind w:firstLine="0"/>
        <w:jc w:val="left"/>
      </w:pPr>
      <w:bookmarkStart w:id="51" w:name="_Toc240300807"/>
      <w:r>
        <w:rPr>
          <w:rFonts w:ascii="Times New Roman" w:hAnsi="Times New Roman"/>
          <w:i/>
        </w:rPr>
        <w:t>2.2.1. Levantamiento de Requerimientos Funcionales (RF)</w:t>
      </w:r>
      <w:bookmarkEnd w:id="51"/>
    </w:p>
    <w:p w14:paraId="47A542E3" w14:textId="77777777" w:rsidR="00E10C74" w:rsidRDefault="00C925A5">
      <w:pPr>
        <w:spacing w:after="120"/>
      </w:pPr>
      <w:r>
        <w:t>Se proponen quince requerimientos funcionales para organizar el alcance. Su formulación expresa el comportamiento que se deberá verificar y no implica que todos estén implementados o aceptados. La matriz del Anexo A relaciona estos requisitos con evidencias y casos de prueba.</w:t>
      </w:r>
    </w:p>
    <w:p w14:paraId="2A03DCA7" w14:textId="77777777" w:rsidR="00E10C74" w:rsidRDefault="00C925A5">
      <w:pPr>
        <w:spacing w:after="120"/>
        <w:ind w:left="720"/>
      </w:pPr>
      <w:r>
        <w:t>- RF-01 (Autenticación Institucional): Inicio de sesión seguro mediante credenciales institucionales, emitiendo tokens criptográficos JWT con expiración controlada.</w:t>
      </w:r>
    </w:p>
    <w:p w14:paraId="7134B281" w14:textId="77777777" w:rsidR="00E10C74" w:rsidRDefault="00C925A5">
      <w:pPr>
        <w:spacing w:after="120"/>
        <w:ind w:left="720"/>
      </w:pPr>
      <w:r>
        <w:t>- RF-02 (Control de Acceso RBAC): Restricción de acceso a módulos y operaciones según los cinco roles curriculares oficiales (DOSIER_ADMIN, DOSIER_DOCENTE, DOSIER_COORD_CARRERA, DOSIER_COORD_ACAD, DOSIER_VICERRECTOR).</w:t>
      </w:r>
    </w:p>
    <w:p w14:paraId="0DB0F5C7" w14:textId="77777777" w:rsidR="00E10C74" w:rsidRDefault="00C925A5">
      <w:pPr>
        <w:spacing w:after="120"/>
        <w:ind w:left="720"/>
      </w:pPr>
      <w:r>
        <w:t>- RF-03 (Integración de Solo Lectura con SIGAFI): Consulta no destructiva de tablas maestras de carreras (esInstituto = 1), períodos académicos, mallas, detalle de horas y distributivo docente desde la base de datos sigafi_es.</w:t>
      </w:r>
    </w:p>
    <w:p w14:paraId="58D190F5" w14:textId="77777777" w:rsidR="00E10C74" w:rsidRDefault="00C925A5">
      <w:pPr>
        <w:spacing w:after="120"/>
        <w:ind w:left="720"/>
      </w:pPr>
      <w:r>
        <w:lastRenderedPageBreak/>
        <w:t>- RF-04 (Repositorio Normativo Inalterable): Registro y versionado de normativas externas de educación superior (CES, CACES, SENESCYT) y sus artículos para auditoría.</w:t>
      </w:r>
    </w:p>
    <w:p w14:paraId="7AB2F3A6" w14:textId="77777777" w:rsidR="00E10C74" w:rsidRDefault="00C925A5">
      <w:pPr>
        <w:spacing w:after="120"/>
        <w:ind w:left="720"/>
      </w:pPr>
      <w:r>
        <w:t>- RF-05 (Gestión del Modelo Educativo): Administración de versiones del Modelo Educativo Pedagógico Institucional del ISTPET y sus fechas de vigencia.</w:t>
      </w:r>
    </w:p>
    <w:p w14:paraId="3E3A0FAE" w14:textId="77777777" w:rsidR="00E10C74" w:rsidRDefault="00C925A5">
      <w:pPr>
        <w:spacing w:after="120"/>
        <w:ind w:left="720"/>
      </w:pPr>
      <w:r>
        <w:t>- RF-06 (Articulación con Proyectos de Carrera): Vinculación de materias con resoluciones CES de aprobación de carrera, rediseños y perfiles de egreso oficiales.</w:t>
      </w:r>
    </w:p>
    <w:p w14:paraId="54786119" w14:textId="77777777" w:rsidR="00E10C74" w:rsidRDefault="00C925A5">
      <w:pPr>
        <w:spacing w:after="120"/>
        <w:ind w:left="720"/>
      </w:pPr>
      <w:r>
        <w:t>- RF-07 (Expediente Curricular Maestro): Creación y control de expedientes curriculares por asignatura, carrera y período, soportando cátedra compartida.</w:t>
      </w:r>
    </w:p>
    <w:p w14:paraId="2931E296" w14:textId="77777777" w:rsidR="00E10C74" w:rsidRDefault="00C925A5">
      <w:pPr>
        <w:spacing w:after="120"/>
        <w:ind w:left="720"/>
      </w:pPr>
      <w:r>
        <w:t>- RF-08 (Formulación Integral del PEA): Interfaz interactiva para la redacción modular de las once secciones reglamentarias del PEA institucional (secciones a a la k).</w:t>
      </w:r>
    </w:p>
    <w:p w14:paraId="79CE5A8C" w14:textId="77777777" w:rsidR="00E10C74" w:rsidRDefault="00C925A5">
      <w:pPr>
        <w:spacing w:after="120"/>
        <w:ind w:left="720"/>
      </w:pPr>
      <w:r>
        <w:t>RF-09. Validación de carga horaria. Comprobar la suma de horas por componente y unidad contra el contexto oficial de la asignatura, informando datos ausentes y discrepancias antes de autorizar el envío a revisión.</w:t>
      </w:r>
    </w:p>
    <w:p w14:paraId="7C74A6B0" w14:textId="77777777" w:rsidR="00E10C74" w:rsidRDefault="00C925A5">
      <w:pPr>
        <w:spacing w:after="120"/>
        <w:ind w:left="720"/>
      </w:pPr>
      <w:r>
        <w:t>RF-10. Articulación con el perfil de egreso. Relacionar los resultados de aprendizaje de la asignatura con los resultados del perfil aplicable y verificar su pertenencia al contexto curricular.</w:t>
      </w:r>
    </w:p>
    <w:p w14:paraId="222BBBA1" w14:textId="77777777" w:rsidR="00E10C74" w:rsidRDefault="00C925A5">
      <w:pPr>
        <w:spacing w:after="120"/>
        <w:ind w:left="720"/>
      </w:pPr>
      <w:r>
        <w:t>- RF-11 (Co-Redacción Concurrente CoWork): Edición simultánea de secciones del PEA por docentes colaboradores sin bloqueos de archivo mediante CRDT e Yjs.</w:t>
      </w:r>
    </w:p>
    <w:p w14:paraId="02C9D58D" w14:textId="77777777" w:rsidR="00E10C74" w:rsidRDefault="00C925A5">
      <w:pPr>
        <w:spacing w:after="120"/>
        <w:ind w:left="720"/>
      </w:pPr>
      <w:r>
        <w:t>- RF-12 (Circuito de Observaciones por Sección): Registro de observaciones técnicas por parte de los revisores asociadas a secciones específicas del PEA.</w:t>
      </w:r>
    </w:p>
    <w:p w14:paraId="14122F55" w14:textId="77777777" w:rsidR="00E10C74" w:rsidRDefault="00C925A5">
      <w:pPr>
        <w:spacing w:after="120"/>
        <w:ind w:left="720"/>
      </w:pPr>
      <w:r>
        <w:lastRenderedPageBreak/>
        <w:t>RF-13. Subsanación y trazabilidad. Registrar la respuesta a las observaciones y conservar la secuencia de estados y responsables, diferenciando las modificaciones del borrador de las revisiones formalizadas.</w:t>
      </w:r>
    </w:p>
    <w:p w14:paraId="18AE90B2" w14:textId="77777777" w:rsidR="00E10C74" w:rsidRDefault="00C925A5">
      <w:pPr>
        <w:spacing w:after="120"/>
        <w:ind w:left="720"/>
      </w:pPr>
      <w:r>
        <w:t>RF-14. Aprobación por responsabilidades institucionales. Gestionar la elaboración docente, la revisión de carrera, la revisión académica y la aprobación del Vicerrectorado con controles de identidad, atribución y estado.</w:t>
      </w:r>
    </w:p>
    <w:p w14:paraId="7BF1CBB6" w14:textId="77777777" w:rsidR="00E10C74" w:rsidRDefault="00C925A5">
      <w:pPr>
        <w:spacing w:after="120"/>
        <w:ind w:left="720"/>
      </w:pPr>
      <w:r>
        <w:t>RF-15. Emisión y verificación documental. Generar el PEA en el formato institucional y vincularlo con una referencia verificable, distinguiendo la integridad del archivo y el tipo de firma aplicado.</w:t>
      </w:r>
    </w:p>
    <w:p w14:paraId="0620F729" w14:textId="77777777" w:rsidR="00E10C74" w:rsidRDefault="00C925A5">
      <w:pPr>
        <w:pStyle w:val="Ttulo3"/>
        <w:spacing w:before="180" w:after="60"/>
        <w:ind w:firstLine="0"/>
        <w:jc w:val="left"/>
      </w:pPr>
      <w:bookmarkStart w:id="52" w:name="_Toc240300808"/>
      <w:r>
        <w:rPr>
          <w:rFonts w:ascii="Times New Roman" w:hAnsi="Times New Roman"/>
          <w:i/>
        </w:rPr>
        <w:t>2.2.2. Levantamiento de Requerimientos No Funcionales (RNF)</w:t>
      </w:r>
      <w:bookmarkEnd w:id="52"/>
    </w:p>
    <w:p w14:paraId="39B6A50E" w14:textId="77777777" w:rsidR="00E10C74" w:rsidRDefault="00C925A5">
      <w:pPr>
        <w:spacing w:after="120"/>
      </w:pPr>
      <w:r>
        <w:t>Los requerimientos no funcionales se formulan como criterios de calidad por verificar. Las metas de rendimiento y disponibilidad son provisionales y deberán acordarse según el entorno, la carga y la capacidad de soporte.</w:t>
      </w:r>
    </w:p>
    <w:p w14:paraId="2EE6D6AA" w14:textId="77777777" w:rsidR="00E10C74" w:rsidRDefault="00C925A5">
      <w:pPr>
        <w:spacing w:after="120"/>
        <w:ind w:left="720"/>
      </w:pPr>
      <w:r>
        <w:t>RNF-01. Rendimiento. Medir latencia de lectura, guardado y sincronización. Como metas preliminares se plantean 250 ms para lecturas y 1 s para guardados, utilizando el percentil 95 y registrando carga, tamaño de documento y condiciones de red.</w:t>
      </w:r>
    </w:p>
    <w:p w14:paraId="68C603A8" w14:textId="77777777" w:rsidR="00E10C74" w:rsidRDefault="00C925A5">
      <w:pPr>
        <w:spacing w:after="120"/>
        <w:ind w:left="720"/>
      </w:pPr>
      <w:r>
        <w:t>RNF-02. Seguridad. Proteger el transporte mediante HTTPS, gestionar credenciales y verificar autorización por operación. La evaluación incluirá el manejo de secretos y certificados, así como la exposición de información en errores y registros.</w:t>
      </w:r>
    </w:p>
    <w:p w14:paraId="0F874450" w14:textId="77777777" w:rsidR="00E10C74" w:rsidRDefault="00C925A5">
      <w:pPr>
        <w:spacing w:after="120"/>
        <w:ind w:left="720"/>
      </w:pPr>
      <w:r>
        <w:t>RNF-03. Disponibilidad. Establecer una ventana de servicio y un mecanismo de monitoreo. El 99,5 % se considera una meta preliminar de operación, cuya aceptación dependerá del diseño y medición del entorno productivo.</w:t>
      </w:r>
    </w:p>
    <w:p w14:paraId="53546357" w14:textId="77777777" w:rsidR="00E10C74" w:rsidRDefault="00C925A5">
      <w:pPr>
        <w:spacing w:after="120"/>
        <w:ind w:left="720"/>
      </w:pPr>
      <w:r>
        <w:lastRenderedPageBreak/>
        <w:t>RNF-04. Integridad documental. Conservar el contenido aprobado y su vínculo con las firmas y el PDF, bloqueando alteraciones por todas las rutas de actualización y generando una nueva revisión cuando corresponda.</w:t>
      </w:r>
    </w:p>
    <w:p w14:paraId="6773D5DF" w14:textId="77777777" w:rsidR="00E10C74" w:rsidRDefault="00C925A5">
      <w:pPr>
        <w:spacing w:after="120"/>
        <w:ind w:left="720"/>
      </w:pPr>
      <w:r>
        <w:t>RNF-05. Usabilidad. Permitir completar las tareas principales con mensajes claros, navegación consistente y lectura adecuada en formularios, tablas y documentos exportados.</w:t>
      </w:r>
    </w:p>
    <w:p w14:paraId="61E0C0F9" w14:textId="77777777" w:rsidR="00E10C74" w:rsidRDefault="00C925A5">
      <w:pPr>
        <w:spacing w:after="120"/>
        <w:ind w:left="720"/>
      </w:pPr>
      <w:r>
        <w:t>RNF-06. Interoperabilidad. Consumir el contexto académico de SIGAFI preservando la frontera de lectura y comunicar explícitamente los datos faltantes o las resoluciones alternativas de malla.</w:t>
      </w:r>
    </w:p>
    <w:p w14:paraId="0657FF0E" w14:textId="77777777" w:rsidR="00E10C74" w:rsidRDefault="00C925A5">
      <w:pPr>
        <w:spacing w:after="120"/>
        <w:ind w:left="720"/>
      </w:pPr>
      <w:r>
        <w:t>RNF-07. Mantenibilidad. Conservar contratos definidos, separación de responsabilidades, pruebas reproducibles y documentación que corresponda con la versión evaluada.</w:t>
      </w:r>
    </w:p>
    <w:p w14:paraId="78E07374" w14:textId="77777777" w:rsidR="00E10C74" w:rsidRDefault="00C925A5">
      <w:pPr>
        <w:spacing w:after="120"/>
        <w:ind w:left="720"/>
      </w:pPr>
      <w:r>
        <w:t>RNF-08. Protección de datos. Limitar el acceso y la publicación de información personal según finalidad y responsabilidad institucional, con criterios documentados de conservación y auditoría.</w:t>
      </w:r>
    </w:p>
    <w:p w14:paraId="55BA3242" w14:textId="77777777" w:rsidR="00E10C74" w:rsidRDefault="00C925A5">
      <w:pPr>
        <w:pStyle w:val="Ttulo3"/>
        <w:spacing w:before="180" w:after="60"/>
        <w:ind w:firstLine="0"/>
        <w:jc w:val="left"/>
      </w:pPr>
      <w:bookmarkStart w:id="53" w:name="_Toc240300809"/>
      <w:r>
        <w:rPr>
          <w:rFonts w:ascii="Times New Roman" w:hAnsi="Times New Roman"/>
          <w:i/>
        </w:rPr>
        <w:t>2.2.3. Historias de Usuario (HU)</w:t>
      </w:r>
      <w:bookmarkEnd w:id="53"/>
    </w:p>
    <w:p w14:paraId="6326F766" w14:textId="77777777" w:rsidR="00E10C74" w:rsidRDefault="00C925A5">
      <w:pPr>
        <w:spacing w:after="120"/>
      </w:pPr>
      <w:r>
        <w:t>HU-01: Formulación y Validación Horaria del PEA. Como Docente Elaborador, quiero formular las unidades temáticas y prácticas del PEA en el editor interactivo para planificar mi asignatura cumpliendo con las horas normadas en la malla. Criterio de Aceptación: Dado que el docente ingresa horas de docencia, APE y autónomo para cada unidad; Cuando la suma total difiere de las horas oficiales en detallemallas; Entonces el sistema bloquea el botón de envío a revisión y muestra una alerta visual con la discrepancia matemática exacta.</w:t>
      </w:r>
    </w:p>
    <w:p w14:paraId="68EDF3B2" w14:textId="77777777" w:rsidR="00E10C74" w:rsidRDefault="00C925A5">
      <w:pPr>
        <w:spacing w:after="120"/>
      </w:pPr>
      <w:r>
        <w:t xml:space="preserve">HU-02: Co-Redacción Concurrente en Cátedra Compartida. Como Docente Co-autor, quiero editar simultáneamente los contenidos del PEA junto con el docente líder para coordinar </w:t>
      </w:r>
      <w:r>
        <w:lastRenderedPageBreak/>
        <w:t>la planificación paralela sin pisar cambios ajenos. Criterio de Aceptación: Dado que dos docentes tienen la misma materia abierta en el editor; Cuando el docente A modifica la metodología y el docente B actualiza la bibliografía; Entonces los cambios se fusionan automáticamente en tiempo real sin requerir recargar la página ni generar conflictos de archivo.</w:t>
      </w:r>
    </w:p>
    <w:p w14:paraId="0BAAE63C" w14:textId="77777777" w:rsidR="00E10C74" w:rsidRDefault="00C925A5">
      <w:pPr>
        <w:spacing w:after="120"/>
      </w:pPr>
      <w:r>
        <w:t>HU-03: Revisión Disciplinar y Formulación de Observaciones. Como Coordinador de Carrera, quiero revisar el PEA formulado y emitir observaciones técnicas por sección para asegurar la calidad académica antes de otorgar el aval. Criterio de Aceptación: Dado un PEA en estado 'EnRevision'; Cuando el coordinador detecta inconsistencias en la Sección f (Contenidos); Entonces puede redactar una observación asociada a dicha sección, cambiando el estado del PEA a 'Observado' y notificando al docente autor.</w:t>
      </w:r>
    </w:p>
    <w:p w14:paraId="364F34DC" w14:textId="77777777" w:rsidR="00E10C74" w:rsidRDefault="00C925A5">
      <w:pPr>
        <w:spacing w:after="120"/>
      </w:pPr>
      <w:r>
        <w:t>HU-04. Revisión académica. Como responsable de Coordinación Académica, quiero comprobar la estructura y la coherencia del PEA antes de la aprobación final. Criterio de aceptación: después de la revisión de carrera, la operación autorizada deberá registrar la conformidad académica y el estado RevisadoAcad, conservando su evidencia y sin confundir el sello institucional con una firma criptográfica del PDF.</w:t>
      </w:r>
    </w:p>
    <w:p w14:paraId="17ABA415" w14:textId="77777777" w:rsidR="00E10C74" w:rsidRDefault="00C925A5">
      <w:pPr>
        <w:spacing w:after="120"/>
      </w:pPr>
      <w:r>
        <w:t>HU-05. Aprobación del PEA. Como autoridad del Vicerrectorado, quiero aprobar una revisión validada para formalizar su emisión. Criterio de aceptación: cuando se cumplan las revisiones previas y no existan observaciones pendientes, la operación deberá registrar la atribución del firmante, cerrar la revisión y conservar la relación entre contenido, aprobación y documento emitido.</w:t>
      </w:r>
    </w:p>
    <w:p w14:paraId="2EC26A09" w14:textId="77777777" w:rsidR="00E10C74" w:rsidRDefault="00C925A5">
      <w:pPr>
        <w:spacing w:after="120"/>
      </w:pPr>
      <w:r>
        <w:t>HU-06. Verificación documental. Como persona que consulta un PEA emitido, quiero acceder a su referencia de verificación para identificar el documento y su estado. Criterio de aceptación: un código válido deberá mostrar la información autorizada; un código inválido o revocado deberá informar esa condición sin exponer datos personales innecesarios.</w:t>
      </w:r>
    </w:p>
    <w:p w14:paraId="736A9BC8" w14:textId="77777777" w:rsidR="00E10C74" w:rsidRDefault="00C925A5">
      <w:pPr>
        <w:pStyle w:val="Ttulo3"/>
        <w:spacing w:before="180" w:after="60"/>
        <w:ind w:firstLine="0"/>
        <w:jc w:val="left"/>
      </w:pPr>
      <w:bookmarkStart w:id="54" w:name="_Toc240300810"/>
      <w:r>
        <w:rPr>
          <w:rFonts w:ascii="Times New Roman" w:hAnsi="Times New Roman"/>
          <w:i/>
        </w:rPr>
        <w:lastRenderedPageBreak/>
        <w:t>2.2.4. Análisis de la Frontera de Integración con SIGAFI</w:t>
      </w:r>
      <w:bookmarkEnd w:id="54"/>
    </w:p>
    <w:p w14:paraId="5BE7308E" w14:textId="77777777" w:rsidR="00E10C74" w:rsidRDefault="00C925A5">
      <w:pPr>
        <w:spacing w:after="120"/>
      </w:pPr>
      <w:r>
        <w:t>La frontera de integración separa los datos académicos de SIGAFI de los registros curriculares administrados por DOSIER. Las consultas deben recuperar la asignación y la malla aplicable sin modificar las tablas maestras. Esta condición requiere controles de acceso a datos y revisión del SQL de instalación y migración.</w:t>
      </w:r>
    </w:p>
    <w:p w14:paraId="4F3E9CD0" w14:textId="77777777" w:rsidR="00E10C74" w:rsidRDefault="00C925A5">
      <w:pPr>
        <w:spacing w:after="120"/>
      </w:pPr>
      <w:r>
        <w:t>AcademicContextResolver consulta la asignación, filtra las carreras del instituto y busca la malla relacionada mediante mallas_periodos. Si no encuentra esa relación, recurre a la malla activa y genera una advertencia. Además, deriva las horas autónomas a partir de las horas totales y sus componentes. El uso de cero para ausencias y el límite inferior de cero requieren pruebas para evitar que una inconsistencia de origen se interprete como información validada.</w:t>
      </w:r>
    </w:p>
    <w:p w14:paraId="3012C09D" w14:textId="77777777" w:rsidR="00E10C74" w:rsidRDefault="00C925A5">
      <w:pPr>
        <w:pStyle w:val="Ttulo2"/>
      </w:pPr>
      <w:bookmarkStart w:id="55" w:name="_Toc240300811"/>
      <w:r>
        <w:t>2.3. Diseño (construcción)</w:t>
      </w:r>
      <w:bookmarkEnd w:id="55"/>
    </w:p>
    <w:p w14:paraId="5A7413D6" w14:textId="77777777" w:rsidR="00E10C74" w:rsidRDefault="00C925A5">
      <w:pPr>
        <w:spacing w:after="120"/>
      </w:pPr>
      <w:r>
        <w:t>El diseño organiza la propuesta en componentes web, servicios, datos y mecanismos transversales. Los diagramas siguientes representan la estructura lógica del sistema y el flujo institucional previsto. Deben interpretarse como modelos de diseño; la equivalencia con el comportamiento implementado se comprobará durante la evaluación.</w:t>
      </w:r>
    </w:p>
    <w:p w14:paraId="3229D98D" w14:textId="77777777" w:rsidR="00E10C74" w:rsidRDefault="00C925A5">
      <w:pPr>
        <w:pStyle w:val="Ttulo3"/>
        <w:spacing w:before="180" w:after="60"/>
        <w:ind w:firstLine="0"/>
        <w:jc w:val="left"/>
      </w:pPr>
      <w:bookmarkStart w:id="56" w:name="_Toc240300812"/>
      <w:r>
        <w:rPr>
          <w:rFonts w:ascii="Times New Roman" w:hAnsi="Times New Roman"/>
          <w:i/>
        </w:rPr>
        <w:t>2.3.1. Diseño Arquitectónico del Sistema (Modelo C4)</w:t>
      </w:r>
      <w:bookmarkEnd w:id="56"/>
    </w:p>
    <w:p w14:paraId="0A8BC3C7" w14:textId="77777777" w:rsidR="00E10C74" w:rsidRDefault="00C925A5">
      <w:pPr>
        <w:spacing w:after="120"/>
      </w:pPr>
      <w:r>
        <w:t>El contexto incluye docentes, Coordinación de Carrera, Coordinación Académica, Vicerrectorado y administración de DOSIER. SIGAFI actúa como fuente de datos académicos. Una persona externa puede consultar una referencia pública cuando la política institucional lo permita; no necesita intervenir en el proceso interno de elaboración y aprobación.</w:t>
      </w:r>
    </w:p>
    <w:p w14:paraId="2EE25CB2" w14:textId="77777777" w:rsidR="00E10C74" w:rsidRDefault="00C925A5">
      <w:pPr>
        <w:spacing w:after="120"/>
      </w:pPr>
      <w:r>
        <w:t xml:space="preserve">La vista de contenedores distingue el cliente web, la API y la persistencia MySQL. Las capas .NET pertenecen al backend y no se consideran contenedores independientes de </w:t>
      </w:r>
      <w:r>
        <w:lastRenderedPageBreak/>
        <w:t>despliegue. La API atiende solicitudes HTTP y la comunicación colaborativa; los servicios de infraestructura integran datos, plantillas y notificaciones.</w:t>
      </w:r>
    </w:p>
    <w:p w14:paraId="3D0AE35E" w14:textId="374D59E8" w:rsidR="00E10C74" w:rsidRDefault="00C925A5">
      <w:pPr>
        <w:pStyle w:val="FiguraTesis"/>
      </w:pPr>
      <w:bookmarkStart w:id="57" w:name="_Toc240300846"/>
      <w:r>
        <w:t xml:space="preserve">Figura </w:t>
      </w:r>
      <w:fldSimple w:instr=" SEQ Figura \* ARABIC ">
        <w:r w:rsidR="00E840E5">
          <w:rPr>
            <w:noProof/>
          </w:rPr>
          <w:t>2</w:t>
        </w:r>
      </w:fldSimple>
      <w:r>
        <w:t>. Arquitectura lógica de la solución</w:t>
      </w:r>
      <w:bookmarkEnd w:id="57"/>
    </w:p>
    <w:p w14:paraId="65C16AA8" w14:textId="77777777" w:rsidR="00E10C74" w:rsidRDefault="00C925A5">
      <w:pPr>
        <w:keepNext/>
        <w:spacing w:line="240" w:lineRule="auto"/>
        <w:jc w:val="center"/>
      </w:pPr>
      <w:r>
        <w:rPr>
          <w:noProof/>
        </w:rPr>
        <w:drawing>
          <wp:inline distT="0" distB="0" distL="0" distR="0" wp14:anchorId="16EC851E" wp14:editId="0ABB9848">
            <wp:extent cx="5400000" cy="2468571"/>
            <wp:effectExtent l="0" t="0" r="0" b="0"/>
            <wp:docPr id="762248916" name="Picture 76224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17"/>
                    <a:stretch>
                      <a:fillRect/>
                    </a:stretch>
                  </pic:blipFill>
                  <pic:spPr>
                    <a:xfrm>
                      <a:off x="0" y="0"/>
                      <a:ext cx="5400000" cy="2468571"/>
                    </a:xfrm>
                    <a:prstGeom prst="rect">
                      <a:avLst/>
                    </a:prstGeom>
                  </pic:spPr>
                </pic:pic>
              </a:graphicData>
            </a:graphic>
          </wp:inline>
        </w:drawing>
      </w:r>
    </w:p>
    <w:p w14:paraId="4825A33F" w14:textId="77777777" w:rsidR="00E10C74" w:rsidRDefault="00C925A5">
      <w:pPr>
        <w:spacing w:line="240" w:lineRule="auto"/>
      </w:pPr>
      <w:r>
        <w:rPr>
          <w:i/>
          <w:sz w:val="20"/>
        </w:rPr>
        <w:t>Nota. Elaboración propia. Representación del diseño previsto.</w:t>
      </w:r>
    </w:p>
    <w:p w14:paraId="66F47729" w14:textId="77777777" w:rsidR="00E10C74" w:rsidRDefault="00C925A5">
      <w:pPr>
        <w:pStyle w:val="Ttulo3"/>
        <w:spacing w:before="180" w:after="60"/>
        <w:ind w:firstLine="0"/>
        <w:jc w:val="left"/>
      </w:pPr>
      <w:bookmarkStart w:id="58" w:name="_Toc240300813"/>
      <w:r>
        <w:rPr>
          <w:rFonts w:ascii="Times New Roman" w:hAnsi="Times New Roman"/>
          <w:i/>
        </w:rPr>
        <w:t>2.3.2. Diseño del modelo relacional curricular</w:t>
      </w:r>
      <w:bookmarkEnd w:id="58"/>
    </w:p>
    <w:p w14:paraId="4B8C407A" w14:textId="77777777" w:rsidR="00E10C74" w:rsidRDefault="00C925A5">
      <w:pPr>
        <w:spacing w:after="120"/>
      </w:pPr>
      <w:r>
        <w:t>El script 00_dosier_curriculum_pea_consolidado.sql declara 20 tablas del núcleo curricular. Ese inventario describe el diseño de dicho archivo, no la totalidad de la plataforma ni el esquema efectivamente desplegado. El repositorio también contiene scripts modulares y entidades con UUID, por lo que se requiere conciliar el modelo SQL y el mapeo de EF antes de establecer una línea base de instalación.</w:t>
      </w:r>
    </w:p>
    <w:p w14:paraId="5E926754" w14:textId="77777777" w:rsidR="00E10C74" w:rsidRDefault="00C925A5">
      <w:pPr>
        <w:spacing w:after="120"/>
      </w:pPr>
      <w:r>
        <w:t>Módulo 1: Marco de Gobernanza Curricular Institucional (7 tablas). 1) doc_normativas; 2) doc_normativa_articulos; 3) doc_modelos_educativos; 4) doc_proyectos_curriculares; 5) doc_perfiles_egreso; 6) doc_perfil_egreso_resultados; 7) doc_asignatura_resultado_perfil.</w:t>
      </w:r>
    </w:p>
    <w:p w14:paraId="3192E7A5" w14:textId="77777777" w:rsidR="00E10C74" w:rsidRDefault="00C925A5">
      <w:pPr>
        <w:spacing w:after="120"/>
      </w:pPr>
      <w:r>
        <w:t>Módulo 2: Expediente Académico Maestro (2 tablas). 8) doc_expedientes_curriculares: Expediente contenedor maestro que agrupa la materia, carrera, malla, nivel, paralelo y docente líder en un período lectivo; 9) doc_expediente_asignaciones: Mapeo formal de docentes y paralelos asignados desde el distributivo de asignaciones_profesores de SIGAFI.</w:t>
      </w:r>
    </w:p>
    <w:p w14:paraId="6BCD6E85" w14:textId="77777777" w:rsidR="00E10C74" w:rsidRDefault="00C925A5">
      <w:pPr>
        <w:spacing w:after="120"/>
      </w:pPr>
      <w:r>
        <w:lastRenderedPageBreak/>
        <w:t>Módulo 3: Arquitectura Pedagógica Oficial del PEA (8 tablas). 10) doc_pea: Cabecera pedagógica del PEA con balance horológico (CD, APE, AA), créditos, objetivos, metodología, recursos didácticos y máquina de estados; 11) doc_pea_prerrequisitos (Sección c); 12) doc_pea_unidades (Sección f); 13) doc_pea_temas (Sección f); 14) doc_pea_resultados_aprendizaje (Secciones d y e); 15) doc_pea_actividades_practicas (Sección h); 16) doc_pea_evaluaciones (Sección i); 17) doc_pea_bibliografia (Sección j).</w:t>
      </w:r>
    </w:p>
    <w:p w14:paraId="4315CC64" w14:textId="77777777" w:rsidR="00E10C74" w:rsidRDefault="00C925A5">
      <w:pPr>
        <w:spacing w:after="120"/>
      </w:pPr>
      <w:r>
        <w:t>Módulo 4: Circuito de Calidad, Auditoría y Firmas Digitales (3 tablas). 18) doc_pea_observaciones: Bandeja de observaciones técnicas y metodológicas formuladas por comisiones de revisión; 19) doc_pea_trazabilidad: Bitácora cronológica inmutable de transiciones de estado y auditoría forense; 20) doc_documentos_firmas: Registro formal de firmas electrónicas de responsabilidad institucional con marcas temporales UTC, código visible DFRM y certificado digital.</w:t>
      </w:r>
    </w:p>
    <w:p w14:paraId="364EFDB5" w14:textId="77777777" w:rsidR="00E10C74" w:rsidRDefault="00C925A5">
      <w:pPr>
        <w:pStyle w:val="Ttulo3"/>
        <w:spacing w:before="180" w:after="60"/>
        <w:ind w:firstLine="0"/>
        <w:jc w:val="left"/>
      </w:pPr>
      <w:bookmarkStart w:id="59" w:name="_Toc240300814"/>
      <w:r>
        <w:rPr>
          <w:rFonts w:ascii="Times New Roman" w:hAnsi="Times New Roman"/>
          <w:i/>
        </w:rPr>
        <w:t>2.3.3. Diccionario de datos y correspondencia con la implementación</w:t>
      </w:r>
      <w:bookmarkEnd w:id="59"/>
    </w:p>
    <w:p w14:paraId="0F67D961" w14:textId="77777777" w:rsidR="00E10C74" w:rsidRDefault="00C925A5">
      <w:pPr>
        <w:spacing w:after="120"/>
      </w:pPr>
      <w:r>
        <w:t>El Anexo B presenta el inventario de las 20 tablas del script consolidado, sus claves principales y sus relaciones. A continuación se resumen ocho estructuras relevantes. Los nombres y tipos corresponden a ese script; la compatibilidad con los servicios deberá verificarse en una base de pruebas.</w:t>
      </w:r>
    </w:p>
    <w:p w14:paraId="1E0B22CD" w14:textId="77777777" w:rsidR="00E10C74" w:rsidRDefault="00C925A5">
      <w:pPr>
        <w:spacing w:after="120"/>
        <w:ind w:left="720"/>
      </w:pPr>
      <w:r>
        <w:t>doc_pea contiene la cabecera y el contexto del PEA: idPea (INT), idExpediente (INT), idPeriodo (CHAR(7)), carga horaria y creditos (DECIMAL(4,2)). El estado admite Borrador, EnRevision, RevisadoCoord, RevisadoAcad, Observado, Corregido, Aprobado, Publicado y Rechazado. El archivo incluye referencias a la asignación, malla y detalle de malla.</w:t>
      </w:r>
    </w:p>
    <w:p w14:paraId="2C42CDAB" w14:textId="77777777" w:rsidR="00E10C74" w:rsidRDefault="00C925A5">
      <w:pPr>
        <w:spacing w:after="120"/>
        <w:ind w:left="720"/>
      </w:pPr>
      <w:r>
        <w:t xml:space="preserve">doc_pea_unidades relaciona cada unidad con idPea y almacena su nombre, secuencia y horas totales, docentes, práctico-experimentales y autónomas. Los campos </w:t>
      </w:r>
      <w:r>
        <w:lastRenderedPageBreak/>
        <w:t>horarios del script son enteros; la consistencia de sus sumas deberá verificarse en la lógica de negocio.</w:t>
      </w:r>
    </w:p>
    <w:p w14:paraId="19D8DFA2" w14:textId="77777777" w:rsidR="00E10C74" w:rsidRDefault="00C925A5">
      <w:pPr>
        <w:spacing w:after="120"/>
        <w:ind w:left="720"/>
      </w:pPr>
      <w:r>
        <w:t>doc_pea_temas relaciona cada tema con idUnidad y almacena numeroTema, tituloTema, descripcionSubtemas y orden. Su pertenencia al PEA se resuelve a través de la unidad.</w:t>
      </w:r>
    </w:p>
    <w:p w14:paraId="3007FA68" w14:textId="77777777" w:rsidR="00E10C74" w:rsidRDefault="00C925A5">
      <w:pPr>
        <w:spacing w:after="120"/>
        <w:ind w:left="720"/>
      </w:pPr>
      <w:r>
        <w:t>doc_pea_actividades_practicas contiene idPractica, idPea, idUnidad, nombrePractica, caracterizacion y duracionHoras. idUnidad es opcional en el script. Al guardar y reconstruir las colecciones debe conservarse la relación de la práctica con la unidad correspondiente.</w:t>
      </w:r>
    </w:p>
    <w:p w14:paraId="3D1E363B" w14:textId="77777777" w:rsidR="00E10C74" w:rsidRDefault="00C925A5">
      <w:pPr>
        <w:spacing w:after="120"/>
        <w:ind w:left="720"/>
      </w:pPr>
      <w:r>
        <w:t>doc_pea_evaluaciones registra denominacion, tipoEvaluacion, calificacionMaxima y orden. El formato de referencia contempla nota parcial 1, nota parcial 2 y evaluación final, cada una expresada sobre diez puntos. No se interpreta esa estructura como una suma de tres calificaciones que deba ser igual a diez.</w:t>
      </w:r>
    </w:p>
    <w:p w14:paraId="4B135617" w14:textId="77777777" w:rsidR="00E10C74" w:rsidRDefault="00C925A5">
      <w:pPr>
        <w:spacing w:after="120"/>
        <w:ind w:left="720"/>
      </w:pPr>
      <w:r>
        <w:t>doc_pea_bibliografia almacena tipoBibliografia, autor, anio, tituloLibro, editorialCiudad, isbn, urlRecurso y citaCompletaApa. La selección de fuentes deberá atender su pertinencia y disponibilidad; una recomendación de antigüedad no se asumirá como prohibición universal de bibliografía clásica.</w:t>
      </w:r>
    </w:p>
    <w:p w14:paraId="3FDA9655" w14:textId="77777777" w:rsidR="00E10C74" w:rsidRDefault="00C925A5">
      <w:pPr>
        <w:spacing w:after="120"/>
        <w:ind w:left="720"/>
      </w:pPr>
      <w:r>
        <w:t>doc_pea_observaciones vincula el PEA con el observador, la sección, el texto y la respuesta docente. El estado distingue Pendiente, Subsanada y Desestimada. Las fechas permiten ordenar la atención, pero el cierre efectivo deberá comprobarse junto con las reglas de revisión.</w:t>
      </w:r>
    </w:p>
    <w:p w14:paraId="3FC61CE3" w14:textId="77777777" w:rsidR="00E10C74" w:rsidRDefault="00C925A5">
      <w:pPr>
        <w:spacing w:after="120"/>
        <w:ind w:left="720"/>
      </w:pPr>
      <w:r>
        <w:t xml:space="preserve">doc_documentos_firmas, en el script consolidado, contiene idUsuarioFirmante, rolFirmante, codigoVerificacion, hashDocumento y firmaDigitalBase64. El servicio emplea propiedades como FirmanteId, FirmaCode, DocHash y HmacHash. Esta </w:t>
      </w:r>
      <w:r>
        <w:lastRenderedPageBreak/>
        <w:t>diferencia requiere reconciliar script y mapeo antes de afirmar que representan un único esquema operativo.</w:t>
      </w:r>
    </w:p>
    <w:p w14:paraId="2E4EFA6C" w14:textId="77777777" w:rsidR="00E10C74" w:rsidRDefault="00C925A5">
      <w:pPr>
        <w:pStyle w:val="Ttulo3"/>
        <w:spacing w:before="180" w:after="60"/>
        <w:ind w:firstLine="0"/>
        <w:jc w:val="left"/>
      </w:pPr>
      <w:bookmarkStart w:id="60" w:name="_Toc240300815"/>
      <w:r>
        <w:rPr>
          <w:rFonts w:ascii="Times New Roman" w:hAnsi="Times New Roman"/>
          <w:i/>
        </w:rPr>
        <w:t>2.3.4. Diseño de Interfaces de Usuario (Shell DOSIERBuilder y Editor Geist)</w:t>
      </w:r>
      <w:bookmarkEnd w:id="60"/>
    </w:p>
    <w:p w14:paraId="26E9BF6D" w14:textId="77777777" w:rsidR="00E10C74" w:rsidRDefault="00C925A5">
      <w:pPr>
        <w:spacing w:after="120"/>
      </w:pPr>
      <w:r>
        <w:t>La interfaz organiza el contexto de la asignatura, la navegación por secciones, el área de edición y las observaciones. La representación de estados debe concordar con las transiciones autorizadas del servidor. La revisión visual comprobará etiquetas, errores y persistencia, sin considerar el estado mostrado en pantalla como sustituto de una autorización real.</w:t>
      </w:r>
    </w:p>
    <w:p w14:paraId="7061894B" w14:textId="77777777" w:rsidR="00E10C74" w:rsidRDefault="00C925A5">
      <w:pPr>
        <w:pStyle w:val="Ttulo3"/>
        <w:spacing w:before="180" w:after="60"/>
        <w:ind w:firstLine="0"/>
        <w:jc w:val="left"/>
      </w:pPr>
      <w:bookmarkStart w:id="61" w:name="_Toc240300816"/>
      <w:r>
        <w:rPr>
          <w:rFonts w:ascii="Times New Roman" w:hAnsi="Times New Roman"/>
          <w:i/>
        </w:rPr>
        <w:t>2.3.5. Construcción del Software e Implementación Técnica</w:t>
      </w:r>
      <w:bookmarkEnd w:id="61"/>
    </w:p>
    <w:p w14:paraId="68DCF423" w14:textId="77777777" w:rsidR="00E10C74" w:rsidRDefault="00C925A5">
      <w:pPr>
        <w:spacing w:after="120"/>
      </w:pPr>
      <w:r>
        <w:t>La construcción se apoya en contratos de aplicación e implementaciones de infraestructura. PeaService administra el PEA, las observaciones y las firmas; AcademicContextResolver resuelve los datos académicos; los componentes colaborativos sincronizan contenido. El cierre técnico deberá verificar que todas las rutas apliquen los mismos controles de integridad y que los datos del documento emitido correspondan a la revisión aprobada.</w:t>
      </w:r>
    </w:p>
    <w:p w14:paraId="7F8EC026" w14:textId="77777777" w:rsidR="00E10C74" w:rsidRDefault="00C925A5">
      <w:pPr>
        <w:pStyle w:val="Ttulo2"/>
      </w:pPr>
      <w:bookmarkStart w:id="62" w:name="_Toc240300817"/>
      <w:r>
        <w:t>2.4. Presupuesto del Proyecto</w:t>
      </w:r>
      <w:bookmarkEnd w:id="62"/>
    </w:p>
    <w:p w14:paraId="226E5F0D" w14:textId="77777777" w:rsidR="00E10C74" w:rsidRDefault="00C925A5">
      <w:pPr>
        <w:spacing w:after="120"/>
      </w:pPr>
      <w:r>
        <w:t>El presupuesto se elaborará cuando se definan los recursos y servicios necesarios. Se distinguirá la valoración del trabajo del autor de los desembolsos monetarios. El plan de trabajo prevé financiamiento del estudiante; los valores finales deberán sustentarse en cantidades, cotizaciones y fecha de consulta.</w:t>
      </w:r>
    </w:p>
    <w:p w14:paraId="7F414944" w14:textId="77777777" w:rsidR="00E10C74" w:rsidRDefault="00C925A5">
      <w:pPr>
        <w:spacing w:after="120"/>
      </w:pPr>
      <w:r>
        <w:t>Recursos humanos. Se registrarán las horas de análisis, diseño, desarrollo, pruebas y documentación, junto con la tarifa utilizada para su valoración. No se presupone un total de horas ya ejecutadas.</w:t>
      </w:r>
    </w:p>
    <w:p w14:paraId="06A4A3DA" w14:textId="77777777" w:rsidR="00E10C74" w:rsidRDefault="00C925A5">
      <w:pPr>
        <w:spacing w:after="120"/>
      </w:pPr>
      <w:r>
        <w:lastRenderedPageBreak/>
        <w:t>Equipamiento. Se identificará el equipo disponible y, si corresponde, su costo atribuible al proyecto. La amortización se calculará con un criterio explícito y una base comprobable.</w:t>
      </w:r>
    </w:p>
    <w:p w14:paraId="752E9644" w14:textId="77777777" w:rsidR="00E10C74" w:rsidRDefault="00C925A5">
      <w:pPr>
        <w:spacing w:after="120"/>
      </w:pPr>
      <w:r>
        <w:t>Software y licencias. Se revisarán las condiciones de cada dependencia y su modalidad de uso antes de presupuestar. La disponibilidad del código de una biblioteca no implica que cualquier distribución o uso institucional carezca de obligaciones de licencia.</w:t>
      </w:r>
    </w:p>
    <w:p w14:paraId="1747B820" w14:textId="77777777" w:rsidR="00E10C74" w:rsidRDefault="00C925A5">
      <w:pPr>
        <w:spacing w:after="120"/>
      </w:pPr>
      <w:r>
        <w:t>Infraestructura. Se cotizarán cómputo, almacenamiento, base de datos, copias de respaldo, dominio y servicios asociados. El costo deberá considerar el período contratado y evitar duplicar recursos incluidos en un mismo servicio.</w:t>
      </w:r>
    </w:p>
    <w:p w14:paraId="356F5C32" w14:textId="77777777" w:rsidR="00E10C74" w:rsidRDefault="00C925A5">
      <w:pPr>
        <w:spacing w:after="120"/>
      </w:pPr>
      <w:r>
        <w:t>Contingencia. Se aplicará un porcentaje explícito sobre los rubros que correspondan, una vez calculado el subtotal y definida la política de previsión.</w:t>
      </w:r>
    </w:p>
    <w:p w14:paraId="0C30C954" w14:textId="77777777" w:rsidR="00E10C74" w:rsidRDefault="00C925A5">
      <w:pPr>
        <w:spacing w:after="120"/>
      </w:pPr>
      <w:r>
        <w:t>El presupuesto total se calculará como la suma de los rubros confirmados y la contingencia. Al encontrarse el proyecto en desarrollo, no se presenta un monto de inversión ni un costo operativo definitivo.</w:t>
      </w:r>
    </w:p>
    <w:p w14:paraId="46A842DA" w14:textId="33FEB782" w:rsidR="00E10C74" w:rsidRDefault="00C925A5">
      <w:pPr>
        <w:pStyle w:val="Descripcin1"/>
        <w:jc w:val="left"/>
      </w:pPr>
      <w:bookmarkStart w:id="63" w:name="_Toc240300839"/>
      <w:r>
        <w:t xml:space="preserve">Tabla </w:t>
      </w:r>
      <w:fldSimple w:instr=" SEQ Tabla \* ARABIC ">
        <w:r w:rsidR="00E840E5">
          <w:rPr>
            <w:noProof/>
          </w:rPr>
          <w:t>2</w:t>
        </w:r>
      </w:fldSimple>
      <w:r>
        <w:t>. Estructura para la elaboración del presupuesto</w:t>
      </w:r>
      <w:bookmarkEnd w:id="6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3458"/>
        <w:gridCol w:w="3628"/>
      </w:tblGrid>
      <w:tr w:rsidR="00E10C74" w14:paraId="047CB44B" w14:textId="77777777">
        <w:trPr>
          <w:cantSplit/>
          <w:tblHeader/>
          <w:jc w:val="center"/>
        </w:trPr>
        <w:tc>
          <w:tcPr>
            <w:tcW w:w="1928" w:type="dxa"/>
            <w:shd w:val="clear" w:color="auto" w:fill="EAEAEA"/>
            <w:tcMar>
              <w:top w:w="85" w:type="dxa"/>
              <w:left w:w="85" w:type="dxa"/>
              <w:bottom w:w="85" w:type="dxa"/>
              <w:right w:w="85" w:type="dxa"/>
            </w:tcMar>
            <w:vAlign w:val="center"/>
          </w:tcPr>
          <w:p w14:paraId="40198CE5" w14:textId="77777777" w:rsidR="00E10C74" w:rsidRDefault="00C925A5">
            <w:pPr>
              <w:spacing w:before="60" w:after="60" w:line="264" w:lineRule="auto"/>
              <w:ind w:firstLine="0"/>
              <w:jc w:val="left"/>
            </w:pPr>
            <w:r>
              <w:rPr>
                <w:b/>
                <w:sz w:val="20"/>
              </w:rPr>
              <w:t>Rubro</w:t>
            </w:r>
          </w:p>
        </w:tc>
        <w:tc>
          <w:tcPr>
            <w:tcW w:w="3458" w:type="dxa"/>
            <w:shd w:val="clear" w:color="auto" w:fill="EAEAEA"/>
            <w:tcMar>
              <w:top w:w="85" w:type="dxa"/>
              <w:left w:w="85" w:type="dxa"/>
              <w:bottom w:w="85" w:type="dxa"/>
              <w:right w:w="85" w:type="dxa"/>
            </w:tcMar>
            <w:vAlign w:val="center"/>
          </w:tcPr>
          <w:p w14:paraId="2F3F1604" w14:textId="77777777" w:rsidR="00E10C74" w:rsidRDefault="00C925A5">
            <w:pPr>
              <w:spacing w:before="60" w:after="60" w:line="264" w:lineRule="auto"/>
              <w:ind w:firstLine="0"/>
              <w:jc w:val="left"/>
            </w:pPr>
            <w:r>
              <w:rPr>
                <w:b/>
                <w:sz w:val="20"/>
              </w:rPr>
              <w:t>Base de cálculo</w:t>
            </w:r>
          </w:p>
        </w:tc>
        <w:tc>
          <w:tcPr>
            <w:tcW w:w="3628" w:type="dxa"/>
            <w:shd w:val="clear" w:color="auto" w:fill="EAEAEA"/>
            <w:tcMar>
              <w:top w:w="85" w:type="dxa"/>
              <w:left w:w="85" w:type="dxa"/>
              <w:bottom w:w="85" w:type="dxa"/>
              <w:right w:w="85" w:type="dxa"/>
            </w:tcMar>
            <w:vAlign w:val="center"/>
          </w:tcPr>
          <w:p w14:paraId="223C75B7" w14:textId="77777777" w:rsidR="00E10C74" w:rsidRDefault="00C925A5">
            <w:pPr>
              <w:spacing w:before="60" w:after="60" w:line="264" w:lineRule="auto"/>
              <w:ind w:firstLine="0"/>
              <w:jc w:val="left"/>
            </w:pPr>
            <w:r>
              <w:rPr>
                <w:b/>
                <w:sz w:val="20"/>
              </w:rPr>
              <w:t>Sustento pendiente</w:t>
            </w:r>
          </w:p>
        </w:tc>
      </w:tr>
      <w:tr w:rsidR="00E10C74" w14:paraId="2E0F56EB" w14:textId="77777777">
        <w:trPr>
          <w:cantSplit/>
          <w:jc w:val="center"/>
        </w:trPr>
        <w:tc>
          <w:tcPr>
            <w:tcW w:w="1928" w:type="dxa"/>
            <w:tcMar>
              <w:top w:w="85" w:type="dxa"/>
              <w:left w:w="85" w:type="dxa"/>
              <w:bottom w:w="85" w:type="dxa"/>
              <w:right w:w="85" w:type="dxa"/>
            </w:tcMar>
            <w:vAlign w:val="center"/>
          </w:tcPr>
          <w:p w14:paraId="3F1D474F" w14:textId="77777777" w:rsidR="00E10C74" w:rsidRDefault="00C925A5">
            <w:pPr>
              <w:spacing w:before="60" w:after="60" w:line="264" w:lineRule="auto"/>
              <w:ind w:firstLine="0"/>
              <w:jc w:val="left"/>
            </w:pPr>
            <w:r>
              <w:rPr>
                <w:sz w:val="20"/>
              </w:rPr>
              <w:t>Trabajo del autor</w:t>
            </w:r>
          </w:p>
        </w:tc>
        <w:tc>
          <w:tcPr>
            <w:tcW w:w="3458" w:type="dxa"/>
            <w:tcMar>
              <w:top w:w="85" w:type="dxa"/>
              <w:left w:w="85" w:type="dxa"/>
              <w:bottom w:w="85" w:type="dxa"/>
              <w:right w:w="85" w:type="dxa"/>
            </w:tcMar>
            <w:vAlign w:val="center"/>
          </w:tcPr>
          <w:p w14:paraId="61458607" w14:textId="77777777" w:rsidR="00E10C74" w:rsidRDefault="00C925A5">
            <w:pPr>
              <w:spacing w:before="60" w:after="60" w:line="264" w:lineRule="auto"/>
              <w:ind w:firstLine="0"/>
              <w:jc w:val="left"/>
            </w:pPr>
            <w:r>
              <w:rPr>
                <w:sz w:val="20"/>
              </w:rPr>
              <w:t>Horas registradas × tarifa de valoración</w:t>
            </w:r>
          </w:p>
        </w:tc>
        <w:tc>
          <w:tcPr>
            <w:tcW w:w="3628" w:type="dxa"/>
            <w:tcMar>
              <w:top w:w="85" w:type="dxa"/>
              <w:left w:w="85" w:type="dxa"/>
              <w:bottom w:w="85" w:type="dxa"/>
              <w:right w:w="85" w:type="dxa"/>
            </w:tcMar>
            <w:vAlign w:val="center"/>
          </w:tcPr>
          <w:p w14:paraId="43339CB3" w14:textId="77777777" w:rsidR="00E10C74" w:rsidRDefault="00C925A5">
            <w:pPr>
              <w:spacing w:before="60" w:after="60" w:line="264" w:lineRule="auto"/>
              <w:ind w:firstLine="0"/>
              <w:jc w:val="left"/>
            </w:pPr>
            <w:r>
              <w:rPr>
                <w:sz w:val="20"/>
              </w:rPr>
              <w:t>Bitácora y criterio de tarifa</w:t>
            </w:r>
          </w:p>
        </w:tc>
      </w:tr>
      <w:tr w:rsidR="00E10C74" w14:paraId="16074E59" w14:textId="77777777">
        <w:trPr>
          <w:cantSplit/>
          <w:jc w:val="center"/>
        </w:trPr>
        <w:tc>
          <w:tcPr>
            <w:tcW w:w="1928" w:type="dxa"/>
            <w:tcMar>
              <w:top w:w="85" w:type="dxa"/>
              <w:left w:w="85" w:type="dxa"/>
              <w:bottom w:w="85" w:type="dxa"/>
              <w:right w:w="85" w:type="dxa"/>
            </w:tcMar>
            <w:vAlign w:val="center"/>
          </w:tcPr>
          <w:p w14:paraId="1D8651AF" w14:textId="77777777" w:rsidR="00E10C74" w:rsidRDefault="00C925A5">
            <w:pPr>
              <w:spacing w:before="60" w:after="60" w:line="264" w:lineRule="auto"/>
              <w:ind w:firstLine="0"/>
              <w:jc w:val="left"/>
            </w:pPr>
            <w:r>
              <w:rPr>
                <w:sz w:val="20"/>
              </w:rPr>
              <w:t>Equipamiento</w:t>
            </w:r>
          </w:p>
        </w:tc>
        <w:tc>
          <w:tcPr>
            <w:tcW w:w="3458" w:type="dxa"/>
            <w:tcMar>
              <w:top w:w="85" w:type="dxa"/>
              <w:left w:w="85" w:type="dxa"/>
              <w:bottom w:w="85" w:type="dxa"/>
              <w:right w:w="85" w:type="dxa"/>
            </w:tcMar>
            <w:vAlign w:val="center"/>
          </w:tcPr>
          <w:p w14:paraId="44F87805" w14:textId="77777777" w:rsidR="00E10C74" w:rsidRDefault="00C925A5">
            <w:pPr>
              <w:spacing w:before="60" w:after="60" w:line="264" w:lineRule="auto"/>
              <w:ind w:firstLine="0"/>
              <w:jc w:val="left"/>
            </w:pPr>
            <w:r>
              <w:rPr>
                <w:sz w:val="20"/>
              </w:rPr>
              <w:t>Costo atribuible al período de uso</w:t>
            </w:r>
          </w:p>
        </w:tc>
        <w:tc>
          <w:tcPr>
            <w:tcW w:w="3628" w:type="dxa"/>
            <w:tcMar>
              <w:top w:w="85" w:type="dxa"/>
              <w:left w:w="85" w:type="dxa"/>
              <w:bottom w:w="85" w:type="dxa"/>
              <w:right w:w="85" w:type="dxa"/>
            </w:tcMar>
            <w:vAlign w:val="center"/>
          </w:tcPr>
          <w:p w14:paraId="0B2142AB" w14:textId="77777777" w:rsidR="00E10C74" w:rsidRDefault="00C925A5">
            <w:pPr>
              <w:spacing w:before="60" w:after="60" w:line="264" w:lineRule="auto"/>
              <w:ind w:firstLine="0"/>
              <w:jc w:val="left"/>
            </w:pPr>
            <w:r>
              <w:rPr>
                <w:sz w:val="20"/>
              </w:rPr>
              <w:t>Inventario y comprobante</w:t>
            </w:r>
          </w:p>
        </w:tc>
      </w:tr>
      <w:tr w:rsidR="00E10C74" w14:paraId="266BA14D" w14:textId="77777777">
        <w:trPr>
          <w:cantSplit/>
          <w:jc w:val="center"/>
        </w:trPr>
        <w:tc>
          <w:tcPr>
            <w:tcW w:w="1928" w:type="dxa"/>
            <w:tcMar>
              <w:top w:w="85" w:type="dxa"/>
              <w:left w:w="85" w:type="dxa"/>
              <w:bottom w:w="85" w:type="dxa"/>
              <w:right w:w="85" w:type="dxa"/>
            </w:tcMar>
            <w:vAlign w:val="center"/>
          </w:tcPr>
          <w:p w14:paraId="315576F6" w14:textId="77777777" w:rsidR="00E10C74" w:rsidRDefault="00C925A5">
            <w:pPr>
              <w:spacing w:before="60" w:after="60" w:line="264" w:lineRule="auto"/>
              <w:ind w:firstLine="0"/>
              <w:jc w:val="left"/>
            </w:pPr>
            <w:r>
              <w:rPr>
                <w:sz w:val="20"/>
              </w:rPr>
              <w:t>Licencias</w:t>
            </w:r>
          </w:p>
        </w:tc>
        <w:tc>
          <w:tcPr>
            <w:tcW w:w="3458" w:type="dxa"/>
            <w:tcMar>
              <w:top w:w="85" w:type="dxa"/>
              <w:left w:w="85" w:type="dxa"/>
              <w:bottom w:w="85" w:type="dxa"/>
              <w:right w:w="85" w:type="dxa"/>
            </w:tcMar>
            <w:vAlign w:val="center"/>
          </w:tcPr>
          <w:p w14:paraId="36C191E9" w14:textId="77777777" w:rsidR="00E10C74" w:rsidRDefault="00C925A5">
            <w:pPr>
              <w:spacing w:before="60" w:after="60" w:line="264" w:lineRule="auto"/>
              <w:ind w:firstLine="0"/>
              <w:jc w:val="left"/>
            </w:pPr>
            <w:r>
              <w:rPr>
                <w:sz w:val="20"/>
              </w:rPr>
              <w:t>Cantidad × tarifa aplicable</w:t>
            </w:r>
          </w:p>
        </w:tc>
        <w:tc>
          <w:tcPr>
            <w:tcW w:w="3628" w:type="dxa"/>
            <w:tcMar>
              <w:top w:w="85" w:type="dxa"/>
              <w:left w:w="85" w:type="dxa"/>
              <w:bottom w:w="85" w:type="dxa"/>
              <w:right w:w="85" w:type="dxa"/>
            </w:tcMar>
            <w:vAlign w:val="center"/>
          </w:tcPr>
          <w:p w14:paraId="3B07699E" w14:textId="77777777" w:rsidR="00E10C74" w:rsidRDefault="00C925A5">
            <w:pPr>
              <w:spacing w:before="60" w:after="60" w:line="264" w:lineRule="auto"/>
              <w:ind w:firstLine="0"/>
              <w:jc w:val="left"/>
            </w:pPr>
            <w:r>
              <w:rPr>
                <w:sz w:val="20"/>
              </w:rPr>
              <w:t>Condiciones y cotización</w:t>
            </w:r>
          </w:p>
        </w:tc>
      </w:tr>
      <w:tr w:rsidR="00E10C74" w14:paraId="66EDA3A0" w14:textId="77777777">
        <w:trPr>
          <w:cantSplit/>
          <w:jc w:val="center"/>
        </w:trPr>
        <w:tc>
          <w:tcPr>
            <w:tcW w:w="1928" w:type="dxa"/>
            <w:tcMar>
              <w:top w:w="85" w:type="dxa"/>
              <w:left w:w="85" w:type="dxa"/>
              <w:bottom w:w="85" w:type="dxa"/>
              <w:right w:w="85" w:type="dxa"/>
            </w:tcMar>
            <w:vAlign w:val="center"/>
          </w:tcPr>
          <w:p w14:paraId="0A17C4B8" w14:textId="77777777" w:rsidR="00E10C74" w:rsidRDefault="00C925A5">
            <w:pPr>
              <w:spacing w:before="60" w:after="60" w:line="264" w:lineRule="auto"/>
              <w:ind w:firstLine="0"/>
              <w:jc w:val="left"/>
            </w:pPr>
            <w:r>
              <w:rPr>
                <w:sz w:val="20"/>
              </w:rPr>
              <w:t>Infraestructura</w:t>
            </w:r>
          </w:p>
        </w:tc>
        <w:tc>
          <w:tcPr>
            <w:tcW w:w="3458" w:type="dxa"/>
            <w:tcMar>
              <w:top w:w="85" w:type="dxa"/>
              <w:left w:w="85" w:type="dxa"/>
              <w:bottom w:w="85" w:type="dxa"/>
              <w:right w:w="85" w:type="dxa"/>
            </w:tcMar>
            <w:vAlign w:val="center"/>
          </w:tcPr>
          <w:p w14:paraId="4CE26DBB" w14:textId="77777777" w:rsidR="00E10C74" w:rsidRDefault="00C925A5">
            <w:pPr>
              <w:spacing w:before="60" w:after="60" w:line="264" w:lineRule="auto"/>
              <w:ind w:firstLine="0"/>
              <w:jc w:val="left"/>
            </w:pPr>
            <w:r>
              <w:rPr>
                <w:sz w:val="20"/>
              </w:rPr>
              <w:t>Servicios mensuales × meses</w:t>
            </w:r>
          </w:p>
        </w:tc>
        <w:tc>
          <w:tcPr>
            <w:tcW w:w="3628" w:type="dxa"/>
            <w:tcMar>
              <w:top w:w="85" w:type="dxa"/>
              <w:left w:w="85" w:type="dxa"/>
              <w:bottom w:w="85" w:type="dxa"/>
              <w:right w:w="85" w:type="dxa"/>
            </w:tcMar>
            <w:vAlign w:val="center"/>
          </w:tcPr>
          <w:p w14:paraId="25988331" w14:textId="77777777" w:rsidR="00E10C74" w:rsidRDefault="00C925A5">
            <w:pPr>
              <w:spacing w:before="60" w:after="60" w:line="264" w:lineRule="auto"/>
              <w:ind w:firstLine="0"/>
              <w:jc w:val="left"/>
            </w:pPr>
            <w:r>
              <w:rPr>
                <w:sz w:val="20"/>
              </w:rPr>
              <w:t>Configuración y cotización</w:t>
            </w:r>
          </w:p>
        </w:tc>
      </w:tr>
      <w:tr w:rsidR="00E10C74" w14:paraId="504F804E" w14:textId="77777777">
        <w:trPr>
          <w:cantSplit/>
          <w:jc w:val="center"/>
        </w:trPr>
        <w:tc>
          <w:tcPr>
            <w:tcW w:w="1928" w:type="dxa"/>
            <w:tcMar>
              <w:top w:w="85" w:type="dxa"/>
              <w:left w:w="85" w:type="dxa"/>
              <w:bottom w:w="85" w:type="dxa"/>
              <w:right w:w="85" w:type="dxa"/>
            </w:tcMar>
            <w:vAlign w:val="center"/>
          </w:tcPr>
          <w:p w14:paraId="45AB0D23" w14:textId="77777777" w:rsidR="00E10C74" w:rsidRDefault="00C925A5">
            <w:pPr>
              <w:keepNext/>
              <w:spacing w:before="60" w:after="60" w:line="264" w:lineRule="auto"/>
              <w:ind w:firstLine="0"/>
              <w:jc w:val="left"/>
            </w:pPr>
            <w:r>
              <w:rPr>
                <w:sz w:val="20"/>
              </w:rPr>
              <w:t>Contingencia</w:t>
            </w:r>
          </w:p>
        </w:tc>
        <w:tc>
          <w:tcPr>
            <w:tcW w:w="3458" w:type="dxa"/>
            <w:tcMar>
              <w:top w:w="85" w:type="dxa"/>
              <w:left w:w="85" w:type="dxa"/>
              <w:bottom w:w="85" w:type="dxa"/>
              <w:right w:w="85" w:type="dxa"/>
            </w:tcMar>
            <w:vAlign w:val="center"/>
          </w:tcPr>
          <w:p w14:paraId="4E23D3A7" w14:textId="77777777" w:rsidR="00E10C74" w:rsidRDefault="00C925A5">
            <w:pPr>
              <w:keepNext/>
              <w:spacing w:before="60" w:after="60" w:line="264" w:lineRule="auto"/>
              <w:ind w:firstLine="0"/>
              <w:jc w:val="left"/>
            </w:pPr>
            <w:r>
              <w:rPr>
                <w:sz w:val="20"/>
              </w:rPr>
              <w:t>Base definida × porcentaje</w:t>
            </w:r>
          </w:p>
        </w:tc>
        <w:tc>
          <w:tcPr>
            <w:tcW w:w="3628" w:type="dxa"/>
            <w:tcMar>
              <w:top w:w="85" w:type="dxa"/>
              <w:left w:w="85" w:type="dxa"/>
              <w:bottom w:w="85" w:type="dxa"/>
              <w:right w:w="85" w:type="dxa"/>
            </w:tcMar>
            <w:vAlign w:val="center"/>
          </w:tcPr>
          <w:p w14:paraId="4F7B82A3" w14:textId="77777777" w:rsidR="00E10C74" w:rsidRDefault="00C925A5">
            <w:pPr>
              <w:keepNext/>
              <w:spacing w:before="60" w:after="60" w:line="264" w:lineRule="auto"/>
              <w:ind w:firstLine="0"/>
              <w:jc w:val="left"/>
            </w:pPr>
            <w:r>
              <w:rPr>
                <w:sz w:val="20"/>
              </w:rPr>
              <w:t>Criterio de previsión</w:t>
            </w:r>
          </w:p>
        </w:tc>
      </w:tr>
    </w:tbl>
    <w:p w14:paraId="14FA090E" w14:textId="77777777" w:rsidR="00E10C74" w:rsidRDefault="00C925A5">
      <w:pPr>
        <w:spacing w:after="160" w:line="240" w:lineRule="auto"/>
      </w:pPr>
      <w:r>
        <w:rPr>
          <w:i/>
          <w:sz w:val="20"/>
        </w:rPr>
        <w:t>Nota. Elaboración propia a partir de los documentos y componentes identificados del proyecto.</w:t>
      </w:r>
    </w:p>
    <w:p w14:paraId="573A13F5" w14:textId="77777777" w:rsidR="009F374E" w:rsidRDefault="009F374E" w:rsidP="009F374E">
      <w:pPr>
        <w:pStyle w:val="Ttulo1"/>
        <w:pageBreakBefore/>
      </w:pPr>
      <w:bookmarkStart w:id="64" w:name="_Toc240300818"/>
      <w:r>
        <w:lastRenderedPageBreak/>
        <w:t>CAPÍTULO 3</w:t>
      </w:r>
      <w:bookmarkEnd w:id="64"/>
    </w:p>
    <w:p w14:paraId="6A1C8ED8" w14:textId="77777777" w:rsidR="009F374E" w:rsidRDefault="009F374E" w:rsidP="00BD392D">
      <w:pPr>
        <w:pStyle w:val="Ttulo1"/>
      </w:pPr>
      <w:bookmarkStart w:id="65" w:name="_Toc87262808"/>
      <w:bookmarkStart w:id="66" w:name="_Toc240300819"/>
      <w:r w:rsidRPr="00F06DE6">
        <w:t>PROTOCOLO DE PRUEBAS</w:t>
      </w:r>
      <w:bookmarkEnd w:id="65"/>
      <w:bookmarkEnd w:id="66"/>
    </w:p>
    <w:p w14:paraId="64A0E370" w14:textId="77777777" w:rsidR="00E10C74" w:rsidRDefault="00C925A5">
      <w:pPr>
        <w:spacing w:after="120"/>
      </w:pPr>
      <w:r>
        <w:t>Este capítulo establece el protocolo que permitirá evaluar el sistema. Distingue la evidencia de diseño y código disponible de los resultados que deberán obtenerse mediante ejecución técnica y aceptación institucional. Las pruebas con docentes, las mediciones de rendimiento y la evaluación de impacto se desarrollarán en la fase de validación.</w:t>
      </w:r>
    </w:p>
    <w:p w14:paraId="0B4219E8" w14:textId="77777777" w:rsidR="00E10C74" w:rsidRDefault="00C925A5">
      <w:pPr>
        <w:pStyle w:val="Ttulo2"/>
      </w:pPr>
      <w:bookmarkStart w:id="67" w:name="_Toc240300820"/>
      <w:r>
        <w:t>3.1. Protocolo de Pruebas</w:t>
      </w:r>
      <w:bookmarkEnd w:id="67"/>
    </w:p>
    <w:p w14:paraId="01E88113" w14:textId="77777777" w:rsidR="00E10C74" w:rsidRDefault="00C925A5">
      <w:pPr>
        <w:spacing w:after="120"/>
      </w:pPr>
      <w:r>
        <w:t>La estrategia combina pruebas unitarias, integración con MySQL y API, pruebas de concurrencia y verificación funcional. Cada ejecución registrará versión del código, entorno, datos de entrada, resultado esperado, resultado observado, responsable y evidencia. Un caso se aprobará cuando cumpla sus criterios; un impedimento de entorno se registrará como bloqueo y no como éxito.</w:t>
      </w:r>
    </w:p>
    <w:p w14:paraId="4FAC5453" w14:textId="77777777" w:rsidR="00E10C74" w:rsidRDefault="00C925A5">
      <w:pPr>
        <w:pStyle w:val="Ttulo3"/>
        <w:spacing w:before="180" w:after="60"/>
        <w:ind w:firstLine="0"/>
        <w:jc w:val="left"/>
      </w:pPr>
      <w:bookmarkStart w:id="68" w:name="_Toc240300821"/>
      <w:r>
        <w:rPr>
          <w:rFonts w:ascii="Times New Roman" w:hAnsi="Times New Roman"/>
          <w:i/>
        </w:rPr>
        <w:t>3.1.1. Pruebas unitarias de servicios curriculares</w:t>
      </w:r>
      <w:bookmarkEnd w:id="68"/>
    </w:p>
    <w:p w14:paraId="212BC441" w14:textId="77777777" w:rsidR="00E10C74" w:rsidRDefault="00C925A5">
      <w:pPr>
        <w:spacing w:after="120"/>
      </w:pPr>
      <w:r>
        <w:t>El repositorio contiene PeaFirmaTests, construido con xUnit, Moq y Entity Framework Core InMemory. La ejecución local de esta clase, realizada el 14 de septiembre de 2026, finalizó con siete pruebas aprobadas, cero fallidas y cero omitidas. El resultado corresponde a los casos aislados del servicio y no sustituye la integración con MySQL ni la validación institucional.</w:t>
      </w:r>
    </w:p>
    <w:p w14:paraId="2714C2C3" w14:textId="77777777" w:rsidR="00E10C74" w:rsidRDefault="00C925A5">
      <w:pPr>
        <w:spacing w:after="120"/>
        <w:ind w:left="720"/>
      </w:pPr>
      <w:r>
        <w:t>Balance horario. Se deberán incorporar o ejecutar casos con sumas correctas, diferencias por componente, valores negativos, información ausente y discrepancias entre unidades y malla. La revisión no identifica un archivo de implementación denominado CurricularValidationEngine, por lo que no se atribuye una cobertura automática a ese nombre utilizado en la documentación.</w:t>
      </w:r>
    </w:p>
    <w:p w14:paraId="628081D0" w14:textId="77777777" w:rsidR="00E10C74" w:rsidRDefault="00C925A5">
      <w:pPr>
        <w:spacing w:after="120"/>
        <w:ind w:left="720"/>
      </w:pPr>
      <w:r>
        <w:lastRenderedPageBreak/>
        <w:t>Créditos académicos. Se comprobará la concordancia con las horas oficiales y la precisión del cálculo. Los ejemplos de 96 horas y 2 créditos o 144 horas y 3 créditos constituyen entradas de prueba; no se presentan como resultados ejecutados ni reemplazan la revisión de la malla aplicable.</w:t>
      </w:r>
    </w:p>
    <w:p w14:paraId="7700F3A2" w14:textId="77777777" w:rsidR="00E10C74" w:rsidRDefault="00C925A5">
      <w:pPr>
        <w:spacing w:after="120"/>
        <w:ind w:left="720"/>
      </w:pPr>
      <w:r>
        <w:t>Integridad del contenido. Se comprobará que modificar objetivos, unidades, temas, prácticas, prerrequisitos, evaluaciones o bibliografía altere el hash que corresponda. También se verificará que una consulta repetida sobre los mismos datos produzca una referencia consistente y que el archivo emitido se relacione con la revisión aprobada.</w:t>
      </w:r>
    </w:p>
    <w:p w14:paraId="7A8F7D57" w14:textId="77777777" w:rsidR="00E10C74" w:rsidRDefault="00C925A5">
      <w:pPr>
        <w:spacing w:after="120"/>
      </w:pPr>
      <w:r>
        <w:t>La ejecución utilizó el filtro de clase PeaFirmaTests sobre dosier_tests, con destino net8.0 y generación del informe TRX pea_tesis.trx. El ejecutor informó siete segundos de duración. Estos tiempos corresponden a la suite unitaria y no representan la latencia de la aplicación ni una prueba de carga.</w:t>
      </w:r>
    </w:p>
    <w:p w14:paraId="6DC87D98" w14:textId="75818EED" w:rsidR="00E10C74" w:rsidRDefault="00C925A5">
      <w:pPr>
        <w:pStyle w:val="Descripcin1"/>
        <w:jc w:val="left"/>
      </w:pPr>
      <w:bookmarkStart w:id="69" w:name="_Toc240300840"/>
      <w:r>
        <w:t xml:space="preserve">Tabla </w:t>
      </w:r>
      <w:fldSimple w:instr=" SEQ Tabla \* ARABIC ">
        <w:r w:rsidR="00E840E5">
          <w:rPr>
            <w:noProof/>
          </w:rPr>
          <w:t>3</w:t>
        </w:r>
      </w:fldSimple>
      <w:r>
        <w:t>. Resultado de la ejecución unitaria del servicio PEA</w:t>
      </w:r>
      <w:bookmarkEnd w:id="6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973"/>
        <w:gridCol w:w="2041"/>
      </w:tblGrid>
      <w:tr w:rsidR="00E10C74" w14:paraId="329C989B" w14:textId="77777777">
        <w:trPr>
          <w:cantSplit/>
          <w:tblHeader/>
          <w:jc w:val="center"/>
        </w:trPr>
        <w:tc>
          <w:tcPr>
            <w:tcW w:w="6973" w:type="dxa"/>
            <w:shd w:val="clear" w:color="auto" w:fill="EAEAEA"/>
            <w:tcMar>
              <w:top w:w="85" w:type="dxa"/>
              <w:left w:w="85" w:type="dxa"/>
              <w:bottom w:w="85" w:type="dxa"/>
              <w:right w:w="85" w:type="dxa"/>
            </w:tcMar>
            <w:vAlign w:val="center"/>
          </w:tcPr>
          <w:p w14:paraId="3F872E53" w14:textId="77777777" w:rsidR="00E10C74" w:rsidRDefault="00C925A5">
            <w:pPr>
              <w:spacing w:before="60" w:after="60" w:line="264" w:lineRule="auto"/>
              <w:ind w:firstLine="0"/>
              <w:jc w:val="left"/>
            </w:pPr>
            <w:r>
              <w:rPr>
                <w:b/>
                <w:sz w:val="20"/>
              </w:rPr>
              <w:t>Caso verificado</w:t>
            </w:r>
          </w:p>
        </w:tc>
        <w:tc>
          <w:tcPr>
            <w:tcW w:w="2041" w:type="dxa"/>
            <w:shd w:val="clear" w:color="auto" w:fill="EAEAEA"/>
            <w:tcMar>
              <w:top w:w="85" w:type="dxa"/>
              <w:left w:w="85" w:type="dxa"/>
              <w:bottom w:w="85" w:type="dxa"/>
              <w:right w:w="85" w:type="dxa"/>
            </w:tcMar>
            <w:vAlign w:val="center"/>
          </w:tcPr>
          <w:p w14:paraId="4008F49A" w14:textId="77777777" w:rsidR="00E10C74" w:rsidRDefault="00C925A5">
            <w:pPr>
              <w:spacing w:before="60" w:after="60" w:line="264" w:lineRule="auto"/>
              <w:ind w:firstLine="0"/>
              <w:jc w:val="left"/>
            </w:pPr>
            <w:r>
              <w:rPr>
                <w:b/>
                <w:sz w:val="20"/>
              </w:rPr>
              <w:t>Resultado</w:t>
            </w:r>
          </w:p>
        </w:tc>
      </w:tr>
      <w:tr w:rsidR="00E10C74" w14:paraId="65EC9EFA" w14:textId="77777777">
        <w:trPr>
          <w:cantSplit/>
          <w:jc w:val="center"/>
        </w:trPr>
        <w:tc>
          <w:tcPr>
            <w:tcW w:w="6973" w:type="dxa"/>
            <w:tcMar>
              <w:top w:w="85" w:type="dxa"/>
              <w:left w:w="85" w:type="dxa"/>
              <w:bottom w:w="85" w:type="dxa"/>
              <w:right w:w="85" w:type="dxa"/>
            </w:tcMar>
            <w:vAlign w:val="center"/>
          </w:tcPr>
          <w:p w14:paraId="3C9731EC" w14:textId="77777777" w:rsidR="00E10C74" w:rsidRDefault="00C925A5">
            <w:pPr>
              <w:spacing w:before="60" w:after="60" w:line="264" w:lineRule="auto"/>
              <w:ind w:firstLine="0"/>
              <w:jc w:val="left"/>
            </w:pPr>
            <w:r>
              <w:rPr>
                <w:sz w:val="20"/>
              </w:rPr>
              <w:t>Firma del docente y transición a EnRevision</w:t>
            </w:r>
          </w:p>
        </w:tc>
        <w:tc>
          <w:tcPr>
            <w:tcW w:w="2041" w:type="dxa"/>
            <w:tcMar>
              <w:top w:w="85" w:type="dxa"/>
              <w:left w:w="85" w:type="dxa"/>
              <w:bottom w:w="85" w:type="dxa"/>
              <w:right w:w="85" w:type="dxa"/>
            </w:tcMar>
            <w:vAlign w:val="center"/>
          </w:tcPr>
          <w:p w14:paraId="0F630CBE" w14:textId="77777777" w:rsidR="00E10C74" w:rsidRDefault="00C925A5">
            <w:pPr>
              <w:spacing w:before="60" w:after="60" w:line="264" w:lineRule="auto"/>
              <w:ind w:firstLine="0"/>
              <w:jc w:val="left"/>
            </w:pPr>
            <w:r>
              <w:rPr>
                <w:sz w:val="20"/>
              </w:rPr>
              <w:t>Aprobado</w:t>
            </w:r>
          </w:p>
        </w:tc>
      </w:tr>
      <w:tr w:rsidR="00E10C74" w14:paraId="7D5DE2ED" w14:textId="77777777">
        <w:trPr>
          <w:cantSplit/>
          <w:jc w:val="center"/>
        </w:trPr>
        <w:tc>
          <w:tcPr>
            <w:tcW w:w="6973" w:type="dxa"/>
            <w:tcMar>
              <w:top w:w="85" w:type="dxa"/>
              <w:left w:w="85" w:type="dxa"/>
              <w:bottom w:w="85" w:type="dxa"/>
              <w:right w:w="85" w:type="dxa"/>
            </w:tcMar>
            <w:vAlign w:val="center"/>
          </w:tcPr>
          <w:p w14:paraId="419BC160" w14:textId="77777777" w:rsidR="00E10C74" w:rsidRDefault="00C925A5">
            <w:pPr>
              <w:spacing w:before="60" w:after="60" w:line="264" w:lineRule="auto"/>
              <w:ind w:firstLine="0"/>
              <w:jc w:val="left"/>
            </w:pPr>
            <w:r>
              <w:rPr>
                <w:sz w:val="20"/>
              </w:rPr>
              <w:t>Rechazo de contraseña incorrecta</w:t>
            </w:r>
          </w:p>
        </w:tc>
        <w:tc>
          <w:tcPr>
            <w:tcW w:w="2041" w:type="dxa"/>
            <w:tcMar>
              <w:top w:w="85" w:type="dxa"/>
              <w:left w:w="85" w:type="dxa"/>
              <w:bottom w:w="85" w:type="dxa"/>
              <w:right w:w="85" w:type="dxa"/>
            </w:tcMar>
            <w:vAlign w:val="center"/>
          </w:tcPr>
          <w:p w14:paraId="0F565093" w14:textId="77777777" w:rsidR="00E10C74" w:rsidRDefault="00C925A5">
            <w:pPr>
              <w:spacing w:before="60" w:after="60" w:line="264" w:lineRule="auto"/>
              <w:ind w:firstLine="0"/>
              <w:jc w:val="left"/>
            </w:pPr>
            <w:r>
              <w:rPr>
                <w:sz w:val="20"/>
              </w:rPr>
              <w:t>Aprobado</w:t>
            </w:r>
          </w:p>
        </w:tc>
      </w:tr>
      <w:tr w:rsidR="00E10C74" w14:paraId="75A86AF3" w14:textId="77777777">
        <w:trPr>
          <w:cantSplit/>
          <w:jc w:val="center"/>
        </w:trPr>
        <w:tc>
          <w:tcPr>
            <w:tcW w:w="6973" w:type="dxa"/>
            <w:tcMar>
              <w:top w:w="85" w:type="dxa"/>
              <w:left w:w="85" w:type="dxa"/>
              <w:bottom w:w="85" w:type="dxa"/>
              <w:right w:w="85" w:type="dxa"/>
            </w:tcMar>
            <w:vAlign w:val="center"/>
          </w:tcPr>
          <w:p w14:paraId="15D7A1E6" w14:textId="77777777" w:rsidR="00E10C74" w:rsidRDefault="00C925A5">
            <w:pPr>
              <w:spacing w:before="60" w:after="60" w:line="264" w:lineRule="auto"/>
              <w:ind w:firstLine="0"/>
              <w:jc w:val="left"/>
            </w:pPr>
            <w:r>
              <w:rPr>
                <w:sz w:val="20"/>
              </w:rPr>
              <w:t>Flujo del caso de coordinación y Vicerrectorado</w:t>
            </w:r>
          </w:p>
        </w:tc>
        <w:tc>
          <w:tcPr>
            <w:tcW w:w="2041" w:type="dxa"/>
            <w:tcMar>
              <w:top w:w="85" w:type="dxa"/>
              <w:left w:w="85" w:type="dxa"/>
              <w:bottom w:w="85" w:type="dxa"/>
              <w:right w:w="85" w:type="dxa"/>
            </w:tcMar>
            <w:vAlign w:val="center"/>
          </w:tcPr>
          <w:p w14:paraId="0C6ABB84" w14:textId="77777777" w:rsidR="00E10C74" w:rsidRDefault="00C925A5">
            <w:pPr>
              <w:spacing w:before="60" w:after="60" w:line="264" w:lineRule="auto"/>
              <w:ind w:firstLine="0"/>
              <w:jc w:val="left"/>
            </w:pPr>
            <w:r>
              <w:rPr>
                <w:sz w:val="20"/>
              </w:rPr>
              <w:t>Aprobado</w:t>
            </w:r>
          </w:p>
        </w:tc>
      </w:tr>
      <w:tr w:rsidR="00E10C74" w14:paraId="2D60510A" w14:textId="77777777">
        <w:trPr>
          <w:cantSplit/>
          <w:jc w:val="center"/>
        </w:trPr>
        <w:tc>
          <w:tcPr>
            <w:tcW w:w="6973" w:type="dxa"/>
            <w:tcMar>
              <w:top w:w="85" w:type="dxa"/>
              <w:left w:w="85" w:type="dxa"/>
              <w:bottom w:w="85" w:type="dxa"/>
              <w:right w:w="85" w:type="dxa"/>
            </w:tcMar>
            <w:vAlign w:val="center"/>
          </w:tcPr>
          <w:p w14:paraId="591BEEBA" w14:textId="77777777" w:rsidR="00E10C74" w:rsidRDefault="00C925A5">
            <w:pPr>
              <w:spacing w:before="60" w:after="60" w:line="264" w:lineRule="auto"/>
              <w:ind w:firstLine="0"/>
              <w:jc w:val="left"/>
            </w:pPr>
            <w:r>
              <w:rPr>
                <w:sz w:val="20"/>
              </w:rPr>
              <w:t>Verificación pública del registro de firma</w:t>
            </w:r>
          </w:p>
        </w:tc>
        <w:tc>
          <w:tcPr>
            <w:tcW w:w="2041" w:type="dxa"/>
            <w:tcMar>
              <w:top w:w="85" w:type="dxa"/>
              <w:left w:w="85" w:type="dxa"/>
              <w:bottom w:w="85" w:type="dxa"/>
              <w:right w:w="85" w:type="dxa"/>
            </w:tcMar>
            <w:vAlign w:val="center"/>
          </w:tcPr>
          <w:p w14:paraId="1FA2388E" w14:textId="77777777" w:rsidR="00E10C74" w:rsidRDefault="00C925A5">
            <w:pPr>
              <w:spacing w:before="60" w:after="60" w:line="264" w:lineRule="auto"/>
              <w:ind w:firstLine="0"/>
              <w:jc w:val="left"/>
            </w:pPr>
            <w:r>
              <w:rPr>
                <w:sz w:val="20"/>
              </w:rPr>
              <w:t>Aprobado</w:t>
            </w:r>
          </w:p>
        </w:tc>
      </w:tr>
      <w:tr w:rsidR="00E10C74" w14:paraId="5716E570" w14:textId="77777777">
        <w:trPr>
          <w:cantSplit/>
          <w:jc w:val="center"/>
        </w:trPr>
        <w:tc>
          <w:tcPr>
            <w:tcW w:w="6973" w:type="dxa"/>
            <w:tcMar>
              <w:top w:w="85" w:type="dxa"/>
              <w:left w:w="85" w:type="dxa"/>
              <w:bottom w:w="85" w:type="dxa"/>
              <w:right w:w="85" w:type="dxa"/>
            </w:tcMar>
            <w:vAlign w:val="center"/>
          </w:tcPr>
          <w:p w14:paraId="6311C1F9" w14:textId="77777777" w:rsidR="00E10C74" w:rsidRDefault="00C925A5">
            <w:pPr>
              <w:spacing w:before="60" w:after="60" w:line="264" w:lineRule="auto"/>
              <w:ind w:firstLine="0"/>
              <w:jc w:val="left"/>
            </w:pPr>
            <w:r>
              <w:rPr>
                <w:sz w:val="20"/>
              </w:rPr>
              <w:t>Cambio de contenido pedagógico y hash</w:t>
            </w:r>
          </w:p>
        </w:tc>
        <w:tc>
          <w:tcPr>
            <w:tcW w:w="2041" w:type="dxa"/>
            <w:tcMar>
              <w:top w:w="85" w:type="dxa"/>
              <w:left w:w="85" w:type="dxa"/>
              <w:bottom w:w="85" w:type="dxa"/>
              <w:right w:w="85" w:type="dxa"/>
            </w:tcMar>
            <w:vAlign w:val="center"/>
          </w:tcPr>
          <w:p w14:paraId="3B4B6964" w14:textId="77777777" w:rsidR="00E10C74" w:rsidRDefault="00C925A5">
            <w:pPr>
              <w:spacing w:before="60" w:after="60" w:line="264" w:lineRule="auto"/>
              <w:ind w:firstLine="0"/>
              <w:jc w:val="left"/>
            </w:pPr>
            <w:r>
              <w:rPr>
                <w:sz w:val="20"/>
              </w:rPr>
              <w:t>Aprobado</w:t>
            </w:r>
          </w:p>
        </w:tc>
      </w:tr>
      <w:tr w:rsidR="00E10C74" w14:paraId="49D7E0A3" w14:textId="77777777">
        <w:trPr>
          <w:cantSplit/>
          <w:jc w:val="center"/>
        </w:trPr>
        <w:tc>
          <w:tcPr>
            <w:tcW w:w="6973" w:type="dxa"/>
            <w:tcMar>
              <w:top w:w="85" w:type="dxa"/>
              <w:left w:w="85" w:type="dxa"/>
              <w:bottom w:w="85" w:type="dxa"/>
              <w:right w:w="85" w:type="dxa"/>
            </w:tcMar>
            <w:vAlign w:val="center"/>
          </w:tcPr>
          <w:p w14:paraId="246CD7CD" w14:textId="77777777" w:rsidR="00E10C74" w:rsidRDefault="00C925A5">
            <w:pPr>
              <w:spacing w:before="60" w:after="60" w:line="264" w:lineRule="auto"/>
              <w:ind w:firstLine="0"/>
              <w:jc w:val="left"/>
            </w:pPr>
            <w:r>
              <w:rPr>
                <w:sz w:val="20"/>
              </w:rPr>
              <w:t>Persistencia y hash de prerrequisitos y evaluaciones</w:t>
            </w:r>
          </w:p>
        </w:tc>
        <w:tc>
          <w:tcPr>
            <w:tcW w:w="2041" w:type="dxa"/>
            <w:tcMar>
              <w:top w:w="85" w:type="dxa"/>
              <w:left w:w="85" w:type="dxa"/>
              <w:bottom w:w="85" w:type="dxa"/>
              <w:right w:w="85" w:type="dxa"/>
            </w:tcMar>
            <w:vAlign w:val="center"/>
          </w:tcPr>
          <w:p w14:paraId="7E9F8C57" w14:textId="77777777" w:rsidR="00E10C74" w:rsidRDefault="00C925A5">
            <w:pPr>
              <w:spacing w:before="60" w:after="60" w:line="264" w:lineRule="auto"/>
              <w:ind w:firstLine="0"/>
              <w:jc w:val="left"/>
            </w:pPr>
            <w:r>
              <w:rPr>
                <w:sz w:val="20"/>
              </w:rPr>
              <w:t>Aprobado</w:t>
            </w:r>
          </w:p>
        </w:tc>
      </w:tr>
      <w:tr w:rsidR="00E10C74" w14:paraId="0986A696" w14:textId="77777777">
        <w:trPr>
          <w:cantSplit/>
          <w:jc w:val="center"/>
        </w:trPr>
        <w:tc>
          <w:tcPr>
            <w:tcW w:w="6973" w:type="dxa"/>
            <w:tcMar>
              <w:top w:w="85" w:type="dxa"/>
              <w:left w:w="85" w:type="dxa"/>
              <w:bottom w:w="85" w:type="dxa"/>
              <w:right w:w="85" w:type="dxa"/>
            </w:tcMar>
            <w:vAlign w:val="center"/>
          </w:tcPr>
          <w:p w14:paraId="79D1B0F1" w14:textId="77777777" w:rsidR="00E10C74" w:rsidRDefault="00C925A5">
            <w:pPr>
              <w:keepNext/>
              <w:spacing w:before="60" w:after="60" w:line="264" w:lineRule="auto"/>
              <w:ind w:firstLine="0"/>
              <w:jc w:val="left"/>
            </w:pPr>
            <w:r>
              <w:rPr>
                <w:sz w:val="20"/>
              </w:rPr>
              <w:t>Rechazo de guardado de un PEA aprobado</w:t>
            </w:r>
          </w:p>
        </w:tc>
        <w:tc>
          <w:tcPr>
            <w:tcW w:w="2041" w:type="dxa"/>
            <w:tcMar>
              <w:top w:w="85" w:type="dxa"/>
              <w:left w:w="85" w:type="dxa"/>
              <w:bottom w:w="85" w:type="dxa"/>
              <w:right w:w="85" w:type="dxa"/>
            </w:tcMar>
            <w:vAlign w:val="center"/>
          </w:tcPr>
          <w:p w14:paraId="7C7E04AF" w14:textId="77777777" w:rsidR="00E10C74" w:rsidRDefault="00C925A5">
            <w:pPr>
              <w:keepNext/>
              <w:spacing w:before="60" w:after="60" w:line="264" w:lineRule="auto"/>
              <w:ind w:firstLine="0"/>
              <w:jc w:val="left"/>
            </w:pPr>
            <w:r>
              <w:rPr>
                <w:sz w:val="20"/>
              </w:rPr>
              <w:t>Aprobado</w:t>
            </w:r>
          </w:p>
        </w:tc>
      </w:tr>
    </w:tbl>
    <w:p w14:paraId="0DB18975" w14:textId="77777777" w:rsidR="00E10C74" w:rsidRDefault="00C925A5">
      <w:pPr>
        <w:spacing w:after="160" w:line="240" w:lineRule="auto"/>
      </w:pPr>
      <w:r>
        <w:rPr>
          <w:i/>
          <w:sz w:val="20"/>
        </w:rPr>
        <w:t>Nota. Elaboración propia a partir de los documentos y componentes identificados del proyecto.</w:t>
      </w:r>
    </w:p>
    <w:p w14:paraId="6EF3137C" w14:textId="77777777" w:rsidR="00E10C74" w:rsidRDefault="00C925A5">
      <w:pPr>
        <w:pStyle w:val="Ttulo3"/>
        <w:spacing w:before="180" w:after="60"/>
        <w:ind w:firstLine="0"/>
        <w:jc w:val="left"/>
      </w:pPr>
      <w:bookmarkStart w:id="70" w:name="_Toc240300822"/>
      <w:r>
        <w:rPr>
          <w:rFonts w:ascii="Times New Roman" w:hAnsi="Times New Roman"/>
          <w:i/>
        </w:rPr>
        <w:lastRenderedPageBreak/>
        <w:t>3.1.2. Pruebas de Integración de Servicios y API REST</w:t>
      </w:r>
      <w:bookmarkEnd w:id="70"/>
    </w:p>
    <w:p w14:paraId="7E3F6EE9" w14:textId="77777777" w:rsidR="00E10C74" w:rsidRDefault="00C925A5">
      <w:pPr>
        <w:spacing w:after="120"/>
      </w:pPr>
      <w:r>
        <w:t>Las pruebas de integración deberán ejecutarse sobre una base MySQL de ensayo, separada de los datos operativos. Se contrastarán las restricciones del esquema, las consultas de EF, las respuestas HTTP y la persistencia de los cambios. La base en memoria utilizada en pruebas unitarias no será suficiente para aceptar esta integración.</w:t>
      </w:r>
    </w:p>
    <w:p w14:paraId="628ECC04" w14:textId="77777777" w:rsidR="00E10C74" w:rsidRDefault="00C925A5">
      <w:pPr>
        <w:spacing w:after="120"/>
        <w:ind w:left="720"/>
      </w:pPr>
      <w:r>
        <w:t>Autorización. Se probarán usuarios sin sesión, sesiones expiradas, docentes ajenos al expediente, revisores sin atribución y solicitudes con rol de firma manipulado. Se comprobarán los códigos de respuesta y la ausencia de cambios en los datos ante operaciones rechazadas.</w:t>
      </w:r>
    </w:p>
    <w:p w14:paraId="1B359A89" w14:textId="77777777" w:rsidR="00E10C74" w:rsidRDefault="00C925A5">
      <w:pPr>
        <w:spacing w:after="120"/>
        <w:ind w:left="720"/>
      </w:pPr>
      <w:r>
        <w:t>Frontera SIGAFI. Se comprobará que las operaciones del PEA no modifiquen tablas académicas y que las consultas resuelvan malla, período, modalidad y asignación. Se incluirán casos sin mallas_periodos y datos incompletos; las advertencias deberán ser visibles y no asumirse como validaciones satisfactorias.</w:t>
      </w:r>
    </w:p>
    <w:p w14:paraId="72762E84" w14:textId="77777777" w:rsidR="00E10C74" w:rsidRDefault="00C925A5">
      <w:pPr>
        <w:spacing w:after="120"/>
        <w:ind w:left="720"/>
      </w:pPr>
      <w:r>
        <w:t>Contratos de la API. Se verificará la serialización snake_case, las respuestas de error y el manejo de datos ausentes. Las pruebas deberán ejecutar la interacción real entre cliente y servidor, además de los casos aislados de los servicios.</w:t>
      </w:r>
    </w:p>
    <w:p w14:paraId="3AE3795C" w14:textId="77777777" w:rsidR="00E10C74" w:rsidRDefault="00C925A5">
      <w:pPr>
        <w:pStyle w:val="Ttulo3"/>
        <w:spacing w:before="180" w:after="60"/>
        <w:ind w:firstLine="0"/>
        <w:jc w:val="left"/>
      </w:pPr>
      <w:bookmarkStart w:id="71" w:name="_Toc240300823"/>
      <w:r>
        <w:rPr>
          <w:rFonts w:ascii="Times New Roman" w:hAnsi="Times New Roman"/>
          <w:i/>
        </w:rPr>
        <w:t>3.1.3. Casos de Prueba Funcionales del Sistema</w:t>
      </w:r>
      <w:bookmarkEnd w:id="71"/>
    </w:p>
    <w:p w14:paraId="43B39E8E" w14:textId="77777777" w:rsidR="00E10C74" w:rsidRDefault="00C925A5">
      <w:pPr>
        <w:spacing w:after="120"/>
      </w:pPr>
      <w:r>
        <w:t>Se proponen seis casos funcionales principales. Todos deberán registrar su ejecución antes de asignar un estado de aprobación. La matriz del Anexo A incorpora verificaciones complementarias para las fuentes normativas y la articulación curricular.</w:t>
      </w:r>
    </w:p>
    <w:p w14:paraId="5CD68926" w14:textId="77777777" w:rsidR="00E10C74" w:rsidRDefault="00C925A5">
      <w:pPr>
        <w:spacing w:after="120"/>
      </w:pPr>
      <w:r>
        <w:t xml:space="preserve">CP-01. Autenticación y contexto curricular. Precondición: usuarios de ensayo con asignaciones diferenciadas. Acción: iniciar sesión y seleccionar una asignatura y un período. Resultado esperado: mostrar exclusivamente el contexto autorizado y comunicar ausencias o </w:t>
      </w:r>
      <w:r>
        <w:lastRenderedPageBreak/>
        <w:t>resoluciones alternativas de malla. Evidencia: solicitud, respuesta y captura. Estado: pendiente de ejecución institucional.</w:t>
      </w:r>
    </w:p>
    <w:p w14:paraId="2D584F4C" w14:textId="77777777" w:rsidR="00E10C74" w:rsidRDefault="00C925A5">
      <w:pPr>
        <w:spacing w:after="120"/>
      </w:pPr>
      <w:r>
        <w:t>CP-02. Consistencia curricular. Precondición: PEA de ensayo con 96 horas oficiales. Acción: registrar unidades que sumen 92 horas y repetir con una distribución correcta. Resultado esperado: impedir el envío inconsistente e identificar la diferencia, sin alterar SIGAFI. Se comprobarán también datos faltantes y discrepancias de créditos. Estado: pendiente de ejecución.</w:t>
      </w:r>
    </w:p>
    <w:p w14:paraId="2FE6DDF1" w14:textId="77777777" w:rsidR="00E10C74" w:rsidRDefault="00C925A5">
      <w:pPr>
        <w:spacing w:after="120"/>
      </w:pPr>
      <w:r>
        <w:t>CP-03. Coedición concurrente. Precondición: dos clientes autorizados sobre la misma revisión. Acción: editar campos distintos y el mismo campo, interrumpir una conexión y reconectar. Resultado esperado: convergencia del contenido y persistencia consistente después de recargar. Se registrarán secuencia, latencia y contenido final. Estado: pendiente de ejecución.</w:t>
      </w:r>
    </w:p>
    <w:p w14:paraId="46DD3D65" w14:textId="77777777" w:rsidR="00E10C74" w:rsidRDefault="00C925A5">
      <w:pPr>
        <w:spacing w:after="120"/>
      </w:pPr>
      <w:r>
        <w:t>CP-04. Observaciones y subsanación. Precondición: PEA enviado a revisión. Acción: emitir una observación de sección y responderla con el usuario autorizado. Resultado esperado: conservar autoría, texto, respuesta y fechas; verificar Observado y Corregido según las observaciones pendientes. Estado: pendiente de ejecución.</w:t>
      </w:r>
    </w:p>
    <w:p w14:paraId="3089132D" w14:textId="77777777" w:rsidR="00E10C74" w:rsidRDefault="00C925A5">
      <w:pPr>
        <w:spacing w:after="120"/>
      </w:pPr>
      <w:r>
        <w:t>CP-05. Aprobación y cierre. Acción: recorrer las responsabilidades de docente, carrera, coordinación académica y Vicerrectorado, intentando además saltos de etapa y modificaciones posteriores por todas las rutas. Resultado esperado: aplicar la secuencia institucional autorizada, conservar las evidencias de aprobación y proteger la revisión cerrada. Estado: pendiente de ejecución integral.</w:t>
      </w:r>
    </w:p>
    <w:p w14:paraId="15B163C4" w14:textId="77777777" w:rsidR="00E10C74" w:rsidRDefault="00C925A5">
      <w:pPr>
        <w:spacing w:after="120"/>
      </w:pPr>
      <w:r>
        <w:t xml:space="preserve">CP-06. Emisión y verificación. Acción: generar el PDF, comparar sus once secciones con la revisión aprobada y consultar códigos válidos, inválidos y revocados. Resultado esperado: documento legible, relación comprobable con el contenido oficial y exposición </w:t>
      </w:r>
      <w:r>
        <w:lastRenderedPageBreak/>
        <w:t>pública limitada. La firma criptográfica del PDF se verificará separadamente del sello interno. Estado: pendiente de ejecución.</w:t>
      </w:r>
    </w:p>
    <w:p w14:paraId="514D1571" w14:textId="77777777" w:rsidR="00E10C74" w:rsidRDefault="00C925A5">
      <w:pPr>
        <w:pStyle w:val="Ttulo2"/>
      </w:pPr>
      <w:bookmarkStart w:id="72" w:name="_Toc240300824"/>
      <w:r>
        <w:t>3.2. Resultados del Diseño</w:t>
      </w:r>
      <w:bookmarkEnd w:id="72"/>
    </w:p>
    <w:p w14:paraId="153C7595" w14:textId="77777777" w:rsidR="00E10C74" w:rsidRDefault="00C925A5">
      <w:pPr>
        <w:spacing w:after="120"/>
      </w:pPr>
      <w:r>
        <w:t>El avance de diseño se evidencia en los componentes del repositorio. Estos artefactos permiten describir la solución y orientar la evaluación, sin constituir todavía una demostración de aceptación institucional ni de mejora de los indicadores de trabajo docente.</w:t>
      </w:r>
    </w:p>
    <w:p w14:paraId="4B778D53" w14:textId="77777777" w:rsidR="00E10C74" w:rsidRDefault="00C925A5">
      <w:pPr>
        <w:spacing w:after="120"/>
      </w:pPr>
      <w:r>
        <w:t>Contexto académico. AcademicContextResolver contiene la resolución por mallas_periodos y una alternativa mediante malla activa, con advertencias. Esta evidencia permite identificar el mecanismo de integración y las condiciones que deberán probarse.</w:t>
      </w:r>
    </w:p>
    <w:p w14:paraId="44758BD5" w14:textId="77777777" w:rsidR="00E10C74" w:rsidRDefault="00C925A5">
      <w:pPr>
        <w:spacing w:after="120"/>
      </w:pPr>
      <w:r>
        <w:t>Gestión del PEA. Las entidades, DTO y PeaService representan las secciones pedagógicas, sus colecciones y operaciones de guardado. Se requiere comprobar su correspondencia con el esquema SQL y la integridad de las relaciones al actualizar el documento.</w:t>
      </w:r>
    </w:p>
    <w:p w14:paraId="6C824CAF" w14:textId="77777777" w:rsidR="00E10C74" w:rsidRDefault="00C925A5">
      <w:pPr>
        <w:spacing w:after="120"/>
      </w:pPr>
      <w:r>
        <w:t>Revisión y observaciones. Se identifican operaciones para registrar observaciones, subsanarlas y consultar la trazabilidad. La prueba funcional deberá comprobar atribuciones, pertenencia al expediente y coherencia del estado después de cada acción.</w:t>
      </w:r>
    </w:p>
    <w:p w14:paraId="5DC4BB66" w14:textId="77777777" w:rsidR="00E10C74" w:rsidRDefault="00C925A5">
      <w:pPr>
        <w:spacing w:after="120"/>
      </w:pPr>
      <w:r>
        <w:t>Registro de aprobación. El servicio calcula un hash, registra códigos DFRM y genera un HMAC institucional. GuardarPeaAsync rechaza documentos Aprobado o Publicado. La conservación integral deberá verificarse también en sincronización de metadatos, clonación y otras rutas.</w:t>
      </w:r>
    </w:p>
    <w:p w14:paraId="5F563290" w14:textId="77777777" w:rsidR="00E10C74" w:rsidRDefault="00C925A5">
      <w:pPr>
        <w:spacing w:after="120"/>
      </w:pPr>
      <w:r>
        <w:t>Motor documental y consulta. El repositorio contiene generación de PDF y mecanismos de verificación. El cierre del caso PEA exige demostrar la correspondencia entre la revisión aprobada, el archivo generado y la información consultada. La existencia de estos componentes no acredita por sí sola una firma PDF con certificado.</w:t>
      </w:r>
    </w:p>
    <w:p w14:paraId="08DE977B" w14:textId="77777777" w:rsidR="00E10C74" w:rsidRDefault="00C925A5">
      <w:pPr>
        <w:pStyle w:val="Ttulo2"/>
      </w:pPr>
      <w:bookmarkStart w:id="73" w:name="_Toc240300825"/>
      <w:r>
        <w:lastRenderedPageBreak/>
        <w:t>3.3. Discusión de Resultados</w:t>
      </w:r>
      <w:bookmarkEnd w:id="73"/>
    </w:p>
    <w:p w14:paraId="5E660301" w14:textId="77777777" w:rsidR="00E10C74" w:rsidRDefault="00C925A5">
      <w:pPr>
        <w:spacing w:after="120"/>
      </w:pPr>
      <w:r>
        <w:t>La discusión se organizará alrededor de la consistencia curricular, la trazabilidad y la usabilidad. En la etapa actual se pueden contrastar decisiones de diseño y componentes de código; las conclusiones sobre efectos en la operación institucional requieren resultados de pruebas y una línea base.</w:t>
      </w:r>
    </w:p>
    <w:p w14:paraId="0A8E157C" w14:textId="77777777" w:rsidR="00E10C74" w:rsidRDefault="00C925A5">
      <w:pPr>
        <w:spacing w:after="120"/>
      </w:pPr>
      <w:r>
        <w:t>Consistencia curricular. La centralización de horas y créditos ofrece una base para evitar transcripción redundante. Sin embargo, la resolución de datos ausentes y la comprobación de sumas deben demostrar que los errores se detectan y bloquean. No se establece una tasa de errores del proceso manual ni una reducción atribuible al sistema sin registros comparables.</w:t>
      </w:r>
    </w:p>
    <w:p w14:paraId="07DADA8A" w14:textId="77777777" w:rsidR="00E10C74" w:rsidRDefault="00C925A5">
      <w:pPr>
        <w:spacing w:after="120"/>
      </w:pPr>
      <w:r>
        <w:t>Tiempo y aceptación. Se medirá el tiempo de elaboración, revisión y corrección en tareas equivalentes. La comparación deberá controlar tamaño del PEA, experiencia del usuario y número de observaciones. Hasta disponer de esas mediciones no corresponde afirmar reducciones porcentuales ni tiempos promedio de aprobación.</w:t>
      </w:r>
    </w:p>
    <w:p w14:paraId="71FEA537" w14:textId="77777777" w:rsidR="00E10C74" w:rsidRDefault="00C925A5">
      <w:pPr>
        <w:spacing w:after="120"/>
      </w:pPr>
      <w:r>
        <w:t>Integridad documental. El hash y el registro de responsables aportan mecanismos técnicos de trazabilidad. La discusión deberá considerar límites del sello institucional, protección de revisiones, disponibilidad del archivo y acceso público. La aceptación del software no equivale a una certificación jurídica ni a un resultado de acreditación institucional.</w:t>
      </w:r>
    </w:p>
    <w:p w14:paraId="51151AF4" w14:textId="26EEB480" w:rsidR="00E10C74" w:rsidRDefault="00C925A5">
      <w:pPr>
        <w:pStyle w:val="Descripcin1"/>
        <w:jc w:val="left"/>
      </w:pPr>
      <w:bookmarkStart w:id="74" w:name="_Toc240300841"/>
      <w:r>
        <w:t xml:space="preserve">Tabla </w:t>
      </w:r>
      <w:fldSimple w:instr=" SEQ Tabla \* ARABIC ">
        <w:r w:rsidR="00E840E5">
          <w:rPr>
            <w:noProof/>
          </w:rPr>
          <w:t>4</w:t>
        </w:r>
      </w:fldSimple>
      <w:r>
        <w:t>. Indicadores propuestos para la evaluación</w:t>
      </w:r>
      <w:bookmarkEnd w:id="7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082"/>
        <w:gridCol w:w="2665"/>
      </w:tblGrid>
      <w:tr w:rsidR="00E10C74" w14:paraId="43A4E7B8" w14:textId="77777777">
        <w:trPr>
          <w:cantSplit/>
          <w:tblHeader/>
          <w:jc w:val="center"/>
        </w:trPr>
        <w:tc>
          <w:tcPr>
            <w:tcW w:w="2268" w:type="dxa"/>
            <w:shd w:val="clear" w:color="auto" w:fill="EAEAEA"/>
            <w:tcMar>
              <w:top w:w="85" w:type="dxa"/>
              <w:left w:w="85" w:type="dxa"/>
              <w:bottom w:w="85" w:type="dxa"/>
              <w:right w:w="85" w:type="dxa"/>
            </w:tcMar>
            <w:vAlign w:val="center"/>
          </w:tcPr>
          <w:p w14:paraId="31B7D2BD" w14:textId="77777777" w:rsidR="00E10C74" w:rsidRDefault="00C925A5">
            <w:pPr>
              <w:spacing w:before="60" w:after="60" w:line="264" w:lineRule="auto"/>
              <w:ind w:firstLine="0"/>
              <w:jc w:val="left"/>
            </w:pPr>
            <w:r>
              <w:rPr>
                <w:b/>
                <w:sz w:val="20"/>
              </w:rPr>
              <w:t>Indicador</w:t>
            </w:r>
          </w:p>
        </w:tc>
        <w:tc>
          <w:tcPr>
            <w:tcW w:w="4082" w:type="dxa"/>
            <w:shd w:val="clear" w:color="auto" w:fill="EAEAEA"/>
            <w:tcMar>
              <w:top w:w="85" w:type="dxa"/>
              <w:left w:w="85" w:type="dxa"/>
              <w:bottom w:w="85" w:type="dxa"/>
              <w:right w:w="85" w:type="dxa"/>
            </w:tcMar>
            <w:vAlign w:val="center"/>
          </w:tcPr>
          <w:p w14:paraId="741C7D2A" w14:textId="77777777" w:rsidR="00E10C74" w:rsidRDefault="00C925A5">
            <w:pPr>
              <w:spacing w:before="60" w:after="60" w:line="264" w:lineRule="auto"/>
              <w:ind w:firstLine="0"/>
              <w:jc w:val="left"/>
            </w:pPr>
            <w:r>
              <w:rPr>
                <w:b/>
                <w:sz w:val="20"/>
              </w:rPr>
              <w:t>Cálculo o registro</w:t>
            </w:r>
          </w:p>
        </w:tc>
        <w:tc>
          <w:tcPr>
            <w:tcW w:w="2665" w:type="dxa"/>
            <w:shd w:val="clear" w:color="auto" w:fill="EAEAEA"/>
            <w:tcMar>
              <w:top w:w="85" w:type="dxa"/>
              <w:left w:w="85" w:type="dxa"/>
              <w:bottom w:w="85" w:type="dxa"/>
              <w:right w:w="85" w:type="dxa"/>
            </w:tcMar>
            <w:vAlign w:val="center"/>
          </w:tcPr>
          <w:p w14:paraId="03FAB2AA" w14:textId="77777777" w:rsidR="00E10C74" w:rsidRDefault="00C925A5">
            <w:pPr>
              <w:spacing w:before="60" w:after="60" w:line="264" w:lineRule="auto"/>
              <w:ind w:firstLine="0"/>
              <w:jc w:val="left"/>
            </w:pPr>
            <w:r>
              <w:rPr>
                <w:b/>
                <w:sz w:val="20"/>
              </w:rPr>
              <w:t>Evidencia</w:t>
            </w:r>
          </w:p>
        </w:tc>
      </w:tr>
      <w:tr w:rsidR="00E10C74" w14:paraId="043A3FDD" w14:textId="77777777">
        <w:trPr>
          <w:cantSplit/>
          <w:jc w:val="center"/>
        </w:trPr>
        <w:tc>
          <w:tcPr>
            <w:tcW w:w="2268" w:type="dxa"/>
            <w:tcMar>
              <w:top w:w="85" w:type="dxa"/>
              <w:left w:w="85" w:type="dxa"/>
              <w:bottom w:w="85" w:type="dxa"/>
              <w:right w:w="85" w:type="dxa"/>
            </w:tcMar>
            <w:vAlign w:val="center"/>
          </w:tcPr>
          <w:p w14:paraId="285A4E05" w14:textId="77777777" w:rsidR="00E10C74" w:rsidRDefault="00C925A5">
            <w:pPr>
              <w:spacing w:before="60" w:after="60" w:line="264" w:lineRule="auto"/>
              <w:ind w:firstLine="0"/>
              <w:jc w:val="left"/>
            </w:pPr>
            <w:r>
              <w:rPr>
                <w:sz w:val="20"/>
              </w:rPr>
              <w:t>Consistencia curricular</w:t>
            </w:r>
          </w:p>
        </w:tc>
        <w:tc>
          <w:tcPr>
            <w:tcW w:w="4082" w:type="dxa"/>
            <w:tcMar>
              <w:top w:w="85" w:type="dxa"/>
              <w:left w:w="85" w:type="dxa"/>
              <w:bottom w:w="85" w:type="dxa"/>
              <w:right w:w="85" w:type="dxa"/>
            </w:tcMar>
            <w:vAlign w:val="center"/>
          </w:tcPr>
          <w:p w14:paraId="2B6FD6EE" w14:textId="77777777" w:rsidR="00E10C74" w:rsidRDefault="00C925A5">
            <w:pPr>
              <w:spacing w:before="60" w:after="60" w:line="264" w:lineRule="auto"/>
              <w:ind w:firstLine="0"/>
              <w:jc w:val="left"/>
            </w:pPr>
            <w:r>
              <w:rPr>
                <w:sz w:val="20"/>
              </w:rPr>
              <w:t>PEA con discrepancias / PEA evaluados × 100</w:t>
            </w:r>
          </w:p>
        </w:tc>
        <w:tc>
          <w:tcPr>
            <w:tcW w:w="2665" w:type="dxa"/>
            <w:tcMar>
              <w:top w:w="85" w:type="dxa"/>
              <w:left w:w="85" w:type="dxa"/>
              <w:bottom w:w="85" w:type="dxa"/>
              <w:right w:w="85" w:type="dxa"/>
            </w:tcMar>
            <w:vAlign w:val="center"/>
          </w:tcPr>
          <w:p w14:paraId="7C953C61" w14:textId="77777777" w:rsidR="00E10C74" w:rsidRDefault="00C925A5">
            <w:pPr>
              <w:spacing w:before="60" w:after="60" w:line="264" w:lineRule="auto"/>
              <w:ind w:firstLine="0"/>
              <w:jc w:val="left"/>
            </w:pPr>
            <w:r>
              <w:rPr>
                <w:sz w:val="20"/>
              </w:rPr>
              <w:t>Casos y validaciones</w:t>
            </w:r>
          </w:p>
        </w:tc>
      </w:tr>
      <w:tr w:rsidR="00E10C74" w14:paraId="194E8CE3" w14:textId="77777777">
        <w:trPr>
          <w:cantSplit/>
          <w:jc w:val="center"/>
        </w:trPr>
        <w:tc>
          <w:tcPr>
            <w:tcW w:w="2268" w:type="dxa"/>
            <w:tcMar>
              <w:top w:w="85" w:type="dxa"/>
              <w:left w:w="85" w:type="dxa"/>
              <w:bottom w:w="85" w:type="dxa"/>
              <w:right w:w="85" w:type="dxa"/>
            </w:tcMar>
            <w:vAlign w:val="center"/>
          </w:tcPr>
          <w:p w14:paraId="49B0C70B" w14:textId="77777777" w:rsidR="00E10C74" w:rsidRDefault="00C925A5">
            <w:pPr>
              <w:spacing w:before="60" w:after="60" w:line="264" w:lineRule="auto"/>
              <w:ind w:firstLine="0"/>
              <w:jc w:val="left"/>
            </w:pPr>
            <w:r>
              <w:rPr>
                <w:sz w:val="20"/>
              </w:rPr>
              <w:t>Tiempo de tarea</w:t>
            </w:r>
          </w:p>
        </w:tc>
        <w:tc>
          <w:tcPr>
            <w:tcW w:w="4082" w:type="dxa"/>
            <w:tcMar>
              <w:top w:w="85" w:type="dxa"/>
              <w:left w:w="85" w:type="dxa"/>
              <w:bottom w:w="85" w:type="dxa"/>
              <w:right w:w="85" w:type="dxa"/>
            </w:tcMar>
            <w:vAlign w:val="center"/>
          </w:tcPr>
          <w:p w14:paraId="1DD0CEF5" w14:textId="77777777" w:rsidR="00E10C74" w:rsidRDefault="00C925A5">
            <w:pPr>
              <w:spacing w:before="60" w:after="60" w:line="264" w:lineRule="auto"/>
              <w:ind w:firstLine="0"/>
              <w:jc w:val="left"/>
            </w:pPr>
            <w:r>
              <w:rPr>
                <w:sz w:val="20"/>
              </w:rPr>
              <w:t>Mediana de duración por tarea comparable</w:t>
            </w:r>
          </w:p>
        </w:tc>
        <w:tc>
          <w:tcPr>
            <w:tcW w:w="2665" w:type="dxa"/>
            <w:tcMar>
              <w:top w:w="85" w:type="dxa"/>
              <w:left w:w="85" w:type="dxa"/>
              <w:bottom w:w="85" w:type="dxa"/>
              <w:right w:w="85" w:type="dxa"/>
            </w:tcMar>
            <w:vAlign w:val="center"/>
          </w:tcPr>
          <w:p w14:paraId="6EA05E4C" w14:textId="77777777" w:rsidR="00E10C74" w:rsidRDefault="00C925A5">
            <w:pPr>
              <w:spacing w:before="60" w:after="60" w:line="264" w:lineRule="auto"/>
              <w:ind w:firstLine="0"/>
              <w:jc w:val="left"/>
            </w:pPr>
            <w:r>
              <w:rPr>
                <w:sz w:val="20"/>
              </w:rPr>
              <w:t>Registro de inicio y fin</w:t>
            </w:r>
          </w:p>
        </w:tc>
      </w:tr>
      <w:tr w:rsidR="00E10C74" w14:paraId="14ADBF62" w14:textId="77777777">
        <w:trPr>
          <w:cantSplit/>
          <w:jc w:val="center"/>
        </w:trPr>
        <w:tc>
          <w:tcPr>
            <w:tcW w:w="2268" w:type="dxa"/>
            <w:tcMar>
              <w:top w:w="85" w:type="dxa"/>
              <w:left w:w="85" w:type="dxa"/>
              <w:bottom w:w="85" w:type="dxa"/>
              <w:right w:w="85" w:type="dxa"/>
            </w:tcMar>
            <w:vAlign w:val="center"/>
          </w:tcPr>
          <w:p w14:paraId="757F9CEE" w14:textId="77777777" w:rsidR="00E10C74" w:rsidRDefault="00C925A5">
            <w:pPr>
              <w:spacing w:before="60" w:after="60" w:line="264" w:lineRule="auto"/>
              <w:ind w:firstLine="0"/>
              <w:jc w:val="left"/>
            </w:pPr>
            <w:r>
              <w:rPr>
                <w:sz w:val="20"/>
              </w:rPr>
              <w:t>Latencia de sincronización</w:t>
            </w:r>
          </w:p>
        </w:tc>
        <w:tc>
          <w:tcPr>
            <w:tcW w:w="4082" w:type="dxa"/>
            <w:tcMar>
              <w:top w:w="85" w:type="dxa"/>
              <w:left w:w="85" w:type="dxa"/>
              <w:bottom w:w="85" w:type="dxa"/>
              <w:right w:w="85" w:type="dxa"/>
            </w:tcMar>
            <w:vAlign w:val="center"/>
          </w:tcPr>
          <w:p w14:paraId="3BB446B4" w14:textId="77777777" w:rsidR="00E10C74" w:rsidRDefault="00C925A5">
            <w:pPr>
              <w:spacing w:before="60" w:after="60" w:line="264" w:lineRule="auto"/>
              <w:ind w:firstLine="0"/>
              <w:jc w:val="left"/>
            </w:pPr>
            <w:r>
              <w:rPr>
                <w:sz w:val="20"/>
              </w:rPr>
              <w:t>Percentil 95 del tiempo entre clientes</w:t>
            </w:r>
          </w:p>
        </w:tc>
        <w:tc>
          <w:tcPr>
            <w:tcW w:w="2665" w:type="dxa"/>
            <w:tcMar>
              <w:top w:w="85" w:type="dxa"/>
              <w:left w:w="85" w:type="dxa"/>
              <w:bottom w:w="85" w:type="dxa"/>
              <w:right w:w="85" w:type="dxa"/>
            </w:tcMar>
            <w:vAlign w:val="center"/>
          </w:tcPr>
          <w:p w14:paraId="0E094521" w14:textId="77777777" w:rsidR="00E10C74" w:rsidRDefault="00C925A5">
            <w:pPr>
              <w:spacing w:before="60" w:after="60" w:line="264" w:lineRule="auto"/>
              <w:ind w:firstLine="0"/>
              <w:jc w:val="left"/>
            </w:pPr>
            <w:r>
              <w:rPr>
                <w:sz w:val="20"/>
              </w:rPr>
              <w:t>Marcas temporales correlacionadas</w:t>
            </w:r>
          </w:p>
        </w:tc>
      </w:tr>
      <w:tr w:rsidR="00E10C74" w14:paraId="2DB443C3" w14:textId="77777777">
        <w:trPr>
          <w:cantSplit/>
          <w:jc w:val="center"/>
        </w:trPr>
        <w:tc>
          <w:tcPr>
            <w:tcW w:w="2268" w:type="dxa"/>
            <w:tcMar>
              <w:top w:w="85" w:type="dxa"/>
              <w:left w:w="85" w:type="dxa"/>
              <w:bottom w:w="85" w:type="dxa"/>
              <w:right w:w="85" w:type="dxa"/>
            </w:tcMar>
            <w:vAlign w:val="center"/>
          </w:tcPr>
          <w:p w14:paraId="6893D583" w14:textId="77777777" w:rsidR="00E10C74" w:rsidRDefault="00C925A5">
            <w:pPr>
              <w:spacing w:before="60" w:after="60" w:line="264" w:lineRule="auto"/>
              <w:ind w:firstLine="0"/>
              <w:jc w:val="left"/>
            </w:pPr>
            <w:r>
              <w:rPr>
                <w:sz w:val="20"/>
              </w:rPr>
              <w:t>Éxito funcional</w:t>
            </w:r>
          </w:p>
        </w:tc>
        <w:tc>
          <w:tcPr>
            <w:tcW w:w="4082" w:type="dxa"/>
            <w:tcMar>
              <w:top w:w="85" w:type="dxa"/>
              <w:left w:w="85" w:type="dxa"/>
              <w:bottom w:w="85" w:type="dxa"/>
              <w:right w:w="85" w:type="dxa"/>
            </w:tcMar>
            <w:vAlign w:val="center"/>
          </w:tcPr>
          <w:p w14:paraId="0A72E44D" w14:textId="77777777" w:rsidR="00E10C74" w:rsidRDefault="00C925A5">
            <w:pPr>
              <w:spacing w:before="60" w:after="60" w:line="264" w:lineRule="auto"/>
              <w:ind w:firstLine="0"/>
              <w:jc w:val="left"/>
            </w:pPr>
            <w:r>
              <w:rPr>
                <w:sz w:val="20"/>
              </w:rPr>
              <w:t>Casos aprobados / casos ejecutados × 100</w:t>
            </w:r>
          </w:p>
        </w:tc>
        <w:tc>
          <w:tcPr>
            <w:tcW w:w="2665" w:type="dxa"/>
            <w:tcMar>
              <w:top w:w="85" w:type="dxa"/>
              <w:left w:w="85" w:type="dxa"/>
              <w:bottom w:w="85" w:type="dxa"/>
              <w:right w:w="85" w:type="dxa"/>
            </w:tcMar>
            <w:vAlign w:val="center"/>
          </w:tcPr>
          <w:p w14:paraId="74AD0C0D" w14:textId="77777777" w:rsidR="00E10C74" w:rsidRDefault="00C925A5">
            <w:pPr>
              <w:spacing w:before="60" w:after="60" w:line="264" w:lineRule="auto"/>
              <w:ind w:firstLine="0"/>
              <w:jc w:val="left"/>
            </w:pPr>
            <w:r>
              <w:rPr>
                <w:sz w:val="20"/>
              </w:rPr>
              <w:t>Actas y registros de prueba</w:t>
            </w:r>
          </w:p>
        </w:tc>
      </w:tr>
      <w:tr w:rsidR="00E10C74" w14:paraId="336B1F5B" w14:textId="77777777">
        <w:trPr>
          <w:cantSplit/>
          <w:jc w:val="center"/>
        </w:trPr>
        <w:tc>
          <w:tcPr>
            <w:tcW w:w="2268" w:type="dxa"/>
            <w:tcMar>
              <w:top w:w="85" w:type="dxa"/>
              <w:left w:w="85" w:type="dxa"/>
              <w:bottom w:w="85" w:type="dxa"/>
              <w:right w:w="85" w:type="dxa"/>
            </w:tcMar>
            <w:vAlign w:val="center"/>
          </w:tcPr>
          <w:p w14:paraId="77985F30" w14:textId="77777777" w:rsidR="00E10C74" w:rsidRDefault="00C925A5">
            <w:pPr>
              <w:spacing w:before="60" w:after="60" w:line="264" w:lineRule="auto"/>
              <w:ind w:firstLine="0"/>
              <w:jc w:val="left"/>
            </w:pPr>
            <w:r>
              <w:rPr>
                <w:sz w:val="20"/>
              </w:rPr>
              <w:lastRenderedPageBreak/>
              <w:t>Usabilidad percibida</w:t>
            </w:r>
          </w:p>
        </w:tc>
        <w:tc>
          <w:tcPr>
            <w:tcW w:w="4082" w:type="dxa"/>
            <w:tcMar>
              <w:top w:w="85" w:type="dxa"/>
              <w:left w:w="85" w:type="dxa"/>
              <w:bottom w:w="85" w:type="dxa"/>
              <w:right w:w="85" w:type="dxa"/>
            </w:tcMar>
            <w:vAlign w:val="center"/>
          </w:tcPr>
          <w:p w14:paraId="2B889BFD" w14:textId="77777777" w:rsidR="00E10C74" w:rsidRDefault="00C925A5">
            <w:pPr>
              <w:spacing w:before="60" w:after="60" w:line="264" w:lineRule="auto"/>
              <w:ind w:firstLine="0"/>
              <w:jc w:val="left"/>
            </w:pPr>
            <w:r>
              <w:rPr>
                <w:sz w:val="20"/>
              </w:rPr>
              <w:t>Distribución de respuestas por ítem de 1 a 5</w:t>
            </w:r>
          </w:p>
        </w:tc>
        <w:tc>
          <w:tcPr>
            <w:tcW w:w="2665" w:type="dxa"/>
            <w:tcMar>
              <w:top w:w="85" w:type="dxa"/>
              <w:left w:w="85" w:type="dxa"/>
              <w:bottom w:w="85" w:type="dxa"/>
              <w:right w:w="85" w:type="dxa"/>
            </w:tcMar>
            <w:vAlign w:val="center"/>
          </w:tcPr>
          <w:p w14:paraId="32D513F3" w14:textId="77777777" w:rsidR="00E10C74" w:rsidRDefault="00C925A5">
            <w:pPr>
              <w:spacing w:before="60" w:after="60" w:line="264" w:lineRule="auto"/>
              <w:ind w:firstLine="0"/>
              <w:jc w:val="left"/>
            </w:pPr>
            <w:r>
              <w:rPr>
                <w:sz w:val="20"/>
              </w:rPr>
              <w:t>Encuesta con participantes codificados</w:t>
            </w:r>
          </w:p>
        </w:tc>
      </w:tr>
      <w:tr w:rsidR="00E10C74" w14:paraId="6B477F55" w14:textId="77777777">
        <w:trPr>
          <w:cantSplit/>
          <w:jc w:val="center"/>
        </w:trPr>
        <w:tc>
          <w:tcPr>
            <w:tcW w:w="2268" w:type="dxa"/>
            <w:tcMar>
              <w:top w:w="85" w:type="dxa"/>
              <w:left w:w="85" w:type="dxa"/>
              <w:bottom w:w="85" w:type="dxa"/>
              <w:right w:w="85" w:type="dxa"/>
            </w:tcMar>
            <w:vAlign w:val="center"/>
          </w:tcPr>
          <w:p w14:paraId="2F9EA3E0" w14:textId="77777777" w:rsidR="00E10C74" w:rsidRDefault="00C925A5">
            <w:pPr>
              <w:keepNext/>
              <w:spacing w:before="60" w:after="60" w:line="264" w:lineRule="auto"/>
              <w:ind w:firstLine="0"/>
              <w:jc w:val="left"/>
            </w:pPr>
            <w:r>
              <w:rPr>
                <w:sz w:val="20"/>
              </w:rPr>
              <w:t>Integridad</w:t>
            </w:r>
          </w:p>
        </w:tc>
        <w:tc>
          <w:tcPr>
            <w:tcW w:w="4082" w:type="dxa"/>
            <w:tcMar>
              <w:top w:w="85" w:type="dxa"/>
              <w:left w:w="85" w:type="dxa"/>
              <w:bottom w:w="85" w:type="dxa"/>
              <w:right w:w="85" w:type="dxa"/>
            </w:tcMar>
            <w:vAlign w:val="center"/>
          </w:tcPr>
          <w:p w14:paraId="74019C97" w14:textId="77777777" w:rsidR="00E10C74" w:rsidRDefault="00C925A5">
            <w:pPr>
              <w:keepNext/>
              <w:spacing w:before="60" w:after="60" w:line="264" w:lineRule="auto"/>
              <w:ind w:firstLine="0"/>
              <w:jc w:val="left"/>
            </w:pPr>
            <w:r>
              <w:rPr>
                <w:sz w:val="20"/>
              </w:rPr>
              <w:t>Cambios detectados y rutas de modificación bloqueadas</w:t>
            </w:r>
          </w:p>
        </w:tc>
        <w:tc>
          <w:tcPr>
            <w:tcW w:w="2665" w:type="dxa"/>
            <w:tcMar>
              <w:top w:w="85" w:type="dxa"/>
              <w:left w:w="85" w:type="dxa"/>
              <w:bottom w:w="85" w:type="dxa"/>
              <w:right w:w="85" w:type="dxa"/>
            </w:tcMar>
            <w:vAlign w:val="center"/>
          </w:tcPr>
          <w:p w14:paraId="7CE15359" w14:textId="77777777" w:rsidR="00E10C74" w:rsidRDefault="00C925A5">
            <w:pPr>
              <w:keepNext/>
              <w:spacing w:before="60" w:after="60" w:line="264" w:lineRule="auto"/>
              <w:ind w:firstLine="0"/>
              <w:jc w:val="left"/>
            </w:pPr>
            <w:r>
              <w:rPr>
                <w:sz w:val="20"/>
              </w:rPr>
              <w:t>Pruebas de alteración y revisión</w:t>
            </w:r>
          </w:p>
        </w:tc>
      </w:tr>
    </w:tbl>
    <w:p w14:paraId="30ECBF6A" w14:textId="77777777" w:rsidR="00E10C74" w:rsidRDefault="00C925A5">
      <w:pPr>
        <w:spacing w:after="160" w:line="240" w:lineRule="auto"/>
      </w:pPr>
      <w:r>
        <w:rPr>
          <w:i/>
          <w:sz w:val="20"/>
        </w:rPr>
        <w:t>Nota. Elaboración propia a partir de los documentos y componentes identificados del proyecto.</w:t>
      </w:r>
    </w:p>
    <w:p w14:paraId="05780FC4" w14:textId="77777777" w:rsidR="009F374E" w:rsidRDefault="009F374E" w:rsidP="009F374E">
      <w:pPr>
        <w:pStyle w:val="Ttulo1"/>
        <w:pageBreakBefore/>
        <w:rPr>
          <w:rStyle w:val="Ttulo2Car"/>
          <w:b/>
          <w:szCs w:val="32"/>
        </w:rPr>
      </w:pPr>
      <w:bookmarkStart w:id="75" w:name="_Toc87262812"/>
      <w:bookmarkStart w:id="76" w:name="_Toc240300826"/>
      <w:r w:rsidRPr="009F374E">
        <w:rPr>
          <w:rStyle w:val="Ttulo2Car"/>
          <w:b/>
          <w:color w:val="000000"/>
          <w:szCs w:val="32"/>
        </w:rPr>
        <w:lastRenderedPageBreak/>
        <w:t>CONCLUSIONES</w:t>
      </w:r>
      <w:bookmarkEnd w:id="75"/>
      <w:bookmarkEnd w:id="76"/>
    </w:p>
    <w:p w14:paraId="6A0185E7" w14:textId="77777777" w:rsidR="00E10C74" w:rsidRDefault="00C925A5">
      <w:pPr>
        <w:spacing w:after="120"/>
      </w:pPr>
      <w:r>
        <w:t>Respecto del primer objetivo específico, la revisión documental permite delimitar el PEA en once secciones y distinguir los datos académicos de SIGAFI de los registros propios de DOSIER. El levantamiento con actores académicos deberá confirmar las reglas, excepciones y prioridades antes de considerar cerrados los requerimientos.</w:t>
      </w:r>
    </w:p>
    <w:p w14:paraId="577AD57E" w14:textId="77777777" w:rsidR="00E10C74" w:rsidRDefault="00C925A5">
      <w:pPr>
        <w:spacing w:after="120"/>
      </w:pPr>
      <w:r>
        <w:t>Respecto del segundo objetivo específico, el repositorio permite describir una arquitectura web con cuatro proyectos productivos de backend y componentes especializados de integración, colaboración y documentación. El diseño requiere una línea base coherente entre esquema SQL, entidades, contratos y flujo institucional.</w:t>
      </w:r>
    </w:p>
    <w:p w14:paraId="1E5D362A" w14:textId="77777777" w:rsidR="00E10C74" w:rsidRDefault="00C925A5">
      <w:pPr>
        <w:spacing w:after="120"/>
      </w:pPr>
      <w:r>
        <w:t>Respecto del tercer objetivo específico, existen implementaciones y pruebas definidas para partes del ciclo del PEA. La evaluación integral permanece abierta y deberá demostrar consistencia horaria, autorización, concurrencia, cierre documental y emisión verificable. No se concluye todavía sobre rendimiento productivo, aceptación docente o ahorro de tiempo.</w:t>
      </w:r>
    </w:p>
    <w:p w14:paraId="78F3B89B" w14:textId="77777777" w:rsidR="00E10C74" w:rsidRDefault="00C925A5">
      <w:pPr>
        <w:spacing w:after="120"/>
      </w:pPr>
      <w:r>
        <w:t>En relación con el objetivo general, DOSIER constituye una propuesta tecnológica orientada a integrar el proceso del PEA con información académica y antecedentes institucionales. Estas conclusiones corresponden al avance de desarrollo y se actualizarán al concluir el protocolo de pruebas y la validación con los responsables académicos.</w:t>
      </w:r>
    </w:p>
    <w:p w14:paraId="38FDF9DC" w14:textId="77777777" w:rsidR="009F374E" w:rsidRDefault="009F374E" w:rsidP="009F374E">
      <w:pPr>
        <w:pStyle w:val="Ttulo1"/>
        <w:pageBreakBefore/>
      </w:pPr>
      <w:bookmarkStart w:id="77" w:name="_Toc240300827"/>
      <w:r>
        <w:lastRenderedPageBreak/>
        <w:t>RECOMENDACIONES</w:t>
      </w:r>
      <w:bookmarkEnd w:id="77"/>
    </w:p>
    <w:p w14:paraId="026747F7" w14:textId="77777777" w:rsidR="00E10C74" w:rsidRDefault="00C925A5">
      <w:pPr>
        <w:spacing w:after="120"/>
      </w:pPr>
      <w:r>
        <w:t>Completar la validación de requerimientos con los actores institucionales, documentar la secuencia autorizada de revisión y aplicar un piloto antes de la adopción general. La capacitación deberá abordar elaboración del PEA, atención de observaciones y significado de los mecanismos de firma y verificación.</w:t>
      </w:r>
    </w:p>
    <w:p w14:paraId="4F407671" w14:textId="77777777" w:rsidR="00E10C74" w:rsidRDefault="00C925A5">
      <w:pPr>
        <w:spacing w:after="120"/>
      </w:pPr>
      <w:r>
        <w:t>Priorizar la integración entre esquema y servicios, las validaciones curriculares y el bloqueo de todas las rutas de modificación del PEA aprobado. Ejecutar pruebas con MySQL y conservar evidencias reproducibles antes de ampliar el alcance a sílabos y guías.</w:t>
      </w:r>
    </w:p>
    <w:p w14:paraId="770CB13B" w14:textId="77777777" w:rsidR="00E10C74" w:rsidRDefault="00C925A5">
      <w:pPr>
        <w:spacing w:after="120"/>
      </w:pPr>
      <w:r>
        <w:t>Definir el despliegue, los permisos de acceso, las copias de respaldo y la recuperación. Registrar costos y condiciones de operación, y comprobar restauración y disponibilidad en un entorno de ensayo antes de trasladar la solución a producción.</w:t>
      </w:r>
    </w:p>
    <w:p w14:paraId="3CF80FA8" w14:textId="77777777" w:rsidR="00E10C74" w:rsidRDefault="00C925A5">
      <w:pPr>
        <w:spacing w:after="120"/>
      </w:pPr>
      <w:r>
        <w:t>Mantener las fuentes institucionales y normativas identificadas por versión y vigencia, con responsables de revisión. Las extensiones a otros instrumentos y a plataformas educativas deberán planificarse después del cierre del flujo del PEA y de la evaluación de sus resultados.</w:t>
      </w:r>
    </w:p>
    <w:p w14:paraId="137D772D" w14:textId="77777777" w:rsidR="00A05A93" w:rsidRDefault="00A05A93" w:rsidP="00A05A93">
      <w:pPr>
        <w:pStyle w:val="Ttulo1"/>
        <w:pageBreakBefore/>
        <w:rPr>
          <w:lang w:val="es-ES"/>
        </w:rPr>
      </w:pPr>
      <w:bookmarkStart w:id="78" w:name="_Toc87262814"/>
      <w:bookmarkStart w:id="79" w:name="_Toc240300828"/>
      <w:r w:rsidRPr="009E1E21">
        <w:rPr>
          <w:lang w:val="es-ES"/>
        </w:rPr>
        <w:lastRenderedPageBreak/>
        <w:t>BIBLIOGRAFÍA</w:t>
      </w:r>
      <w:bookmarkEnd w:id="78"/>
      <w:bookmarkEnd w:id="79"/>
    </w:p>
    <w:p w14:paraId="4F51B657" w14:textId="77777777" w:rsidR="00E10C74" w:rsidRDefault="00C925A5">
      <w:pPr>
        <w:keepLines/>
        <w:spacing w:after="120"/>
        <w:ind w:left="720" w:hanging="720"/>
      </w:pPr>
      <w:r>
        <w:t>Asamblea Nacional del Ecuador. (2021). Ley Orgánica de Protección de Datos Personales. Registro Oficial, Quinto Suplemento 459. https://www.gob.ec/sites/default/files/regulations/2025-01/01%20Ley%20Org%C3%A1nica%20de%20Protecci%C3%B3n%20de%20Datos%20Personales.pdf</w:t>
      </w:r>
    </w:p>
    <w:p w14:paraId="0CCCFBE7" w14:textId="77777777" w:rsidR="00E10C74" w:rsidRDefault="00C925A5">
      <w:pPr>
        <w:keepLines/>
        <w:spacing w:after="120"/>
        <w:ind w:left="720" w:hanging="720"/>
      </w:pPr>
      <w:r>
        <w:t>Congreso Nacional del Ecuador. (2002). Ley de Comercio Electrónico, Firmas Electrónicas y Mensajes de Datos (Ley 67). Registro Oficial, Suplemento 557. https://www.telecomunicaciones.gob.ec/wp-content/uploads/2020/07/LEY-DE-COMERCIO-ELECTRONICO-FIRMAS-Y.pdf</w:t>
      </w:r>
    </w:p>
    <w:p w14:paraId="2EE88DA8" w14:textId="77777777" w:rsidR="00E10C74" w:rsidRDefault="00C925A5">
      <w:pPr>
        <w:keepLines/>
        <w:spacing w:after="120"/>
        <w:ind w:left="720" w:hanging="720"/>
      </w:pPr>
      <w:r>
        <w:t>Consejo de Aseguramiento de la Calidad de la Educación Superior. (2024). Modelo de evaluación externa 2024 con fines de acreditación para los institutos superiores técnicos y tecnológicos. https://www.caces.gob.ec/proceso-de-evaluacion-con-fines-de-acreditacion-de-los-institutos-superiores-tecnicos-y-tecnologicos-2024-2025-2/</w:t>
      </w:r>
    </w:p>
    <w:p w14:paraId="2A8F3D79" w14:textId="77777777" w:rsidR="00E10C74" w:rsidRDefault="00C925A5">
      <w:pPr>
        <w:keepLines/>
        <w:spacing w:after="120"/>
        <w:ind w:left="720" w:hanging="720"/>
      </w:pPr>
      <w:r>
        <w:t>Consejo de Educación Superior. (2022). Reglamento de Régimen Académico (Resolución RPC-SE-08-No.023-2022; texto publicado en mayo de 2025). https://www.ces.gob.ec/wp-content/uploads/2025/05/Reglamento-de-Regimen-Academico.pdf</w:t>
      </w:r>
    </w:p>
    <w:p w14:paraId="543623D2" w14:textId="77777777" w:rsidR="00E10C74" w:rsidRDefault="00C925A5">
      <w:pPr>
        <w:keepLines/>
        <w:spacing w:after="120"/>
        <w:ind w:left="720" w:hanging="720"/>
      </w:pPr>
      <w:r>
        <w:t>Doicela Molina, J. I. (2026a). DOSIER: documentación técnica, análisis y código fuente [Repositorio de desarrollo]. Material del proyecto de titulación, directorios docs/documentacion, docs/tesis, backend, dosier_web y scripts/base_datos.</w:t>
      </w:r>
    </w:p>
    <w:p w14:paraId="3C091977" w14:textId="77777777" w:rsidR="00E10C74" w:rsidRDefault="00C925A5">
      <w:pPr>
        <w:keepLines/>
        <w:spacing w:after="120"/>
        <w:ind w:left="720" w:hanging="720"/>
      </w:pPr>
      <w:r>
        <w:t>Doicela Molina, J. I. (2026b). Plan de trabajo de titulación: propuesta tecnológica [Documento de planificación]. Instituto Superior Tecnológico Mayor Pedro Traversari.</w:t>
      </w:r>
    </w:p>
    <w:p w14:paraId="4422AC78" w14:textId="77777777" w:rsidR="00E10C74" w:rsidRDefault="00C925A5">
      <w:pPr>
        <w:keepLines/>
        <w:spacing w:after="120"/>
        <w:ind w:left="720" w:hanging="720"/>
      </w:pPr>
      <w:r>
        <w:lastRenderedPageBreak/>
        <w:t>Doicela Molina, J. I. (2026c). Solicitud para aprobación del tema de titulación [Documento del proyecto]. Instituto Superior Tecnológico Mayor Pedro Traversari.</w:t>
      </w:r>
    </w:p>
    <w:p w14:paraId="013F40F4" w14:textId="77777777" w:rsidR="00E10C74" w:rsidRDefault="00C925A5">
      <w:pPr>
        <w:keepLines/>
        <w:spacing w:after="120"/>
        <w:ind w:left="720" w:hanging="720"/>
      </w:pPr>
      <w:r>
        <w:t>Fette, I., &amp; Melnikov, A. (2011). The WebSocket protocol (RFC 6455). Internet Engineering Task Force. https://doi.org/10.17487/RFC6455</w:t>
      </w:r>
    </w:p>
    <w:p w14:paraId="72AB7D72" w14:textId="77777777" w:rsidR="00E10C74" w:rsidRDefault="00C925A5">
      <w:pPr>
        <w:keepLines/>
        <w:spacing w:after="120"/>
        <w:ind w:left="720" w:hanging="720"/>
      </w:pPr>
      <w:r>
        <w:t>Instituto Superior Tecnológico Mayor Pedro Traversari. (s. f.). Programa de Estudio de la Asignatura [Formato institucional de referencia conservado en el proyecto].</w:t>
      </w:r>
    </w:p>
    <w:p w14:paraId="37F87015" w14:textId="77777777" w:rsidR="00E10C74" w:rsidRDefault="00C925A5">
      <w:pPr>
        <w:keepLines/>
        <w:spacing w:after="120"/>
        <w:ind w:left="720" w:hanging="720"/>
      </w:pPr>
      <w:r>
        <w:t>Martin, R. C. (2017). Clean architecture: A craftsman’s guide to software structure and design. Prentice Hall.</w:t>
      </w:r>
    </w:p>
    <w:p w14:paraId="50F0A9C6" w14:textId="77777777" w:rsidR="00E10C74" w:rsidRDefault="00C925A5">
      <w:pPr>
        <w:keepLines/>
        <w:spacing w:after="120"/>
        <w:ind w:left="720" w:hanging="720"/>
      </w:pPr>
      <w:r>
        <w:t>Microsoft. (s. f.-a). Common web application architectures. Microsoft Learn. https://learn.microsoft.com/en-us/dotnet/architecture/modern-web-apps-azure/common-web-application-architectures</w:t>
      </w:r>
    </w:p>
    <w:p w14:paraId="3BADEA18" w14:textId="77777777" w:rsidR="00E10C74" w:rsidRDefault="00C925A5">
      <w:pPr>
        <w:keepLines/>
        <w:spacing w:after="120"/>
        <w:ind w:left="720" w:hanging="720"/>
      </w:pPr>
      <w:r>
        <w:t>Microsoft. (s. f.-b). Tracking vs. no-tracking queries. Microsoft Learn. https://learn.microsoft.com/en-us/ef/core/querying/tracking</w:t>
      </w:r>
    </w:p>
    <w:p w14:paraId="19FA7A68" w14:textId="77777777" w:rsidR="00E10C74" w:rsidRDefault="00C925A5">
      <w:pPr>
        <w:keepLines/>
        <w:spacing w:after="120"/>
        <w:ind w:left="720" w:hanging="720"/>
      </w:pPr>
      <w:r>
        <w:t>National Institute of Standards and Technology. (2015). Secure Hash Standard (SHS) (FIPS PUB 180-4). https://doi.org/10.6028/NIST.FIPS.180-4</w:t>
      </w:r>
    </w:p>
    <w:p w14:paraId="39369989" w14:textId="77777777" w:rsidR="00E10C74" w:rsidRDefault="00C925A5">
      <w:pPr>
        <w:keepLines/>
        <w:spacing w:after="120"/>
        <w:ind w:left="720" w:hanging="720"/>
      </w:pPr>
      <w:r>
        <w:t>Schwaber, K., &amp; Sutherland, J. (2020). The Scrum Guide. https://scrumguides.org/scrum-guide.html</w:t>
      </w:r>
    </w:p>
    <w:p w14:paraId="7EACE79F" w14:textId="77777777" w:rsidR="00E10C74" w:rsidRDefault="00C925A5">
      <w:pPr>
        <w:keepLines/>
        <w:spacing w:after="120"/>
        <w:ind w:left="720" w:hanging="720"/>
      </w:pPr>
      <w:r>
        <w:t>Shapiro, M., Preguiça, N., Baquero, C., &amp; Zawirski, M. (2011). Conflict-free replicated data types. En X. Défago, F. Petit y V. Villain (Eds.), Stabilization, safety, and security of distributed systems (pp. 386–400). Springer. https://doi.org/10.1007/978-3-642-24550-3_29</w:t>
      </w:r>
    </w:p>
    <w:p w14:paraId="4A3EAA35" w14:textId="77777777" w:rsidR="00E10C74" w:rsidRDefault="00C925A5">
      <w:pPr>
        <w:keepLines/>
        <w:spacing w:after="120"/>
        <w:ind w:left="720" w:hanging="720"/>
      </w:pPr>
      <w:r>
        <w:t>Yjs. (s. f.). Introduction. https://docs.yjs.dev/</w:t>
      </w:r>
    </w:p>
    <w:p w14:paraId="61149F60" w14:textId="77777777" w:rsidR="00A05A93" w:rsidRPr="009E1E21" w:rsidRDefault="00A05A93" w:rsidP="00A05A93">
      <w:pPr>
        <w:pStyle w:val="Ttulo1"/>
        <w:pageBreakBefore/>
        <w:rPr>
          <w:lang w:val="es-ES"/>
        </w:rPr>
      </w:pPr>
      <w:bookmarkStart w:id="80" w:name="_Toc87262815"/>
      <w:bookmarkStart w:id="81" w:name="_Toc240300829"/>
      <w:r w:rsidRPr="009E1E21">
        <w:rPr>
          <w:lang w:val="es-ES"/>
        </w:rPr>
        <w:lastRenderedPageBreak/>
        <w:t>ANEXOS</w:t>
      </w:r>
      <w:bookmarkEnd w:id="80"/>
      <w:bookmarkEnd w:id="81"/>
    </w:p>
    <w:p w14:paraId="6F3303D5" w14:textId="77777777" w:rsidR="00E10C74" w:rsidRDefault="00C925A5">
      <w:pPr>
        <w:pStyle w:val="Ttulo2"/>
      </w:pPr>
      <w:bookmarkStart w:id="82" w:name="_Toc240300830"/>
      <w:r>
        <w:t>Anexo A: Matriz de Trazabilidad de Requerimientos Funcionales e Historias de Usuario</w:t>
      </w:r>
      <w:bookmarkEnd w:id="82"/>
    </w:p>
    <w:p w14:paraId="1326FA0B" w14:textId="77777777" w:rsidR="00E10C74" w:rsidRDefault="00C925A5">
      <w:pPr>
        <w:spacing w:after="120"/>
      </w:pPr>
      <w:r>
        <w:t>La matriz relaciona el alcance funcional con historias de usuario, componentes y evidencia de aceptación. La identificación de un archivo acredita su existencia, no su correcto funcionamiento. Los requisitos de gobernanza incorporan casos complementarios CP-07 y CP-08.</w:t>
      </w:r>
    </w:p>
    <w:p w14:paraId="59532E9E" w14:textId="1ADE3C03" w:rsidR="00E10C74" w:rsidRDefault="00C925A5">
      <w:pPr>
        <w:pStyle w:val="Descripcin1"/>
        <w:jc w:val="left"/>
      </w:pPr>
      <w:bookmarkStart w:id="83" w:name="_Toc240300842"/>
      <w:r>
        <w:t xml:space="preserve">Tabla </w:t>
      </w:r>
      <w:fldSimple w:instr=" SEQ Tabla \* ARABIC ">
        <w:r w:rsidR="00E840E5">
          <w:rPr>
            <w:noProof/>
          </w:rPr>
          <w:t>5</w:t>
        </w:r>
      </w:fldSimple>
      <w:r>
        <w:t>. Matriz de trazabilidad funcional</w:t>
      </w:r>
      <w:bookmarkEnd w:id="8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1361"/>
        <w:gridCol w:w="2665"/>
        <w:gridCol w:w="3969"/>
      </w:tblGrid>
      <w:tr w:rsidR="00E10C74" w14:paraId="494D0A18" w14:textId="77777777">
        <w:trPr>
          <w:cantSplit/>
          <w:tblHeader/>
          <w:jc w:val="center"/>
        </w:trPr>
        <w:tc>
          <w:tcPr>
            <w:tcW w:w="1020" w:type="dxa"/>
            <w:shd w:val="clear" w:color="auto" w:fill="EAEAEA"/>
            <w:tcMar>
              <w:top w:w="85" w:type="dxa"/>
              <w:left w:w="85" w:type="dxa"/>
              <w:bottom w:w="85" w:type="dxa"/>
              <w:right w:w="85" w:type="dxa"/>
            </w:tcMar>
            <w:vAlign w:val="center"/>
          </w:tcPr>
          <w:p w14:paraId="67304D32" w14:textId="77777777" w:rsidR="00E10C74" w:rsidRDefault="00C925A5">
            <w:pPr>
              <w:spacing w:before="60" w:after="60" w:line="264" w:lineRule="auto"/>
              <w:ind w:firstLine="0"/>
              <w:jc w:val="left"/>
            </w:pPr>
            <w:r>
              <w:rPr>
                <w:b/>
                <w:sz w:val="20"/>
              </w:rPr>
              <w:t>Requisito</w:t>
            </w:r>
          </w:p>
        </w:tc>
        <w:tc>
          <w:tcPr>
            <w:tcW w:w="1361" w:type="dxa"/>
            <w:shd w:val="clear" w:color="auto" w:fill="EAEAEA"/>
            <w:tcMar>
              <w:top w:w="85" w:type="dxa"/>
              <w:left w:w="85" w:type="dxa"/>
              <w:bottom w:w="85" w:type="dxa"/>
              <w:right w:w="85" w:type="dxa"/>
            </w:tcMar>
            <w:vAlign w:val="center"/>
          </w:tcPr>
          <w:p w14:paraId="430E6349" w14:textId="77777777" w:rsidR="00E10C74" w:rsidRDefault="00C925A5">
            <w:pPr>
              <w:spacing w:before="60" w:after="60" w:line="264" w:lineRule="auto"/>
              <w:ind w:firstLine="0"/>
              <w:jc w:val="left"/>
            </w:pPr>
            <w:r>
              <w:rPr>
                <w:b/>
                <w:sz w:val="20"/>
              </w:rPr>
              <w:t>Historia</w:t>
            </w:r>
          </w:p>
        </w:tc>
        <w:tc>
          <w:tcPr>
            <w:tcW w:w="2665" w:type="dxa"/>
            <w:shd w:val="clear" w:color="auto" w:fill="EAEAEA"/>
            <w:tcMar>
              <w:top w:w="85" w:type="dxa"/>
              <w:left w:w="85" w:type="dxa"/>
              <w:bottom w:w="85" w:type="dxa"/>
              <w:right w:w="85" w:type="dxa"/>
            </w:tcMar>
            <w:vAlign w:val="center"/>
          </w:tcPr>
          <w:p w14:paraId="1A03C57B" w14:textId="77777777" w:rsidR="00E10C74" w:rsidRDefault="00C925A5">
            <w:pPr>
              <w:spacing w:before="60" w:after="60" w:line="264" w:lineRule="auto"/>
              <w:ind w:firstLine="0"/>
              <w:jc w:val="left"/>
            </w:pPr>
            <w:r>
              <w:rPr>
                <w:b/>
                <w:sz w:val="20"/>
              </w:rPr>
              <w:t>Componente o ámbito</w:t>
            </w:r>
          </w:p>
        </w:tc>
        <w:tc>
          <w:tcPr>
            <w:tcW w:w="3969" w:type="dxa"/>
            <w:shd w:val="clear" w:color="auto" w:fill="EAEAEA"/>
            <w:tcMar>
              <w:top w:w="85" w:type="dxa"/>
              <w:left w:w="85" w:type="dxa"/>
              <w:bottom w:w="85" w:type="dxa"/>
              <w:right w:w="85" w:type="dxa"/>
            </w:tcMar>
            <w:vAlign w:val="center"/>
          </w:tcPr>
          <w:p w14:paraId="1DBBD0FC" w14:textId="77777777" w:rsidR="00E10C74" w:rsidRDefault="00C925A5">
            <w:pPr>
              <w:spacing w:before="60" w:after="60" w:line="264" w:lineRule="auto"/>
              <w:ind w:firstLine="0"/>
              <w:jc w:val="left"/>
            </w:pPr>
            <w:r>
              <w:rPr>
                <w:b/>
                <w:sz w:val="20"/>
              </w:rPr>
              <w:t>Verificación prevista</w:t>
            </w:r>
          </w:p>
        </w:tc>
      </w:tr>
      <w:tr w:rsidR="00E10C74" w14:paraId="2F4894BA" w14:textId="77777777">
        <w:trPr>
          <w:cantSplit/>
          <w:jc w:val="center"/>
        </w:trPr>
        <w:tc>
          <w:tcPr>
            <w:tcW w:w="1020" w:type="dxa"/>
            <w:tcMar>
              <w:top w:w="85" w:type="dxa"/>
              <w:left w:w="85" w:type="dxa"/>
              <w:bottom w:w="85" w:type="dxa"/>
              <w:right w:w="85" w:type="dxa"/>
            </w:tcMar>
            <w:vAlign w:val="center"/>
          </w:tcPr>
          <w:p w14:paraId="2B891D8D" w14:textId="77777777" w:rsidR="00E10C74" w:rsidRDefault="00C925A5">
            <w:pPr>
              <w:spacing w:before="60" w:after="60" w:line="264" w:lineRule="auto"/>
              <w:ind w:firstLine="0"/>
              <w:jc w:val="left"/>
            </w:pPr>
            <w:r>
              <w:rPr>
                <w:sz w:val="20"/>
              </w:rPr>
              <w:t>RF-01</w:t>
            </w:r>
          </w:p>
        </w:tc>
        <w:tc>
          <w:tcPr>
            <w:tcW w:w="1361" w:type="dxa"/>
            <w:tcMar>
              <w:top w:w="85" w:type="dxa"/>
              <w:left w:w="85" w:type="dxa"/>
              <w:bottom w:w="85" w:type="dxa"/>
              <w:right w:w="85" w:type="dxa"/>
            </w:tcMar>
            <w:vAlign w:val="center"/>
          </w:tcPr>
          <w:p w14:paraId="463F741A"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0B55E709" w14:textId="77777777" w:rsidR="00E10C74" w:rsidRDefault="00C925A5">
            <w:pPr>
              <w:spacing w:before="60" w:after="60" w:line="264" w:lineRule="auto"/>
              <w:ind w:firstLine="0"/>
              <w:jc w:val="left"/>
            </w:pPr>
            <w:r>
              <w:rPr>
                <w:sz w:val="20"/>
              </w:rPr>
              <w:t>Autenticación y tokens</w:t>
            </w:r>
          </w:p>
        </w:tc>
        <w:tc>
          <w:tcPr>
            <w:tcW w:w="3969" w:type="dxa"/>
            <w:tcMar>
              <w:top w:w="85" w:type="dxa"/>
              <w:left w:w="85" w:type="dxa"/>
              <w:bottom w:w="85" w:type="dxa"/>
              <w:right w:w="85" w:type="dxa"/>
            </w:tcMar>
            <w:vAlign w:val="center"/>
          </w:tcPr>
          <w:p w14:paraId="798CF2B9" w14:textId="77777777" w:rsidR="00E10C74" w:rsidRDefault="00C925A5">
            <w:pPr>
              <w:spacing w:before="60" w:after="60" w:line="264" w:lineRule="auto"/>
              <w:ind w:firstLine="0"/>
              <w:jc w:val="left"/>
            </w:pPr>
            <w:r>
              <w:rPr>
                <w:sz w:val="20"/>
              </w:rPr>
              <w:t>CP-01: sesión válida, inválida y expirada</w:t>
            </w:r>
          </w:p>
        </w:tc>
      </w:tr>
      <w:tr w:rsidR="00E10C74" w14:paraId="4E4FF6EB" w14:textId="77777777">
        <w:trPr>
          <w:cantSplit/>
          <w:jc w:val="center"/>
        </w:trPr>
        <w:tc>
          <w:tcPr>
            <w:tcW w:w="1020" w:type="dxa"/>
            <w:tcMar>
              <w:top w:w="85" w:type="dxa"/>
              <w:left w:w="85" w:type="dxa"/>
              <w:bottom w:w="85" w:type="dxa"/>
              <w:right w:w="85" w:type="dxa"/>
            </w:tcMar>
            <w:vAlign w:val="center"/>
          </w:tcPr>
          <w:p w14:paraId="0E7E5E3E" w14:textId="77777777" w:rsidR="00E10C74" w:rsidRDefault="00C925A5">
            <w:pPr>
              <w:spacing w:before="60" w:after="60" w:line="264" w:lineRule="auto"/>
              <w:ind w:firstLine="0"/>
              <w:jc w:val="left"/>
            </w:pPr>
            <w:r>
              <w:rPr>
                <w:sz w:val="20"/>
              </w:rPr>
              <w:t>RF-02</w:t>
            </w:r>
          </w:p>
        </w:tc>
        <w:tc>
          <w:tcPr>
            <w:tcW w:w="1361" w:type="dxa"/>
            <w:tcMar>
              <w:top w:w="85" w:type="dxa"/>
              <w:left w:w="85" w:type="dxa"/>
              <w:bottom w:w="85" w:type="dxa"/>
              <w:right w:w="85" w:type="dxa"/>
            </w:tcMar>
            <w:vAlign w:val="center"/>
          </w:tcPr>
          <w:p w14:paraId="20F22C9E" w14:textId="77777777" w:rsidR="00E10C74" w:rsidRDefault="00C925A5">
            <w:pPr>
              <w:spacing w:before="60" w:after="60" w:line="264" w:lineRule="auto"/>
              <w:ind w:firstLine="0"/>
              <w:jc w:val="left"/>
            </w:pPr>
            <w:r>
              <w:rPr>
                <w:sz w:val="20"/>
              </w:rPr>
              <w:t>HU-01 a HU-05</w:t>
            </w:r>
          </w:p>
        </w:tc>
        <w:tc>
          <w:tcPr>
            <w:tcW w:w="2665" w:type="dxa"/>
            <w:tcMar>
              <w:top w:w="85" w:type="dxa"/>
              <w:left w:w="85" w:type="dxa"/>
              <w:bottom w:w="85" w:type="dxa"/>
              <w:right w:w="85" w:type="dxa"/>
            </w:tcMar>
            <w:vAlign w:val="center"/>
          </w:tcPr>
          <w:p w14:paraId="05A676CE" w14:textId="77777777" w:rsidR="00E10C74" w:rsidRDefault="00C925A5">
            <w:pPr>
              <w:spacing w:before="60" w:after="60" w:line="264" w:lineRule="auto"/>
              <w:ind w:firstLine="0"/>
              <w:jc w:val="left"/>
            </w:pPr>
            <w:r>
              <w:rPr>
                <w:sz w:val="20"/>
              </w:rPr>
              <w:t>Roles y control por expediente</w:t>
            </w:r>
          </w:p>
        </w:tc>
        <w:tc>
          <w:tcPr>
            <w:tcW w:w="3969" w:type="dxa"/>
            <w:tcMar>
              <w:top w:w="85" w:type="dxa"/>
              <w:left w:w="85" w:type="dxa"/>
              <w:bottom w:w="85" w:type="dxa"/>
              <w:right w:w="85" w:type="dxa"/>
            </w:tcMar>
            <w:vAlign w:val="center"/>
          </w:tcPr>
          <w:p w14:paraId="5E28624C" w14:textId="77777777" w:rsidR="00E10C74" w:rsidRDefault="00C925A5">
            <w:pPr>
              <w:spacing w:before="60" w:after="60" w:line="264" w:lineRule="auto"/>
              <w:ind w:firstLine="0"/>
              <w:jc w:val="left"/>
            </w:pPr>
            <w:r>
              <w:rPr>
                <w:sz w:val="20"/>
              </w:rPr>
              <w:t>CP-01 y CP-05: permisos y pertenencia</w:t>
            </w:r>
          </w:p>
        </w:tc>
      </w:tr>
      <w:tr w:rsidR="00E10C74" w14:paraId="58B50D10" w14:textId="77777777">
        <w:trPr>
          <w:cantSplit/>
          <w:jc w:val="center"/>
        </w:trPr>
        <w:tc>
          <w:tcPr>
            <w:tcW w:w="1020" w:type="dxa"/>
            <w:tcMar>
              <w:top w:w="85" w:type="dxa"/>
              <w:left w:w="85" w:type="dxa"/>
              <w:bottom w:w="85" w:type="dxa"/>
              <w:right w:w="85" w:type="dxa"/>
            </w:tcMar>
            <w:vAlign w:val="center"/>
          </w:tcPr>
          <w:p w14:paraId="6CC07221" w14:textId="77777777" w:rsidR="00E10C74" w:rsidRDefault="00C925A5">
            <w:pPr>
              <w:spacing w:before="60" w:after="60" w:line="264" w:lineRule="auto"/>
              <w:ind w:firstLine="0"/>
              <w:jc w:val="left"/>
            </w:pPr>
            <w:r>
              <w:rPr>
                <w:sz w:val="20"/>
              </w:rPr>
              <w:t>RF-03</w:t>
            </w:r>
          </w:p>
        </w:tc>
        <w:tc>
          <w:tcPr>
            <w:tcW w:w="1361" w:type="dxa"/>
            <w:tcMar>
              <w:top w:w="85" w:type="dxa"/>
              <w:left w:w="85" w:type="dxa"/>
              <w:bottom w:w="85" w:type="dxa"/>
              <w:right w:w="85" w:type="dxa"/>
            </w:tcMar>
            <w:vAlign w:val="center"/>
          </w:tcPr>
          <w:p w14:paraId="2DE7573F"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1F0ADE16" w14:textId="77777777" w:rsidR="00E10C74" w:rsidRDefault="00C925A5">
            <w:pPr>
              <w:spacing w:before="60" w:after="60" w:line="264" w:lineRule="auto"/>
              <w:ind w:firstLine="0"/>
              <w:jc w:val="left"/>
            </w:pPr>
            <w:r>
              <w:rPr>
                <w:sz w:val="20"/>
              </w:rPr>
              <w:t>AcademicContextResolver</w:t>
            </w:r>
          </w:p>
        </w:tc>
        <w:tc>
          <w:tcPr>
            <w:tcW w:w="3969" w:type="dxa"/>
            <w:tcMar>
              <w:top w:w="85" w:type="dxa"/>
              <w:left w:w="85" w:type="dxa"/>
              <w:bottom w:w="85" w:type="dxa"/>
              <w:right w:w="85" w:type="dxa"/>
            </w:tcMar>
            <w:vAlign w:val="center"/>
          </w:tcPr>
          <w:p w14:paraId="7EF6AF6E" w14:textId="77777777" w:rsidR="00E10C74" w:rsidRDefault="00C925A5">
            <w:pPr>
              <w:spacing w:before="60" w:after="60" w:line="264" w:lineRule="auto"/>
              <w:ind w:firstLine="0"/>
              <w:jc w:val="left"/>
            </w:pPr>
            <w:r>
              <w:rPr>
                <w:sz w:val="20"/>
              </w:rPr>
              <w:t>CP-01 y CP-02: malla y datos de origen</w:t>
            </w:r>
          </w:p>
        </w:tc>
      </w:tr>
      <w:tr w:rsidR="00E10C74" w14:paraId="081B5CE1" w14:textId="77777777">
        <w:trPr>
          <w:cantSplit/>
          <w:jc w:val="center"/>
        </w:trPr>
        <w:tc>
          <w:tcPr>
            <w:tcW w:w="1020" w:type="dxa"/>
            <w:tcMar>
              <w:top w:w="85" w:type="dxa"/>
              <w:left w:w="85" w:type="dxa"/>
              <w:bottom w:w="85" w:type="dxa"/>
              <w:right w:w="85" w:type="dxa"/>
            </w:tcMar>
            <w:vAlign w:val="center"/>
          </w:tcPr>
          <w:p w14:paraId="34C313A0" w14:textId="77777777" w:rsidR="00E10C74" w:rsidRDefault="00C925A5">
            <w:pPr>
              <w:spacing w:before="60" w:after="60" w:line="264" w:lineRule="auto"/>
              <w:ind w:firstLine="0"/>
              <w:jc w:val="left"/>
            </w:pPr>
            <w:r>
              <w:rPr>
                <w:sz w:val="20"/>
              </w:rPr>
              <w:t>RF-04</w:t>
            </w:r>
          </w:p>
        </w:tc>
        <w:tc>
          <w:tcPr>
            <w:tcW w:w="1361" w:type="dxa"/>
            <w:tcMar>
              <w:top w:w="85" w:type="dxa"/>
              <w:left w:w="85" w:type="dxa"/>
              <w:bottom w:w="85" w:type="dxa"/>
              <w:right w:w="85" w:type="dxa"/>
            </w:tcMar>
            <w:vAlign w:val="center"/>
          </w:tcPr>
          <w:p w14:paraId="3AD4C1C8"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0F1AFBA3" w14:textId="77777777" w:rsidR="00E10C74" w:rsidRDefault="00C925A5">
            <w:pPr>
              <w:spacing w:before="60" w:after="60" w:line="264" w:lineRule="auto"/>
              <w:ind w:firstLine="0"/>
              <w:jc w:val="left"/>
            </w:pPr>
            <w:r>
              <w:rPr>
                <w:sz w:val="20"/>
              </w:rPr>
              <w:t>Normativas y artículos</w:t>
            </w:r>
          </w:p>
        </w:tc>
        <w:tc>
          <w:tcPr>
            <w:tcW w:w="3969" w:type="dxa"/>
            <w:tcMar>
              <w:top w:w="85" w:type="dxa"/>
              <w:left w:w="85" w:type="dxa"/>
              <w:bottom w:w="85" w:type="dxa"/>
              <w:right w:w="85" w:type="dxa"/>
            </w:tcMar>
            <w:vAlign w:val="center"/>
          </w:tcPr>
          <w:p w14:paraId="193457DC" w14:textId="77777777" w:rsidR="00E10C74" w:rsidRDefault="00C925A5">
            <w:pPr>
              <w:spacing w:before="60" w:after="60" w:line="264" w:lineRule="auto"/>
              <w:ind w:firstLine="0"/>
              <w:jc w:val="left"/>
            </w:pPr>
            <w:r>
              <w:rPr>
                <w:sz w:val="20"/>
              </w:rPr>
              <w:t>CP-07: fuente, versión y vigencia</w:t>
            </w:r>
          </w:p>
        </w:tc>
      </w:tr>
      <w:tr w:rsidR="00E10C74" w14:paraId="7D797170" w14:textId="77777777">
        <w:trPr>
          <w:cantSplit/>
          <w:jc w:val="center"/>
        </w:trPr>
        <w:tc>
          <w:tcPr>
            <w:tcW w:w="1020" w:type="dxa"/>
            <w:tcMar>
              <w:top w:w="85" w:type="dxa"/>
              <w:left w:w="85" w:type="dxa"/>
              <w:bottom w:w="85" w:type="dxa"/>
              <w:right w:w="85" w:type="dxa"/>
            </w:tcMar>
            <w:vAlign w:val="center"/>
          </w:tcPr>
          <w:p w14:paraId="1CC6E1EE" w14:textId="77777777" w:rsidR="00E10C74" w:rsidRDefault="00C925A5">
            <w:pPr>
              <w:spacing w:before="60" w:after="60" w:line="264" w:lineRule="auto"/>
              <w:ind w:firstLine="0"/>
              <w:jc w:val="left"/>
            </w:pPr>
            <w:r>
              <w:rPr>
                <w:sz w:val="20"/>
              </w:rPr>
              <w:t>RF-05</w:t>
            </w:r>
          </w:p>
        </w:tc>
        <w:tc>
          <w:tcPr>
            <w:tcW w:w="1361" w:type="dxa"/>
            <w:tcMar>
              <w:top w:w="85" w:type="dxa"/>
              <w:left w:w="85" w:type="dxa"/>
              <w:bottom w:w="85" w:type="dxa"/>
              <w:right w:w="85" w:type="dxa"/>
            </w:tcMar>
            <w:vAlign w:val="center"/>
          </w:tcPr>
          <w:p w14:paraId="14D63829"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7935486B" w14:textId="77777777" w:rsidR="00E10C74" w:rsidRDefault="00C925A5">
            <w:pPr>
              <w:spacing w:before="60" w:after="60" w:line="264" w:lineRule="auto"/>
              <w:ind w:firstLine="0"/>
              <w:jc w:val="left"/>
            </w:pPr>
            <w:r>
              <w:rPr>
                <w:sz w:val="20"/>
              </w:rPr>
              <w:t>Modelos educativos</w:t>
            </w:r>
          </w:p>
        </w:tc>
        <w:tc>
          <w:tcPr>
            <w:tcW w:w="3969" w:type="dxa"/>
            <w:tcMar>
              <w:top w:w="85" w:type="dxa"/>
              <w:left w:w="85" w:type="dxa"/>
              <w:bottom w:w="85" w:type="dxa"/>
              <w:right w:w="85" w:type="dxa"/>
            </w:tcMar>
            <w:vAlign w:val="center"/>
          </w:tcPr>
          <w:p w14:paraId="0C2834AC" w14:textId="77777777" w:rsidR="00E10C74" w:rsidRDefault="00C925A5">
            <w:pPr>
              <w:spacing w:before="60" w:after="60" w:line="264" w:lineRule="auto"/>
              <w:ind w:firstLine="0"/>
              <w:jc w:val="left"/>
            </w:pPr>
            <w:r>
              <w:rPr>
                <w:sz w:val="20"/>
              </w:rPr>
              <w:t>CP-07: versión institucional aplicable</w:t>
            </w:r>
          </w:p>
        </w:tc>
      </w:tr>
      <w:tr w:rsidR="00E10C74" w14:paraId="09612DE8" w14:textId="77777777">
        <w:trPr>
          <w:cantSplit/>
          <w:jc w:val="center"/>
        </w:trPr>
        <w:tc>
          <w:tcPr>
            <w:tcW w:w="1020" w:type="dxa"/>
            <w:tcMar>
              <w:top w:w="85" w:type="dxa"/>
              <w:left w:w="85" w:type="dxa"/>
              <w:bottom w:w="85" w:type="dxa"/>
              <w:right w:w="85" w:type="dxa"/>
            </w:tcMar>
            <w:vAlign w:val="center"/>
          </w:tcPr>
          <w:p w14:paraId="3701D66A" w14:textId="77777777" w:rsidR="00E10C74" w:rsidRDefault="00C925A5">
            <w:pPr>
              <w:spacing w:before="60" w:after="60" w:line="264" w:lineRule="auto"/>
              <w:ind w:firstLine="0"/>
              <w:jc w:val="left"/>
            </w:pPr>
            <w:r>
              <w:rPr>
                <w:sz w:val="20"/>
              </w:rPr>
              <w:t>RF-06</w:t>
            </w:r>
          </w:p>
        </w:tc>
        <w:tc>
          <w:tcPr>
            <w:tcW w:w="1361" w:type="dxa"/>
            <w:tcMar>
              <w:top w:w="85" w:type="dxa"/>
              <w:left w:w="85" w:type="dxa"/>
              <w:bottom w:w="85" w:type="dxa"/>
              <w:right w:w="85" w:type="dxa"/>
            </w:tcMar>
            <w:vAlign w:val="center"/>
          </w:tcPr>
          <w:p w14:paraId="5C8B7CBE"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6E3D75DD" w14:textId="77777777" w:rsidR="00E10C74" w:rsidRDefault="00C925A5">
            <w:pPr>
              <w:spacing w:before="60" w:after="60" w:line="264" w:lineRule="auto"/>
              <w:ind w:firstLine="0"/>
              <w:jc w:val="left"/>
            </w:pPr>
            <w:r>
              <w:rPr>
                <w:sz w:val="20"/>
              </w:rPr>
              <w:t>Proyectos y perfiles</w:t>
            </w:r>
          </w:p>
        </w:tc>
        <w:tc>
          <w:tcPr>
            <w:tcW w:w="3969" w:type="dxa"/>
            <w:tcMar>
              <w:top w:w="85" w:type="dxa"/>
              <w:left w:w="85" w:type="dxa"/>
              <w:bottom w:w="85" w:type="dxa"/>
              <w:right w:w="85" w:type="dxa"/>
            </w:tcMar>
            <w:vAlign w:val="center"/>
          </w:tcPr>
          <w:p w14:paraId="46DF8E41" w14:textId="77777777" w:rsidR="00E10C74" w:rsidRDefault="00C925A5">
            <w:pPr>
              <w:spacing w:before="60" w:after="60" w:line="264" w:lineRule="auto"/>
              <w:ind w:firstLine="0"/>
              <w:jc w:val="left"/>
            </w:pPr>
            <w:r>
              <w:rPr>
                <w:sz w:val="20"/>
              </w:rPr>
              <w:t>CP-08: pertenencia al contexto</w:t>
            </w:r>
          </w:p>
        </w:tc>
      </w:tr>
      <w:tr w:rsidR="00E10C74" w14:paraId="633834DF" w14:textId="77777777">
        <w:trPr>
          <w:cantSplit/>
          <w:jc w:val="center"/>
        </w:trPr>
        <w:tc>
          <w:tcPr>
            <w:tcW w:w="1020" w:type="dxa"/>
            <w:tcMar>
              <w:top w:w="85" w:type="dxa"/>
              <w:left w:w="85" w:type="dxa"/>
              <w:bottom w:w="85" w:type="dxa"/>
              <w:right w:w="85" w:type="dxa"/>
            </w:tcMar>
            <w:vAlign w:val="center"/>
          </w:tcPr>
          <w:p w14:paraId="702ACC09" w14:textId="77777777" w:rsidR="00E10C74" w:rsidRDefault="00C925A5">
            <w:pPr>
              <w:spacing w:before="60" w:after="60" w:line="264" w:lineRule="auto"/>
              <w:ind w:firstLine="0"/>
              <w:jc w:val="left"/>
            </w:pPr>
            <w:r>
              <w:rPr>
                <w:sz w:val="20"/>
              </w:rPr>
              <w:t>RF-07</w:t>
            </w:r>
          </w:p>
        </w:tc>
        <w:tc>
          <w:tcPr>
            <w:tcW w:w="1361" w:type="dxa"/>
            <w:tcMar>
              <w:top w:w="85" w:type="dxa"/>
              <w:left w:w="85" w:type="dxa"/>
              <w:bottom w:w="85" w:type="dxa"/>
              <w:right w:w="85" w:type="dxa"/>
            </w:tcMar>
            <w:vAlign w:val="center"/>
          </w:tcPr>
          <w:p w14:paraId="34E25C4C"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6AFBA028" w14:textId="77777777" w:rsidR="00E10C74" w:rsidRDefault="00C925A5">
            <w:pPr>
              <w:spacing w:before="60" w:after="60" w:line="264" w:lineRule="auto"/>
              <w:ind w:firstLine="0"/>
              <w:jc w:val="left"/>
            </w:pPr>
            <w:r>
              <w:rPr>
                <w:sz w:val="20"/>
              </w:rPr>
              <w:t>Expediente curricular</w:t>
            </w:r>
          </w:p>
        </w:tc>
        <w:tc>
          <w:tcPr>
            <w:tcW w:w="3969" w:type="dxa"/>
            <w:tcMar>
              <w:top w:w="85" w:type="dxa"/>
              <w:left w:w="85" w:type="dxa"/>
              <w:bottom w:w="85" w:type="dxa"/>
              <w:right w:w="85" w:type="dxa"/>
            </w:tcMar>
            <w:vAlign w:val="center"/>
          </w:tcPr>
          <w:p w14:paraId="523C027C" w14:textId="77777777" w:rsidR="00E10C74" w:rsidRDefault="00C925A5">
            <w:pPr>
              <w:spacing w:before="60" w:after="60" w:line="264" w:lineRule="auto"/>
              <w:ind w:firstLine="0"/>
              <w:jc w:val="left"/>
            </w:pPr>
            <w:r>
              <w:rPr>
                <w:sz w:val="20"/>
              </w:rPr>
              <w:t>CP-01: creación desde asignación</w:t>
            </w:r>
          </w:p>
        </w:tc>
      </w:tr>
      <w:tr w:rsidR="00E10C74" w14:paraId="11DABE15" w14:textId="77777777">
        <w:trPr>
          <w:cantSplit/>
          <w:jc w:val="center"/>
        </w:trPr>
        <w:tc>
          <w:tcPr>
            <w:tcW w:w="1020" w:type="dxa"/>
            <w:tcMar>
              <w:top w:w="85" w:type="dxa"/>
              <w:left w:w="85" w:type="dxa"/>
              <w:bottom w:w="85" w:type="dxa"/>
              <w:right w:w="85" w:type="dxa"/>
            </w:tcMar>
            <w:vAlign w:val="center"/>
          </w:tcPr>
          <w:p w14:paraId="7E514971" w14:textId="77777777" w:rsidR="00E10C74" w:rsidRDefault="00C925A5">
            <w:pPr>
              <w:spacing w:before="60" w:after="60" w:line="264" w:lineRule="auto"/>
              <w:ind w:firstLine="0"/>
              <w:jc w:val="left"/>
            </w:pPr>
            <w:r>
              <w:rPr>
                <w:sz w:val="20"/>
              </w:rPr>
              <w:t>RF-08</w:t>
            </w:r>
          </w:p>
        </w:tc>
        <w:tc>
          <w:tcPr>
            <w:tcW w:w="1361" w:type="dxa"/>
            <w:tcMar>
              <w:top w:w="85" w:type="dxa"/>
              <w:left w:w="85" w:type="dxa"/>
              <w:bottom w:w="85" w:type="dxa"/>
              <w:right w:w="85" w:type="dxa"/>
            </w:tcMar>
            <w:vAlign w:val="center"/>
          </w:tcPr>
          <w:p w14:paraId="0F7B6C9D"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0D02808E" w14:textId="77777777" w:rsidR="00E10C74" w:rsidRDefault="00C925A5">
            <w:pPr>
              <w:spacing w:before="60" w:after="60" w:line="264" w:lineRule="auto"/>
              <w:ind w:firstLine="0"/>
              <w:jc w:val="left"/>
            </w:pPr>
            <w:r>
              <w:rPr>
                <w:sz w:val="20"/>
              </w:rPr>
              <w:t>PeaService y editor</w:t>
            </w:r>
          </w:p>
        </w:tc>
        <w:tc>
          <w:tcPr>
            <w:tcW w:w="3969" w:type="dxa"/>
            <w:tcMar>
              <w:top w:w="85" w:type="dxa"/>
              <w:left w:w="85" w:type="dxa"/>
              <w:bottom w:w="85" w:type="dxa"/>
              <w:right w:w="85" w:type="dxa"/>
            </w:tcMar>
            <w:vAlign w:val="center"/>
          </w:tcPr>
          <w:p w14:paraId="340A7FEF" w14:textId="77777777" w:rsidR="00E10C74" w:rsidRDefault="00C925A5">
            <w:pPr>
              <w:spacing w:before="60" w:after="60" w:line="264" w:lineRule="auto"/>
              <w:ind w:firstLine="0"/>
              <w:jc w:val="left"/>
            </w:pPr>
            <w:r>
              <w:rPr>
                <w:sz w:val="20"/>
              </w:rPr>
              <w:t>CP-02 y CP-06: once secciones</w:t>
            </w:r>
          </w:p>
        </w:tc>
      </w:tr>
      <w:tr w:rsidR="00E10C74" w14:paraId="346AD6EC" w14:textId="77777777">
        <w:trPr>
          <w:cantSplit/>
          <w:jc w:val="center"/>
        </w:trPr>
        <w:tc>
          <w:tcPr>
            <w:tcW w:w="1020" w:type="dxa"/>
            <w:tcMar>
              <w:top w:w="85" w:type="dxa"/>
              <w:left w:w="85" w:type="dxa"/>
              <w:bottom w:w="85" w:type="dxa"/>
              <w:right w:w="85" w:type="dxa"/>
            </w:tcMar>
            <w:vAlign w:val="center"/>
          </w:tcPr>
          <w:p w14:paraId="0FBADF55" w14:textId="77777777" w:rsidR="00E10C74" w:rsidRDefault="00C925A5">
            <w:pPr>
              <w:spacing w:before="60" w:after="60" w:line="264" w:lineRule="auto"/>
              <w:ind w:firstLine="0"/>
              <w:jc w:val="left"/>
            </w:pPr>
            <w:r>
              <w:rPr>
                <w:sz w:val="20"/>
              </w:rPr>
              <w:t>RF-09</w:t>
            </w:r>
          </w:p>
        </w:tc>
        <w:tc>
          <w:tcPr>
            <w:tcW w:w="1361" w:type="dxa"/>
            <w:tcMar>
              <w:top w:w="85" w:type="dxa"/>
              <w:left w:w="85" w:type="dxa"/>
              <w:bottom w:w="85" w:type="dxa"/>
              <w:right w:w="85" w:type="dxa"/>
            </w:tcMar>
            <w:vAlign w:val="center"/>
          </w:tcPr>
          <w:p w14:paraId="0F168019"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6D3CE5BE" w14:textId="77777777" w:rsidR="00E10C74" w:rsidRDefault="00C925A5">
            <w:pPr>
              <w:spacing w:before="60" w:after="60" w:line="264" w:lineRule="auto"/>
              <w:ind w:firstLine="0"/>
              <w:jc w:val="left"/>
            </w:pPr>
            <w:r>
              <w:rPr>
                <w:sz w:val="20"/>
              </w:rPr>
              <w:t>Reglas horarias por verificar</w:t>
            </w:r>
          </w:p>
        </w:tc>
        <w:tc>
          <w:tcPr>
            <w:tcW w:w="3969" w:type="dxa"/>
            <w:tcMar>
              <w:top w:w="85" w:type="dxa"/>
              <w:left w:w="85" w:type="dxa"/>
              <w:bottom w:w="85" w:type="dxa"/>
              <w:right w:w="85" w:type="dxa"/>
            </w:tcMar>
            <w:vAlign w:val="center"/>
          </w:tcPr>
          <w:p w14:paraId="54469FBC" w14:textId="77777777" w:rsidR="00E10C74" w:rsidRDefault="00C925A5">
            <w:pPr>
              <w:spacing w:before="60" w:after="60" w:line="264" w:lineRule="auto"/>
              <w:ind w:firstLine="0"/>
              <w:jc w:val="left"/>
            </w:pPr>
            <w:r>
              <w:rPr>
                <w:sz w:val="20"/>
              </w:rPr>
              <w:t>CP-02: sumas, ausencias y créditos</w:t>
            </w:r>
          </w:p>
        </w:tc>
      </w:tr>
      <w:tr w:rsidR="00E10C74" w14:paraId="75AA6D7C" w14:textId="77777777">
        <w:trPr>
          <w:cantSplit/>
          <w:jc w:val="center"/>
        </w:trPr>
        <w:tc>
          <w:tcPr>
            <w:tcW w:w="1020" w:type="dxa"/>
            <w:tcMar>
              <w:top w:w="85" w:type="dxa"/>
              <w:left w:w="85" w:type="dxa"/>
              <w:bottom w:w="85" w:type="dxa"/>
              <w:right w:w="85" w:type="dxa"/>
            </w:tcMar>
            <w:vAlign w:val="center"/>
          </w:tcPr>
          <w:p w14:paraId="01C3FD98" w14:textId="77777777" w:rsidR="00E10C74" w:rsidRDefault="00C925A5">
            <w:pPr>
              <w:spacing w:before="60" w:after="60" w:line="264" w:lineRule="auto"/>
              <w:ind w:firstLine="0"/>
              <w:jc w:val="left"/>
            </w:pPr>
            <w:r>
              <w:rPr>
                <w:sz w:val="20"/>
              </w:rPr>
              <w:t>RF-10</w:t>
            </w:r>
          </w:p>
        </w:tc>
        <w:tc>
          <w:tcPr>
            <w:tcW w:w="1361" w:type="dxa"/>
            <w:tcMar>
              <w:top w:w="85" w:type="dxa"/>
              <w:left w:w="85" w:type="dxa"/>
              <w:bottom w:w="85" w:type="dxa"/>
              <w:right w:w="85" w:type="dxa"/>
            </w:tcMar>
            <w:vAlign w:val="center"/>
          </w:tcPr>
          <w:p w14:paraId="56E46C3C"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14192699" w14:textId="77777777" w:rsidR="00E10C74" w:rsidRDefault="00C925A5">
            <w:pPr>
              <w:spacing w:before="60" w:after="60" w:line="264" w:lineRule="auto"/>
              <w:ind w:firstLine="0"/>
              <w:jc w:val="left"/>
            </w:pPr>
            <w:r>
              <w:rPr>
                <w:sz w:val="20"/>
              </w:rPr>
              <w:t>Resultados y perfil</w:t>
            </w:r>
          </w:p>
        </w:tc>
        <w:tc>
          <w:tcPr>
            <w:tcW w:w="3969" w:type="dxa"/>
            <w:tcMar>
              <w:top w:w="85" w:type="dxa"/>
              <w:left w:w="85" w:type="dxa"/>
              <w:bottom w:w="85" w:type="dxa"/>
              <w:right w:w="85" w:type="dxa"/>
            </w:tcMar>
            <w:vAlign w:val="center"/>
          </w:tcPr>
          <w:p w14:paraId="23EA7C2C" w14:textId="77777777" w:rsidR="00E10C74" w:rsidRDefault="00C925A5">
            <w:pPr>
              <w:spacing w:before="60" w:after="60" w:line="264" w:lineRule="auto"/>
              <w:ind w:firstLine="0"/>
              <w:jc w:val="left"/>
            </w:pPr>
            <w:r>
              <w:rPr>
                <w:sz w:val="20"/>
              </w:rPr>
              <w:t>CP-08: relación válida y ajena</w:t>
            </w:r>
          </w:p>
        </w:tc>
      </w:tr>
      <w:tr w:rsidR="00E10C74" w14:paraId="71EE6BBD" w14:textId="77777777">
        <w:trPr>
          <w:cantSplit/>
          <w:jc w:val="center"/>
        </w:trPr>
        <w:tc>
          <w:tcPr>
            <w:tcW w:w="1020" w:type="dxa"/>
            <w:tcMar>
              <w:top w:w="85" w:type="dxa"/>
              <w:left w:w="85" w:type="dxa"/>
              <w:bottom w:w="85" w:type="dxa"/>
              <w:right w:w="85" w:type="dxa"/>
            </w:tcMar>
            <w:vAlign w:val="center"/>
          </w:tcPr>
          <w:p w14:paraId="26373585" w14:textId="77777777" w:rsidR="00E10C74" w:rsidRDefault="00C925A5">
            <w:pPr>
              <w:spacing w:before="60" w:after="60" w:line="264" w:lineRule="auto"/>
              <w:ind w:firstLine="0"/>
              <w:jc w:val="left"/>
            </w:pPr>
            <w:r>
              <w:rPr>
                <w:sz w:val="20"/>
              </w:rPr>
              <w:t>RF-11</w:t>
            </w:r>
          </w:p>
        </w:tc>
        <w:tc>
          <w:tcPr>
            <w:tcW w:w="1361" w:type="dxa"/>
            <w:tcMar>
              <w:top w:w="85" w:type="dxa"/>
              <w:left w:w="85" w:type="dxa"/>
              <w:bottom w:w="85" w:type="dxa"/>
              <w:right w:w="85" w:type="dxa"/>
            </w:tcMar>
            <w:vAlign w:val="center"/>
          </w:tcPr>
          <w:p w14:paraId="2F0CF261" w14:textId="77777777" w:rsidR="00E10C74" w:rsidRDefault="00C925A5">
            <w:pPr>
              <w:spacing w:before="60" w:after="60" w:line="264" w:lineRule="auto"/>
              <w:ind w:firstLine="0"/>
              <w:jc w:val="left"/>
            </w:pPr>
            <w:r>
              <w:rPr>
                <w:sz w:val="20"/>
              </w:rPr>
              <w:t>HU-02</w:t>
            </w:r>
          </w:p>
        </w:tc>
        <w:tc>
          <w:tcPr>
            <w:tcW w:w="2665" w:type="dxa"/>
            <w:tcMar>
              <w:top w:w="85" w:type="dxa"/>
              <w:left w:w="85" w:type="dxa"/>
              <w:bottom w:w="85" w:type="dxa"/>
              <w:right w:w="85" w:type="dxa"/>
            </w:tcMar>
            <w:vAlign w:val="center"/>
          </w:tcPr>
          <w:p w14:paraId="1EBB3C85" w14:textId="77777777" w:rsidR="00E10C74" w:rsidRDefault="00C925A5">
            <w:pPr>
              <w:spacing w:before="60" w:after="60" w:line="264" w:lineRule="auto"/>
              <w:ind w:firstLine="0"/>
              <w:jc w:val="left"/>
            </w:pPr>
            <w:r>
              <w:rPr>
                <w:sz w:val="20"/>
              </w:rPr>
              <w:t>CoWork, SignalR y Yjs</w:t>
            </w:r>
          </w:p>
        </w:tc>
        <w:tc>
          <w:tcPr>
            <w:tcW w:w="3969" w:type="dxa"/>
            <w:tcMar>
              <w:top w:w="85" w:type="dxa"/>
              <w:left w:w="85" w:type="dxa"/>
              <w:bottom w:w="85" w:type="dxa"/>
              <w:right w:w="85" w:type="dxa"/>
            </w:tcMar>
            <w:vAlign w:val="center"/>
          </w:tcPr>
          <w:p w14:paraId="100D8686" w14:textId="77777777" w:rsidR="00E10C74" w:rsidRDefault="00C925A5">
            <w:pPr>
              <w:spacing w:before="60" w:after="60" w:line="264" w:lineRule="auto"/>
              <w:ind w:firstLine="0"/>
              <w:jc w:val="left"/>
            </w:pPr>
            <w:r>
              <w:rPr>
                <w:sz w:val="20"/>
              </w:rPr>
              <w:t>CP-03: concurrencia y recuperación</w:t>
            </w:r>
          </w:p>
        </w:tc>
      </w:tr>
      <w:tr w:rsidR="00E10C74" w14:paraId="20DAB43F" w14:textId="77777777">
        <w:trPr>
          <w:cantSplit/>
          <w:jc w:val="center"/>
        </w:trPr>
        <w:tc>
          <w:tcPr>
            <w:tcW w:w="1020" w:type="dxa"/>
            <w:tcMar>
              <w:top w:w="85" w:type="dxa"/>
              <w:left w:w="85" w:type="dxa"/>
              <w:bottom w:w="85" w:type="dxa"/>
              <w:right w:w="85" w:type="dxa"/>
            </w:tcMar>
            <w:vAlign w:val="center"/>
          </w:tcPr>
          <w:p w14:paraId="62A8202D" w14:textId="77777777" w:rsidR="00E10C74" w:rsidRDefault="00C925A5">
            <w:pPr>
              <w:spacing w:before="60" w:after="60" w:line="264" w:lineRule="auto"/>
              <w:ind w:firstLine="0"/>
              <w:jc w:val="left"/>
            </w:pPr>
            <w:r>
              <w:rPr>
                <w:sz w:val="20"/>
              </w:rPr>
              <w:t>RF-12</w:t>
            </w:r>
          </w:p>
        </w:tc>
        <w:tc>
          <w:tcPr>
            <w:tcW w:w="1361" w:type="dxa"/>
            <w:tcMar>
              <w:top w:w="85" w:type="dxa"/>
              <w:left w:w="85" w:type="dxa"/>
              <w:bottom w:w="85" w:type="dxa"/>
              <w:right w:w="85" w:type="dxa"/>
            </w:tcMar>
            <w:vAlign w:val="center"/>
          </w:tcPr>
          <w:p w14:paraId="66E75B8D" w14:textId="77777777" w:rsidR="00E10C74" w:rsidRDefault="00C925A5">
            <w:pPr>
              <w:spacing w:before="60" w:after="60" w:line="264" w:lineRule="auto"/>
              <w:ind w:firstLine="0"/>
              <w:jc w:val="left"/>
            </w:pPr>
            <w:r>
              <w:rPr>
                <w:sz w:val="20"/>
              </w:rPr>
              <w:t>HU-03</w:t>
            </w:r>
          </w:p>
        </w:tc>
        <w:tc>
          <w:tcPr>
            <w:tcW w:w="2665" w:type="dxa"/>
            <w:tcMar>
              <w:top w:w="85" w:type="dxa"/>
              <w:left w:w="85" w:type="dxa"/>
              <w:bottom w:w="85" w:type="dxa"/>
              <w:right w:w="85" w:type="dxa"/>
            </w:tcMar>
            <w:vAlign w:val="center"/>
          </w:tcPr>
          <w:p w14:paraId="54B01E11" w14:textId="77777777" w:rsidR="00E10C74" w:rsidRDefault="00C925A5">
            <w:pPr>
              <w:spacing w:before="60" w:after="60" w:line="264" w:lineRule="auto"/>
              <w:ind w:firstLine="0"/>
              <w:jc w:val="left"/>
            </w:pPr>
            <w:r>
              <w:rPr>
                <w:sz w:val="20"/>
              </w:rPr>
              <w:t>Observaciones</w:t>
            </w:r>
          </w:p>
        </w:tc>
        <w:tc>
          <w:tcPr>
            <w:tcW w:w="3969" w:type="dxa"/>
            <w:tcMar>
              <w:top w:w="85" w:type="dxa"/>
              <w:left w:w="85" w:type="dxa"/>
              <w:bottom w:w="85" w:type="dxa"/>
              <w:right w:w="85" w:type="dxa"/>
            </w:tcMar>
            <w:vAlign w:val="center"/>
          </w:tcPr>
          <w:p w14:paraId="037E56F5" w14:textId="77777777" w:rsidR="00E10C74" w:rsidRDefault="00C925A5">
            <w:pPr>
              <w:spacing w:before="60" w:after="60" w:line="264" w:lineRule="auto"/>
              <w:ind w:firstLine="0"/>
              <w:jc w:val="left"/>
            </w:pPr>
            <w:r>
              <w:rPr>
                <w:sz w:val="20"/>
              </w:rPr>
              <w:t>CP-04: atribución y sección</w:t>
            </w:r>
          </w:p>
        </w:tc>
      </w:tr>
      <w:tr w:rsidR="00E10C74" w14:paraId="028D177B" w14:textId="77777777">
        <w:trPr>
          <w:cantSplit/>
          <w:jc w:val="center"/>
        </w:trPr>
        <w:tc>
          <w:tcPr>
            <w:tcW w:w="1020" w:type="dxa"/>
            <w:tcMar>
              <w:top w:w="85" w:type="dxa"/>
              <w:left w:w="85" w:type="dxa"/>
              <w:bottom w:w="85" w:type="dxa"/>
              <w:right w:w="85" w:type="dxa"/>
            </w:tcMar>
            <w:vAlign w:val="center"/>
          </w:tcPr>
          <w:p w14:paraId="0141940E" w14:textId="77777777" w:rsidR="00E10C74" w:rsidRDefault="00C925A5">
            <w:pPr>
              <w:spacing w:before="60" w:after="60" w:line="264" w:lineRule="auto"/>
              <w:ind w:firstLine="0"/>
              <w:jc w:val="left"/>
            </w:pPr>
            <w:r>
              <w:rPr>
                <w:sz w:val="20"/>
              </w:rPr>
              <w:t>RF-13</w:t>
            </w:r>
          </w:p>
        </w:tc>
        <w:tc>
          <w:tcPr>
            <w:tcW w:w="1361" w:type="dxa"/>
            <w:tcMar>
              <w:top w:w="85" w:type="dxa"/>
              <w:left w:w="85" w:type="dxa"/>
              <w:bottom w:w="85" w:type="dxa"/>
              <w:right w:w="85" w:type="dxa"/>
            </w:tcMar>
            <w:vAlign w:val="center"/>
          </w:tcPr>
          <w:p w14:paraId="4BD99548" w14:textId="77777777" w:rsidR="00E10C74" w:rsidRDefault="00C925A5">
            <w:pPr>
              <w:spacing w:before="60" w:after="60" w:line="264" w:lineRule="auto"/>
              <w:ind w:firstLine="0"/>
              <w:jc w:val="left"/>
            </w:pPr>
            <w:r>
              <w:rPr>
                <w:sz w:val="20"/>
              </w:rPr>
              <w:t>HU-03</w:t>
            </w:r>
          </w:p>
        </w:tc>
        <w:tc>
          <w:tcPr>
            <w:tcW w:w="2665" w:type="dxa"/>
            <w:tcMar>
              <w:top w:w="85" w:type="dxa"/>
              <w:left w:w="85" w:type="dxa"/>
              <w:bottom w:w="85" w:type="dxa"/>
              <w:right w:w="85" w:type="dxa"/>
            </w:tcMar>
            <w:vAlign w:val="center"/>
          </w:tcPr>
          <w:p w14:paraId="7540CDD6" w14:textId="77777777" w:rsidR="00E10C74" w:rsidRDefault="00C925A5">
            <w:pPr>
              <w:spacing w:before="60" w:after="60" w:line="264" w:lineRule="auto"/>
              <w:ind w:firstLine="0"/>
              <w:jc w:val="left"/>
            </w:pPr>
            <w:r>
              <w:rPr>
                <w:sz w:val="20"/>
              </w:rPr>
              <w:t>Subsanación y trazabilidad</w:t>
            </w:r>
          </w:p>
        </w:tc>
        <w:tc>
          <w:tcPr>
            <w:tcW w:w="3969" w:type="dxa"/>
            <w:tcMar>
              <w:top w:w="85" w:type="dxa"/>
              <w:left w:w="85" w:type="dxa"/>
              <w:bottom w:w="85" w:type="dxa"/>
              <w:right w:w="85" w:type="dxa"/>
            </w:tcMar>
            <w:vAlign w:val="center"/>
          </w:tcPr>
          <w:p w14:paraId="52257883" w14:textId="77777777" w:rsidR="00E10C74" w:rsidRDefault="00C925A5">
            <w:pPr>
              <w:spacing w:before="60" w:after="60" w:line="264" w:lineRule="auto"/>
              <w:ind w:firstLine="0"/>
              <w:jc w:val="left"/>
            </w:pPr>
            <w:r>
              <w:rPr>
                <w:sz w:val="20"/>
              </w:rPr>
              <w:t>CP-04: respuesta y estado</w:t>
            </w:r>
          </w:p>
        </w:tc>
      </w:tr>
      <w:tr w:rsidR="00E10C74" w14:paraId="7B02D338" w14:textId="77777777">
        <w:trPr>
          <w:cantSplit/>
          <w:jc w:val="center"/>
        </w:trPr>
        <w:tc>
          <w:tcPr>
            <w:tcW w:w="1020" w:type="dxa"/>
            <w:tcMar>
              <w:top w:w="85" w:type="dxa"/>
              <w:left w:w="85" w:type="dxa"/>
              <w:bottom w:w="85" w:type="dxa"/>
              <w:right w:w="85" w:type="dxa"/>
            </w:tcMar>
            <w:vAlign w:val="center"/>
          </w:tcPr>
          <w:p w14:paraId="79CA6DA5" w14:textId="77777777" w:rsidR="00E10C74" w:rsidRDefault="00C925A5">
            <w:pPr>
              <w:spacing w:before="60" w:after="60" w:line="264" w:lineRule="auto"/>
              <w:ind w:firstLine="0"/>
              <w:jc w:val="left"/>
            </w:pPr>
            <w:r>
              <w:rPr>
                <w:sz w:val="20"/>
              </w:rPr>
              <w:t>RF-14</w:t>
            </w:r>
          </w:p>
        </w:tc>
        <w:tc>
          <w:tcPr>
            <w:tcW w:w="1361" w:type="dxa"/>
            <w:tcMar>
              <w:top w:w="85" w:type="dxa"/>
              <w:left w:w="85" w:type="dxa"/>
              <w:bottom w:w="85" w:type="dxa"/>
              <w:right w:w="85" w:type="dxa"/>
            </w:tcMar>
            <w:vAlign w:val="center"/>
          </w:tcPr>
          <w:p w14:paraId="65DD5A56" w14:textId="77777777" w:rsidR="00E10C74" w:rsidRDefault="00C925A5">
            <w:pPr>
              <w:spacing w:before="60" w:after="60" w:line="264" w:lineRule="auto"/>
              <w:ind w:firstLine="0"/>
              <w:jc w:val="left"/>
            </w:pPr>
            <w:r>
              <w:rPr>
                <w:sz w:val="20"/>
              </w:rPr>
              <w:t>HU-04 y HU-05</w:t>
            </w:r>
          </w:p>
        </w:tc>
        <w:tc>
          <w:tcPr>
            <w:tcW w:w="2665" w:type="dxa"/>
            <w:tcMar>
              <w:top w:w="85" w:type="dxa"/>
              <w:left w:w="85" w:type="dxa"/>
              <w:bottom w:w="85" w:type="dxa"/>
              <w:right w:w="85" w:type="dxa"/>
            </w:tcMar>
            <w:vAlign w:val="center"/>
          </w:tcPr>
          <w:p w14:paraId="77DF8EB3" w14:textId="77777777" w:rsidR="00E10C74" w:rsidRDefault="00C925A5">
            <w:pPr>
              <w:spacing w:before="60" w:after="60" w:line="264" w:lineRule="auto"/>
              <w:ind w:firstLine="0"/>
              <w:jc w:val="left"/>
            </w:pPr>
            <w:r>
              <w:rPr>
                <w:sz w:val="20"/>
              </w:rPr>
              <w:t>FirmarPeaAsync</w:t>
            </w:r>
          </w:p>
        </w:tc>
        <w:tc>
          <w:tcPr>
            <w:tcW w:w="3969" w:type="dxa"/>
            <w:tcMar>
              <w:top w:w="85" w:type="dxa"/>
              <w:left w:w="85" w:type="dxa"/>
              <w:bottom w:w="85" w:type="dxa"/>
              <w:right w:w="85" w:type="dxa"/>
            </w:tcMar>
            <w:vAlign w:val="center"/>
          </w:tcPr>
          <w:p w14:paraId="567253B9" w14:textId="77777777" w:rsidR="00E10C74" w:rsidRDefault="00C925A5">
            <w:pPr>
              <w:spacing w:before="60" w:after="60" w:line="264" w:lineRule="auto"/>
              <w:ind w:firstLine="0"/>
              <w:jc w:val="left"/>
            </w:pPr>
            <w:r>
              <w:rPr>
                <w:sz w:val="20"/>
              </w:rPr>
              <w:t>CP-05: secuencia y cierre</w:t>
            </w:r>
          </w:p>
        </w:tc>
      </w:tr>
      <w:tr w:rsidR="00E10C74" w14:paraId="4C7B7315" w14:textId="77777777">
        <w:trPr>
          <w:cantSplit/>
          <w:jc w:val="center"/>
        </w:trPr>
        <w:tc>
          <w:tcPr>
            <w:tcW w:w="1020" w:type="dxa"/>
            <w:tcMar>
              <w:top w:w="85" w:type="dxa"/>
              <w:left w:w="85" w:type="dxa"/>
              <w:bottom w:w="85" w:type="dxa"/>
              <w:right w:w="85" w:type="dxa"/>
            </w:tcMar>
            <w:vAlign w:val="center"/>
          </w:tcPr>
          <w:p w14:paraId="366E0494" w14:textId="77777777" w:rsidR="00E10C74" w:rsidRDefault="00C925A5">
            <w:pPr>
              <w:keepNext/>
              <w:spacing w:before="60" w:after="60" w:line="264" w:lineRule="auto"/>
              <w:ind w:firstLine="0"/>
              <w:jc w:val="left"/>
            </w:pPr>
            <w:r>
              <w:rPr>
                <w:sz w:val="20"/>
              </w:rPr>
              <w:lastRenderedPageBreak/>
              <w:t>RF-15</w:t>
            </w:r>
          </w:p>
        </w:tc>
        <w:tc>
          <w:tcPr>
            <w:tcW w:w="1361" w:type="dxa"/>
            <w:tcMar>
              <w:top w:w="85" w:type="dxa"/>
              <w:left w:w="85" w:type="dxa"/>
              <w:bottom w:w="85" w:type="dxa"/>
              <w:right w:w="85" w:type="dxa"/>
            </w:tcMar>
            <w:vAlign w:val="center"/>
          </w:tcPr>
          <w:p w14:paraId="35B277B6" w14:textId="77777777" w:rsidR="00E10C74" w:rsidRDefault="00C925A5">
            <w:pPr>
              <w:keepNext/>
              <w:spacing w:before="60" w:after="60" w:line="264" w:lineRule="auto"/>
              <w:ind w:firstLine="0"/>
              <w:jc w:val="left"/>
            </w:pPr>
            <w:r>
              <w:rPr>
                <w:sz w:val="20"/>
              </w:rPr>
              <w:t>HU-06</w:t>
            </w:r>
          </w:p>
        </w:tc>
        <w:tc>
          <w:tcPr>
            <w:tcW w:w="2665" w:type="dxa"/>
            <w:tcMar>
              <w:top w:w="85" w:type="dxa"/>
              <w:left w:w="85" w:type="dxa"/>
              <w:bottom w:w="85" w:type="dxa"/>
              <w:right w:w="85" w:type="dxa"/>
            </w:tcMar>
            <w:vAlign w:val="center"/>
          </w:tcPr>
          <w:p w14:paraId="1AA741B5" w14:textId="77777777" w:rsidR="00E10C74" w:rsidRDefault="00C925A5">
            <w:pPr>
              <w:keepNext/>
              <w:spacing w:before="60" w:after="60" w:line="264" w:lineRule="auto"/>
              <w:ind w:firstLine="0"/>
              <w:jc w:val="left"/>
            </w:pPr>
            <w:r>
              <w:rPr>
                <w:sz w:val="20"/>
              </w:rPr>
              <w:t>Motor PDF y verificación</w:t>
            </w:r>
          </w:p>
        </w:tc>
        <w:tc>
          <w:tcPr>
            <w:tcW w:w="3969" w:type="dxa"/>
            <w:tcMar>
              <w:top w:w="85" w:type="dxa"/>
              <w:left w:w="85" w:type="dxa"/>
              <w:bottom w:w="85" w:type="dxa"/>
              <w:right w:w="85" w:type="dxa"/>
            </w:tcMar>
            <w:vAlign w:val="center"/>
          </w:tcPr>
          <w:p w14:paraId="1D908643" w14:textId="77777777" w:rsidR="00E10C74" w:rsidRDefault="00C925A5">
            <w:pPr>
              <w:keepNext/>
              <w:spacing w:before="60" w:after="60" w:line="264" w:lineRule="auto"/>
              <w:ind w:firstLine="0"/>
              <w:jc w:val="left"/>
            </w:pPr>
            <w:r>
              <w:rPr>
                <w:sz w:val="20"/>
              </w:rPr>
              <w:t>CP-06: contenido, código y archivo</w:t>
            </w:r>
          </w:p>
        </w:tc>
      </w:tr>
    </w:tbl>
    <w:p w14:paraId="36FAD60E" w14:textId="77777777" w:rsidR="00E10C74" w:rsidRDefault="00C925A5">
      <w:pPr>
        <w:spacing w:after="160" w:line="240" w:lineRule="auto"/>
      </w:pPr>
      <w:r>
        <w:rPr>
          <w:i/>
          <w:sz w:val="20"/>
        </w:rPr>
        <w:t>Nota. Elaboración propia a partir de los documentos y componentes identificados del proyecto.</w:t>
      </w:r>
    </w:p>
    <w:p w14:paraId="4FF2A05D" w14:textId="77777777" w:rsidR="00E10C74" w:rsidRDefault="00C925A5">
      <w:pPr>
        <w:spacing w:after="120"/>
      </w:pPr>
      <w:r>
        <w:t>HU-07. Como responsable curricular, quiero relacionar las fuentes normativas, el modelo educativo y el perfil de egreso aplicables para justificar los antecedentes del PEA. CP-07 comprobará fuente, versión, vigencia y conservación del documento de referencia. CP-08 comprobará que los resultados de aprendizaje se vinculen al perfil correspondiente y que se rechacen relaciones ajenas al contexto.</w:t>
      </w:r>
    </w:p>
    <w:p w14:paraId="29FF025A" w14:textId="77777777" w:rsidR="00E10C74" w:rsidRDefault="00C925A5">
      <w:pPr>
        <w:pStyle w:val="Ttulo2"/>
      </w:pPr>
      <w:bookmarkStart w:id="84" w:name="_Toc240300831"/>
      <w:r>
        <w:t>Anexo B. Diccionario del núcleo curricular de veinte tablas</w:t>
      </w:r>
      <w:bookmarkEnd w:id="84"/>
    </w:p>
    <w:p w14:paraId="370A061F" w14:textId="77777777" w:rsidR="00E10C74" w:rsidRDefault="00C925A5">
      <w:pPr>
        <w:spacing w:after="120"/>
      </w:pPr>
      <w:r>
        <w:t>El inventario corresponde al diseño declarado en 00_dosier_curriculum_pea_consolidado.sql. Se presenta para documentar las entidades y relaciones del núcleo; debe contrastarse con los scripts modulares y el mapeo de EF antes de su aplicación. No representa un inventario de la base institucional desplegada.</w:t>
      </w:r>
    </w:p>
    <w:p w14:paraId="16999B6C" w14:textId="17989125" w:rsidR="00E10C74" w:rsidRDefault="00C925A5">
      <w:pPr>
        <w:pStyle w:val="Descripcin1"/>
        <w:jc w:val="left"/>
      </w:pPr>
      <w:bookmarkStart w:id="85" w:name="_Toc240300843"/>
      <w:r>
        <w:t xml:space="preserve">Tabla </w:t>
      </w:r>
      <w:fldSimple w:instr=" SEQ Tabla \* ARABIC ">
        <w:r w:rsidR="00E840E5">
          <w:rPr>
            <w:noProof/>
          </w:rPr>
          <w:t>6</w:t>
        </w:r>
      </w:fldSimple>
      <w:r>
        <w:t>. Entidades y relaciones del script curricular</w:t>
      </w:r>
      <w:bookmarkEnd w:id="8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1757"/>
        <w:gridCol w:w="3855"/>
      </w:tblGrid>
      <w:tr w:rsidR="00E10C74" w14:paraId="6C698BD7" w14:textId="77777777">
        <w:trPr>
          <w:cantSplit/>
          <w:tblHeader/>
          <w:jc w:val="center"/>
        </w:trPr>
        <w:tc>
          <w:tcPr>
            <w:tcW w:w="3402" w:type="dxa"/>
            <w:shd w:val="clear" w:color="auto" w:fill="EAEAEA"/>
            <w:tcMar>
              <w:top w:w="85" w:type="dxa"/>
              <w:left w:w="85" w:type="dxa"/>
              <w:bottom w:w="85" w:type="dxa"/>
              <w:right w:w="85" w:type="dxa"/>
            </w:tcMar>
            <w:vAlign w:val="center"/>
          </w:tcPr>
          <w:p w14:paraId="1DEC2EA4" w14:textId="77777777" w:rsidR="00E10C74" w:rsidRDefault="00C925A5">
            <w:pPr>
              <w:spacing w:before="60" w:after="60" w:line="264" w:lineRule="auto"/>
              <w:ind w:firstLine="0"/>
              <w:jc w:val="left"/>
            </w:pPr>
            <w:r>
              <w:rPr>
                <w:b/>
                <w:sz w:val="20"/>
              </w:rPr>
              <w:t>Tabla</w:t>
            </w:r>
          </w:p>
        </w:tc>
        <w:tc>
          <w:tcPr>
            <w:tcW w:w="1757" w:type="dxa"/>
            <w:shd w:val="clear" w:color="auto" w:fill="EAEAEA"/>
            <w:tcMar>
              <w:top w:w="85" w:type="dxa"/>
              <w:left w:w="85" w:type="dxa"/>
              <w:bottom w:w="85" w:type="dxa"/>
              <w:right w:w="85" w:type="dxa"/>
            </w:tcMar>
            <w:vAlign w:val="center"/>
          </w:tcPr>
          <w:p w14:paraId="08C60A18" w14:textId="77777777" w:rsidR="00E10C74" w:rsidRDefault="00C925A5">
            <w:pPr>
              <w:spacing w:before="60" w:after="60" w:line="264" w:lineRule="auto"/>
              <w:ind w:firstLine="0"/>
              <w:jc w:val="left"/>
            </w:pPr>
            <w:r>
              <w:rPr>
                <w:b/>
                <w:sz w:val="20"/>
              </w:rPr>
              <w:t>Clave principal</w:t>
            </w:r>
          </w:p>
        </w:tc>
        <w:tc>
          <w:tcPr>
            <w:tcW w:w="3855" w:type="dxa"/>
            <w:shd w:val="clear" w:color="auto" w:fill="EAEAEA"/>
            <w:tcMar>
              <w:top w:w="85" w:type="dxa"/>
              <w:left w:w="85" w:type="dxa"/>
              <w:bottom w:w="85" w:type="dxa"/>
              <w:right w:w="85" w:type="dxa"/>
            </w:tcMar>
            <w:vAlign w:val="center"/>
          </w:tcPr>
          <w:p w14:paraId="307DFD42" w14:textId="77777777" w:rsidR="00E10C74" w:rsidRDefault="00C925A5">
            <w:pPr>
              <w:spacing w:before="60" w:after="60" w:line="264" w:lineRule="auto"/>
              <w:ind w:firstLine="0"/>
              <w:jc w:val="left"/>
            </w:pPr>
            <w:r>
              <w:rPr>
                <w:b/>
                <w:sz w:val="20"/>
              </w:rPr>
              <w:t>Relaciones declaradas</w:t>
            </w:r>
          </w:p>
        </w:tc>
      </w:tr>
      <w:tr w:rsidR="00E10C74" w14:paraId="09B18D6C" w14:textId="77777777">
        <w:trPr>
          <w:cantSplit/>
          <w:jc w:val="center"/>
        </w:trPr>
        <w:tc>
          <w:tcPr>
            <w:tcW w:w="3402" w:type="dxa"/>
            <w:tcMar>
              <w:top w:w="85" w:type="dxa"/>
              <w:left w:w="85" w:type="dxa"/>
              <w:bottom w:w="85" w:type="dxa"/>
              <w:right w:w="85" w:type="dxa"/>
            </w:tcMar>
            <w:vAlign w:val="center"/>
          </w:tcPr>
          <w:p w14:paraId="2826A028" w14:textId="77777777" w:rsidR="00E10C74" w:rsidRDefault="00C925A5">
            <w:pPr>
              <w:spacing w:before="60" w:after="60" w:line="264" w:lineRule="auto"/>
              <w:ind w:firstLine="0"/>
              <w:jc w:val="left"/>
            </w:pPr>
            <w:r>
              <w:rPr>
                <w:sz w:val="20"/>
              </w:rPr>
              <w:t>doc_normativas</w:t>
            </w:r>
          </w:p>
        </w:tc>
        <w:tc>
          <w:tcPr>
            <w:tcW w:w="1757" w:type="dxa"/>
            <w:tcMar>
              <w:top w:w="85" w:type="dxa"/>
              <w:left w:w="85" w:type="dxa"/>
              <w:bottom w:w="85" w:type="dxa"/>
              <w:right w:w="85" w:type="dxa"/>
            </w:tcMar>
            <w:vAlign w:val="center"/>
          </w:tcPr>
          <w:p w14:paraId="6CDAEB7B" w14:textId="77777777" w:rsidR="00E10C74" w:rsidRDefault="00C925A5">
            <w:pPr>
              <w:spacing w:before="60" w:after="60" w:line="264" w:lineRule="auto"/>
              <w:ind w:firstLine="0"/>
              <w:jc w:val="left"/>
            </w:pPr>
            <w:r>
              <w:rPr>
                <w:sz w:val="20"/>
              </w:rPr>
              <w:t>idNormativa INT</w:t>
            </w:r>
          </w:p>
        </w:tc>
        <w:tc>
          <w:tcPr>
            <w:tcW w:w="3855" w:type="dxa"/>
            <w:tcMar>
              <w:top w:w="85" w:type="dxa"/>
              <w:left w:w="85" w:type="dxa"/>
              <w:bottom w:w="85" w:type="dxa"/>
              <w:right w:w="85" w:type="dxa"/>
            </w:tcMar>
            <w:vAlign w:val="center"/>
          </w:tcPr>
          <w:p w14:paraId="2588BC6E" w14:textId="77777777" w:rsidR="00E10C74" w:rsidRDefault="00C925A5">
            <w:pPr>
              <w:spacing w:before="60" w:after="60" w:line="264" w:lineRule="auto"/>
              <w:ind w:firstLine="0"/>
              <w:jc w:val="left"/>
            </w:pPr>
            <w:r>
              <w:rPr>
                <w:sz w:val="20"/>
              </w:rPr>
              <w:t>Sin clave foránea declarada</w:t>
            </w:r>
          </w:p>
        </w:tc>
      </w:tr>
      <w:tr w:rsidR="00E10C74" w14:paraId="4FB0ED90" w14:textId="77777777">
        <w:trPr>
          <w:cantSplit/>
          <w:jc w:val="center"/>
        </w:trPr>
        <w:tc>
          <w:tcPr>
            <w:tcW w:w="3402" w:type="dxa"/>
            <w:tcMar>
              <w:top w:w="85" w:type="dxa"/>
              <w:left w:w="85" w:type="dxa"/>
              <w:bottom w:w="85" w:type="dxa"/>
              <w:right w:w="85" w:type="dxa"/>
            </w:tcMar>
            <w:vAlign w:val="center"/>
          </w:tcPr>
          <w:p w14:paraId="7B8B2A51" w14:textId="77777777" w:rsidR="00E10C74" w:rsidRDefault="00C925A5">
            <w:pPr>
              <w:spacing w:before="60" w:after="60" w:line="264" w:lineRule="auto"/>
              <w:ind w:firstLine="0"/>
              <w:jc w:val="left"/>
            </w:pPr>
            <w:r>
              <w:rPr>
                <w:sz w:val="20"/>
              </w:rPr>
              <w:t>doc_normativa_articulos</w:t>
            </w:r>
          </w:p>
        </w:tc>
        <w:tc>
          <w:tcPr>
            <w:tcW w:w="1757" w:type="dxa"/>
            <w:tcMar>
              <w:top w:w="85" w:type="dxa"/>
              <w:left w:w="85" w:type="dxa"/>
              <w:bottom w:w="85" w:type="dxa"/>
              <w:right w:w="85" w:type="dxa"/>
            </w:tcMar>
            <w:vAlign w:val="center"/>
          </w:tcPr>
          <w:p w14:paraId="24E36D93" w14:textId="77777777" w:rsidR="00E10C74" w:rsidRDefault="00C925A5">
            <w:pPr>
              <w:spacing w:before="60" w:after="60" w:line="264" w:lineRule="auto"/>
              <w:ind w:firstLine="0"/>
              <w:jc w:val="left"/>
            </w:pPr>
            <w:r>
              <w:rPr>
                <w:sz w:val="20"/>
              </w:rPr>
              <w:t>idArticulo INT</w:t>
            </w:r>
          </w:p>
        </w:tc>
        <w:tc>
          <w:tcPr>
            <w:tcW w:w="3855" w:type="dxa"/>
            <w:tcMar>
              <w:top w:w="85" w:type="dxa"/>
              <w:left w:w="85" w:type="dxa"/>
              <w:bottom w:w="85" w:type="dxa"/>
              <w:right w:w="85" w:type="dxa"/>
            </w:tcMar>
            <w:vAlign w:val="center"/>
          </w:tcPr>
          <w:p w14:paraId="43EF5587" w14:textId="77777777" w:rsidR="00E10C74" w:rsidRDefault="00C925A5">
            <w:pPr>
              <w:spacing w:before="60" w:after="60" w:line="264" w:lineRule="auto"/>
              <w:ind w:firstLine="0"/>
              <w:jc w:val="left"/>
            </w:pPr>
            <w:r>
              <w:rPr>
                <w:sz w:val="20"/>
              </w:rPr>
              <w:t>idNormativa → doc_normativas(idNormativa)</w:t>
            </w:r>
          </w:p>
        </w:tc>
      </w:tr>
      <w:tr w:rsidR="00E10C74" w14:paraId="603D983F" w14:textId="77777777">
        <w:trPr>
          <w:cantSplit/>
          <w:jc w:val="center"/>
        </w:trPr>
        <w:tc>
          <w:tcPr>
            <w:tcW w:w="3402" w:type="dxa"/>
            <w:tcMar>
              <w:top w:w="85" w:type="dxa"/>
              <w:left w:w="85" w:type="dxa"/>
              <w:bottom w:w="85" w:type="dxa"/>
              <w:right w:w="85" w:type="dxa"/>
            </w:tcMar>
            <w:vAlign w:val="center"/>
          </w:tcPr>
          <w:p w14:paraId="51969F21" w14:textId="77777777" w:rsidR="00E10C74" w:rsidRDefault="00C925A5">
            <w:pPr>
              <w:spacing w:before="60" w:after="60" w:line="264" w:lineRule="auto"/>
              <w:ind w:firstLine="0"/>
              <w:jc w:val="left"/>
            </w:pPr>
            <w:r>
              <w:rPr>
                <w:sz w:val="20"/>
              </w:rPr>
              <w:t>doc_modelos_educativos</w:t>
            </w:r>
          </w:p>
        </w:tc>
        <w:tc>
          <w:tcPr>
            <w:tcW w:w="1757" w:type="dxa"/>
            <w:tcMar>
              <w:top w:w="85" w:type="dxa"/>
              <w:left w:w="85" w:type="dxa"/>
              <w:bottom w:w="85" w:type="dxa"/>
              <w:right w:w="85" w:type="dxa"/>
            </w:tcMar>
            <w:vAlign w:val="center"/>
          </w:tcPr>
          <w:p w14:paraId="1A638B75" w14:textId="77777777" w:rsidR="00E10C74" w:rsidRDefault="00C925A5">
            <w:pPr>
              <w:spacing w:before="60" w:after="60" w:line="264" w:lineRule="auto"/>
              <w:ind w:firstLine="0"/>
              <w:jc w:val="left"/>
            </w:pPr>
            <w:r>
              <w:rPr>
                <w:sz w:val="20"/>
              </w:rPr>
              <w:t>idModelo INT</w:t>
            </w:r>
          </w:p>
        </w:tc>
        <w:tc>
          <w:tcPr>
            <w:tcW w:w="3855" w:type="dxa"/>
            <w:tcMar>
              <w:top w:w="85" w:type="dxa"/>
              <w:left w:w="85" w:type="dxa"/>
              <w:bottom w:w="85" w:type="dxa"/>
              <w:right w:w="85" w:type="dxa"/>
            </w:tcMar>
            <w:vAlign w:val="center"/>
          </w:tcPr>
          <w:p w14:paraId="77E9D281" w14:textId="77777777" w:rsidR="00E10C74" w:rsidRDefault="00C925A5">
            <w:pPr>
              <w:spacing w:before="60" w:after="60" w:line="264" w:lineRule="auto"/>
              <w:ind w:firstLine="0"/>
              <w:jc w:val="left"/>
            </w:pPr>
            <w:r>
              <w:rPr>
                <w:sz w:val="20"/>
              </w:rPr>
              <w:t>Sin clave foránea declarada</w:t>
            </w:r>
          </w:p>
        </w:tc>
      </w:tr>
      <w:tr w:rsidR="00E10C74" w14:paraId="25167400" w14:textId="77777777">
        <w:trPr>
          <w:cantSplit/>
          <w:jc w:val="center"/>
        </w:trPr>
        <w:tc>
          <w:tcPr>
            <w:tcW w:w="3402" w:type="dxa"/>
            <w:tcMar>
              <w:top w:w="85" w:type="dxa"/>
              <w:left w:w="85" w:type="dxa"/>
              <w:bottom w:w="85" w:type="dxa"/>
              <w:right w:w="85" w:type="dxa"/>
            </w:tcMar>
            <w:vAlign w:val="center"/>
          </w:tcPr>
          <w:p w14:paraId="36068C9E" w14:textId="77777777" w:rsidR="00E10C74" w:rsidRDefault="00C925A5">
            <w:pPr>
              <w:spacing w:before="60" w:after="60" w:line="264" w:lineRule="auto"/>
              <w:ind w:firstLine="0"/>
              <w:jc w:val="left"/>
            </w:pPr>
            <w:r>
              <w:rPr>
                <w:sz w:val="20"/>
              </w:rPr>
              <w:t>doc_proyectos_curriculares</w:t>
            </w:r>
          </w:p>
        </w:tc>
        <w:tc>
          <w:tcPr>
            <w:tcW w:w="1757" w:type="dxa"/>
            <w:tcMar>
              <w:top w:w="85" w:type="dxa"/>
              <w:left w:w="85" w:type="dxa"/>
              <w:bottom w:w="85" w:type="dxa"/>
              <w:right w:w="85" w:type="dxa"/>
            </w:tcMar>
            <w:vAlign w:val="center"/>
          </w:tcPr>
          <w:p w14:paraId="344D5A2C" w14:textId="77777777" w:rsidR="00E10C74" w:rsidRDefault="00C925A5">
            <w:pPr>
              <w:spacing w:before="60" w:after="60" w:line="264" w:lineRule="auto"/>
              <w:ind w:firstLine="0"/>
              <w:jc w:val="left"/>
            </w:pPr>
            <w:r>
              <w:rPr>
                <w:sz w:val="20"/>
              </w:rPr>
              <w:t>idProyectoCurricular INT</w:t>
            </w:r>
          </w:p>
        </w:tc>
        <w:tc>
          <w:tcPr>
            <w:tcW w:w="3855" w:type="dxa"/>
            <w:tcMar>
              <w:top w:w="85" w:type="dxa"/>
              <w:left w:w="85" w:type="dxa"/>
              <w:bottom w:w="85" w:type="dxa"/>
              <w:right w:w="85" w:type="dxa"/>
            </w:tcMar>
            <w:vAlign w:val="center"/>
          </w:tcPr>
          <w:p w14:paraId="16891C7C" w14:textId="77777777" w:rsidR="00E10C74" w:rsidRDefault="00C925A5">
            <w:pPr>
              <w:spacing w:before="60" w:after="60" w:line="264" w:lineRule="auto"/>
              <w:ind w:firstLine="0"/>
              <w:jc w:val="left"/>
            </w:pPr>
            <w:r>
              <w:rPr>
                <w:sz w:val="20"/>
              </w:rPr>
              <w:t>idCarrera → carreras(idCarrera); idMalla → mallas(idMalla)</w:t>
            </w:r>
          </w:p>
        </w:tc>
      </w:tr>
      <w:tr w:rsidR="00E10C74" w14:paraId="25E57684" w14:textId="77777777">
        <w:trPr>
          <w:cantSplit/>
          <w:jc w:val="center"/>
        </w:trPr>
        <w:tc>
          <w:tcPr>
            <w:tcW w:w="3402" w:type="dxa"/>
            <w:tcMar>
              <w:top w:w="85" w:type="dxa"/>
              <w:left w:w="85" w:type="dxa"/>
              <w:bottom w:w="85" w:type="dxa"/>
              <w:right w:w="85" w:type="dxa"/>
            </w:tcMar>
            <w:vAlign w:val="center"/>
          </w:tcPr>
          <w:p w14:paraId="696CEB41" w14:textId="77777777" w:rsidR="00E10C74" w:rsidRDefault="00C925A5">
            <w:pPr>
              <w:spacing w:before="60" w:after="60" w:line="264" w:lineRule="auto"/>
              <w:ind w:firstLine="0"/>
              <w:jc w:val="left"/>
            </w:pPr>
            <w:r>
              <w:rPr>
                <w:sz w:val="20"/>
              </w:rPr>
              <w:t>doc_perfiles_egreso</w:t>
            </w:r>
          </w:p>
        </w:tc>
        <w:tc>
          <w:tcPr>
            <w:tcW w:w="1757" w:type="dxa"/>
            <w:tcMar>
              <w:top w:w="85" w:type="dxa"/>
              <w:left w:w="85" w:type="dxa"/>
              <w:bottom w:w="85" w:type="dxa"/>
              <w:right w:w="85" w:type="dxa"/>
            </w:tcMar>
            <w:vAlign w:val="center"/>
          </w:tcPr>
          <w:p w14:paraId="128A12DA" w14:textId="77777777" w:rsidR="00E10C74" w:rsidRDefault="00C925A5">
            <w:pPr>
              <w:spacing w:before="60" w:after="60" w:line="264" w:lineRule="auto"/>
              <w:ind w:firstLine="0"/>
              <w:jc w:val="left"/>
            </w:pPr>
            <w:r>
              <w:rPr>
                <w:sz w:val="20"/>
              </w:rPr>
              <w:t>idPerfilEgreso INT</w:t>
            </w:r>
          </w:p>
        </w:tc>
        <w:tc>
          <w:tcPr>
            <w:tcW w:w="3855" w:type="dxa"/>
            <w:tcMar>
              <w:top w:w="85" w:type="dxa"/>
              <w:left w:w="85" w:type="dxa"/>
              <w:bottom w:w="85" w:type="dxa"/>
              <w:right w:w="85" w:type="dxa"/>
            </w:tcMar>
            <w:vAlign w:val="center"/>
          </w:tcPr>
          <w:p w14:paraId="560200CC" w14:textId="77777777" w:rsidR="00E10C74" w:rsidRDefault="00C925A5">
            <w:pPr>
              <w:spacing w:before="60" w:after="60" w:line="264" w:lineRule="auto"/>
              <w:ind w:firstLine="0"/>
              <w:jc w:val="left"/>
            </w:pPr>
            <w:r>
              <w:rPr>
                <w:sz w:val="20"/>
              </w:rPr>
              <w:t>idCarrera → carreras(idCarrera); idMalla → mallas(idMalla)</w:t>
            </w:r>
          </w:p>
        </w:tc>
      </w:tr>
      <w:tr w:rsidR="00E10C74" w14:paraId="458C93EE" w14:textId="77777777">
        <w:trPr>
          <w:cantSplit/>
          <w:jc w:val="center"/>
        </w:trPr>
        <w:tc>
          <w:tcPr>
            <w:tcW w:w="3402" w:type="dxa"/>
            <w:tcMar>
              <w:top w:w="85" w:type="dxa"/>
              <w:left w:w="85" w:type="dxa"/>
              <w:bottom w:w="85" w:type="dxa"/>
              <w:right w:w="85" w:type="dxa"/>
            </w:tcMar>
            <w:vAlign w:val="center"/>
          </w:tcPr>
          <w:p w14:paraId="6F0068B6" w14:textId="77777777" w:rsidR="00E10C74" w:rsidRDefault="00C925A5">
            <w:pPr>
              <w:spacing w:before="60" w:after="60" w:line="264" w:lineRule="auto"/>
              <w:ind w:firstLine="0"/>
              <w:jc w:val="left"/>
            </w:pPr>
            <w:r>
              <w:rPr>
                <w:sz w:val="20"/>
              </w:rPr>
              <w:t>doc_perfil_egreso_resultados</w:t>
            </w:r>
          </w:p>
        </w:tc>
        <w:tc>
          <w:tcPr>
            <w:tcW w:w="1757" w:type="dxa"/>
            <w:tcMar>
              <w:top w:w="85" w:type="dxa"/>
              <w:left w:w="85" w:type="dxa"/>
              <w:bottom w:w="85" w:type="dxa"/>
              <w:right w:w="85" w:type="dxa"/>
            </w:tcMar>
            <w:vAlign w:val="center"/>
          </w:tcPr>
          <w:p w14:paraId="7DBE083F" w14:textId="77777777" w:rsidR="00E10C74" w:rsidRDefault="00C925A5">
            <w:pPr>
              <w:spacing w:before="60" w:after="60" w:line="264" w:lineRule="auto"/>
              <w:ind w:firstLine="0"/>
              <w:jc w:val="left"/>
            </w:pPr>
            <w:r>
              <w:rPr>
                <w:sz w:val="20"/>
              </w:rPr>
              <w:t>idResultadoPerfil INT</w:t>
            </w:r>
          </w:p>
        </w:tc>
        <w:tc>
          <w:tcPr>
            <w:tcW w:w="3855" w:type="dxa"/>
            <w:tcMar>
              <w:top w:w="85" w:type="dxa"/>
              <w:left w:w="85" w:type="dxa"/>
              <w:bottom w:w="85" w:type="dxa"/>
              <w:right w:w="85" w:type="dxa"/>
            </w:tcMar>
            <w:vAlign w:val="center"/>
          </w:tcPr>
          <w:p w14:paraId="7E4F5C15" w14:textId="77777777" w:rsidR="00E10C74" w:rsidRDefault="00C925A5">
            <w:pPr>
              <w:spacing w:before="60" w:after="60" w:line="264" w:lineRule="auto"/>
              <w:ind w:firstLine="0"/>
              <w:jc w:val="left"/>
            </w:pPr>
            <w:r>
              <w:rPr>
                <w:sz w:val="20"/>
              </w:rPr>
              <w:t>idPerfilEgreso → doc_perfiles_egreso(idPerfilEgreso)</w:t>
            </w:r>
          </w:p>
        </w:tc>
      </w:tr>
      <w:tr w:rsidR="00E10C74" w14:paraId="50C7EF20" w14:textId="77777777">
        <w:trPr>
          <w:cantSplit/>
          <w:jc w:val="center"/>
        </w:trPr>
        <w:tc>
          <w:tcPr>
            <w:tcW w:w="3402" w:type="dxa"/>
            <w:tcMar>
              <w:top w:w="85" w:type="dxa"/>
              <w:left w:w="85" w:type="dxa"/>
              <w:bottom w:w="85" w:type="dxa"/>
              <w:right w:w="85" w:type="dxa"/>
            </w:tcMar>
            <w:vAlign w:val="center"/>
          </w:tcPr>
          <w:p w14:paraId="3D13E681" w14:textId="77777777" w:rsidR="00E10C74" w:rsidRDefault="00C925A5">
            <w:pPr>
              <w:spacing w:before="60" w:after="60" w:line="264" w:lineRule="auto"/>
              <w:ind w:firstLine="0"/>
              <w:jc w:val="left"/>
            </w:pPr>
            <w:r>
              <w:rPr>
                <w:sz w:val="20"/>
              </w:rPr>
              <w:lastRenderedPageBreak/>
              <w:t>doc_asignatura_resultado_perfil</w:t>
            </w:r>
          </w:p>
        </w:tc>
        <w:tc>
          <w:tcPr>
            <w:tcW w:w="1757" w:type="dxa"/>
            <w:tcMar>
              <w:top w:w="85" w:type="dxa"/>
              <w:left w:w="85" w:type="dxa"/>
              <w:bottom w:w="85" w:type="dxa"/>
              <w:right w:w="85" w:type="dxa"/>
            </w:tcMar>
            <w:vAlign w:val="center"/>
          </w:tcPr>
          <w:p w14:paraId="3F7EC2EC" w14:textId="77777777" w:rsidR="00E10C74" w:rsidRDefault="00C925A5">
            <w:pPr>
              <w:spacing w:before="60" w:after="60" w:line="264" w:lineRule="auto"/>
              <w:ind w:firstLine="0"/>
              <w:jc w:val="left"/>
            </w:pPr>
            <w:r>
              <w:rPr>
                <w:sz w:val="20"/>
              </w:rPr>
              <w:t>idRelacion INT</w:t>
            </w:r>
          </w:p>
        </w:tc>
        <w:tc>
          <w:tcPr>
            <w:tcW w:w="3855" w:type="dxa"/>
            <w:tcMar>
              <w:top w:w="85" w:type="dxa"/>
              <w:left w:w="85" w:type="dxa"/>
              <w:bottom w:w="85" w:type="dxa"/>
              <w:right w:w="85" w:type="dxa"/>
            </w:tcMar>
            <w:vAlign w:val="center"/>
          </w:tcPr>
          <w:p w14:paraId="7D08AC53" w14:textId="77777777" w:rsidR="00E10C74" w:rsidRDefault="00C925A5">
            <w:pPr>
              <w:spacing w:before="60" w:after="60" w:line="264" w:lineRule="auto"/>
              <w:ind w:firstLine="0"/>
              <w:jc w:val="left"/>
            </w:pPr>
            <w:r>
              <w:rPr>
                <w:sz w:val="20"/>
              </w:rPr>
              <w:t>idAsignatura → asignaturas(idAsignatura); idMalla → mallas(idMalla); idResultadoPerfil → doc_perfil_egreso_resultados(idResultadoPerfil)</w:t>
            </w:r>
          </w:p>
        </w:tc>
      </w:tr>
      <w:tr w:rsidR="00E10C74" w14:paraId="39C402B8" w14:textId="77777777">
        <w:trPr>
          <w:cantSplit/>
          <w:jc w:val="center"/>
        </w:trPr>
        <w:tc>
          <w:tcPr>
            <w:tcW w:w="3402" w:type="dxa"/>
            <w:tcMar>
              <w:top w:w="85" w:type="dxa"/>
              <w:left w:w="85" w:type="dxa"/>
              <w:bottom w:w="85" w:type="dxa"/>
              <w:right w:w="85" w:type="dxa"/>
            </w:tcMar>
            <w:vAlign w:val="center"/>
          </w:tcPr>
          <w:p w14:paraId="212D8BF3" w14:textId="77777777" w:rsidR="00E10C74" w:rsidRDefault="00C925A5">
            <w:pPr>
              <w:spacing w:before="60" w:after="60" w:line="264" w:lineRule="auto"/>
              <w:ind w:firstLine="0"/>
              <w:jc w:val="left"/>
            </w:pPr>
            <w:r>
              <w:rPr>
                <w:sz w:val="20"/>
              </w:rPr>
              <w:t>doc_expedientes_curriculares</w:t>
            </w:r>
          </w:p>
        </w:tc>
        <w:tc>
          <w:tcPr>
            <w:tcW w:w="1757" w:type="dxa"/>
            <w:tcMar>
              <w:top w:w="85" w:type="dxa"/>
              <w:left w:w="85" w:type="dxa"/>
              <w:bottom w:w="85" w:type="dxa"/>
              <w:right w:w="85" w:type="dxa"/>
            </w:tcMar>
            <w:vAlign w:val="center"/>
          </w:tcPr>
          <w:p w14:paraId="6B5E9D46" w14:textId="77777777" w:rsidR="00E10C74" w:rsidRDefault="00C925A5">
            <w:pPr>
              <w:spacing w:before="60" w:after="60" w:line="264" w:lineRule="auto"/>
              <w:ind w:firstLine="0"/>
              <w:jc w:val="left"/>
            </w:pPr>
            <w:r>
              <w:rPr>
                <w:sz w:val="20"/>
              </w:rPr>
              <w:t>idExpediente INT</w:t>
            </w:r>
          </w:p>
        </w:tc>
        <w:tc>
          <w:tcPr>
            <w:tcW w:w="3855" w:type="dxa"/>
            <w:tcMar>
              <w:top w:w="85" w:type="dxa"/>
              <w:left w:w="85" w:type="dxa"/>
              <w:bottom w:w="85" w:type="dxa"/>
              <w:right w:w="85" w:type="dxa"/>
            </w:tcMar>
            <w:vAlign w:val="center"/>
          </w:tcPr>
          <w:p w14:paraId="27C488E2" w14:textId="77777777" w:rsidR="00E10C74" w:rsidRDefault="00C925A5">
            <w:pPr>
              <w:spacing w:before="60" w:after="60" w:line="264" w:lineRule="auto"/>
              <w:ind w:firstLine="0"/>
              <w:jc w:val="left"/>
            </w:pPr>
            <w:r>
              <w:rPr>
                <w:sz w:val="20"/>
              </w:rPr>
              <w:t>idCarrera → carreras(idCarrera); idAsignatura → asignaturas(idAsignatura); idPeriodo → periodos(idPeriodo); idProyectoCurricular → doc_proyectos_curriculares(idProyectoCurricular); idPerfilEgreso → doc_perfiles_egreso(idPerfilEgreso); idModeloEducativo → doc_modelos_educativos(idModelo)</w:t>
            </w:r>
          </w:p>
        </w:tc>
      </w:tr>
      <w:tr w:rsidR="00E10C74" w14:paraId="27E43F8C" w14:textId="77777777">
        <w:trPr>
          <w:cantSplit/>
          <w:jc w:val="center"/>
        </w:trPr>
        <w:tc>
          <w:tcPr>
            <w:tcW w:w="3402" w:type="dxa"/>
            <w:tcMar>
              <w:top w:w="85" w:type="dxa"/>
              <w:left w:w="85" w:type="dxa"/>
              <w:bottom w:w="85" w:type="dxa"/>
              <w:right w:w="85" w:type="dxa"/>
            </w:tcMar>
            <w:vAlign w:val="center"/>
          </w:tcPr>
          <w:p w14:paraId="2FA924A9" w14:textId="77777777" w:rsidR="00E10C74" w:rsidRDefault="00C925A5">
            <w:pPr>
              <w:spacing w:before="60" w:after="60" w:line="264" w:lineRule="auto"/>
              <w:ind w:firstLine="0"/>
              <w:jc w:val="left"/>
            </w:pPr>
            <w:r>
              <w:rPr>
                <w:sz w:val="20"/>
              </w:rPr>
              <w:t>doc_expediente_asignaciones</w:t>
            </w:r>
          </w:p>
        </w:tc>
        <w:tc>
          <w:tcPr>
            <w:tcW w:w="1757" w:type="dxa"/>
            <w:tcMar>
              <w:top w:w="85" w:type="dxa"/>
              <w:left w:w="85" w:type="dxa"/>
              <w:bottom w:w="85" w:type="dxa"/>
              <w:right w:w="85" w:type="dxa"/>
            </w:tcMar>
            <w:vAlign w:val="center"/>
          </w:tcPr>
          <w:p w14:paraId="06F03CBE" w14:textId="77777777" w:rsidR="00E10C74" w:rsidRDefault="00C925A5">
            <w:pPr>
              <w:spacing w:before="60" w:after="60" w:line="264" w:lineRule="auto"/>
              <w:ind w:firstLine="0"/>
              <w:jc w:val="left"/>
            </w:pPr>
            <w:r>
              <w:rPr>
                <w:sz w:val="20"/>
              </w:rPr>
              <w:t>idExpediente, idAsignacion</w:t>
            </w:r>
          </w:p>
        </w:tc>
        <w:tc>
          <w:tcPr>
            <w:tcW w:w="3855" w:type="dxa"/>
            <w:tcMar>
              <w:top w:w="85" w:type="dxa"/>
              <w:left w:w="85" w:type="dxa"/>
              <w:bottom w:w="85" w:type="dxa"/>
              <w:right w:w="85" w:type="dxa"/>
            </w:tcMar>
            <w:vAlign w:val="center"/>
          </w:tcPr>
          <w:p w14:paraId="4956F43A" w14:textId="77777777" w:rsidR="00E10C74" w:rsidRDefault="00C925A5">
            <w:pPr>
              <w:spacing w:before="60" w:after="60" w:line="264" w:lineRule="auto"/>
              <w:ind w:firstLine="0"/>
              <w:jc w:val="left"/>
            </w:pPr>
            <w:r>
              <w:rPr>
                <w:sz w:val="20"/>
              </w:rPr>
              <w:t>idExpediente → doc_expedientes_curriculares(idExpediente); idAsignacion → asignaciones_profesores(idAsignacion)</w:t>
            </w:r>
          </w:p>
        </w:tc>
      </w:tr>
      <w:tr w:rsidR="00E10C74" w14:paraId="699BFDB5" w14:textId="77777777">
        <w:trPr>
          <w:cantSplit/>
          <w:jc w:val="center"/>
        </w:trPr>
        <w:tc>
          <w:tcPr>
            <w:tcW w:w="3402" w:type="dxa"/>
            <w:tcMar>
              <w:top w:w="85" w:type="dxa"/>
              <w:left w:w="85" w:type="dxa"/>
              <w:bottom w:w="85" w:type="dxa"/>
              <w:right w:w="85" w:type="dxa"/>
            </w:tcMar>
            <w:vAlign w:val="center"/>
          </w:tcPr>
          <w:p w14:paraId="7A66959A" w14:textId="77777777" w:rsidR="00E10C74" w:rsidRDefault="00C925A5">
            <w:pPr>
              <w:spacing w:before="60" w:after="60" w:line="264" w:lineRule="auto"/>
              <w:ind w:firstLine="0"/>
              <w:jc w:val="left"/>
            </w:pPr>
            <w:r>
              <w:rPr>
                <w:sz w:val="20"/>
              </w:rPr>
              <w:t>doc_pea</w:t>
            </w:r>
          </w:p>
        </w:tc>
        <w:tc>
          <w:tcPr>
            <w:tcW w:w="1757" w:type="dxa"/>
            <w:tcMar>
              <w:top w:w="85" w:type="dxa"/>
              <w:left w:w="85" w:type="dxa"/>
              <w:bottom w:w="85" w:type="dxa"/>
              <w:right w:w="85" w:type="dxa"/>
            </w:tcMar>
            <w:vAlign w:val="center"/>
          </w:tcPr>
          <w:p w14:paraId="4C863A8B" w14:textId="77777777" w:rsidR="00E10C74" w:rsidRDefault="00C925A5">
            <w:pPr>
              <w:spacing w:before="60" w:after="60" w:line="264" w:lineRule="auto"/>
              <w:ind w:firstLine="0"/>
              <w:jc w:val="left"/>
            </w:pPr>
            <w:r>
              <w:rPr>
                <w:sz w:val="20"/>
              </w:rPr>
              <w:t>idPea INT</w:t>
            </w:r>
          </w:p>
        </w:tc>
        <w:tc>
          <w:tcPr>
            <w:tcW w:w="3855" w:type="dxa"/>
            <w:tcMar>
              <w:top w:w="85" w:type="dxa"/>
              <w:left w:w="85" w:type="dxa"/>
              <w:bottom w:w="85" w:type="dxa"/>
              <w:right w:w="85" w:type="dxa"/>
            </w:tcMar>
            <w:vAlign w:val="center"/>
          </w:tcPr>
          <w:p w14:paraId="5480BB3D" w14:textId="77777777" w:rsidR="00E10C74" w:rsidRDefault="00C925A5">
            <w:pPr>
              <w:spacing w:before="60" w:after="60" w:line="264" w:lineRule="auto"/>
              <w:ind w:firstLine="0"/>
              <w:jc w:val="left"/>
            </w:pPr>
            <w:r>
              <w:rPr>
                <w:sz w:val="20"/>
              </w:rPr>
              <w:t>idExpediente → doc_expedientes_curriculares(idExpediente); idCarrera → carreras(idCarrera); idAsignatura → asignaturas(idAsignatura); idPeriodo → periodos(idPeriodo)</w:t>
            </w:r>
          </w:p>
        </w:tc>
      </w:tr>
      <w:tr w:rsidR="00E10C74" w14:paraId="7B1766FB" w14:textId="77777777">
        <w:trPr>
          <w:cantSplit/>
          <w:jc w:val="center"/>
        </w:trPr>
        <w:tc>
          <w:tcPr>
            <w:tcW w:w="3402" w:type="dxa"/>
            <w:tcMar>
              <w:top w:w="85" w:type="dxa"/>
              <w:left w:w="85" w:type="dxa"/>
              <w:bottom w:w="85" w:type="dxa"/>
              <w:right w:w="85" w:type="dxa"/>
            </w:tcMar>
            <w:vAlign w:val="center"/>
          </w:tcPr>
          <w:p w14:paraId="2060EDD6" w14:textId="77777777" w:rsidR="00E10C74" w:rsidRDefault="00C925A5">
            <w:pPr>
              <w:spacing w:before="60" w:after="60" w:line="264" w:lineRule="auto"/>
              <w:ind w:firstLine="0"/>
              <w:jc w:val="left"/>
            </w:pPr>
            <w:r>
              <w:rPr>
                <w:sz w:val="20"/>
              </w:rPr>
              <w:t>doc_pea_prerrequisitos</w:t>
            </w:r>
          </w:p>
        </w:tc>
        <w:tc>
          <w:tcPr>
            <w:tcW w:w="1757" w:type="dxa"/>
            <w:tcMar>
              <w:top w:w="85" w:type="dxa"/>
              <w:left w:w="85" w:type="dxa"/>
              <w:bottom w:w="85" w:type="dxa"/>
              <w:right w:w="85" w:type="dxa"/>
            </w:tcMar>
            <w:vAlign w:val="center"/>
          </w:tcPr>
          <w:p w14:paraId="4190DF7E" w14:textId="77777777" w:rsidR="00E10C74" w:rsidRDefault="00C925A5">
            <w:pPr>
              <w:spacing w:before="60" w:after="60" w:line="264" w:lineRule="auto"/>
              <w:ind w:firstLine="0"/>
              <w:jc w:val="left"/>
            </w:pPr>
            <w:r>
              <w:rPr>
                <w:sz w:val="20"/>
              </w:rPr>
              <w:t>idPrerequisito INT</w:t>
            </w:r>
          </w:p>
        </w:tc>
        <w:tc>
          <w:tcPr>
            <w:tcW w:w="3855" w:type="dxa"/>
            <w:tcMar>
              <w:top w:w="85" w:type="dxa"/>
              <w:left w:w="85" w:type="dxa"/>
              <w:bottom w:w="85" w:type="dxa"/>
              <w:right w:w="85" w:type="dxa"/>
            </w:tcMar>
            <w:vAlign w:val="center"/>
          </w:tcPr>
          <w:p w14:paraId="6DDAB9D1" w14:textId="77777777" w:rsidR="00E10C74" w:rsidRDefault="00C925A5">
            <w:pPr>
              <w:spacing w:before="60" w:after="60" w:line="264" w:lineRule="auto"/>
              <w:ind w:firstLine="0"/>
              <w:jc w:val="left"/>
            </w:pPr>
            <w:r>
              <w:rPr>
                <w:sz w:val="20"/>
              </w:rPr>
              <w:t>idPea → doc_pea(idPea); idAsignaturaOrigen → asignaturas(idAsignatura)</w:t>
            </w:r>
          </w:p>
        </w:tc>
      </w:tr>
      <w:tr w:rsidR="00E10C74" w14:paraId="7BDE08A2" w14:textId="77777777">
        <w:trPr>
          <w:cantSplit/>
          <w:jc w:val="center"/>
        </w:trPr>
        <w:tc>
          <w:tcPr>
            <w:tcW w:w="3402" w:type="dxa"/>
            <w:tcMar>
              <w:top w:w="85" w:type="dxa"/>
              <w:left w:w="85" w:type="dxa"/>
              <w:bottom w:w="85" w:type="dxa"/>
              <w:right w:w="85" w:type="dxa"/>
            </w:tcMar>
            <w:vAlign w:val="center"/>
          </w:tcPr>
          <w:p w14:paraId="4BD6A64A" w14:textId="77777777" w:rsidR="00E10C74" w:rsidRDefault="00C925A5">
            <w:pPr>
              <w:spacing w:before="60" w:after="60" w:line="264" w:lineRule="auto"/>
              <w:ind w:firstLine="0"/>
              <w:jc w:val="left"/>
            </w:pPr>
            <w:r>
              <w:rPr>
                <w:sz w:val="20"/>
              </w:rPr>
              <w:t>doc_pea_unidades</w:t>
            </w:r>
          </w:p>
        </w:tc>
        <w:tc>
          <w:tcPr>
            <w:tcW w:w="1757" w:type="dxa"/>
            <w:tcMar>
              <w:top w:w="85" w:type="dxa"/>
              <w:left w:w="85" w:type="dxa"/>
              <w:bottom w:w="85" w:type="dxa"/>
              <w:right w:w="85" w:type="dxa"/>
            </w:tcMar>
            <w:vAlign w:val="center"/>
          </w:tcPr>
          <w:p w14:paraId="04B64F82" w14:textId="77777777" w:rsidR="00E10C74" w:rsidRDefault="00C925A5">
            <w:pPr>
              <w:spacing w:before="60" w:after="60" w:line="264" w:lineRule="auto"/>
              <w:ind w:firstLine="0"/>
              <w:jc w:val="left"/>
            </w:pPr>
            <w:r>
              <w:rPr>
                <w:sz w:val="20"/>
              </w:rPr>
              <w:t>idUnidad INT</w:t>
            </w:r>
          </w:p>
        </w:tc>
        <w:tc>
          <w:tcPr>
            <w:tcW w:w="3855" w:type="dxa"/>
            <w:tcMar>
              <w:top w:w="85" w:type="dxa"/>
              <w:left w:w="85" w:type="dxa"/>
              <w:bottom w:w="85" w:type="dxa"/>
              <w:right w:w="85" w:type="dxa"/>
            </w:tcMar>
            <w:vAlign w:val="center"/>
          </w:tcPr>
          <w:p w14:paraId="6114F3E8" w14:textId="77777777" w:rsidR="00E10C74" w:rsidRDefault="00C925A5">
            <w:pPr>
              <w:spacing w:before="60" w:after="60" w:line="264" w:lineRule="auto"/>
              <w:ind w:firstLine="0"/>
              <w:jc w:val="left"/>
            </w:pPr>
            <w:r>
              <w:rPr>
                <w:sz w:val="20"/>
              </w:rPr>
              <w:t>idPea → doc_pea(idPea)</w:t>
            </w:r>
          </w:p>
        </w:tc>
      </w:tr>
      <w:tr w:rsidR="00E10C74" w14:paraId="68DA9AE8" w14:textId="77777777">
        <w:trPr>
          <w:cantSplit/>
          <w:jc w:val="center"/>
        </w:trPr>
        <w:tc>
          <w:tcPr>
            <w:tcW w:w="3402" w:type="dxa"/>
            <w:tcMar>
              <w:top w:w="85" w:type="dxa"/>
              <w:left w:w="85" w:type="dxa"/>
              <w:bottom w:w="85" w:type="dxa"/>
              <w:right w:w="85" w:type="dxa"/>
            </w:tcMar>
            <w:vAlign w:val="center"/>
          </w:tcPr>
          <w:p w14:paraId="0FFE2AA3" w14:textId="77777777" w:rsidR="00E10C74" w:rsidRDefault="00C925A5">
            <w:pPr>
              <w:spacing w:before="60" w:after="60" w:line="264" w:lineRule="auto"/>
              <w:ind w:firstLine="0"/>
              <w:jc w:val="left"/>
            </w:pPr>
            <w:r>
              <w:rPr>
                <w:sz w:val="20"/>
              </w:rPr>
              <w:t>doc_pea_temas</w:t>
            </w:r>
          </w:p>
        </w:tc>
        <w:tc>
          <w:tcPr>
            <w:tcW w:w="1757" w:type="dxa"/>
            <w:tcMar>
              <w:top w:w="85" w:type="dxa"/>
              <w:left w:w="85" w:type="dxa"/>
              <w:bottom w:w="85" w:type="dxa"/>
              <w:right w:w="85" w:type="dxa"/>
            </w:tcMar>
            <w:vAlign w:val="center"/>
          </w:tcPr>
          <w:p w14:paraId="24B66564" w14:textId="77777777" w:rsidR="00E10C74" w:rsidRDefault="00C925A5">
            <w:pPr>
              <w:spacing w:before="60" w:after="60" w:line="264" w:lineRule="auto"/>
              <w:ind w:firstLine="0"/>
              <w:jc w:val="left"/>
            </w:pPr>
            <w:r>
              <w:rPr>
                <w:sz w:val="20"/>
              </w:rPr>
              <w:t>idTema INT</w:t>
            </w:r>
          </w:p>
        </w:tc>
        <w:tc>
          <w:tcPr>
            <w:tcW w:w="3855" w:type="dxa"/>
            <w:tcMar>
              <w:top w:w="85" w:type="dxa"/>
              <w:left w:w="85" w:type="dxa"/>
              <w:bottom w:w="85" w:type="dxa"/>
              <w:right w:w="85" w:type="dxa"/>
            </w:tcMar>
            <w:vAlign w:val="center"/>
          </w:tcPr>
          <w:p w14:paraId="045C6D52" w14:textId="77777777" w:rsidR="00E10C74" w:rsidRDefault="00C925A5">
            <w:pPr>
              <w:spacing w:before="60" w:after="60" w:line="264" w:lineRule="auto"/>
              <w:ind w:firstLine="0"/>
              <w:jc w:val="left"/>
            </w:pPr>
            <w:r>
              <w:rPr>
                <w:sz w:val="20"/>
              </w:rPr>
              <w:t>idUnidad → doc_pea_unidades(idUnidad)</w:t>
            </w:r>
          </w:p>
        </w:tc>
      </w:tr>
      <w:tr w:rsidR="00E10C74" w14:paraId="12B28118" w14:textId="77777777">
        <w:trPr>
          <w:cantSplit/>
          <w:jc w:val="center"/>
        </w:trPr>
        <w:tc>
          <w:tcPr>
            <w:tcW w:w="3402" w:type="dxa"/>
            <w:tcMar>
              <w:top w:w="85" w:type="dxa"/>
              <w:left w:w="85" w:type="dxa"/>
              <w:bottom w:w="85" w:type="dxa"/>
              <w:right w:w="85" w:type="dxa"/>
            </w:tcMar>
            <w:vAlign w:val="center"/>
          </w:tcPr>
          <w:p w14:paraId="2575B85C" w14:textId="77777777" w:rsidR="00E10C74" w:rsidRDefault="00C925A5">
            <w:pPr>
              <w:spacing w:before="60" w:after="60" w:line="264" w:lineRule="auto"/>
              <w:ind w:firstLine="0"/>
              <w:jc w:val="left"/>
            </w:pPr>
            <w:r>
              <w:rPr>
                <w:sz w:val="20"/>
              </w:rPr>
              <w:t>doc_pea_resultados_aprendizaje</w:t>
            </w:r>
          </w:p>
        </w:tc>
        <w:tc>
          <w:tcPr>
            <w:tcW w:w="1757" w:type="dxa"/>
            <w:tcMar>
              <w:top w:w="85" w:type="dxa"/>
              <w:left w:w="85" w:type="dxa"/>
              <w:bottom w:w="85" w:type="dxa"/>
              <w:right w:w="85" w:type="dxa"/>
            </w:tcMar>
            <w:vAlign w:val="center"/>
          </w:tcPr>
          <w:p w14:paraId="302E617D" w14:textId="77777777" w:rsidR="00E10C74" w:rsidRDefault="00C925A5">
            <w:pPr>
              <w:spacing w:before="60" w:after="60" w:line="264" w:lineRule="auto"/>
              <w:ind w:firstLine="0"/>
              <w:jc w:val="left"/>
            </w:pPr>
            <w:r>
              <w:rPr>
                <w:sz w:val="20"/>
              </w:rPr>
              <w:t>idRda INT</w:t>
            </w:r>
          </w:p>
        </w:tc>
        <w:tc>
          <w:tcPr>
            <w:tcW w:w="3855" w:type="dxa"/>
            <w:tcMar>
              <w:top w:w="85" w:type="dxa"/>
              <w:left w:w="85" w:type="dxa"/>
              <w:bottom w:w="85" w:type="dxa"/>
              <w:right w:w="85" w:type="dxa"/>
            </w:tcMar>
            <w:vAlign w:val="center"/>
          </w:tcPr>
          <w:p w14:paraId="7E5EB77F" w14:textId="77777777" w:rsidR="00E10C74" w:rsidRDefault="00C925A5">
            <w:pPr>
              <w:spacing w:before="60" w:after="60" w:line="264" w:lineRule="auto"/>
              <w:ind w:firstLine="0"/>
              <w:jc w:val="left"/>
            </w:pPr>
            <w:r>
              <w:rPr>
                <w:sz w:val="20"/>
              </w:rPr>
              <w:t>idPea → doc_pea(idPea); idResultadoPerfil → doc_perfil_egreso_resultados(idResultadoPerfil)</w:t>
            </w:r>
          </w:p>
        </w:tc>
      </w:tr>
      <w:tr w:rsidR="00E10C74" w14:paraId="31BC9CDC" w14:textId="77777777">
        <w:trPr>
          <w:cantSplit/>
          <w:jc w:val="center"/>
        </w:trPr>
        <w:tc>
          <w:tcPr>
            <w:tcW w:w="3402" w:type="dxa"/>
            <w:tcMar>
              <w:top w:w="85" w:type="dxa"/>
              <w:left w:w="85" w:type="dxa"/>
              <w:bottom w:w="85" w:type="dxa"/>
              <w:right w:w="85" w:type="dxa"/>
            </w:tcMar>
            <w:vAlign w:val="center"/>
          </w:tcPr>
          <w:p w14:paraId="650F363B" w14:textId="77777777" w:rsidR="00E10C74" w:rsidRDefault="00C925A5">
            <w:pPr>
              <w:spacing w:before="60" w:after="60" w:line="264" w:lineRule="auto"/>
              <w:ind w:firstLine="0"/>
              <w:jc w:val="left"/>
            </w:pPr>
            <w:r>
              <w:rPr>
                <w:sz w:val="20"/>
              </w:rPr>
              <w:t>doc_pea_actividades_practicas</w:t>
            </w:r>
          </w:p>
        </w:tc>
        <w:tc>
          <w:tcPr>
            <w:tcW w:w="1757" w:type="dxa"/>
            <w:tcMar>
              <w:top w:w="85" w:type="dxa"/>
              <w:left w:w="85" w:type="dxa"/>
              <w:bottom w:w="85" w:type="dxa"/>
              <w:right w:w="85" w:type="dxa"/>
            </w:tcMar>
            <w:vAlign w:val="center"/>
          </w:tcPr>
          <w:p w14:paraId="13A05E56" w14:textId="77777777" w:rsidR="00E10C74" w:rsidRDefault="00C925A5">
            <w:pPr>
              <w:spacing w:before="60" w:after="60" w:line="264" w:lineRule="auto"/>
              <w:ind w:firstLine="0"/>
              <w:jc w:val="left"/>
            </w:pPr>
            <w:r>
              <w:rPr>
                <w:sz w:val="20"/>
              </w:rPr>
              <w:t>idPractica INT</w:t>
            </w:r>
          </w:p>
        </w:tc>
        <w:tc>
          <w:tcPr>
            <w:tcW w:w="3855" w:type="dxa"/>
            <w:tcMar>
              <w:top w:w="85" w:type="dxa"/>
              <w:left w:w="85" w:type="dxa"/>
              <w:bottom w:w="85" w:type="dxa"/>
              <w:right w:w="85" w:type="dxa"/>
            </w:tcMar>
            <w:vAlign w:val="center"/>
          </w:tcPr>
          <w:p w14:paraId="0A4FC81C" w14:textId="77777777" w:rsidR="00E10C74" w:rsidRDefault="00C925A5">
            <w:pPr>
              <w:spacing w:before="60" w:after="60" w:line="264" w:lineRule="auto"/>
              <w:ind w:firstLine="0"/>
              <w:jc w:val="left"/>
            </w:pPr>
            <w:r>
              <w:rPr>
                <w:sz w:val="20"/>
              </w:rPr>
              <w:t>idPea → doc_pea(idPea); idUnidad → doc_pea_unidades(idUnidad)</w:t>
            </w:r>
          </w:p>
        </w:tc>
      </w:tr>
      <w:tr w:rsidR="00E10C74" w14:paraId="718C8533" w14:textId="77777777">
        <w:trPr>
          <w:cantSplit/>
          <w:jc w:val="center"/>
        </w:trPr>
        <w:tc>
          <w:tcPr>
            <w:tcW w:w="3402" w:type="dxa"/>
            <w:tcMar>
              <w:top w:w="85" w:type="dxa"/>
              <w:left w:w="85" w:type="dxa"/>
              <w:bottom w:w="85" w:type="dxa"/>
              <w:right w:w="85" w:type="dxa"/>
            </w:tcMar>
            <w:vAlign w:val="center"/>
          </w:tcPr>
          <w:p w14:paraId="2BDA70BA" w14:textId="77777777" w:rsidR="00E10C74" w:rsidRDefault="00C925A5">
            <w:pPr>
              <w:spacing w:before="60" w:after="60" w:line="264" w:lineRule="auto"/>
              <w:ind w:firstLine="0"/>
              <w:jc w:val="left"/>
            </w:pPr>
            <w:r>
              <w:rPr>
                <w:sz w:val="20"/>
              </w:rPr>
              <w:t>doc_pea_evaluaciones</w:t>
            </w:r>
          </w:p>
        </w:tc>
        <w:tc>
          <w:tcPr>
            <w:tcW w:w="1757" w:type="dxa"/>
            <w:tcMar>
              <w:top w:w="85" w:type="dxa"/>
              <w:left w:w="85" w:type="dxa"/>
              <w:bottom w:w="85" w:type="dxa"/>
              <w:right w:w="85" w:type="dxa"/>
            </w:tcMar>
            <w:vAlign w:val="center"/>
          </w:tcPr>
          <w:p w14:paraId="76234A03" w14:textId="77777777" w:rsidR="00E10C74" w:rsidRDefault="00C925A5">
            <w:pPr>
              <w:spacing w:before="60" w:after="60" w:line="264" w:lineRule="auto"/>
              <w:ind w:firstLine="0"/>
              <w:jc w:val="left"/>
            </w:pPr>
            <w:r>
              <w:rPr>
                <w:sz w:val="20"/>
              </w:rPr>
              <w:t>idEvaluacion INT</w:t>
            </w:r>
          </w:p>
        </w:tc>
        <w:tc>
          <w:tcPr>
            <w:tcW w:w="3855" w:type="dxa"/>
            <w:tcMar>
              <w:top w:w="85" w:type="dxa"/>
              <w:left w:w="85" w:type="dxa"/>
              <w:bottom w:w="85" w:type="dxa"/>
              <w:right w:w="85" w:type="dxa"/>
            </w:tcMar>
            <w:vAlign w:val="center"/>
          </w:tcPr>
          <w:p w14:paraId="42DB4901" w14:textId="77777777" w:rsidR="00E10C74" w:rsidRDefault="00C925A5">
            <w:pPr>
              <w:spacing w:before="60" w:after="60" w:line="264" w:lineRule="auto"/>
              <w:ind w:firstLine="0"/>
              <w:jc w:val="left"/>
            </w:pPr>
            <w:r>
              <w:rPr>
                <w:sz w:val="20"/>
              </w:rPr>
              <w:t>idPea → doc_pea(idPea)</w:t>
            </w:r>
          </w:p>
        </w:tc>
      </w:tr>
      <w:tr w:rsidR="00E10C74" w14:paraId="5AB1CDEE" w14:textId="77777777">
        <w:trPr>
          <w:cantSplit/>
          <w:jc w:val="center"/>
        </w:trPr>
        <w:tc>
          <w:tcPr>
            <w:tcW w:w="3402" w:type="dxa"/>
            <w:tcMar>
              <w:top w:w="85" w:type="dxa"/>
              <w:left w:w="85" w:type="dxa"/>
              <w:bottom w:w="85" w:type="dxa"/>
              <w:right w:w="85" w:type="dxa"/>
            </w:tcMar>
            <w:vAlign w:val="center"/>
          </w:tcPr>
          <w:p w14:paraId="36DEED90" w14:textId="77777777" w:rsidR="00E10C74" w:rsidRDefault="00C925A5">
            <w:pPr>
              <w:spacing w:before="60" w:after="60" w:line="264" w:lineRule="auto"/>
              <w:ind w:firstLine="0"/>
              <w:jc w:val="left"/>
            </w:pPr>
            <w:r>
              <w:rPr>
                <w:sz w:val="20"/>
              </w:rPr>
              <w:t>doc_pea_bibliografia</w:t>
            </w:r>
          </w:p>
        </w:tc>
        <w:tc>
          <w:tcPr>
            <w:tcW w:w="1757" w:type="dxa"/>
            <w:tcMar>
              <w:top w:w="85" w:type="dxa"/>
              <w:left w:w="85" w:type="dxa"/>
              <w:bottom w:w="85" w:type="dxa"/>
              <w:right w:w="85" w:type="dxa"/>
            </w:tcMar>
            <w:vAlign w:val="center"/>
          </w:tcPr>
          <w:p w14:paraId="214C86DB" w14:textId="77777777" w:rsidR="00E10C74" w:rsidRDefault="00C925A5">
            <w:pPr>
              <w:spacing w:before="60" w:after="60" w:line="264" w:lineRule="auto"/>
              <w:ind w:firstLine="0"/>
              <w:jc w:val="left"/>
            </w:pPr>
            <w:r>
              <w:rPr>
                <w:sz w:val="20"/>
              </w:rPr>
              <w:t>idBiblio INT</w:t>
            </w:r>
          </w:p>
        </w:tc>
        <w:tc>
          <w:tcPr>
            <w:tcW w:w="3855" w:type="dxa"/>
            <w:tcMar>
              <w:top w:w="85" w:type="dxa"/>
              <w:left w:w="85" w:type="dxa"/>
              <w:bottom w:w="85" w:type="dxa"/>
              <w:right w:w="85" w:type="dxa"/>
            </w:tcMar>
            <w:vAlign w:val="center"/>
          </w:tcPr>
          <w:p w14:paraId="0FDE355C" w14:textId="77777777" w:rsidR="00E10C74" w:rsidRDefault="00C925A5">
            <w:pPr>
              <w:spacing w:before="60" w:after="60" w:line="264" w:lineRule="auto"/>
              <w:ind w:firstLine="0"/>
              <w:jc w:val="left"/>
            </w:pPr>
            <w:r>
              <w:rPr>
                <w:sz w:val="20"/>
              </w:rPr>
              <w:t>idPea → doc_pea(idPea)</w:t>
            </w:r>
          </w:p>
        </w:tc>
      </w:tr>
      <w:tr w:rsidR="00E10C74" w14:paraId="790ECA4E" w14:textId="77777777">
        <w:trPr>
          <w:cantSplit/>
          <w:jc w:val="center"/>
        </w:trPr>
        <w:tc>
          <w:tcPr>
            <w:tcW w:w="3402" w:type="dxa"/>
            <w:tcMar>
              <w:top w:w="85" w:type="dxa"/>
              <w:left w:w="85" w:type="dxa"/>
              <w:bottom w:w="85" w:type="dxa"/>
              <w:right w:w="85" w:type="dxa"/>
            </w:tcMar>
            <w:vAlign w:val="center"/>
          </w:tcPr>
          <w:p w14:paraId="7236168C" w14:textId="77777777" w:rsidR="00E10C74" w:rsidRDefault="00C925A5">
            <w:pPr>
              <w:spacing w:before="60" w:after="60" w:line="264" w:lineRule="auto"/>
              <w:ind w:firstLine="0"/>
              <w:jc w:val="left"/>
            </w:pPr>
            <w:r>
              <w:rPr>
                <w:sz w:val="20"/>
              </w:rPr>
              <w:t>doc_pea_observaciones</w:t>
            </w:r>
          </w:p>
        </w:tc>
        <w:tc>
          <w:tcPr>
            <w:tcW w:w="1757" w:type="dxa"/>
            <w:tcMar>
              <w:top w:w="85" w:type="dxa"/>
              <w:left w:w="85" w:type="dxa"/>
              <w:bottom w:w="85" w:type="dxa"/>
              <w:right w:w="85" w:type="dxa"/>
            </w:tcMar>
            <w:vAlign w:val="center"/>
          </w:tcPr>
          <w:p w14:paraId="200BF910" w14:textId="77777777" w:rsidR="00E10C74" w:rsidRDefault="00C925A5">
            <w:pPr>
              <w:spacing w:before="60" w:after="60" w:line="264" w:lineRule="auto"/>
              <w:ind w:firstLine="0"/>
              <w:jc w:val="left"/>
            </w:pPr>
            <w:r>
              <w:rPr>
                <w:sz w:val="20"/>
              </w:rPr>
              <w:t>idObservacion INT</w:t>
            </w:r>
          </w:p>
        </w:tc>
        <w:tc>
          <w:tcPr>
            <w:tcW w:w="3855" w:type="dxa"/>
            <w:tcMar>
              <w:top w:w="85" w:type="dxa"/>
              <w:left w:w="85" w:type="dxa"/>
              <w:bottom w:w="85" w:type="dxa"/>
              <w:right w:w="85" w:type="dxa"/>
            </w:tcMar>
            <w:vAlign w:val="center"/>
          </w:tcPr>
          <w:p w14:paraId="065EAC90" w14:textId="77777777" w:rsidR="00E10C74" w:rsidRDefault="00C925A5">
            <w:pPr>
              <w:spacing w:before="60" w:after="60" w:line="264" w:lineRule="auto"/>
              <w:ind w:firstLine="0"/>
              <w:jc w:val="left"/>
            </w:pPr>
            <w:r>
              <w:rPr>
                <w:sz w:val="20"/>
              </w:rPr>
              <w:t>idPea → doc_pea(idPea); idUsuarioObservador → usuarios(idUsuario)</w:t>
            </w:r>
          </w:p>
        </w:tc>
      </w:tr>
      <w:tr w:rsidR="00E10C74" w14:paraId="6358079A" w14:textId="77777777">
        <w:trPr>
          <w:cantSplit/>
          <w:jc w:val="center"/>
        </w:trPr>
        <w:tc>
          <w:tcPr>
            <w:tcW w:w="3402" w:type="dxa"/>
            <w:tcMar>
              <w:top w:w="85" w:type="dxa"/>
              <w:left w:w="85" w:type="dxa"/>
              <w:bottom w:w="85" w:type="dxa"/>
              <w:right w:w="85" w:type="dxa"/>
            </w:tcMar>
            <w:vAlign w:val="center"/>
          </w:tcPr>
          <w:p w14:paraId="477402CE" w14:textId="77777777" w:rsidR="00E10C74" w:rsidRDefault="00C925A5">
            <w:pPr>
              <w:spacing w:before="60" w:after="60" w:line="264" w:lineRule="auto"/>
              <w:ind w:firstLine="0"/>
              <w:jc w:val="left"/>
            </w:pPr>
            <w:r>
              <w:rPr>
                <w:sz w:val="20"/>
              </w:rPr>
              <w:lastRenderedPageBreak/>
              <w:t>doc_pea_trazabilidad</w:t>
            </w:r>
          </w:p>
        </w:tc>
        <w:tc>
          <w:tcPr>
            <w:tcW w:w="1757" w:type="dxa"/>
            <w:tcMar>
              <w:top w:w="85" w:type="dxa"/>
              <w:left w:w="85" w:type="dxa"/>
              <w:bottom w:w="85" w:type="dxa"/>
              <w:right w:w="85" w:type="dxa"/>
            </w:tcMar>
            <w:vAlign w:val="center"/>
          </w:tcPr>
          <w:p w14:paraId="489C650A" w14:textId="77777777" w:rsidR="00E10C74" w:rsidRDefault="00C925A5">
            <w:pPr>
              <w:spacing w:before="60" w:after="60" w:line="264" w:lineRule="auto"/>
              <w:ind w:firstLine="0"/>
              <w:jc w:val="left"/>
            </w:pPr>
            <w:r>
              <w:rPr>
                <w:sz w:val="20"/>
              </w:rPr>
              <w:t>idTrazabilidad INT</w:t>
            </w:r>
          </w:p>
        </w:tc>
        <w:tc>
          <w:tcPr>
            <w:tcW w:w="3855" w:type="dxa"/>
            <w:tcMar>
              <w:top w:w="85" w:type="dxa"/>
              <w:left w:w="85" w:type="dxa"/>
              <w:bottom w:w="85" w:type="dxa"/>
              <w:right w:w="85" w:type="dxa"/>
            </w:tcMar>
            <w:vAlign w:val="center"/>
          </w:tcPr>
          <w:p w14:paraId="32DD000F" w14:textId="77777777" w:rsidR="00E10C74" w:rsidRDefault="00C925A5">
            <w:pPr>
              <w:spacing w:before="60" w:after="60" w:line="264" w:lineRule="auto"/>
              <w:ind w:firstLine="0"/>
              <w:jc w:val="left"/>
            </w:pPr>
            <w:r>
              <w:rPr>
                <w:sz w:val="20"/>
              </w:rPr>
              <w:t>idPea → doc_pea(idPea); idUsuario → usuarios(idUsuario)</w:t>
            </w:r>
          </w:p>
        </w:tc>
      </w:tr>
      <w:tr w:rsidR="00E10C74" w14:paraId="4F672F07" w14:textId="77777777">
        <w:trPr>
          <w:cantSplit/>
          <w:jc w:val="center"/>
        </w:trPr>
        <w:tc>
          <w:tcPr>
            <w:tcW w:w="3402" w:type="dxa"/>
            <w:tcMar>
              <w:top w:w="85" w:type="dxa"/>
              <w:left w:w="85" w:type="dxa"/>
              <w:bottom w:w="85" w:type="dxa"/>
              <w:right w:w="85" w:type="dxa"/>
            </w:tcMar>
            <w:vAlign w:val="center"/>
          </w:tcPr>
          <w:p w14:paraId="43289C13" w14:textId="77777777" w:rsidR="00E10C74" w:rsidRDefault="00C925A5">
            <w:pPr>
              <w:keepNext/>
              <w:spacing w:before="60" w:after="60" w:line="264" w:lineRule="auto"/>
              <w:ind w:firstLine="0"/>
              <w:jc w:val="left"/>
            </w:pPr>
            <w:r>
              <w:rPr>
                <w:sz w:val="20"/>
              </w:rPr>
              <w:t>doc_documentos_firmas</w:t>
            </w:r>
          </w:p>
        </w:tc>
        <w:tc>
          <w:tcPr>
            <w:tcW w:w="1757" w:type="dxa"/>
            <w:tcMar>
              <w:top w:w="85" w:type="dxa"/>
              <w:left w:w="85" w:type="dxa"/>
              <w:bottom w:w="85" w:type="dxa"/>
              <w:right w:w="85" w:type="dxa"/>
            </w:tcMar>
            <w:vAlign w:val="center"/>
          </w:tcPr>
          <w:p w14:paraId="07F86BC8" w14:textId="77777777" w:rsidR="00E10C74" w:rsidRDefault="00C925A5">
            <w:pPr>
              <w:keepNext/>
              <w:spacing w:before="60" w:after="60" w:line="264" w:lineRule="auto"/>
              <w:ind w:firstLine="0"/>
              <w:jc w:val="left"/>
            </w:pPr>
            <w:r>
              <w:rPr>
                <w:sz w:val="20"/>
              </w:rPr>
              <w:t>idFirma INT</w:t>
            </w:r>
          </w:p>
        </w:tc>
        <w:tc>
          <w:tcPr>
            <w:tcW w:w="3855" w:type="dxa"/>
            <w:tcMar>
              <w:top w:w="85" w:type="dxa"/>
              <w:left w:w="85" w:type="dxa"/>
              <w:bottom w:w="85" w:type="dxa"/>
              <w:right w:w="85" w:type="dxa"/>
            </w:tcMar>
            <w:vAlign w:val="center"/>
          </w:tcPr>
          <w:p w14:paraId="604B9A31" w14:textId="77777777" w:rsidR="00E10C74" w:rsidRDefault="00C925A5">
            <w:pPr>
              <w:keepNext/>
              <w:spacing w:before="60" w:after="60" w:line="264" w:lineRule="auto"/>
              <w:ind w:firstLine="0"/>
              <w:jc w:val="left"/>
            </w:pPr>
            <w:r>
              <w:rPr>
                <w:sz w:val="20"/>
              </w:rPr>
              <w:t>idPea → doc_pea(idPea); idUsuarioFirmante → usuarios(idUsuario)</w:t>
            </w:r>
          </w:p>
        </w:tc>
      </w:tr>
    </w:tbl>
    <w:p w14:paraId="44840898" w14:textId="77777777" w:rsidR="00E10C74" w:rsidRDefault="00C925A5">
      <w:pPr>
        <w:spacing w:after="160" w:line="240" w:lineRule="auto"/>
      </w:pPr>
      <w:r>
        <w:rPr>
          <w:i/>
          <w:sz w:val="20"/>
        </w:rPr>
        <w:t>Nota. Elaboración propia a partir de los documentos y componentes identificados del proyecto.</w:t>
      </w:r>
    </w:p>
    <w:p w14:paraId="184A7C06" w14:textId="77777777" w:rsidR="00E10C74" w:rsidRDefault="00C925A5">
      <w:pPr>
        <w:spacing w:after="120"/>
      </w:pPr>
      <w:r>
        <w:t>La clave primaria identifica el registro; la clave foránea relaciona entidades. Las columnas opcionales requieren reglas de negocio explícitas. La conciliación deberá revisar nombres, nulabilidad, tipos, UUID, catálogos de estados y el registro transversal de firmas antes de ejecutar una instalación.</w:t>
      </w:r>
    </w:p>
    <w:p w14:paraId="7C84AC9F" w14:textId="77777777" w:rsidR="00E10C74" w:rsidRDefault="00C925A5">
      <w:pPr>
        <w:pStyle w:val="Ttulo2"/>
      </w:pPr>
      <w:bookmarkStart w:id="86" w:name="_Toc240300832"/>
      <w:r>
        <w:t>Anexo C. Estructura del formato institucional del PEA</w:t>
      </w:r>
      <w:bookmarkEnd w:id="86"/>
    </w:p>
    <w:p w14:paraId="08DF43AE" w14:textId="77777777" w:rsidR="00E10C74" w:rsidRDefault="00C925A5">
      <w:pPr>
        <w:spacing w:after="120"/>
      </w:pPr>
      <w:r>
        <w:t>La matriz siguiente sistematiza las once secciones del formato de referencia disponible en el proyecto. Conserva sus denominaciones y responsabilidades. No constituye un PEA cumplimentado ni acredita una resolución de aprobación del formato.</w:t>
      </w:r>
    </w:p>
    <w:p w14:paraId="78341DAF" w14:textId="5F869FA6" w:rsidR="00E10C74" w:rsidRDefault="00C925A5">
      <w:pPr>
        <w:pStyle w:val="Descripcin1"/>
        <w:jc w:val="left"/>
      </w:pPr>
      <w:bookmarkStart w:id="87" w:name="_Toc240300844"/>
      <w:r>
        <w:t xml:space="preserve">Tabla </w:t>
      </w:r>
      <w:fldSimple w:instr=" SEQ Tabla \* ARABIC ">
        <w:r w:rsidR="00E840E5">
          <w:rPr>
            <w:noProof/>
          </w:rPr>
          <w:t>7</w:t>
        </w:r>
      </w:fldSimple>
      <w:r>
        <w:t>. Correspondencia de las secciones del PEA</w:t>
      </w:r>
      <w:bookmarkEnd w:id="8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4025"/>
        <w:gridCol w:w="4025"/>
      </w:tblGrid>
      <w:tr w:rsidR="00E10C74" w14:paraId="255F462C" w14:textId="77777777">
        <w:trPr>
          <w:cantSplit/>
          <w:tblHeader/>
          <w:jc w:val="center"/>
        </w:trPr>
        <w:tc>
          <w:tcPr>
            <w:tcW w:w="964" w:type="dxa"/>
            <w:shd w:val="clear" w:color="auto" w:fill="EAEAEA"/>
            <w:tcMar>
              <w:top w:w="85" w:type="dxa"/>
              <w:left w:w="85" w:type="dxa"/>
              <w:bottom w:w="85" w:type="dxa"/>
              <w:right w:w="85" w:type="dxa"/>
            </w:tcMar>
            <w:vAlign w:val="center"/>
          </w:tcPr>
          <w:p w14:paraId="0263BA9D" w14:textId="77777777" w:rsidR="00E10C74" w:rsidRDefault="00C925A5">
            <w:pPr>
              <w:spacing w:before="60" w:after="60" w:line="264" w:lineRule="auto"/>
              <w:ind w:firstLine="0"/>
              <w:jc w:val="left"/>
            </w:pPr>
            <w:r>
              <w:rPr>
                <w:b/>
                <w:sz w:val="20"/>
              </w:rPr>
              <w:t>Sección</w:t>
            </w:r>
          </w:p>
        </w:tc>
        <w:tc>
          <w:tcPr>
            <w:tcW w:w="4025" w:type="dxa"/>
            <w:shd w:val="clear" w:color="auto" w:fill="EAEAEA"/>
            <w:tcMar>
              <w:top w:w="85" w:type="dxa"/>
              <w:left w:w="85" w:type="dxa"/>
              <w:bottom w:w="85" w:type="dxa"/>
              <w:right w:w="85" w:type="dxa"/>
            </w:tcMar>
            <w:vAlign w:val="center"/>
          </w:tcPr>
          <w:p w14:paraId="46FACC36" w14:textId="77777777" w:rsidR="00E10C74" w:rsidRDefault="00C925A5">
            <w:pPr>
              <w:spacing w:before="60" w:after="60" w:line="264" w:lineRule="auto"/>
              <w:ind w:firstLine="0"/>
              <w:jc w:val="left"/>
            </w:pPr>
            <w:r>
              <w:rPr>
                <w:b/>
                <w:sz w:val="20"/>
              </w:rPr>
              <w:t>Denominación</w:t>
            </w:r>
          </w:p>
        </w:tc>
        <w:tc>
          <w:tcPr>
            <w:tcW w:w="4025" w:type="dxa"/>
            <w:shd w:val="clear" w:color="auto" w:fill="EAEAEA"/>
            <w:tcMar>
              <w:top w:w="85" w:type="dxa"/>
              <w:left w:w="85" w:type="dxa"/>
              <w:bottom w:w="85" w:type="dxa"/>
              <w:right w:w="85" w:type="dxa"/>
            </w:tcMar>
            <w:vAlign w:val="center"/>
          </w:tcPr>
          <w:p w14:paraId="1E790FC9" w14:textId="77777777" w:rsidR="00E10C74" w:rsidRDefault="00C925A5">
            <w:pPr>
              <w:spacing w:before="60" w:after="60" w:line="264" w:lineRule="auto"/>
              <w:ind w:firstLine="0"/>
              <w:jc w:val="left"/>
            </w:pPr>
            <w:r>
              <w:rPr>
                <w:b/>
                <w:sz w:val="20"/>
              </w:rPr>
              <w:t>Contenido</w:t>
            </w:r>
          </w:p>
        </w:tc>
      </w:tr>
      <w:tr w:rsidR="00E10C74" w14:paraId="0B19B6B5" w14:textId="77777777">
        <w:trPr>
          <w:cantSplit/>
          <w:jc w:val="center"/>
        </w:trPr>
        <w:tc>
          <w:tcPr>
            <w:tcW w:w="964" w:type="dxa"/>
            <w:tcMar>
              <w:top w:w="85" w:type="dxa"/>
              <w:left w:w="85" w:type="dxa"/>
              <w:bottom w:w="85" w:type="dxa"/>
              <w:right w:w="85" w:type="dxa"/>
            </w:tcMar>
            <w:vAlign w:val="center"/>
          </w:tcPr>
          <w:p w14:paraId="5313C9A5" w14:textId="77777777" w:rsidR="00E10C74" w:rsidRDefault="00C925A5">
            <w:pPr>
              <w:spacing w:before="60" w:after="60" w:line="264" w:lineRule="auto"/>
              <w:ind w:firstLine="0"/>
              <w:jc w:val="left"/>
            </w:pPr>
            <w:r>
              <w:rPr>
                <w:sz w:val="20"/>
              </w:rPr>
              <w:t>a</w:t>
            </w:r>
          </w:p>
        </w:tc>
        <w:tc>
          <w:tcPr>
            <w:tcW w:w="4025" w:type="dxa"/>
            <w:tcMar>
              <w:top w:w="85" w:type="dxa"/>
              <w:left w:w="85" w:type="dxa"/>
              <w:bottom w:w="85" w:type="dxa"/>
              <w:right w:w="85" w:type="dxa"/>
            </w:tcMar>
            <w:vAlign w:val="center"/>
          </w:tcPr>
          <w:p w14:paraId="392B999B" w14:textId="77777777" w:rsidR="00E10C74" w:rsidRDefault="00C925A5">
            <w:pPr>
              <w:spacing w:before="60" w:after="60" w:line="264" w:lineRule="auto"/>
              <w:ind w:firstLine="0"/>
              <w:jc w:val="left"/>
            </w:pPr>
            <w:r>
              <w:rPr>
                <w:sz w:val="20"/>
              </w:rPr>
              <w:t>Datos generales de la asignatura</w:t>
            </w:r>
          </w:p>
        </w:tc>
        <w:tc>
          <w:tcPr>
            <w:tcW w:w="4025" w:type="dxa"/>
            <w:tcMar>
              <w:top w:w="85" w:type="dxa"/>
              <w:left w:w="85" w:type="dxa"/>
              <w:bottom w:w="85" w:type="dxa"/>
              <w:right w:w="85" w:type="dxa"/>
            </w:tcMar>
            <w:vAlign w:val="center"/>
          </w:tcPr>
          <w:p w14:paraId="58B0A0E8" w14:textId="77777777" w:rsidR="00E10C74" w:rsidRDefault="00C925A5">
            <w:pPr>
              <w:spacing w:before="60" w:after="60" w:line="264" w:lineRule="auto"/>
              <w:ind w:firstLine="0"/>
              <w:jc w:val="left"/>
            </w:pPr>
            <w:r>
              <w:rPr>
                <w:sz w:val="20"/>
              </w:rPr>
              <w:t>Identificación, período, modalidad, horas y créditos</w:t>
            </w:r>
          </w:p>
        </w:tc>
      </w:tr>
      <w:tr w:rsidR="00E10C74" w14:paraId="37097538" w14:textId="77777777">
        <w:trPr>
          <w:cantSplit/>
          <w:jc w:val="center"/>
        </w:trPr>
        <w:tc>
          <w:tcPr>
            <w:tcW w:w="964" w:type="dxa"/>
            <w:tcMar>
              <w:top w:w="85" w:type="dxa"/>
              <w:left w:w="85" w:type="dxa"/>
              <w:bottom w:w="85" w:type="dxa"/>
              <w:right w:w="85" w:type="dxa"/>
            </w:tcMar>
            <w:vAlign w:val="center"/>
          </w:tcPr>
          <w:p w14:paraId="7482E9BC" w14:textId="77777777" w:rsidR="00E10C74" w:rsidRDefault="00C925A5">
            <w:pPr>
              <w:spacing w:before="60" w:after="60" w:line="264" w:lineRule="auto"/>
              <w:ind w:firstLine="0"/>
              <w:jc w:val="left"/>
            </w:pPr>
            <w:r>
              <w:rPr>
                <w:sz w:val="20"/>
              </w:rPr>
              <w:t>b</w:t>
            </w:r>
          </w:p>
        </w:tc>
        <w:tc>
          <w:tcPr>
            <w:tcW w:w="4025" w:type="dxa"/>
            <w:tcMar>
              <w:top w:w="85" w:type="dxa"/>
              <w:left w:w="85" w:type="dxa"/>
              <w:bottom w:w="85" w:type="dxa"/>
              <w:right w:w="85" w:type="dxa"/>
            </w:tcMar>
            <w:vAlign w:val="center"/>
          </w:tcPr>
          <w:p w14:paraId="5D4DC309" w14:textId="77777777" w:rsidR="00E10C74" w:rsidRDefault="00C925A5">
            <w:pPr>
              <w:spacing w:before="60" w:after="60" w:line="264" w:lineRule="auto"/>
              <w:ind w:firstLine="0"/>
              <w:jc w:val="left"/>
            </w:pPr>
            <w:r>
              <w:rPr>
                <w:sz w:val="20"/>
              </w:rPr>
              <w:t>Objetivo de la asignatura</w:t>
            </w:r>
          </w:p>
        </w:tc>
        <w:tc>
          <w:tcPr>
            <w:tcW w:w="4025" w:type="dxa"/>
            <w:tcMar>
              <w:top w:w="85" w:type="dxa"/>
              <w:left w:w="85" w:type="dxa"/>
              <w:bottom w:w="85" w:type="dxa"/>
              <w:right w:w="85" w:type="dxa"/>
            </w:tcMar>
            <w:vAlign w:val="center"/>
          </w:tcPr>
          <w:p w14:paraId="0B402649" w14:textId="77777777" w:rsidR="00E10C74" w:rsidRDefault="00C925A5">
            <w:pPr>
              <w:spacing w:before="60" w:after="60" w:line="264" w:lineRule="auto"/>
              <w:ind w:firstLine="0"/>
              <w:jc w:val="left"/>
            </w:pPr>
            <w:r>
              <w:rPr>
                <w:sz w:val="20"/>
              </w:rPr>
              <w:t>Propósito formativo</w:t>
            </w:r>
          </w:p>
        </w:tc>
      </w:tr>
      <w:tr w:rsidR="00E10C74" w14:paraId="204C3141" w14:textId="77777777">
        <w:trPr>
          <w:cantSplit/>
          <w:jc w:val="center"/>
        </w:trPr>
        <w:tc>
          <w:tcPr>
            <w:tcW w:w="964" w:type="dxa"/>
            <w:tcMar>
              <w:top w:w="85" w:type="dxa"/>
              <w:left w:w="85" w:type="dxa"/>
              <w:bottom w:w="85" w:type="dxa"/>
              <w:right w:w="85" w:type="dxa"/>
            </w:tcMar>
            <w:vAlign w:val="center"/>
          </w:tcPr>
          <w:p w14:paraId="00E2AFC0" w14:textId="77777777" w:rsidR="00E10C74" w:rsidRDefault="00C925A5">
            <w:pPr>
              <w:spacing w:before="60" w:after="60" w:line="264" w:lineRule="auto"/>
              <w:ind w:firstLine="0"/>
              <w:jc w:val="left"/>
            </w:pPr>
            <w:r>
              <w:rPr>
                <w:sz w:val="20"/>
              </w:rPr>
              <w:t>c</w:t>
            </w:r>
          </w:p>
        </w:tc>
        <w:tc>
          <w:tcPr>
            <w:tcW w:w="4025" w:type="dxa"/>
            <w:tcMar>
              <w:top w:w="85" w:type="dxa"/>
              <w:left w:w="85" w:type="dxa"/>
              <w:bottom w:w="85" w:type="dxa"/>
              <w:right w:w="85" w:type="dxa"/>
            </w:tcMar>
            <w:vAlign w:val="center"/>
          </w:tcPr>
          <w:p w14:paraId="137D1A64" w14:textId="77777777" w:rsidR="00E10C74" w:rsidRDefault="00C925A5">
            <w:pPr>
              <w:spacing w:before="60" w:after="60" w:line="264" w:lineRule="auto"/>
              <w:ind w:firstLine="0"/>
              <w:jc w:val="left"/>
            </w:pPr>
            <w:r>
              <w:rPr>
                <w:sz w:val="20"/>
              </w:rPr>
              <w:t>Prerrequisitos</w:t>
            </w:r>
          </w:p>
        </w:tc>
        <w:tc>
          <w:tcPr>
            <w:tcW w:w="4025" w:type="dxa"/>
            <w:tcMar>
              <w:top w:w="85" w:type="dxa"/>
              <w:left w:w="85" w:type="dxa"/>
              <w:bottom w:w="85" w:type="dxa"/>
              <w:right w:w="85" w:type="dxa"/>
            </w:tcMar>
            <w:vAlign w:val="center"/>
          </w:tcPr>
          <w:p w14:paraId="416A264D" w14:textId="77777777" w:rsidR="00E10C74" w:rsidRDefault="00C925A5">
            <w:pPr>
              <w:spacing w:before="60" w:after="60" w:line="264" w:lineRule="auto"/>
              <w:ind w:firstLine="0"/>
              <w:jc w:val="left"/>
            </w:pPr>
            <w:r>
              <w:rPr>
                <w:sz w:val="20"/>
              </w:rPr>
              <w:t>Asignatura y observación</w:t>
            </w:r>
          </w:p>
        </w:tc>
      </w:tr>
      <w:tr w:rsidR="00E10C74" w14:paraId="5537324A" w14:textId="77777777">
        <w:trPr>
          <w:cantSplit/>
          <w:jc w:val="center"/>
        </w:trPr>
        <w:tc>
          <w:tcPr>
            <w:tcW w:w="964" w:type="dxa"/>
            <w:tcMar>
              <w:top w:w="85" w:type="dxa"/>
              <w:left w:w="85" w:type="dxa"/>
              <w:bottom w:w="85" w:type="dxa"/>
              <w:right w:w="85" w:type="dxa"/>
            </w:tcMar>
            <w:vAlign w:val="center"/>
          </w:tcPr>
          <w:p w14:paraId="260A3B2B" w14:textId="77777777" w:rsidR="00E10C74" w:rsidRDefault="00C925A5">
            <w:pPr>
              <w:spacing w:before="60" w:after="60" w:line="264" w:lineRule="auto"/>
              <w:ind w:firstLine="0"/>
              <w:jc w:val="left"/>
            </w:pPr>
            <w:r>
              <w:rPr>
                <w:sz w:val="20"/>
              </w:rPr>
              <w:t>d</w:t>
            </w:r>
          </w:p>
        </w:tc>
        <w:tc>
          <w:tcPr>
            <w:tcW w:w="4025" w:type="dxa"/>
            <w:tcMar>
              <w:top w:w="85" w:type="dxa"/>
              <w:left w:w="85" w:type="dxa"/>
              <w:bottom w:w="85" w:type="dxa"/>
              <w:right w:w="85" w:type="dxa"/>
            </w:tcMar>
            <w:vAlign w:val="center"/>
          </w:tcPr>
          <w:p w14:paraId="718CAF11" w14:textId="77777777" w:rsidR="00E10C74" w:rsidRDefault="00C925A5">
            <w:pPr>
              <w:spacing w:before="60" w:after="60" w:line="264" w:lineRule="auto"/>
              <w:ind w:firstLine="0"/>
              <w:jc w:val="left"/>
            </w:pPr>
            <w:r>
              <w:rPr>
                <w:sz w:val="20"/>
              </w:rPr>
              <w:t>Resultados de aprendizaje de la carrera a los que la asignatura aporta</w:t>
            </w:r>
          </w:p>
        </w:tc>
        <w:tc>
          <w:tcPr>
            <w:tcW w:w="4025" w:type="dxa"/>
            <w:tcMar>
              <w:top w:w="85" w:type="dxa"/>
              <w:left w:w="85" w:type="dxa"/>
              <w:bottom w:w="85" w:type="dxa"/>
              <w:right w:w="85" w:type="dxa"/>
            </w:tcMar>
            <w:vAlign w:val="center"/>
          </w:tcPr>
          <w:p w14:paraId="3D252632" w14:textId="77777777" w:rsidR="00E10C74" w:rsidRDefault="00C925A5">
            <w:pPr>
              <w:spacing w:before="60" w:after="60" w:line="264" w:lineRule="auto"/>
              <w:ind w:firstLine="0"/>
              <w:jc w:val="left"/>
            </w:pPr>
            <w:r>
              <w:rPr>
                <w:sz w:val="20"/>
              </w:rPr>
              <w:t>Relación con el perfil de egreso</w:t>
            </w:r>
          </w:p>
        </w:tc>
      </w:tr>
      <w:tr w:rsidR="00E10C74" w14:paraId="7A4EB507" w14:textId="77777777">
        <w:trPr>
          <w:cantSplit/>
          <w:jc w:val="center"/>
        </w:trPr>
        <w:tc>
          <w:tcPr>
            <w:tcW w:w="964" w:type="dxa"/>
            <w:tcMar>
              <w:top w:w="85" w:type="dxa"/>
              <w:left w:w="85" w:type="dxa"/>
              <w:bottom w:w="85" w:type="dxa"/>
              <w:right w:w="85" w:type="dxa"/>
            </w:tcMar>
            <w:vAlign w:val="center"/>
          </w:tcPr>
          <w:p w14:paraId="419130D3" w14:textId="77777777" w:rsidR="00E10C74" w:rsidRDefault="00C925A5">
            <w:pPr>
              <w:spacing w:before="60" w:after="60" w:line="264" w:lineRule="auto"/>
              <w:ind w:firstLine="0"/>
              <w:jc w:val="left"/>
            </w:pPr>
            <w:r>
              <w:rPr>
                <w:sz w:val="20"/>
              </w:rPr>
              <w:t>e</w:t>
            </w:r>
          </w:p>
        </w:tc>
        <w:tc>
          <w:tcPr>
            <w:tcW w:w="4025" w:type="dxa"/>
            <w:tcMar>
              <w:top w:w="85" w:type="dxa"/>
              <w:left w:w="85" w:type="dxa"/>
              <w:bottom w:w="85" w:type="dxa"/>
              <w:right w:w="85" w:type="dxa"/>
            </w:tcMar>
            <w:vAlign w:val="center"/>
          </w:tcPr>
          <w:p w14:paraId="7A0AF6B9" w14:textId="77777777" w:rsidR="00E10C74" w:rsidRDefault="00C925A5">
            <w:pPr>
              <w:spacing w:before="60" w:after="60" w:line="264" w:lineRule="auto"/>
              <w:ind w:firstLine="0"/>
              <w:jc w:val="left"/>
            </w:pPr>
            <w:r>
              <w:rPr>
                <w:sz w:val="20"/>
              </w:rPr>
              <w:t>Resultados de aprendizaje de la asignatura</w:t>
            </w:r>
          </w:p>
        </w:tc>
        <w:tc>
          <w:tcPr>
            <w:tcW w:w="4025" w:type="dxa"/>
            <w:tcMar>
              <w:top w:w="85" w:type="dxa"/>
              <w:left w:w="85" w:type="dxa"/>
              <w:bottom w:w="85" w:type="dxa"/>
              <w:right w:w="85" w:type="dxa"/>
            </w:tcMar>
            <w:vAlign w:val="center"/>
          </w:tcPr>
          <w:p w14:paraId="11A822E0" w14:textId="77777777" w:rsidR="00E10C74" w:rsidRDefault="00C925A5">
            <w:pPr>
              <w:spacing w:before="60" w:after="60" w:line="264" w:lineRule="auto"/>
              <w:ind w:firstLine="0"/>
              <w:jc w:val="left"/>
            </w:pPr>
            <w:r>
              <w:rPr>
                <w:sz w:val="20"/>
              </w:rPr>
              <w:t>Resultados formulados para la materia</w:t>
            </w:r>
          </w:p>
        </w:tc>
      </w:tr>
      <w:tr w:rsidR="00E10C74" w14:paraId="5B338DAD" w14:textId="77777777">
        <w:trPr>
          <w:cantSplit/>
          <w:jc w:val="center"/>
        </w:trPr>
        <w:tc>
          <w:tcPr>
            <w:tcW w:w="964" w:type="dxa"/>
            <w:tcMar>
              <w:top w:w="85" w:type="dxa"/>
              <w:left w:w="85" w:type="dxa"/>
              <w:bottom w:w="85" w:type="dxa"/>
              <w:right w:w="85" w:type="dxa"/>
            </w:tcMar>
            <w:vAlign w:val="center"/>
          </w:tcPr>
          <w:p w14:paraId="3883BC96" w14:textId="77777777" w:rsidR="00E10C74" w:rsidRDefault="00C925A5">
            <w:pPr>
              <w:spacing w:before="60" w:after="60" w:line="264" w:lineRule="auto"/>
              <w:ind w:firstLine="0"/>
              <w:jc w:val="left"/>
            </w:pPr>
            <w:r>
              <w:rPr>
                <w:sz w:val="20"/>
              </w:rPr>
              <w:t>f</w:t>
            </w:r>
          </w:p>
        </w:tc>
        <w:tc>
          <w:tcPr>
            <w:tcW w:w="4025" w:type="dxa"/>
            <w:tcMar>
              <w:top w:w="85" w:type="dxa"/>
              <w:left w:w="85" w:type="dxa"/>
              <w:bottom w:w="85" w:type="dxa"/>
              <w:right w:w="85" w:type="dxa"/>
            </w:tcMar>
            <w:vAlign w:val="center"/>
          </w:tcPr>
          <w:p w14:paraId="30E6A7D3" w14:textId="77777777" w:rsidR="00E10C74" w:rsidRDefault="00C925A5">
            <w:pPr>
              <w:spacing w:before="60" w:after="60" w:line="264" w:lineRule="auto"/>
              <w:ind w:firstLine="0"/>
              <w:jc w:val="left"/>
            </w:pPr>
            <w:r>
              <w:rPr>
                <w:sz w:val="20"/>
              </w:rPr>
              <w:t>Contenidos de enseñanza</w:t>
            </w:r>
          </w:p>
        </w:tc>
        <w:tc>
          <w:tcPr>
            <w:tcW w:w="4025" w:type="dxa"/>
            <w:tcMar>
              <w:top w:w="85" w:type="dxa"/>
              <w:left w:w="85" w:type="dxa"/>
              <w:bottom w:w="85" w:type="dxa"/>
              <w:right w:w="85" w:type="dxa"/>
            </w:tcMar>
            <w:vAlign w:val="center"/>
          </w:tcPr>
          <w:p w14:paraId="1BC1219F" w14:textId="77777777" w:rsidR="00E10C74" w:rsidRDefault="00C925A5">
            <w:pPr>
              <w:spacing w:before="60" w:after="60" w:line="264" w:lineRule="auto"/>
              <w:ind w:firstLine="0"/>
              <w:jc w:val="left"/>
            </w:pPr>
            <w:r>
              <w:rPr>
                <w:sz w:val="20"/>
              </w:rPr>
              <w:t>Unidades, temas y distribución horaria</w:t>
            </w:r>
          </w:p>
        </w:tc>
      </w:tr>
      <w:tr w:rsidR="00E10C74" w14:paraId="70E1CFFD" w14:textId="77777777">
        <w:trPr>
          <w:cantSplit/>
          <w:jc w:val="center"/>
        </w:trPr>
        <w:tc>
          <w:tcPr>
            <w:tcW w:w="964" w:type="dxa"/>
            <w:tcMar>
              <w:top w:w="85" w:type="dxa"/>
              <w:left w:w="85" w:type="dxa"/>
              <w:bottom w:w="85" w:type="dxa"/>
              <w:right w:w="85" w:type="dxa"/>
            </w:tcMar>
            <w:vAlign w:val="center"/>
          </w:tcPr>
          <w:p w14:paraId="63CF1989" w14:textId="77777777" w:rsidR="00E10C74" w:rsidRDefault="00C925A5">
            <w:pPr>
              <w:spacing w:before="60" w:after="60" w:line="264" w:lineRule="auto"/>
              <w:ind w:firstLine="0"/>
              <w:jc w:val="left"/>
            </w:pPr>
            <w:r>
              <w:rPr>
                <w:sz w:val="20"/>
              </w:rPr>
              <w:t>g</w:t>
            </w:r>
          </w:p>
        </w:tc>
        <w:tc>
          <w:tcPr>
            <w:tcW w:w="4025" w:type="dxa"/>
            <w:tcMar>
              <w:top w:w="85" w:type="dxa"/>
              <w:left w:w="85" w:type="dxa"/>
              <w:bottom w:w="85" w:type="dxa"/>
              <w:right w:w="85" w:type="dxa"/>
            </w:tcMar>
            <w:vAlign w:val="center"/>
          </w:tcPr>
          <w:p w14:paraId="1B1387FF" w14:textId="77777777" w:rsidR="00E10C74" w:rsidRDefault="00C925A5">
            <w:pPr>
              <w:spacing w:before="60" w:after="60" w:line="264" w:lineRule="auto"/>
              <w:ind w:firstLine="0"/>
              <w:jc w:val="left"/>
            </w:pPr>
            <w:r>
              <w:rPr>
                <w:sz w:val="20"/>
              </w:rPr>
              <w:t>Metodología de enseñanza</w:t>
            </w:r>
          </w:p>
        </w:tc>
        <w:tc>
          <w:tcPr>
            <w:tcW w:w="4025" w:type="dxa"/>
            <w:tcMar>
              <w:top w:w="85" w:type="dxa"/>
              <w:left w:w="85" w:type="dxa"/>
              <w:bottom w:w="85" w:type="dxa"/>
              <w:right w:w="85" w:type="dxa"/>
            </w:tcMar>
            <w:vAlign w:val="center"/>
          </w:tcPr>
          <w:p w14:paraId="5754F257" w14:textId="77777777" w:rsidR="00E10C74" w:rsidRDefault="00C925A5">
            <w:pPr>
              <w:spacing w:before="60" w:after="60" w:line="264" w:lineRule="auto"/>
              <w:ind w:firstLine="0"/>
              <w:jc w:val="left"/>
            </w:pPr>
            <w:r>
              <w:rPr>
                <w:sz w:val="20"/>
              </w:rPr>
              <w:t>Estrategias y recursos didácticos</w:t>
            </w:r>
          </w:p>
        </w:tc>
      </w:tr>
      <w:tr w:rsidR="00E10C74" w14:paraId="1AF28151" w14:textId="77777777">
        <w:trPr>
          <w:cantSplit/>
          <w:jc w:val="center"/>
        </w:trPr>
        <w:tc>
          <w:tcPr>
            <w:tcW w:w="964" w:type="dxa"/>
            <w:tcMar>
              <w:top w:w="85" w:type="dxa"/>
              <w:left w:w="85" w:type="dxa"/>
              <w:bottom w:w="85" w:type="dxa"/>
              <w:right w:w="85" w:type="dxa"/>
            </w:tcMar>
            <w:vAlign w:val="center"/>
          </w:tcPr>
          <w:p w14:paraId="21F51BB1" w14:textId="77777777" w:rsidR="00E10C74" w:rsidRDefault="00C925A5">
            <w:pPr>
              <w:spacing w:before="60" w:after="60" w:line="264" w:lineRule="auto"/>
              <w:ind w:firstLine="0"/>
              <w:jc w:val="left"/>
            </w:pPr>
            <w:r>
              <w:rPr>
                <w:sz w:val="20"/>
              </w:rPr>
              <w:t>h</w:t>
            </w:r>
          </w:p>
        </w:tc>
        <w:tc>
          <w:tcPr>
            <w:tcW w:w="4025" w:type="dxa"/>
            <w:tcMar>
              <w:top w:w="85" w:type="dxa"/>
              <w:left w:w="85" w:type="dxa"/>
              <w:bottom w:w="85" w:type="dxa"/>
              <w:right w:w="85" w:type="dxa"/>
            </w:tcMar>
            <w:vAlign w:val="center"/>
          </w:tcPr>
          <w:p w14:paraId="533415AA" w14:textId="77777777" w:rsidR="00E10C74" w:rsidRDefault="00C925A5">
            <w:pPr>
              <w:spacing w:before="60" w:after="60" w:line="264" w:lineRule="auto"/>
              <w:ind w:firstLine="0"/>
              <w:jc w:val="left"/>
            </w:pPr>
            <w:r>
              <w:rPr>
                <w:sz w:val="20"/>
              </w:rPr>
              <w:t>Actividades prácticas</w:t>
            </w:r>
          </w:p>
        </w:tc>
        <w:tc>
          <w:tcPr>
            <w:tcW w:w="4025" w:type="dxa"/>
            <w:tcMar>
              <w:top w:w="85" w:type="dxa"/>
              <w:left w:w="85" w:type="dxa"/>
              <w:bottom w:w="85" w:type="dxa"/>
              <w:right w:w="85" w:type="dxa"/>
            </w:tcMar>
            <w:vAlign w:val="center"/>
          </w:tcPr>
          <w:p w14:paraId="102FF5B9" w14:textId="77777777" w:rsidR="00E10C74" w:rsidRDefault="00C925A5">
            <w:pPr>
              <w:spacing w:before="60" w:after="60" w:line="264" w:lineRule="auto"/>
              <w:ind w:firstLine="0"/>
              <w:jc w:val="left"/>
            </w:pPr>
            <w:r>
              <w:rPr>
                <w:sz w:val="20"/>
              </w:rPr>
              <w:t>Unidad, nombre y caracterización</w:t>
            </w:r>
          </w:p>
        </w:tc>
      </w:tr>
      <w:tr w:rsidR="00E10C74" w14:paraId="685DAE3E" w14:textId="77777777">
        <w:trPr>
          <w:cantSplit/>
          <w:jc w:val="center"/>
        </w:trPr>
        <w:tc>
          <w:tcPr>
            <w:tcW w:w="964" w:type="dxa"/>
            <w:tcMar>
              <w:top w:w="85" w:type="dxa"/>
              <w:left w:w="85" w:type="dxa"/>
              <w:bottom w:w="85" w:type="dxa"/>
              <w:right w:w="85" w:type="dxa"/>
            </w:tcMar>
            <w:vAlign w:val="center"/>
          </w:tcPr>
          <w:p w14:paraId="6457C25C" w14:textId="77777777" w:rsidR="00E10C74" w:rsidRDefault="00C925A5">
            <w:pPr>
              <w:spacing w:before="60" w:after="60" w:line="264" w:lineRule="auto"/>
              <w:ind w:firstLine="0"/>
              <w:jc w:val="left"/>
            </w:pPr>
            <w:r>
              <w:rPr>
                <w:sz w:val="20"/>
              </w:rPr>
              <w:t>i</w:t>
            </w:r>
          </w:p>
        </w:tc>
        <w:tc>
          <w:tcPr>
            <w:tcW w:w="4025" w:type="dxa"/>
            <w:tcMar>
              <w:top w:w="85" w:type="dxa"/>
              <w:left w:w="85" w:type="dxa"/>
              <w:bottom w:w="85" w:type="dxa"/>
              <w:right w:w="85" w:type="dxa"/>
            </w:tcMar>
            <w:vAlign w:val="center"/>
          </w:tcPr>
          <w:p w14:paraId="15C83DA2" w14:textId="77777777" w:rsidR="00E10C74" w:rsidRDefault="00C925A5">
            <w:pPr>
              <w:spacing w:before="60" w:after="60" w:line="264" w:lineRule="auto"/>
              <w:ind w:firstLine="0"/>
              <w:jc w:val="left"/>
            </w:pPr>
            <w:r>
              <w:rPr>
                <w:sz w:val="20"/>
              </w:rPr>
              <w:t>Evaluación del aprendizaje</w:t>
            </w:r>
          </w:p>
        </w:tc>
        <w:tc>
          <w:tcPr>
            <w:tcW w:w="4025" w:type="dxa"/>
            <w:tcMar>
              <w:top w:w="85" w:type="dxa"/>
              <w:left w:w="85" w:type="dxa"/>
              <w:bottom w:w="85" w:type="dxa"/>
              <w:right w:w="85" w:type="dxa"/>
            </w:tcMar>
            <w:vAlign w:val="center"/>
          </w:tcPr>
          <w:p w14:paraId="3DF12D25" w14:textId="77777777" w:rsidR="00E10C74" w:rsidRDefault="00C925A5">
            <w:pPr>
              <w:spacing w:before="60" w:after="60" w:line="264" w:lineRule="auto"/>
              <w:ind w:firstLine="0"/>
              <w:jc w:val="left"/>
            </w:pPr>
            <w:r>
              <w:rPr>
                <w:sz w:val="20"/>
              </w:rPr>
              <w:t>Parcial 1, parcial 2 y evaluación final</w:t>
            </w:r>
          </w:p>
        </w:tc>
      </w:tr>
      <w:tr w:rsidR="00E10C74" w14:paraId="2EFA7663" w14:textId="77777777">
        <w:trPr>
          <w:cantSplit/>
          <w:jc w:val="center"/>
        </w:trPr>
        <w:tc>
          <w:tcPr>
            <w:tcW w:w="964" w:type="dxa"/>
            <w:tcMar>
              <w:top w:w="85" w:type="dxa"/>
              <w:left w:w="85" w:type="dxa"/>
              <w:bottom w:w="85" w:type="dxa"/>
              <w:right w:w="85" w:type="dxa"/>
            </w:tcMar>
            <w:vAlign w:val="center"/>
          </w:tcPr>
          <w:p w14:paraId="6CF27D80" w14:textId="77777777" w:rsidR="00E10C74" w:rsidRDefault="00C925A5">
            <w:pPr>
              <w:spacing w:before="60" w:after="60" w:line="264" w:lineRule="auto"/>
              <w:ind w:firstLine="0"/>
              <w:jc w:val="left"/>
            </w:pPr>
            <w:r>
              <w:rPr>
                <w:sz w:val="20"/>
              </w:rPr>
              <w:lastRenderedPageBreak/>
              <w:t>j</w:t>
            </w:r>
          </w:p>
        </w:tc>
        <w:tc>
          <w:tcPr>
            <w:tcW w:w="4025" w:type="dxa"/>
            <w:tcMar>
              <w:top w:w="85" w:type="dxa"/>
              <w:left w:w="85" w:type="dxa"/>
              <w:bottom w:w="85" w:type="dxa"/>
              <w:right w:w="85" w:type="dxa"/>
            </w:tcMar>
            <w:vAlign w:val="center"/>
          </w:tcPr>
          <w:p w14:paraId="2DC596CE" w14:textId="77777777" w:rsidR="00E10C74" w:rsidRDefault="00C925A5">
            <w:pPr>
              <w:spacing w:before="60" w:after="60" w:line="264" w:lineRule="auto"/>
              <w:ind w:firstLine="0"/>
              <w:jc w:val="left"/>
            </w:pPr>
            <w:r>
              <w:rPr>
                <w:sz w:val="20"/>
              </w:rPr>
              <w:t>Bibliografía</w:t>
            </w:r>
          </w:p>
        </w:tc>
        <w:tc>
          <w:tcPr>
            <w:tcW w:w="4025" w:type="dxa"/>
            <w:tcMar>
              <w:top w:w="85" w:type="dxa"/>
              <w:left w:w="85" w:type="dxa"/>
              <w:bottom w:w="85" w:type="dxa"/>
              <w:right w:w="85" w:type="dxa"/>
            </w:tcMar>
            <w:vAlign w:val="center"/>
          </w:tcPr>
          <w:p w14:paraId="103727B1" w14:textId="77777777" w:rsidR="00E10C74" w:rsidRDefault="00C925A5">
            <w:pPr>
              <w:spacing w:before="60" w:after="60" w:line="264" w:lineRule="auto"/>
              <w:ind w:firstLine="0"/>
              <w:jc w:val="left"/>
            </w:pPr>
            <w:r>
              <w:rPr>
                <w:sz w:val="20"/>
              </w:rPr>
              <w:t>Fuentes básicas y de consulta</w:t>
            </w:r>
          </w:p>
        </w:tc>
      </w:tr>
      <w:tr w:rsidR="00E10C74" w14:paraId="735259E0" w14:textId="77777777">
        <w:trPr>
          <w:cantSplit/>
          <w:jc w:val="center"/>
        </w:trPr>
        <w:tc>
          <w:tcPr>
            <w:tcW w:w="964" w:type="dxa"/>
            <w:tcMar>
              <w:top w:w="85" w:type="dxa"/>
              <w:left w:w="85" w:type="dxa"/>
              <w:bottom w:w="85" w:type="dxa"/>
              <w:right w:w="85" w:type="dxa"/>
            </w:tcMar>
            <w:vAlign w:val="center"/>
          </w:tcPr>
          <w:p w14:paraId="599C7992" w14:textId="77777777" w:rsidR="00E10C74" w:rsidRDefault="00C925A5">
            <w:pPr>
              <w:keepNext/>
              <w:spacing w:before="60" w:after="60" w:line="264" w:lineRule="auto"/>
              <w:ind w:firstLine="0"/>
              <w:jc w:val="left"/>
            </w:pPr>
            <w:r>
              <w:rPr>
                <w:sz w:val="20"/>
              </w:rPr>
              <w:t>k</w:t>
            </w:r>
          </w:p>
        </w:tc>
        <w:tc>
          <w:tcPr>
            <w:tcW w:w="4025" w:type="dxa"/>
            <w:tcMar>
              <w:top w:w="85" w:type="dxa"/>
              <w:left w:w="85" w:type="dxa"/>
              <w:bottom w:w="85" w:type="dxa"/>
              <w:right w:w="85" w:type="dxa"/>
            </w:tcMar>
            <w:vAlign w:val="center"/>
          </w:tcPr>
          <w:p w14:paraId="62F0CC6D" w14:textId="77777777" w:rsidR="00E10C74" w:rsidRDefault="00C925A5">
            <w:pPr>
              <w:keepNext/>
              <w:spacing w:before="60" w:after="60" w:line="264" w:lineRule="auto"/>
              <w:ind w:firstLine="0"/>
              <w:jc w:val="left"/>
            </w:pPr>
            <w:r>
              <w:rPr>
                <w:sz w:val="20"/>
              </w:rPr>
              <w:t>Firmas de responsabilidad</w:t>
            </w:r>
          </w:p>
        </w:tc>
        <w:tc>
          <w:tcPr>
            <w:tcW w:w="4025" w:type="dxa"/>
            <w:tcMar>
              <w:top w:w="85" w:type="dxa"/>
              <w:left w:w="85" w:type="dxa"/>
              <w:bottom w:w="85" w:type="dxa"/>
              <w:right w:w="85" w:type="dxa"/>
            </w:tcMar>
            <w:vAlign w:val="center"/>
          </w:tcPr>
          <w:p w14:paraId="4ADF4B23" w14:textId="77777777" w:rsidR="00E10C74" w:rsidRDefault="00C925A5">
            <w:pPr>
              <w:keepNext/>
              <w:spacing w:before="60" w:after="60" w:line="264" w:lineRule="auto"/>
              <w:ind w:firstLine="0"/>
              <w:jc w:val="left"/>
            </w:pPr>
            <w:r>
              <w:rPr>
                <w:sz w:val="20"/>
              </w:rPr>
              <w:t>Docente, carrera, coordinación académica y Vicerrectorado</w:t>
            </w:r>
          </w:p>
        </w:tc>
      </w:tr>
    </w:tbl>
    <w:p w14:paraId="394ED040" w14:textId="77777777" w:rsidR="00E10C74" w:rsidRDefault="00C925A5">
      <w:pPr>
        <w:spacing w:after="160" w:line="240" w:lineRule="auto"/>
      </w:pPr>
      <w:r>
        <w:rPr>
          <w:i/>
          <w:sz w:val="20"/>
        </w:rPr>
        <w:t>Nota. Elaboración propia a partir de los documentos y componentes identificados del proyecto.</w:t>
      </w:r>
    </w:p>
    <w:p w14:paraId="1F97F40E" w14:textId="77777777" w:rsidR="00E10C74" w:rsidRDefault="00C925A5">
      <w:pPr>
        <w:pStyle w:val="Ttulo2"/>
        <w:pageBreakBefore/>
        <w:spacing w:before="0"/>
      </w:pPr>
      <w:bookmarkStart w:id="88" w:name="_Toc240300833"/>
      <w:r>
        <w:lastRenderedPageBreak/>
        <w:t>Anexo D. Instrumentos propuestos para la validación</w:t>
      </w:r>
      <w:bookmarkEnd w:id="88"/>
    </w:p>
    <w:p w14:paraId="237A7788" w14:textId="77777777" w:rsidR="00E10C74" w:rsidRDefault="00C925A5">
      <w:pPr>
        <w:pStyle w:val="Ttulo3"/>
        <w:spacing w:before="0"/>
      </w:pPr>
      <w:bookmarkStart w:id="89" w:name="_Toc240300834"/>
      <w:r>
        <w:rPr>
          <w:rFonts w:ascii="Times New Roman" w:hAnsi="Times New Roman"/>
        </w:rPr>
        <w:t>Guía de entrevista semiestructurada</w:t>
      </w:r>
      <w:bookmarkEnd w:id="89"/>
    </w:p>
    <w:p w14:paraId="2C4869F5" w14:textId="77777777" w:rsidR="00E10C74" w:rsidRDefault="00C925A5">
      <w:pPr>
        <w:spacing w:after="120" w:line="360" w:lineRule="auto"/>
      </w:pPr>
      <w:r>
        <w:t>¿Qué información utiliza para elaborar o revisar un PEA y cuál es su fuente oficial?</w:t>
      </w:r>
    </w:p>
    <w:p w14:paraId="7115B5C4" w14:textId="77777777" w:rsidR="00E10C74" w:rsidRDefault="00C925A5">
      <w:pPr>
        <w:spacing w:after="120" w:line="360" w:lineRule="auto"/>
      </w:pPr>
      <w:r>
        <w:t>¿Cómo identifica la versión vigente y cómo comunica una observación?</w:t>
      </w:r>
    </w:p>
    <w:p w14:paraId="68EB1145" w14:textId="77777777" w:rsidR="00E10C74" w:rsidRDefault="00C925A5">
      <w:pPr>
        <w:spacing w:after="120" w:line="360" w:lineRule="auto"/>
      </w:pPr>
      <w:r>
        <w:t>¿Qué validaciones deben impedir el envío a revisión o la aprobación?</w:t>
      </w:r>
    </w:p>
    <w:p w14:paraId="1D0261A8" w14:textId="77777777" w:rsidR="00E10C74" w:rsidRDefault="00C925A5">
      <w:pPr>
        <w:spacing w:after="120" w:line="360" w:lineRule="auto"/>
      </w:pPr>
      <w:r>
        <w:t>¿Qué excepciones existen en las asignaciones, modalidades y responsabilidades?</w:t>
      </w:r>
    </w:p>
    <w:p w14:paraId="7F69187C" w14:textId="77777777" w:rsidR="00E10C74" w:rsidRDefault="00C925A5">
      <w:pPr>
        <w:spacing w:after="120" w:line="360" w:lineRule="auto"/>
      </w:pPr>
      <w:r>
        <w:t>¿Qué evidencia necesita conservar y quién debe poder consultarla?</w:t>
      </w:r>
    </w:p>
    <w:p w14:paraId="7DDD3E8F" w14:textId="77777777" w:rsidR="00E10C74" w:rsidRDefault="00C925A5">
      <w:pPr>
        <w:pStyle w:val="Ttulo3"/>
        <w:spacing w:before="0"/>
      </w:pPr>
      <w:bookmarkStart w:id="90" w:name="_Toc240300835"/>
      <w:r>
        <w:rPr>
          <w:rFonts w:ascii="Times New Roman" w:hAnsi="Times New Roman"/>
        </w:rPr>
        <w:t>Registro de ejecución de casos</w:t>
      </w:r>
      <w:bookmarkEnd w:id="90"/>
    </w:p>
    <w:p w14:paraId="2BB5FB59" w14:textId="77777777" w:rsidR="00E10C74" w:rsidRDefault="00C925A5">
      <w:pPr>
        <w:spacing w:after="120" w:line="360" w:lineRule="auto"/>
      </w:pPr>
      <w:r>
        <w:t>Cada ficha consignará código del caso, requisito, versión evaluada, fecha, entorno, rol, precondiciones, datos, pasos, resultado esperado, resultado observado y evidencia. El estado se clasificará como aprobado, fallido o bloqueado. El resultado deberá registrarse después de ejecutar el caso.</w:t>
      </w:r>
    </w:p>
    <w:p w14:paraId="7F78417F" w14:textId="77777777" w:rsidR="00E10C74" w:rsidRDefault="00C925A5">
      <w:pPr>
        <w:pStyle w:val="Ttulo3"/>
        <w:spacing w:before="0"/>
      </w:pPr>
      <w:bookmarkStart w:id="91" w:name="_Toc240300836"/>
      <w:r>
        <w:rPr>
          <w:rFonts w:ascii="Times New Roman" w:hAnsi="Times New Roman"/>
        </w:rPr>
        <w:t>Encuesta breve posterior a las tareas</w:t>
      </w:r>
      <w:bookmarkEnd w:id="91"/>
    </w:p>
    <w:p w14:paraId="43759FDF" w14:textId="77777777" w:rsidR="00E10C74" w:rsidRDefault="00C925A5">
      <w:pPr>
        <w:spacing w:after="120" w:line="360" w:lineRule="auto"/>
      </w:pPr>
      <w:r>
        <w:t>Se propone una escala de 1 (totalmente en desacuerdo) a 5 (totalmente de acuerdo) para los siguientes ítems: pude identificar mi asignatura; entendí los mensajes de validación; localicé las observaciones; comprendí el estado del documento; pude completar la tarea asignada. Se añadirá una pregunta abierta sobre la principal dificultad. Este instrumento es una propuesta local y no se presentará como una escala estandarizada validada.</w:t>
      </w:r>
    </w:p>
    <w:p w14:paraId="1282F5DF" w14:textId="77777777" w:rsidR="00E10C74" w:rsidRDefault="00C925A5">
      <w:pPr>
        <w:pStyle w:val="Ttulo3"/>
        <w:spacing w:before="0"/>
      </w:pPr>
      <w:bookmarkStart w:id="92" w:name="_Toc240300837"/>
      <w:r>
        <w:rPr>
          <w:rFonts w:ascii="Times New Roman" w:hAnsi="Times New Roman"/>
        </w:rPr>
        <w:t>Criterios de tratamiento de la información</w:t>
      </w:r>
      <w:bookmarkEnd w:id="92"/>
    </w:p>
    <w:p w14:paraId="451F26E8" w14:textId="77777777" w:rsidR="00E10C74" w:rsidRDefault="00C925A5">
      <w:pPr>
        <w:spacing w:after="120" w:line="360" w:lineRule="auto"/>
      </w:pPr>
      <w:r>
        <w:t>Se informará la finalidad de la evaluación y se codificarán los participantes. Los informes excluirán credenciales y datos personales innecesarios. Los resultados identificarán cantidad de participantes, roles y condiciones de aplicación.</w:t>
      </w:r>
    </w:p>
    <w:sectPr w:rsidR="00E10C74" w:rsidSect="002722A5">
      <w:footerReference w:type="default" r:id="rId1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56965" w14:textId="77777777" w:rsidR="004D35D7" w:rsidRDefault="004D35D7" w:rsidP="00B370D0">
      <w:pPr>
        <w:spacing w:line="240" w:lineRule="auto"/>
      </w:pPr>
      <w:r>
        <w:separator/>
      </w:r>
    </w:p>
  </w:endnote>
  <w:endnote w:type="continuationSeparator" w:id="0">
    <w:p w14:paraId="11DFC662" w14:textId="77777777" w:rsidR="004D35D7" w:rsidRDefault="004D35D7" w:rsidP="00B370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B245D" w14:textId="77777777" w:rsidR="002722A5" w:rsidRDefault="002722A5">
    <w:pPr>
      <w:pStyle w:val="Piedepgina"/>
      <w:jc w:val="right"/>
    </w:pPr>
  </w:p>
  <w:p w14:paraId="226EC234" w14:textId="77777777" w:rsidR="002722A5" w:rsidRDefault="002722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B545" w14:textId="77777777" w:rsidR="00E10C74" w:rsidRDefault="00C925A5">
    <w:pPr>
      <w:jc w:val="right"/>
    </w:pPr>
    <w:r>
      <w:fldChar w:fldCharType="begin"/>
    </w:r>
    <w:r>
      <w:instrText xml:space="preserve"> PAGE </w:instrText>
    </w:r>
    <w:r>
      <w:fldChar w:fldCharType="separate"/>
    </w:r>
    <w:r w:rsidR="007560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29C0B" w14:textId="77777777" w:rsidR="00E10C74" w:rsidRDefault="00C925A5">
    <w:pPr>
      <w:jc w:val="right"/>
    </w:pPr>
    <w:r>
      <w:fldChar w:fldCharType="begin"/>
    </w:r>
    <w:r>
      <w:instrText xml:space="preserve"> PAGE </w:instrText>
    </w:r>
    <w:r>
      <w:fldChar w:fldCharType="separate"/>
    </w:r>
    <w:r w:rsidR="00756018">
      <w:rPr>
        <w:noProof/>
      </w:rPr>
      <w:t>iv</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E838" w14:textId="77777777" w:rsidR="00E10C74" w:rsidRDefault="00C925A5">
    <w:pPr>
      <w:jc w:val="right"/>
    </w:pPr>
    <w:r>
      <w:fldChar w:fldCharType="begin"/>
    </w:r>
    <w:r>
      <w:instrText xml:space="preserve"> PAGE </w:instrText>
    </w:r>
    <w:r>
      <w:fldChar w:fldCharType="separate"/>
    </w:r>
    <w:r w:rsidR="00756018">
      <w:rPr>
        <w:noProof/>
      </w:rPr>
      <w:t>vi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8ADEC" w14:textId="77777777" w:rsidR="009F374E" w:rsidRDefault="009F374E" w:rsidP="009F374E">
    <w:pPr>
      <w:pStyle w:val="Piedepgina"/>
      <w:jc w:val="right"/>
    </w:pPr>
    <w:r>
      <w:fldChar w:fldCharType="begin"/>
    </w:r>
    <w:r>
      <w:instrText xml:space="preserve"> PAGE </w:instrText>
    </w:r>
    <w:r>
      <w:fldChar w:fldCharType="separate"/>
    </w:r>
    <w:r w:rsidR="00756018">
      <w:rPr>
        <w:noProof/>
      </w:rPr>
      <w:t>1</w:t>
    </w:r>
    <w:r>
      <w:fldChar w:fldCharType="end"/>
    </w:r>
  </w:p>
  <w:p w14:paraId="57451884" w14:textId="77777777" w:rsidR="009F374E" w:rsidRDefault="009F37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21D4D" w14:textId="77777777" w:rsidR="004D35D7" w:rsidRDefault="004D35D7" w:rsidP="00B370D0">
      <w:pPr>
        <w:spacing w:line="240" w:lineRule="auto"/>
      </w:pPr>
      <w:r>
        <w:separator/>
      </w:r>
    </w:p>
  </w:footnote>
  <w:footnote w:type="continuationSeparator" w:id="0">
    <w:p w14:paraId="04E5EF18" w14:textId="77777777" w:rsidR="004D35D7" w:rsidRDefault="004D35D7" w:rsidP="00B370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93DA2" w14:textId="77777777" w:rsidR="00833979" w:rsidRDefault="00833979" w:rsidP="009666C5">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4B85" w14:textId="77777777" w:rsidR="00B370D0" w:rsidRDefault="00C33018" w:rsidP="009666C5">
    <w:pPr>
      <w:pStyle w:val="Encabezado"/>
      <w:jc w:val="center"/>
    </w:pPr>
    <w:r>
      <w:rPr>
        <w:noProof/>
      </w:rPr>
      <w:drawing>
        <wp:anchor distT="0" distB="0" distL="114300" distR="114300" simplePos="0" relativeHeight="251659264" behindDoc="1" locked="0" layoutInCell="1" allowOverlap="1" wp14:anchorId="08702C41" wp14:editId="525E66F2">
          <wp:simplePos x="0" y="0"/>
          <wp:positionH relativeFrom="column">
            <wp:posOffset>-685800</wp:posOffset>
          </wp:positionH>
          <wp:positionV relativeFrom="paragraph">
            <wp:posOffset>-172085</wp:posOffset>
          </wp:positionV>
          <wp:extent cx="2374711" cy="843045"/>
          <wp:effectExtent l="0" t="0" r="6985" b="0"/>
          <wp:wrapNone/>
          <wp:docPr id="7622489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74711" cy="84304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DF457" w14:textId="77777777" w:rsidR="00B370D0" w:rsidRDefault="00B370D0" w:rsidP="009666C5">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86E05"/>
    <w:multiLevelType w:val="hybridMultilevel"/>
    <w:tmpl w:val="18D06CD4"/>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 w15:restartNumberingAfterBreak="0">
    <w:nsid w:val="25241B47"/>
    <w:multiLevelType w:val="multilevel"/>
    <w:tmpl w:val="6FEC22B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AFE0E98"/>
    <w:multiLevelType w:val="multilevel"/>
    <w:tmpl w:val="6FEC22B8"/>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D5A0F9D"/>
    <w:multiLevelType w:val="hybridMultilevel"/>
    <w:tmpl w:val="7A88357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40CB6A27"/>
    <w:multiLevelType w:val="multilevel"/>
    <w:tmpl w:val="398C28E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8DE74DC"/>
    <w:multiLevelType w:val="hybridMultilevel"/>
    <w:tmpl w:val="BD5CE87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776D6963"/>
    <w:multiLevelType w:val="hybridMultilevel"/>
    <w:tmpl w:val="73DAE7C0"/>
    <w:lvl w:ilvl="0" w:tplc="300A000F">
      <w:start w:val="3"/>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080718057">
    <w:abstractNumId w:val="3"/>
  </w:num>
  <w:num w:numId="2" w16cid:durableId="593588815">
    <w:abstractNumId w:val="4"/>
  </w:num>
  <w:num w:numId="3" w16cid:durableId="1002051190">
    <w:abstractNumId w:val="5"/>
  </w:num>
  <w:num w:numId="4" w16cid:durableId="739400474">
    <w:abstractNumId w:val="2"/>
  </w:num>
  <w:num w:numId="5" w16cid:durableId="648249173">
    <w:abstractNumId w:val="1"/>
  </w:num>
  <w:num w:numId="6" w16cid:durableId="609288618">
    <w:abstractNumId w:val="0"/>
  </w:num>
  <w:num w:numId="7" w16cid:durableId="530725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0D0"/>
    <w:rsid w:val="00021E0E"/>
    <w:rsid w:val="000A77E1"/>
    <w:rsid w:val="000C0092"/>
    <w:rsid w:val="000D0104"/>
    <w:rsid w:val="001571D0"/>
    <w:rsid w:val="001572DA"/>
    <w:rsid w:val="002002CA"/>
    <w:rsid w:val="00205316"/>
    <w:rsid w:val="00265F89"/>
    <w:rsid w:val="002722A5"/>
    <w:rsid w:val="002B305B"/>
    <w:rsid w:val="0032136B"/>
    <w:rsid w:val="003D53B3"/>
    <w:rsid w:val="003F3878"/>
    <w:rsid w:val="00401FF0"/>
    <w:rsid w:val="004B7A74"/>
    <w:rsid w:val="004C1B59"/>
    <w:rsid w:val="004C6E07"/>
    <w:rsid w:val="004D35D7"/>
    <w:rsid w:val="004F3AA6"/>
    <w:rsid w:val="004F5925"/>
    <w:rsid w:val="0052347E"/>
    <w:rsid w:val="00554745"/>
    <w:rsid w:val="006102F0"/>
    <w:rsid w:val="00673B3C"/>
    <w:rsid w:val="0067450A"/>
    <w:rsid w:val="006B77D7"/>
    <w:rsid w:val="006C3740"/>
    <w:rsid w:val="00743B2A"/>
    <w:rsid w:val="00756018"/>
    <w:rsid w:val="007832EC"/>
    <w:rsid w:val="00784BC5"/>
    <w:rsid w:val="0080265A"/>
    <w:rsid w:val="00807A2A"/>
    <w:rsid w:val="00822B49"/>
    <w:rsid w:val="00833979"/>
    <w:rsid w:val="00857EB0"/>
    <w:rsid w:val="008F72EE"/>
    <w:rsid w:val="009013F6"/>
    <w:rsid w:val="00982749"/>
    <w:rsid w:val="0098436C"/>
    <w:rsid w:val="009926C1"/>
    <w:rsid w:val="00995DBB"/>
    <w:rsid w:val="009A666F"/>
    <w:rsid w:val="009F374E"/>
    <w:rsid w:val="00A03D1C"/>
    <w:rsid w:val="00A05A93"/>
    <w:rsid w:val="00A07FD5"/>
    <w:rsid w:val="00A53AEA"/>
    <w:rsid w:val="00A811B4"/>
    <w:rsid w:val="00AF28BC"/>
    <w:rsid w:val="00AF6D2E"/>
    <w:rsid w:val="00B11232"/>
    <w:rsid w:val="00B370D0"/>
    <w:rsid w:val="00B83826"/>
    <w:rsid w:val="00BD392D"/>
    <w:rsid w:val="00C33018"/>
    <w:rsid w:val="00C6328C"/>
    <w:rsid w:val="00C925A5"/>
    <w:rsid w:val="00CB5C3E"/>
    <w:rsid w:val="00CC5BFA"/>
    <w:rsid w:val="00D030F7"/>
    <w:rsid w:val="00DD0710"/>
    <w:rsid w:val="00DF44CE"/>
    <w:rsid w:val="00DF6F34"/>
    <w:rsid w:val="00E10C74"/>
    <w:rsid w:val="00E840E5"/>
    <w:rsid w:val="00F72665"/>
    <w:rsid w:val="00FD06D7"/>
    <w:rsid w:val="00FD2679"/>
    <w:rsid w:val="00FE734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B28D4"/>
  <w15:chartTrackingRefBased/>
  <w15:docId w15:val="{23BD16A7-4893-474F-9514-DF8652DE5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4"/>
        <w:szCs w:val="24"/>
        <w:lang w:val="es-EC" w:eastAsia="en-US" w:bidi="ar-SA"/>
      </w:rPr>
    </w:rPrDefault>
    <w:pPrDefault>
      <w:pPr>
        <w:spacing w:before="120" w:after="12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F34"/>
    <w:pPr>
      <w:spacing w:before="0" w:after="0"/>
      <w:ind w:firstLine="720"/>
    </w:pPr>
    <w:rPr>
      <w:color w:val="000000"/>
    </w:rPr>
  </w:style>
  <w:style w:type="paragraph" w:styleId="Ttulo1">
    <w:name w:val="heading 1"/>
    <w:basedOn w:val="Normal"/>
    <w:next w:val="Normal"/>
    <w:link w:val="Ttulo1Car"/>
    <w:uiPriority w:val="9"/>
    <w:qFormat/>
    <w:rsid w:val="00DF6F34"/>
    <w:pPr>
      <w:keepNext/>
      <w:keepLines/>
      <w:spacing w:before="240" w:after="120" w:line="360" w:lineRule="auto"/>
      <w:ind w:firstLine="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DF6F34"/>
    <w:pPr>
      <w:keepNext/>
      <w:keepLines/>
      <w:spacing w:before="240" w:after="120" w:line="360" w:lineRule="auto"/>
      <w:ind w:firstLine="0"/>
      <w:jc w:val="left"/>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857EB0"/>
    <w:pPr>
      <w:keepNext/>
      <w:keepLines/>
      <w:spacing w:before="240" w:after="120" w:line="360" w:lineRule="auto"/>
      <w:outlineLvl w:val="2"/>
    </w:pPr>
    <w:rPr>
      <w:rFonts w:asciiTheme="majorHAnsi" w:eastAsiaTheme="majorEastAsia" w:hAnsiTheme="majorHAnsi" w:cstheme="majorBidi"/>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6F34"/>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DF6F34"/>
    <w:rPr>
      <w:rFonts w:eastAsiaTheme="majorEastAsia" w:cstheme="majorBidi"/>
      <w:b/>
      <w:color w:val="000000" w:themeColor="text1"/>
      <w:szCs w:val="26"/>
    </w:rPr>
  </w:style>
  <w:style w:type="paragraph" w:styleId="Encabezado">
    <w:name w:val="header"/>
    <w:basedOn w:val="Normal"/>
    <w:link w:val="EncabezadoCar"/>
    <w:uiPriority w:val="99"/>
    <w:unhideWhenUsed/>
    <w:rsid w:val="00B370D0"/>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B370D0"/>
    <w:rPr>
      <w:rFonts w:ascii="Arial" w:hAnsi="Arial"/>
    </w:rPr>
  </w:style>
  <w:style w:type="paragraph" w:styleId="Piedepgina">
    <w:name w:val="footer"/>
    <w:basedOn w:val="Normal"/>
    <w:link w:val="PiedepginaCar"/>
    <w:uiPriority w:val="99"/>
    <w:unhideWhenUsed/>
    <w:rsid w:val="00B370D0"/>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B370D0"/>
    <w:rPr>
      <w:rFonts w:ascii="Arial" w:hAnsi="Arial"/>
    </w:rPr>
  </w:style>
  <w:style w:type="paragraph" w:styleId="Prrafodelista">
    <w:name w:val="List Paragraph"/>
    <w:basedOn w:val="Normal"/>
    <w:link w:val="PrrafodelistaCar"/>
    <w:uiPriority w:val="34"/>
    <w:qFormat/>
    <w:rsid w:val="002722A5"/>
    <w:pPr>
      <w:spacing w:line="259" w:lineRule="auto"/>
      <w:ind w:left="720"/>
      <w:contextualSpacing/>
      <w:jc w:val="left"/>
    </w:pPr>
  </w:style>
  <w:style w:type="character" w:customStyle="1" w:styleId="PrrafodelistaCar">
    <w:name w:val="Párrafo de lista Car"/>
    <w:basedOn w:val="Fuentedeprrafopredeter"/>
    <w:link w:val="Prrafodelista"/>
    <w:uiPriority w:val="34"/>
    <w:rsid w:val="002722A5"/>
    <w:rPr>
      <w:rFonts w:ascii="Arial" w:hAnsi="Arial"/>
    </w:rPr>
  </w:style>
  <w:style w:type="character" w:customStyle="1" w:styleId="Ttulo3Car">
    <w:name w:val="Título 3 Car"/>
    <w:basedOn w:val="Fuentedeprrafopredeter"/>
    <w:link w:val="Ttulo3"/>
    <w:uiPriority w:val="9"/>
    <w:rsid w:val="00857EB0"/>
    <w:rPr>
      <w:rFonts w:asciiTheme="majorHAnsi" w:eastAsiaTheme="majorEastAsia" w:hAnsiTheme="majorHAnsi" w:cstheme="majorBidi"/>
      <w:color w:val="1F4D78" w:themeColor="accent1" w:themeShade="7F"/>
    </w:rPr>
  </w:style>
  <w:style w:type="character" w:styleId="Hipervnculo">
    <w:name w:val="Hyperlink"/>
    <w:basedOn w:val="Fuentedeprrafopredeter"/>
    <w:uiPriority w:val="99"/>
    <w:unhideWhenUsed/>
    <w:rsid w:val="00807A2A"/>
    <w:rPr>
      <w:color w:val="0563C1" w:themeColor="hyperlink"/>
      <w:u w:val="single"/>
    </w:rPr>
  </w:style>
  <w:style w:type="character" w:styleId="Mencinsinresolver">
    <w:name w:val="Unresolved Mention"/>
    <w:basedOn w:val="Fuentedeprrafopredeter"/>
    <w:uiPriority w:val="99"/>
    <w:semiHidden/>
    <w:unhideWhenUsed/>
    <w:rsid w:val="00807A2A"/>
    <w:rPr>
      <w:color w:val="605E5C"/>
      <w:shd w:val="clear" w:color="auto" w:fill="E1DFDD"/>
    </w:rPr>
  </w:style>
  <w:style w:type="character" w:styleId="Hipervnculovisitado">
    <w:name w:val="FollowedHyperlink"/>
    <w:basedOn w:val="Fuentedeprrafopredeter"/>
    <w:uiPriority w:val="99"/>
    <w:semiHidden/>
    <w:unhideWhenUsed/>
    <w:rsid w:val="0080265A"/>
    <w:rPr>
      <w:color w:val="954F72" w:themeColor="followedHyperlink"/>
      <w:u w:val="single"/>
    </w:rPr>
  </w:style>
  <w:style w:type="paragraph" w:customStyle="1" w:styleId="Descripcin1">
    <w:name w:val="Descripción1"/>
    <w:pPr>
      <w:keepNext/>
      <w:spacing w:line="240" w:lineRule="auto"/>
    </w:pPr>
    <w:rPr>
      <w:color w:val="000000"/>
      <w:sz w:val="22"/>
    </w:rPr>
  </w:style>
  <w:style w:type="paragraph" w:customStyle="1" w:styleId="FiguraTesis">
    <w:name w:val="FiguraTesis"/>
    <w:basedOn w:val="Descripcin1"/>
  </w:style>
  <w:style w:type="paragraph" w:customStyle="1" w:styleId="TDC11">
    <w:name w:val="TDC 11"/>
    <w:pPr>
      <w:spacing w:before="0" w:after="60" w:line="240" w:lineRule="auto"/>
    </w:pPr>
  </w:style>
  <w:style w:type="paragraph" w:customStyle="1" w:styleId="TDC21">
    <w:name w:val="TDC 21"/>
    <w:pPr>
      <w:spacing w:before="0" w:after="60" w:line="240" w:lineRule="auto"/>
    </w:pPr>
  </w:style>
  <w:style w:type="paragraph" w:customStyle="1" w:styleId="TDC31">
    <w:name w:val="TDC 31"/>
    <w:pPr>
      <w:spacing w:before="0" w:after="60" w:line="240" w:lineRule="auto"/>
    </w:pPr>
  </w:style>
  <w:style w:type="paragraph" w:customStyle="1" w:styleId="IndiceTitulo">
    <w:name w:val="IndiceTitulo"/>
    <w:basedOn w:val="Ttulo1"/>
    <w:pPr>
      <w:outlineLvl w:val="9"/>
    </w:pPr>
  </w:style>
  <w:style w:type="paragraph" w:styleId="TDC1">
    <w:name w:val="toc 1"/>
    <w:basedOn w:val="Normal"/>
    <w:next w:val="Normal"/>
    <w:autoRedefine/>
    <w:uiPriority w:val="39"/>
    <w:unhideWhenUsed/>
    <w:rsid w:val="00756018"/>
    <w:pPr>
      <w:spacing w:after="100"/>
    </w:pPr>
  </w:style>
  <w:style w:type="paragraph" w:styleId="TDC2">
    <w:name w:val="toc 2"/>
    <w:basedOn w:val="Normal"/>
    <w:next w:val="Normal"/>
    <w:autoRedefine/>
    <w:uiPriority w:val="39"/>
    <w:unhideWhenUsed/>
    <w:rsid w:val="00756018"/>
    <w:pPr>
      <w:spacing w:after="100"/>
      <w:ind w:left="240"/>
    </w:pPr>
  </w:style>
  <w:style w:type="paragraph" w:styleId="TDC3">
    <w:name w:val="toc 3"/>
    <w:basedOn w:val="Normal"/>
    <w:next w:val="Normal"/>
    <w:autoRedefine/>
    <w:uiPriority w:val="39"/>
    <w:unhideWhenUsed/>
    <w:rsid w:val="00756018"/>
    <w:pPr>
      <w:spacing w:after="100"/>
      <w:ind w:left="480"/>
    </w:pPr>
  </w:style>
  <w:style w:type="paragraph" w:styleId="Tabladeilustraciones">
    <w:name w:val="table of figures"/>
    <w:basedOn w:val="Normal"/>
    <w:next w:val="Normal"/>
    <w:uiPriority w:val="99"/>
    <w:unhideWhenUsed/>
    <w:rsid w:val="007560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11733-0D98-4DBA-BFEC-DF075F851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58</Pages>
  <Words>13090</Words>
  <Characters>71995</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GESTIÓN CURRICULAR PARA EL PROGRAMA DE ESTUDIO DE LA ASIGNATURA DEL INSTITUTO SUPERIOR TECNOLÓGICO MAYOR PEDRO TRAVERSARI</dc:title>
  <dc:subject>Propuesta tecnológica de gestión curricular del PEA del ISTPET</dc:subject>
  <dc:creator>Jorge Ismael Doicela Molina</dc:creator>
  <cp:keywords/>
  <dc:description/>
  <cp:lastModifiedBy>Jorge Doicela</cp:lastModifiedBy>
  <cp:revision>31</cp:revision>
  <dcterms:created xsi:type="dcterms:W3CDTF">2021-11-08T16:23:00Z</dcterms:created>
  <dcterms:modified xsi:type="dcterms:W3CDTF">2026-09-14T22:52:00Z</dcterms:modified>
</cp:coreProperties>
</file>