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E77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  <w:highlight w:val="none"/>
        </w:rPr>
        <w:t xml:space="preserve">Puntos de esfuerzo estimados y reales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  <w:highlight w:val="none"/>
        </w:rPr>
      </w:r>
    </w:p>
    <w:p w14:paraId="0BA3A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Times New Roman" w:hAnsi="Times New Roman" w:eastAsia="Times New Roman" w:cs="Times New Roman"/>
          <w:color w:val="1f1f1f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El Sprint 1 está enfocado en la formalización del análisis y diseño del sistema, estableciendo los cimientos teóricos y estratégicos del proyecto. Esta fase es crítica para validar la viabilidad técnica y económica, así como para definir detalladamente los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requerimientos y roles antes de iniciar la ejecución técnica del MVP (Producto Mínimo Viable).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77DA227C"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Sprint 1: Análisis, Diseño y Planificación del Proyecto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22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122"/>
        <w:gridCol w:w="8232"/>
      </w:tblGrid>
      <w:tr>
        <w:trPr/>
        <w:tc>
          <w:tcPr>
            <w:tcBorders/>
            <w:tcW w:w="1122" w:type="dxa"/>
            <w:vAlign w:val="center"/>
            <w:textDirection w:val="lrTb"/>
            <w:noWrap w:val="false"/>
          </w:tcPr>
          <w:p w14:paraId="45969E45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Característica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232" w:type="dxa"/>
            <w:vAlign w:val="center"/>
            <w:textDirection w:val="lrTb"/>
            <w:noWrap w:val="false"/>
          </w:tcPr>
          <w:p w14:paraId="31E8541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Detalle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22" w:type="dxa"/>
            <w:vAlign w:val="center"/>
            <w:textDirection w:val="lrTb"/>
            <w:noWrap w:val="false"/>
          </w:tcPr>
          <w:p w14:paraId="1C2CDE8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Meta del Sprint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232" w:type="dxa"/>
            <w:vAlign w:val="center"/>
            <w:textDirection w:val="lrTb"/>
            <w:noWrap w:val="false"/>
          </w:tcPr>
          <w:p w14:paraId="250A5CA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Generar y validar la documentación de ingeniería de requisitos, estudios de factibilidad, matriz de riesgos y la estructura inicial de los artefactos ágiles (Backlogs).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22" w:type="dxa"/>
            <w:vAlign w:val="center"/>
            <w:textDirection w:val="lrTb"/>
            <w:noWrap w:val="false"/>
          </w:tcPr>
          <w:p w14:paraId="456334C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Duración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232" w:type="dxa"/>
            <w:vAlign w:val="center"/>
            <w:textDirection w:val="lrTb"/>
            <w:noWrap w:val="false"/>
          </w:tcPr>
          <w:p w14:paraId="48B94D7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 Semana (19 Nov 2025 – 26 Nov 2025)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22" w:type="dxa"/>
            <w:vAlign w:val="center"/>
            <w:textDirection w:val="lrTb"/>
            <w:noWrap w:val="false"/>
          </w:tcPr>
          <w:p w14:paraId="7BC6B758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Velocidad de Equipo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232" w:type="dxa"/>
            <w:vAlign w:val="center"/>
            <w:textDirection w:val="lrTb"/>
            <w:noWrap w:val="false"/>
          </w:tcPr>
          <w:p w14:paraId="7F4270F3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 Story Points (SP)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22" w:type="dxa"/>
            <w:vAlign w:val="center"/>
            <w:textDirection w:val="lrTb"/>
            <w:noWrap w:val="false"/>
          </w:tcPr>
          <w:p w14:paraId="5C6DC290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Épica Principal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232" w:type="dxa"/>
            <w:vAlign w:val="center"/>
            <w:textDirection w:val="lrTb"/>
            <w:noWrap w:val="false"/>
          </w:tcPr>
          <w:p w14:paraId="4E52591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Epic 0: Planificación y Diseño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6CEBA97E"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Tareas y Story Points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22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74"/>
        <w:gridCol w:w="3132"/>
        <w:gridCol w:w="600"/>
        <w:gridCol w:w="372"/>
        <w:gridCol w:w="4976"/>
      </w:tblGrid>
      <w:tr>
        <w:trPr/>
        <w:tc>
          <w:tcPr>
            <w:tcBorders/>
            <w:tcW w:w="274" w:type="dxa"/>
            <w:vAlign w:val="center"/>
            <w:textDirection w:val="lrTb"/>
            <w:noWrap w:val="false"/>
          </w:tcPr>
          <w:p w14:paraId="1F4D60D7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32" w:type="dxa"/>
            <w:vAlign w:val="center"/>
            <w:textDirection w:val="lrTb"/>
            <w:noWrap w:val="false"/>
          </w:tcPr>
          <w:p w14:paraId="4744B672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 / Tarea Técnica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0" w:type="dxa"/>
            <w:vAlign w:val="center"/>
            <w:textDirection w:val="lrTb"/>
            <w:noWrap w:val="false"/>
          </w:tcPr>
          <w:p w14:paraId="76E814D6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72" w:type="dxa"/>
            <w:vAlign w:val="center"/>
            <w:textDirection w:val="lrTb"/>
            <w:noWrap w:val="false"/>
          </w:tcPr>
          <w:p w14:paraId="44FBEE4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976" w:type="dxa"/>
            <w:vAlign w:val="center"/>
            <w:textDirection w:val="lrTb"/>
            <w:noWrap w:val="false"/>
          </w:tcPr>
          <w:p w14:paraId="4A9AA13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 (Resumen)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74" w:type="dxa"/>
            <w:vAlign w:val="center"/>
            <w:textDirection w:val="lrTb"/>
            <w:noWrap w:val="false"/>
          </w:tcPr>
          <w:p w14:paraId="5767C36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32" w:type="dxa"/>
            <w:vAlign w:val="center"/>
            <w:textDirection w:val="lrTb"/>
            <w:noWrap w:val="false"/>
          </w:tcPr>
          <w:p w14:paraId="1A466BCA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Ingeniería de Requisitos y Definición de Actores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0" w:type="dxa"/>
            <w:vAlign w:val="center"/>
            <w:textDirection w:val="lrTb"/>
            <w:noWrap w:val="false"/>
          </w:tcPr>
          <w:p w14:paraId="7CD4A2A5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72" w:type="dxa"/>
            <w:vAlign w:val="center"/>
            <w:textDirection w:val="lrTb"/>
            <w:noWrap w:val="false"/>
          </w:tcPr>
          <w:p w14:paraId="213F5258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976" w:type="dxa"/>
            <w:vAlign w:val="center"/>
            <w:textDirection w:val="lrTb"/>
            <w:noWrap w:val="false"/>
          </w:tcPr>
          <w:p w14:paraId="48B1E9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Documento aprobado que contenga: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650802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RF y RNF: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Listado detallado de Requerimientos Funcionales y No Funcionales.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7D6C68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Personas y Roles: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Identificación de stakeholders.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399BC3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Tipos de Usuario: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Matriz de permisos y roles del sistema.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rPr/>
        <w:tc>
          <w:tcPr>
            <w:tcBorders/>
            <w:tcW w:w="274" w:type="dxa"/>
            <w:vAlign w:val="center"/>
            <w:textDirection w:val="lrTb"/>
            <w:noWrap w:val="false"/>
          </w:tcPr>
          <w:p w14:paraId="7142CD2E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32" w:type="dxa"/>
            <w:vAlign w:val="center"/>
            <w:textDirection w:val="lrTb"/>
            <w:noWrap w:val="false"/>
          </w:tcPr>
          <w:p w14:paraId="2F9804E3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Análisis de Factibilidad y Gestión de Riesgos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0" w:type="dxa"/>
            <w:vAlign w:val="center"/>
            <w:textDirection w:val="lrTb"/>
            <w:noWrap w:val="false"/>
          </w:tcPr>
          <w:p w14:paraId="270B304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72" w:type="dxa"/>
            <w:vAlign w:val="center"/>
            <w:textDirection w:val="lrTb"/>
            <w:noWrap w:val="false"/>
          </w:tcPr>
          <w:p w14:paraId="551C9D36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976" w:type="dxa"/>
            <w:vAlign w:val="center"/>
            <w:textDirection w:val="lrTb"/>
            <w:noWrap w:val="false"/>
          </w:tcPr>
          <w:p w14:paraId="6404B1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Informe de viabilidad finalizado incluyendo: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33A3F4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Factibilidad Técnica: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Validación del stack y herramientas.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39F4BF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Factibilidad Económica: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Estimación de costos vs. presupuesto.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472B6E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Riesgos: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Matriz de identificación, análisis y planes de contingencia.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rPr/>
        <w:tc>
          <w:tcPr>
            <w:tcBorders/>
            <w:tcW w:w="274" w:type="dxa"/>
            <w:vAlign w:val="center"/>
            <w:textDirection w:val="lrTb"/>
            <w:noWrap w:val="false"/>
          </w:tcPr>
          <w:p w14:paraId="23E6A757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32" w:type="dxa"/>
            <w:vAlign w:val="center"/>
            <w:textDirection w:val="lrTb"/>
            <w:noWrap w:val="false"/>
          </w:tcPr>
          <w:p w14:paraId="3626E0B6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Elaboración de Artefactos Ágiles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0" w:type="dxa"/>
            <w:vAlign w:val="center"/>
            <w:textDirection w:val="lrTb"/>
            <w:noWrap w:val="false"/>
          </w:tcPr>
          <w:p w14:paraId="64C83D13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72" w:type="dxa"/>
            <w:vAlign w:val="center"/>
            <w:textDirection w:val="lrTb"/>
            <w:noWrap w:val="false"/>
          </w:tcPr>
          <w:p w14:paraId="2D1A2276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976" w:type="dxa"/>
            <w:vAlign w:val="center"/>
            <w:textDirection w:val="lrTb"/>
            <w:noWrap w:val="false"/>
          </w:tcPr>
          <w:p w14:paraId="5A5A51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Creación y estructuración de: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377239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Historias de Usuario: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Redacción completa con criterios de aceptación.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382BA9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Product Backlog: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Priorización inicial de todas las funcionalidades.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5CF7B7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Sprint Backlog: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Planificación detallada para el siguiente ciclo de desarrollo.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rPr/>
        <w:tc>
          <w:tcPr>
            <w:tcBorders/>
            <w:tcW w:w="274" w:type="dxa"/>
            <w:vAlign w:val="center"/>
            <w:textDirection w:val="lrTb"/>
            <w:noWrap w:val="false"/>
          </w:tcPr>
          <w:p w14:paraId="60DF0C64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32" w:type="dxa"/>
            <w:vAlign w:val="center"/>
            <w:textDirection w:val="lrTb"/>
            <w:noWrap w:val="false"/>
          </w:tcPr>
          <w:p w14:paraId="598EFF5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Total de Story Points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0" w:type="dxa"/>
            <w:vAlign w:val="center"/>
            <w:textDirection w:val="lrTb"/>
            <w:noWrap w:val="false"/>
          </w:tcPr>
          <w:p w14:paraId="27A91C73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72" w:type="dxa"/>
            <w:vAlign w:val="center"/>
            <w:textDirection w:val="lrTb"/>
            <w:noWrap w:val="false"/>
          </w:tcPr>
          <w:p w14:paraId="0FB7DFC0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13 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976" w:type="dxa"/>
            <w:vAlign w:val="center"/>
            <w:textDirection w:val="lrTb"/>
            <w:noWrap w:val="false"/>
          </w:tcPr>
          <w:p w14:paraId="5A662A31">
            <w:pPr>
              <w:pBdr/>
              <w:spacing w:after="0" w:before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A0C565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b w:val="0"/>
          <w:bCs w:val="0"/>
          <w:color w:val="1f1f1f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1f1f1f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1f1f1f"/>
          <w:sz w:val="24"/>
          <w:szCs w:val="24"/>
          <w:highlight w:val="none"/>
        </w:rPr>
      </w:r>
    </w:p>
    <w:p w14:paraId="47C936D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BA7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El Sprint 2 está enfocado en establecer la base técnica y de seguridad crítica, ya que estos son los cimientos necesarios para el desarrollo de cualquier funcionalidad posterior del MVP (Producto Mínimo Viable)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2D141FD1"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Sprint 2: Base de Arquitectura y Seguridad Crítica</w:t>
      </w:r>
      <w:r/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43"/>
        <w:gridCol w:w="7811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3" w:type="dxa"/>
            <w:vAlign w:val="center"/>
            <w:textDirection w:val="lrTb"/>
            <w:noWrap w:val="false"/>
          </w:tcPr>
          <w:p w14:paraId="36760C5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Característica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11" w:type="dxa"/>
            <w:vAlign w:val="center"/>
            <w:textDirection w:val="lrTb"/>
            <w:noWrap w:val="false"/>
          </w:tcPr>
          <w:p w14:paraId="4757788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Detalle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3" w:type="dxa"/>
            <w:vAlign w:val="center"/>
            <w:textDirection w:val="lrTb"/>
            <w:noWrap w:val="false"/>
          </w:tcPr>
          <w:p w14:paraId="1FDDF2C7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Meta del Sprint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11" w:type="dxa"/>
            <w:vAlign w:val="center"/>
            <w:textDirection w:val="lrTb"/>
            <w:noWrap w:val="false"/>
          </w:tcPr>
          <w:p w14:paraId="622467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Configurar el </w:t>
            </w: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stack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tecnológico (PERN) y establecer las medidas de seguridad necesarias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3" w:type="dxa"/>
            <w:vAlign w:val="center"/>
            <w:textDirection w:val="lrTb"/>
            <w:noWrap w:val="false"/>
          </w:tcPr>
          <w:p w14:paraId="24D6BA2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Duración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11" w:type="dxa"/>
            <w:vAlign w:val="center"/>
            <w:textDirection w:val="lrTb"/>
            <w:noWrap w:val="false"/>
          </w:tcPr>
          <w:p w14:paraId="26AF873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 Semana (27 Nov 2025 – 03 Dic 2025)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3" w:type="dxa"/>
            <w:vAlign w:val="center"/>
            <w:textDirection w:val="lrTb"/>
            <w:noWrap w:val="false"/>
          </w:tcPr>
          <w:p w14:paraId="757095B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Velocidad de Equipo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11" w:type="dxa"/>
            <w:vAlign w:val="center"/>
            <w:textDirection w:val="lrTb"/>
            <w:noWrap w:val="false"/>
          </w:tcPr>
          <w:p w14:paraId="5776A84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16 Story Points (SP)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43" w:type="dxa"/>
            <w:vAlign w:val="center"/>
            <w:textDirection w:val="lrTb"/>
            <w:noWrap w:val="false"/>
          </w:tcPr>
          <w:p w14:paraId="6C6FD18A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Épica Principal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11" w:type="dxa"/>
            <w:vAlign w:val="center"/>
            <w:textDirection w:val="lrTb"/>
            <w:noWrap w:val="false"/>
          </w:tcPr>
          <w:p w14:paraId="70C174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Epic 0: Arquitectura </w:t>
            </w:r>
            <w:r>
              <w:rPr>
                <w:rFonts w:ascii="Arial" w:hAnsi="Arial" w:eastAsia="Arial" w:cs="Arial"/>
                <w:color w:val="444746"/>
                <w:sz w:val="24"/>
                <w:highlight w:val="white"/>
                <w:vertAlign w:val="superscript"/>
              </w:rPr>
              <w:t xml:space="preserve">3</w:t>
            </w:r>
            <w:r/>
          </w:p>
        </w:tc>
      </w:tr>
    </w:tbl>
    <w:p w14:paraId="726F7FB8"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Tareas y Story Points</w:t>
      </w:r>
      <w:r/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1"/>
        <w:gridCol w:w="2082"/>
        <w:gridCol w:w="551"/>
        <w:gridCol w:w="342"/>
        <w:gridCol w:w="612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  <w:textDirection w:val="lrTb"/>
            <w:noWrap w:val="false"/>
          </w:tcPr>
          <w:p w14:paraId="0D6DAED2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ID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82" w:type="dxa"/>
            <w:vAlign w:val="center"/>
            <w:textDirection w:val="lrTb"/>
            <w:noWrap w:val="false"/>
          </w:tcPr>
          <w:p w14:paraId="304DEF3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Historia de Usuario / Tarea Técnica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1" w:type="dxa"/>
            <w:vAlign w:val="center"/>
            <w:textDirection w:val="lrTb"/>
            <w:noWrap w:val="false"/>
          </w:tcPr>
          <w:p w14:paraId="6A14498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Prioridad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2" w:type="dxa"/>
            <w:vAlign w:val="center"/>
            <w:textDirection w:val="lrTb"/>
            <w:noWrap w:val="false"/>
          </w:tcPr>
          <w:p w14:paraId="40B6CA6F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SP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9" w:type="dxa"/>
            <w:vAlign w:val="center"/>
            <w:textDirection w:val="lrTb"/>
            <w:noWrap w:val="false"/>
          </w:tcPr>
          <w:p w14:paraId="1267A55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Criterios de Aceptación (Resumen)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  <w:textDirection w:val="lrTb"/>
            <w:noWrap w:val="false"/>
          </w:tcPr>
          <w:p w14:paraId="33FF5387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T-01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82" w:type="dxa"/>
            <w:vAlign w:val="center"/>
            <w:textDirection w:val="lrTb"/>
            <w:noWrap w:val="false"/>
          </w:tcPr>
          <w:p w14:paraId="6C3425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Configuración del Stack PERN</w:t>
            </w:r>
            <w:r>
              <w:rPr>
                <w:rFonts w:ascii="Arial" w:hAnsi="Arial" w:eastAsia="Arial" w:cs="Arial"/>
                <w:color w:val="444746"/>
                <w:sz w:val="24"/>
                <w:highlight w:val="white"/>
                <w:vertAlign w:val="superscript"/>
              </w:rPr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1" w:type="dxa"/>
            <w:vAlign w:val="center"/>
            <w:textDirection w:val="lrTb"/>
            <w:noWrap w:val="false"/>
          </w:tcPr>
          <w:p w14:paraId="242A93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Alta</w:t>
            </w:r>
            <w:r>
              <w:rPr>
                <w:rFonts w:ascii="Arial" w:hAnsi="Arial" w:eastAsia="Arial" w:cs="Arial"/>
                <w:color w:val="444746"/>
                <w:sz w:val="24"/>
                <w:highlight w:val="white"/>
                <w:vertAlign w:val="superscript"/>
              </w:rPr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2" w:type="dxa"/>
            <w:vAlign w:val="center"/>
            <w:textDirection w:val="lrTb"/>
            <w:noWrap w:val="false"/>
          </w:tcPr>
          <w:p w14:paraId="0012CD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</w:t>
            </w:r>
            <w:r>
              <w:rPr>
                <w:rFonts w:ascii="Arial" w:hAnsi="Arial" w:eastAsia="Arial" w:cs="Arial"/>
                <w:color w:val="444746"/>
                <w:sz w:val="24"/>
                <w:highlight w:val="white"/>
                <w:vertAlign w:val="superscript"/>
              </w:rPr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9" w:type="dxa"/>
            <w:vAlign w:val="center"/>
            <w:textDirection w:val="lrTb"/>
            <w:noWrap w:val="false"/>
          </w:tcPr>
          <w:p w14:paraId="4B4C41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Inicializar repositorio, configurar Express, PostgreSQL y conectar Prisma ORM. Estructura de carpetas modular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  <w:textDirection w:val="lrTb"/>
            <w:noWrap w:val="false"/>
          </w:tcPr>
          <w:p w14:paraId="17A70340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T-03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82" w:type="dxa"/>
            <w:vAlign w:val="center"/>
            <w:textDirection w:val="lrTb"/>
            <w:noWrap w:val="false"/>
          </w:tcPr>
          <w:p w14:paraId="69F0F2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Seguridad de Datos Sensibles</w:t>
            </w:r>
            <w:r>
              <w:rPr>
                <w:rFonts w:ascii="Arial" w:hAnsi="Arial" w:eastAsia="Arial" w:cs="Arial"/>
                <w:color w:val="444746"/>
                <w:sz w:val="24"/>
                <w:highlight w:val="white"/>
                <w:vertAlign w:val="superscript"/>
              </w:rPr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1" w:type="dxa"/>
            <w:vAlign w:val="center"/>
            <w:textDirection w:val="lrTb"/>
            <w:noWrap w:val="false"/>
          </w:tcPr>
          <w:p w14:paraId="5EDCD7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Alta</w:t>
            </w:r>
            <w:r>
              <w:rPr>
                <w:rFonts w:ascii="Arial" w:hAnsi="Arial" w:eastAsia="Arial" w:cs="Arial"/>
                <w:color w:val="444746"/>
                <w:sz w:val="24"/>
                <w:highlight w:val="white"/>
                <w:vertAlign w:val="superscript"/>
              </w:rPr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2" w:type="dxa"/>
            <w:vAlign w:val="center"/>
            <w:textDirection w:val="lrTb"/>
            <w:noWrap w:val="false"/>
          </w:tcPr>
          <w:p w14:paraId="1507BF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</w:t>
            </w:r>
            <w:r>
              <w:rPr>
                <w:rFonts w:ascii="Arial" w:hAnsi="Arial" w:eastAsia="Arial" w:cs="Arial"/>
                <w:color w:val="444746"/>
                <w:sz w:val="24"/>
                <w:highlight w:val="white"/>
                <w:vertAlign w:val="superscript"/>
              </w:rPr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9" w:type="dxa"/>
            <w:vAlign w:val="center"/>
            <w:textDirection w:val="lrTb"/>
            <w:noWrap w:val="false"/>
          </w:tcPr>
          <w:p w14:paraId="63A022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Implementar encriptación en base de datos para salarios. Configurar Helmet/CORS en Express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  <w:textDirection w:val="lrTb"/>
            <w:noWrap w:val="false"/>
          </w:tcPr>
          <w:p w14:paraId="04A00F4C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82" w:type="dxa"/>
            <w:vAlign w:val="center"/>
            <w:textDirection w:val="lrTb"/>
            <w:noWrap w:val="false"/>
          </w:tcPr>
          <w:p w14:paraId="744E933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Total de Story Points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1" w:type="dxa"/>
            <w:vAlign w:val="center"/>
            <w:textDirection w:val="lrTb"/>
            <w:noWrap w:val="false"/>
          </w:tcPr>
          <w:p w14:paraId="1C9DC51D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42" w:type="dxa"/>
            <w:vAlign w:val="center"/>
            <w:textDirection w:val="lrTb"/>
            <w:noWrap w:val="false"/>
          </w:tcPr>
          <w:p w14:paraId="40FABE8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16 SP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29" w:type="dxa"/>
            <w:vAlign w:val="center"/>
            <w:textDirection w:val="lrTb"/>
            <w:noWrap w:val="false"/>
          </w:tcPr>
          <w:p w14:paraId="0D89524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</w:tbl>
    <w:p w14:paraId="2770ACB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8AE8EE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76A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El Sprint 3 se centra en la finalización de la capa de arquitectura crítica, implementando el sistema de acceso completo por roles y la base visual de la aplicación. Esto es fundamental para que el equipo pueda empezar a construir los módulos funcionales e</w:t>
      </w:r>
      <w:r>
        <w:rPr>
          <w:rFonts w:ascii="Arial" w:hAnsi="Arial" w:eastAsia="Arial" w:cs="Arial"/>
          <w:color w:val="1f1f1f"/>
          <w:sz w:val="24"/>
        </w:rPr>
        <w:t xml:space="preserve">n los siguientes </w:t>
      </w:r>
      <w:r>
        <w:rPr>
          <w:rFonts w:ascii="Arial" w:hAnsi="Arial" w:eastAsia="Arial" w:cs="Arial"/>
          <w:i/>
          <w:color w:val="1f1f1f"/>
          <w:sz w:val="24"/>
        </w:rPr>
        <w:t xml:space="preserve">sprints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51BF2FE2"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Sprint 3: Sistema de Login Completo por Roles y UI Base</w:t>
      </w:r>
      <w:r/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29"/>
        <w:gridCol w:w="8326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9" w:type="dxa"/>
            <w:vAlign w:val="center"/>
            <w:textDirection w:val="lrTb"/>
            <w:noWrap w:val="false"/>
          </w:tcPr>
          <w:p w14:paraId="70352B9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Característica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326" w:type="dxa"/>
            <w:vAlign w:val="center"/>
            <w:textDirection w:val="lrTb"/>
            <w:noWrap w:val="false"/>
          </w:tcPr>
          <w:p w14:paraId="7ED8D66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Detalle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9" w:type="dxa"/>
            <w:vAlign w:val="center"/>
            <w:textDirection w:val="lrTb"/>
            <w:noWrap w:val="false"/>
          </w:tcPr>
          <w:p w14:paraId="138B4E1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Meta del Sprint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326" w:type="dxa"/>
            <w:vAlign w:val="center"/>
            <w:textDirection w:val="lrTb"/>
            <w:noWrap w:val="false"/>
          </w:tcPr>
          <w:p w14:paraId="152A393F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Completar la funcionalidad de Login seguro, implementar la lógica de autorización por roles (Admin/Empleado) y establecer la configuración visual para la Interfaz de Usuario (UI).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9" w:type="dxa"/>
            <w:vAlign w:val="center"/>
            <w:textDirection w:val="lrTb"/>
            <w:noWrap w:val="false"/>
          </w:tcPr>
          <w:p w14:paraId="5E2EDFF0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Duración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326" w:type="dxa"/>
            <w:vAlign w:val="center"/>
            <w:textDirection w:val="lrTb"/>
            <w:noWrap w:val="false"/>
          </w:tcPr>
          <w:p w14:paraId="38F1006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 Semana (04 Dic 2025 – 10 Dic 2025)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9" w:type="dxa"/>
            <w:vAlign w:val="center"/>
            <w:textDirection w:val="lrTb"/>
            <w:noWrap w:val="false"/>
          </w:tcPr>
          <w:p w14:paraId="4B54011B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Velocidad de Equipo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326" w:type="dxa"/>
            <w:vAlign w:val="center"/>
            <w:textDirection w:val="lrTb"/>
            <w:noWrap w:val="false"/>
          </w:tcPr>
          <w:p w14:paraId="63255C5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16 Story Points (SP)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9" w:type="dxa"/>
            <w:vAlign w:val="center"/>
            <w:textDirection w:val="lrTb"/>
            <w:noWrap w:val="false"/>
          </w:tcPr>
          <w:p w14:paraId="53FE272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Épica Principal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326" w:type="dxa"/>
            <w:vAlign w:val="center"/>
            <w:textDirection w:val="lrTb"/>
            <w:noWrap w:val="false"/>
          </w:tcPr>
          <w:p w14:paraId="3AED11A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Epic 0: Arquitectura</w:t>
            </w:r>
            <w:r/>
          </w:p>
        </w:tc>
      </w:tr>
    </w:tbl>
    <w:p w14:paraId="19322638"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Tareas y Story Points </w:t>
      </w:r>
      <w:r/>
    </w:p>
    <w:p w14:paraId="3E84C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</w:r>
      <w:r/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7"/>
        <w:gridCol w:w="2123"/>
        <w:gridCol w:w="397"/>
        <w:gridCol w:w="247"/>
        <w:gridCol w:w="6351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7" w:type="dxa"/>
            <w:vAlign w:val="center"/>
            <w:textDirection w:val="lrTb"/>
            <w:noWrap w:val="false"/>
          </w:tcPr>
          <w:p w14:paraId="53F1420A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ID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3" w:type="dxa"/>
            <w:vAlign w:val="center"/>
            <w:textDirection w:val="lrTb"/>
            <w:noWrap w:val="false"/>
          </w:tcPr>
          <w:p w14:paraId="2D5EDE7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Historia de Usuario / Tarea Técnica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7" w:type="dxa"/>
            <w:vAlign w:val="center"/>
            <w:textDirection w:val="lrTb"/>
            <w:noWrap w:val="false"/>
          </w:tcPr>
          <w:p w14:paraId="40E06C6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Prioridad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" w:type="dxa"/>
            <w:vAlign w:val="center"/>
            <w:textDirection w:val="lrTb"/>
            <w:noWrap w:val="false"/>
          </w:tcPr>
          <w:p w14:paraId="559F842F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SP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51" w:type="dxa"/>
            <w:vAlign w:val="center"/>
            <w:textDirection w:val="lrTb"/>
            <w:noWrap w:val="false"/>
          </w:tcPr>
          <w:p w14:paraId="099E589B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Criterios de Aceptación (Resumen)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7" w:type="dxa"/>
            <w:vAlign w:val="center"/>
            <w:textDirection w:val="lrTb"/>
            <w:noWrap w:val="false"/>
          </w:tcPr>
          <w:p w14:paraId="7CDC5CA1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T-02b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3" w:type="dxa"/>
            <w:vAlign w:val="center"/>
            <w:textDirection w:val="lrTb"/>
            <w:noWrap w:val="false"/>
          </w:tcPr>
          <w:p w14:paraId="33687B97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Finalización del Sistema de Autorización y Roles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7" w:type="dxa"/>
            <w:vAlign w:val="center"/>
            <w:textDirection w:val="lrTb"/>
            <w:noWrap w:val="false"/>
          </w:tcPr>
          <w:p w14:paraId="0D13764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Alta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" w:type="dxa"/>
            <w:vAlign w:val="center"/>
            <w:textDirection w:val="lrTb"/>
            <w:noWrap w:val="false"/>
          </w:tcPr>
          <w:p w14:paraId="5EE56061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51" w:type="dxa"/>
            <w:vAlign w:val="center"/>
            <w:textDirection w:val="lrTb"/>
            <w:noWrap w:val="false"/>
          </w:tcPr>
          <w:p w14:paraId="3F758D60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Implementación del </w:t>
            </w: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middleware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de roles para restringir rutas de acceso (Admin vs. Empleado). Gestión completa de </w:t>
            </w: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refresh tokens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7" w:type="dxa"/>
            <w:vAlign w:val="center"/>
            <w:textDirection w:val="lrTb"/>
            <w:noWrap w:val="false"/>
          </w:tcPr>
          <w:p w14:paraId="52E2628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T-04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3" w:type="dxa"/>
            <w:vAlign w:val="center"/>
            <w:textDirection w:val="lrTb"/>
            <w:noWrap w:val="false"/>
          </w:tcPr>
          <w:p w14:paraId="0A5FC2B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Configuración de Tailwind y UI Base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7" w:type="dxa"/>
            <w:vAlign w:val="center"/>
            <w:textDirection w:val="lrTb"/>
            <w:noWrap w:val="false"/>
          </w:tcPr>
          <w:p w14:paraId="4D30E78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Media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" w:type="dxa"/>
            <w:vAlign w:val="center"/>
            <w:textDirection w:val="lrTb"/>
            <w:noWrap w:val="false"/>
          </w:tcPr>
          <w:p w14:paraId="020B9EE7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51" w:type="dxa"/>
            <w:vAlign w:val="center"/>
            <w:textDirection w:val="lrTb"/>
            <w:noWrap w:val="false"/>
          </w:tcPr>
          <w:p w14:paraId="280170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Configurar Tailwind CSS en React + Vite. Definir paleta de colores (incluyendo tus colores personalizados </w:t>
            </w:r>
            <w:r>
              <w:rPr>
                <w:rFonts w:ascii="Arial" w:hAnsi="Arial" w:eastAsia="Arial" w:cs="Arial"/>
                <w:color w:val="444746"/>
                <w:sz w:val="24"/>
                <w:highlight w:val="white"/>
                <w:vertAlign w:val="superscript"/>
              </w:rPr>
              <w:t xml:space="preserve">1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) y componentes base (Botones, Inputs).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7" w:type="dxa"/>
            <w:vAlign w:val="center"/>
            <w:textDirection w:val="lrTb"/>
            <w:noWrap w:val="false"/>
          </w:tcPr>
          <w:p w14:paraId="16E4E53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T-05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3" w:type="dxa"/>
            <w:vAlign w:val="center"/>
            <w:textDirection w:val="lrTb"/>
            <w:noWrap w:val="false"/>
          </w:tcPr>
          <w:p w14:paraId="2E7B52D2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Desarrollo del Formulario de Login y Redirección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7" w:type="dxa"/>
            <w:vAlign w:val="center"/>
            <w:textDirection w:val="lrTb"/>
            <w:noWrap w:val="false"/>
          </w:tcPr>
          <w:p w14:paraId="6DC26DD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Alta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" w:type="dxa"/>
            <w:vAlign w:val="center"/>
            <w:textDirection w:val="lrTb"/>
            <w:noWrap w:val="false"/>
          </w:tcPr>
          <w:p w14:paraId="706B646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51" w:type="dxa"/>
            <w:vAlign w:val="center"/>
            <w:textDirection w:val="lrTb"/>
            <w:noWrap w:val="false"/>
          </w:tcPr>
          <w:p w14:paraId="1D1A2951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Construcción de la interfaz de Login en React. Lógica de validación de formulario. Redirección de </w:t>
            </w: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Admin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a la vista de gestión y </w:t>
            </w: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Empleado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a su vista de perfil.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7" w:type="dxa"/>
            <w:vAlign w:val="center"/>
            <w:textDirection w:val="lrTb"/>
            <w:noWrap w:val="false"/>
          </w:tcPr>
          <w:p w14:paraId="3C699FDB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3" w:type="dxa"/>
            <w:vAlign w:val="center"/>
            <w:textDirection w:val="lrTb"/>
            <w:noWrap w:val="false"/>
          </w:tcPr>
          <w:p w14:paraId="7B47DCEB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Total de Story Points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7" w:type="dxa"/>
            <w:vAlign w:val="center"/>
            <w:textDirection w:val="lrTb"/>
            <w:noWrap w:val="false"/>
          </w:tcPr>
          <w:p w14:paraId="5A9A0808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" w:type="dxa"/>
            <w:vAlign w:val="center"/>
            <w:textDirection w:val="lrTb"/>
            <w:noWrap w:val="false"/>
          </w:tcPr>
          <w:p w14:paraId="1751398D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16 SP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51" w:type="dxa"/>
            <w:vAlign w:val="center"/>
            <w:textDirection w:val="lrTb"/>
            <w:noWrap w:val="false"/>
          </w:tcPr>
          <w:p w14:paraId="0E0AF37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</w:tbl>
    <w:p w14:paraId="7B8AE9C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2D1594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ACDF4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8CD1C5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9C88E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99D7D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0D1B1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573BF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76FBCA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l 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Sprint 2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 se centra en la finalización de la capa de arquitectura crítica, implementando el sistema de a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cceso y la base visual de la aplicación. Esto es fundamental para que el equipo pueda empezar a construir los módulos funcionales en los siguientes </w:t>
      </w: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sprints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Sprint 2: Sistema de Autenticación Funcional y UI Base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7"/>
        <w:gridCol w:w="12966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Característica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Detalle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Meta del Sprint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Implementar la autenticación segura por roles (Admin/Empleado) y establecer la configuración visual (Tailwind) para la UI.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Duración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 Semana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Velocidad de Equipo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18 Story Points (SP)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Épica Principal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9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Epic 0: Arquitectura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Tareas y Story Points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4282"/>
        <w:gridCol w:w="1054"/>
        <w:gridCol w:w="654"/>
        <w:gridCol w:w="11271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 / Tarea Técnica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 (Resumen)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Sistema de Autenticación y Roles (JWT)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Login seguro, encriptación (bcrypt), gestión de tokens, </w:t>
            </w: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middleware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de roles (Admin, Empleado).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T-04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Configuración de Tailwind y UI Base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Configurar Tailwind CSS en React + Vite. Definir paleta de colores y componentes base (Botones, Inputs).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Total de Story Points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18 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2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El 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Sprint 3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 mar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ca el inicio de la construcción de las funcionalidades principales (</w:t>
      </w:r>
      <w:r>
        <w:rPr>
          <w:rFonts w:ascii="Times New Roman" w:hAnsi="Times New Roman" w:eastAsia="Times New Roman" w:cs="Times New Roman"/>
          <w:i/>
          <w:color w:val="1f1f1f"/>
          <w:sz w:val="24"/>
          <w:szCs w:val="24"/>
        </w:rPr>
        <w:t xml:space="preserve">core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de negocio) de la aplicación, enfocándose en la gestión centralizada de los empleados.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Sprint 3: Módulo de Empleados (Registro y Perfil)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7"/>
        <w:gridCol w:w="17210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Característica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Detalle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Meta del Sprint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Implementar la funcionalidad completa para registrar nuevos empleados y permitir la visualización de perfiles, estableciendo la base de datos del talento humano.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Duración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 Semana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Velocidad de Equipo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 Story Points (SP)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Épica Principal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Epic 1: Gestión de Empleados (Core)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Tareas y Story Points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2495"/>
        <w:gridCol w:w="1054"/>
        <w:gridCol w:w="654"/>
        <w:gridCol w:w="12184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1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 (Resumen)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Registro de Empleados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1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Validación de cédula única, email válido, salario &gt; 0. Generación de ID único.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Perfil del Empleado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1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Visualización por pestañas (Personal, Laboral). Restricción de permisos de visualización (según T-02 del Sprint 2).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Total de Story Points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13 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1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l 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Sprint 4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 se enfoca en integrar dos funcionalidades cruciales del Producto Mínimo Viable (MVP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): la gestión de la legalidad laboral (contratos) y la funcionalidad básica de control de tiempo (marcaje de asistencia).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Sprint 4: Gestión de Contratos y Asistencia Básica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7"/>
        <w:gridCol w:w="14648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Característica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Detalle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Meta del Sprint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Permitir al administrador adjuntar y gestionar contratos, e implementar la funcionalidad para que el empleado registre su asistencia diaria.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Duración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 Semana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Velocidad de Equipo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 Story Points (SP)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Épicas Principales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6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Epic 1: Gestión de Empleados (Core), Epic 2: Control de Asistencia (Core)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Tareas y Story Points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2828"/>
        <w:gridCol w:w="1054"/>
        <w:gridCol w:w="654"/>
        <w:gridCol w:w="10033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 (Resumen)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Gestión de Contratos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Soporte para archivos PDF. Alerta automática configurada para 30 días antes del vencimiento.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Marcaje de Entrada/Salida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Timestamp preciso del servidor. Cálculo automático de horas trabajadas al cerrar la jornada.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Total de Story Points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13 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El 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Sprint 5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 se enfoca en establecer los cimientos del módulo de Nómina (el motor financiero) y co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mpletar la gestión de turnos dentro del módulo de Control de Asistencia, además de integrar las primeras alertas proactivas.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Sprint 5: Configuración de Nómina, Turnos y Alertas de Vencimiento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7"/>
        <w:gridCol w:w="15888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Característica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Detalle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Meta del Sprint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Configurar los parámetros esenciales de la nómina y el sistema de turnos, y activar las alertas de vencimiento de contratos para la operatividad legal.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Duración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 Semana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Velocidad de Equipo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16 Story Points (SP)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Épicas Principales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Epic 2: Control de Asistencia, Epic 3: Nómina y Sueldos, Epic 6: Notificaciones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Tareas y Story Points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3895"/>
        <w:gridCol w:w="1054"/>
        <w:gridCol w:w="654"/>
        <w:gridCol w:w="8405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 (Resumen)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Gestión de Turnos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Validación de no superposición. Asignación masiva o individual de horarios.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US-09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Configuración Paramétrica (Nómina)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Configuración de porcentajes de IESS/Seguro, impuestos y bonos recurrentes.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Alertas de Vencimientos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Cron job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diario para envío de email a los 30, 15 y 7 días antes del vencimiento.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Total de Story Points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16 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El 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Sprint 6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 es un sprint crítico, ya que su objetivo principal es construir el 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Motor de Cálculo de Nómina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, que es el núcleo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financiero y la funcionalidad más compleja del MVP.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Sprint 6: Motor de Cálculo de Nómina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7"/>
        <w:gridCol w:w="14888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Característica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Detalle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Meta del Sprint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Implementar la lógica central para el cálculo automatizado y preciso de los sueldos, basándose en la configuración paramétrica del Sprint 5.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Duración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 Semana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Velocidad de Equipo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 Story Points (SP)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Épica Principal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8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Epic 3: Nómina y Sueldos (Critical)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Tareas y Story Points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3282"/>
        <w:gridCol w:w="1054"/>
        <w:gridCol w:w="654"/>
        <w:gridCol w:w="9992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 (Resumen)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Cálculo Automático de Nómina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Precisión de 2 decimales. Inclusión de horas extras (x1.5, x2) y descuentos automáticamente.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Total de Story Points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13 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El 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Sprint 7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 es el último sprint enfocado en el MVP (Producto Mínimo Viable). Su objetivo es integrar las funcionalidades que permiten la visibilidad de datos clave (</w:t>
      </w:r>
      <w:r>
        <w:rPr>
          <w:rFonts w:ascii="Times New Roman" w:hAnsi="Times New Roman" w:eastAsia="Times New Roman" w:cs="Times New Roman"/>
          <w:b w:val="0"/>
          <w:bCs w:val="0"/>
          <w:i/>
          <w:color w:val="1f1f1f"/>
          <w:sz w:val="24"/>
          <w:szCs w:val="24"/>
        </w:rPr>
        <w:t xml:space="preserve">Dashboard</w:t>
      </w:r>
      <w:r>
        <w:rPr>
          <w:rFonts w:ascii="Times New Roman" w:hAnsi="Times New Roman" w:eastAsia="Times New Roman" w:cs="Times New Roman"/>
          <w:b w:val="0"/>
          <w:bCs w:val="0"/>
          <w:color w:val="1f1f1f"/>
          <w:sz w:val="24"/>
          <w:szCs w:val="24"/>
        </w:rPr>
        <w:t xml:space="preserve"> y Reportes) y la finalizac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ión del proceso de Nómina con la generación de Roles de Pago.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Sprint 7: Cierre MVP: Dashboard, Reportes y Roles de Pago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7"/>
        <w:gridCol w:w="19380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Característica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Detalle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Meta del Sprint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Completar la funcionalidad crítica para que el administrador pueda visualizar los indicadores clave (</w:t>
            </w: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KPIs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) y los empleados puedan obtener su soporte de pago. </w:t>
            </w: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Finalización del MVP.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Duración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 Semana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Velocidad de Equipo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21 Story Points (SP)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Épicas Principales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Epic 5: Reportes y Dashboard, Epic 3: Nómina y Sueldos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1f1f1f"/>
          <w:sz w:val="24"/>
          <w:szCs w:val="24"/>
        </w:rPr>
        <w:t xml:space="preserve">Tareas y Story Points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10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3922"/>
        <w:gridCol w:w="1054"/>
        <w:gridCol w:w="654"/>
        <w:gridCol w:w="10234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Historia de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Prioridad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Criterios de Aceptación (Resumen)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Generación de Roles de Pago (PDF)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Formato profesional con desglose claro de ingresos y egresos. Generación asíncrona.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Dashboard Principal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1f1f1f"/>
                <w:sz w:val="24"/>
                <w:szCs w:val="24"/>
              </w:rPr>
              <w:t xml:space="preserve">Widgets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que muestren: Total empleados, Nómina del mes, Ausencias hoy, Contratos por vencer.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US-17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Reporte de Costos de Nómina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Alta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Gráficos de barras/pastel. Exportación a Excel. Comparativa mensual.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9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Total de Story Points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1f1f"/>
                <w:sz w:val="24"/>
                <w:szCs w:val="24"/>
              </w:rPr>
              <w:t xml:space="preserve">21 SP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2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2016" w:right="1800" w:bottom="1440" w:left="1800" w:header="1440" w:footer="14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8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1312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8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306817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0288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83"/>
      <w:framePr w:hAnchor="margin" w:vAnchor="text" w:wrap="around" w:xAlign="right" w:y="1"/>
      <w:pBdr/>
      <w:spacing/>
      <w:ind/>
      <w:rPr>
        <w:rStyle w:val="1170"/>
      </w:rPr>
    </w:pPr>
    <w:r>
      <w:rPr>
        <w:rStyle w:val="1170"/>
      </w:rPr>
      <w:fldChar w:fldCharType="begin"/>
    </w:r>
    <w:r>
      <w:rPr>
        <w:rStyle w:val="1170"/>
      </w:rPr>
      <w:instrText xml:space="preserve">PAGE  </w:instrText>
    </w:r>
    <w:r>
      <w:rPr>
        <w:rStyle w:val="1170"/>
      </w:rPr>
      <w:fldChar w:fldCharType="separate"/>
    </w:r>
    <w:r>
      <w:rPr>
        <w:rStyle w:val="1170"/>
      </w:rPr>
      <w:t xml:space="preserve">6</w:t>
    </w:r>
    <w:r>
      <w:rPr>
        <w:rStyle w:val="1170"/>
      </w:rPr>
      <w:fldChar w:fldCharType="end"/>
    </w:r>
    <w:r>
      <w:rPr>
        <w:rStyle w:val="1170"/>
      </w:rPr>
    </w:r>
    <w:r>
      <w:rPr>
        <w:rStyle w:val="1170"/>
      </w:rPr>
    </w:r>
  </w:p>
  <w:p>
    <w:pPr>
      <w:pBdr/>
      <w:spacing w:line="34" w:lineRule="auto"/>
      <w:ind w:right="360"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2336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83"/>
      <w:framePr w:hAnchor="margin" w:vAnchor="text" w:wrap="around" w:xAlign="right" w:y="1"/>
      <w:pBdr/>
      <w:spacing/>
      <w:ind/>
      <w:rPr>
        <w:rStyle w:val="1170"/>
      </w:rPr>
    </w:pPr>
    <w:r>
      <w:rPr>
        <w:rStyle w:val="1170"/>
      </w:rPr>
      <w:fldChar w:fldCharType="begin"/>
    </w:r>
    <w:r>
      <w:rPr>
        <w:rStyle w:val="1170"/>
      </w:rPr>
      <w:instrText xml:space="preserve">PAGE  </w:instrText>
    </w:r>
    <w:r>
      <w:rPr>
        <w:rStyle w:val="1170"/>
      </w:rPr>
      <w:fldChar w:fldCharType="end"/>
    </w:r>
    <w:r>
      <w:rPr>
        <w:rStyle w:val="1170"/>
      </w:rPr>
    </w:r>
    <w:r>
      <w:rPr>
        <w:rStyle w:val="1170"/>
      </w:rPr>
    </w:r>
  </w:p>
  <w:p>
    <w:pPr>
      <w:pBdr/>
      <w:spacing w:line="34" w:lineRule="auto"/>
      <w:ind w:right="360"/>
      <w:jc w:val="center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8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325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5430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041E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2276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B3D2D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953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BB96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F75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0C569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0F6BF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B84C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F533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FEAEF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5F9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B031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D1D48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2738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D734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8B62D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B0135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4EC9A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64801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5D3205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E082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F8439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8867C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8E449C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691404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19CC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B196E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B7245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D326F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6E83DC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E95F0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FC03F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5316A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93D6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1281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6E57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67EFA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7DA34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77F48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88122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00AA2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989D3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8B7A6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9F6A2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32FE7D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F8D14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66FDA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FEF77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17CE79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30E3A1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DC571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212C9C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E9F84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E78B9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CFDB5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C6E00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11CAEE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0505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5A0EB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3EFB4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D0CFD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B86AD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556B9A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57403A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6E8560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5150CD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9">
    <w:nsid w:val="25241C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36CD70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1">
    <w:nsid w:val="458964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73E4BD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3">
    <w:nsid w:val="79F765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E7A6CE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5">
    <w:nsid w:val="2227AB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2FCE96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288403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72A1C7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02DF9B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1412A5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89E1C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1D5D9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</w:num>
  <w:num w:numId="2">
    <w:abstractNumId w:val="18"/>
  </w:num>
  <w:num w:numId="3">
    <w:abstractNumId w:val="22"/>
  </w:num>
  <w:num w:numId="4">
    <w:abstractNumId w:val="34"/>
  </w:num>
  <w:num w:numId="5">
    <w:abstractNumId w:val="30"/>
  </w:num>
  <w:num w:numId="6">
    <w:abstractNumId w:val="10"/>
  </w:num>
  <w:num w:numId="7">
    <w:abstractNumId w:val="23"/>
  </w:num>
  <w:num w:numId="8">
    <w:abstractNumId w:val="19"/>
  </w:num>
  <w:num w:numId="9">
    <w:abstractNumId w:val="3"/>
  </w:num>
  <w:num w:numId="10">
    <w:abstractNumId w:val="1"/>
  </w:num>
  <w:num w:numId="11">
    <w:abstractNumId w:val="32"/>
  </w:num>
  <w:num w:numId="12">
    <w:abstractNumId w:val="25"/>
  </w:num>
  <w:num w:numId="13">
    <w:abstractNumId w:val="20"/>
  </w:num>
  <w:num w:numId="14">
    <w:abstractNumId w:val="20"/>
  </w:num>
  <w:num w:numId="15">
    <w:abstractNumId w:val="33"/>
  </w:num>
  <w:num w:numId="16">
    <w:abstractNumId w:val="9"/>
  </w:num>
  <w:num w:numId="17">
    <w:abstractNumId w:val="0"/>
  </w:num>
  <w:num w:numId="18">
    <w:abstractNumId w:val="4"/>
  </w:num>
  <w:num w:numId="19">
    <w:abstractNumId w:val="13"/>
  </w:num>
  <w:num w:numId="20">
    <w:abstractNumId w:val="12"/>
  </w:num>
  <w:num w:numId="21">
    <w:abstractNumId w:val="7"/>
  </w:num>
  <w:num w:numId="22">
    <w:abstractNumId w:val="16"/>
  </w:num>
  <w:num w:numId="23">
    <w:abstractNumId w:val="6"/>
  </w:num>
  <w:num w:numId="24">
    <w:abstractNumId w:val="24"/>
  </w:num>
  <w:num w:numId="25">
    <w:abstractNumId w:val="11"/>
  </w:num>
  <w:num w:numId="26">
    <w:abstractNumId w:val="28"/>
  </w:num>
  <w:num w:numId="27">
    <w:abstractNumId w:val="21"/>
  </w:num>
  <w:num w:numId="28">
    <w:abstractNumId w:val="14"/>
  </w:num>
  <w:num w:numId="29">
    <w:abstractNumId w:val="2"/>
  </w:num>
  <w:num w:numId="30">
    <w:abstractNumId w:val="27"/>
  </w:num>
  <w:num w:numId="31">
    <w:abstractNumId w:val="31"/>
  </w:num>
  <w:num w:numId="32">
    <w:abstractNumId w:val="17"/>
  </w:num>
  <w:num w:numId="33">
    <w:abstractNumId w:val="26"/>
  </w:num>
  <w:num w:numId="34">
    <w:abstractNumId w:val="29"/>
  </w:num>
  <w:num w:numId="35">
    <w:abstractNumId w:val="8"/>
  </w:num>
  <w:num w:numId="36">
    <w:abstractNumId w:val="15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C" w:eastAsia="es-EC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80">
    <w:name w:val="Heading 2 Char"/>
    <w:basedOn w:val="1006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1">
    <w:name w:val="Heading 3 Char"/>
    <w:basedOn w:val="1006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2">
    <w:name w:val="Heading 5 Char"/>
    <w:basedOn w:val="1006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3">
    <w:name w:val="Heading 6 Char"/>
    <w:basedOn w:val="1006"/>
    <w:link w:val="10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4">
    <w:name w:val="Heading 7 Char"/>
    <w:basedOn w:val="1006"/>
    <w:link w:val="10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5">
    <w:name w:val="Heading 8 Char"/>
    <w:basedOn w:val="1006"/>
    <w:link w:val="10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6">
    <w:name w:val="Heading 9 Char"/>
    <w:basedOn w:val="1006"/>
    <w:link w:val="10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7">
    <w:name w:val="Title Char"/>
    <w:basedOn w:val="1006"/>
    <w:link w:val="11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88">
    <w:name w:val="Subtitle Char"/>
    <w:basedOn w:val="1006"/>
    <w:link w:val="11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9">
    <w:name w:val="Quote Char"/>
    <w:basedOn w:val="1006"/>
    <w:link w:val="11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0">
    <w:name w:val="Intense Quote Char"/>
    <w:basedOn w:val="1006"/>
    <w:link w:val="11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1">
    <w:name w:val="Header Char"/>
    <w:basedOn w:val="1006"/>
    <w:link w:val="1165"/>
    <w:uiPriority w:val="99"/>
    <w:pPr>
      <w:pBdr/>
      <w:spacing/>
      <w:ind/>
    </w:pPr>
  </w:style>
  <w:style w:type="character" w:styleId="992">
    <w:name w:val="Footer Char"/>
    <w:basedOn w:val="1006"/>
    <w:link w:val="1167"/>
    <w:uiPriority w:val="99"/>
    <w:pPr>
      <w:pBdr/>
      <w:spacing/>
      <w:ind/>
    </w:pPr>
  </w:style>
  <w:style w:type="character" w:styleId="993">
    <w:name w:val="Footnote Text Char"/>
    <w:basedOn w:val="1006"/>
    <w:link w:val="1168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Endnote Text Char"/>
    <w:basedOn w:val="1006"/>
    <w:link w:val="1171"/>
    <w:uiPriority w:val="99"/>
    <w:semiHidden/>
    <w:pPr>
      <w:pBdr/>
      <w:spacing/>
      <w:ind/>
    </w:pPr>
    <w:rPr>
      <w:sz w:val="20"/>
      <w:szCs w:val="20"/>
    </w:rPr>
  </w:style>
  <w:style w:type="paragraph" w:styleId="995">
    <w:name w:val="TOC Heading"/>
    <w:uiPriority w:val="39"/>
    <w:unhideWhenUsed/>
    <w:pPr>
      <w:pBdr/>
      <w:spacing/>
      <w:ind/>
    </w:pPr>
  </w:style>
  <w:style w:type="paragraph" w:styleId="996" w:default="1">
    <w:name w:val="Normal"/>
    <w:qFormat/>
    <w:pPr>
      <w:pBdr/>
      <w:spacing w:line="480" w:lineRule="auto"/>
      <w:ind/>
      <w:jc w:val="both"/>
    </w:pPr>
    <w:rPr>
      <w:sz w:val="24"/>
      <w:szCs w:val="24"/>
      <w:lang w:val="es-ES" w:eastAsia="en-US"/>
    </w:rPr>
  </w:style>
  <w:style w:type="paragraph" w:styleId="997">
    <w:name w:val="Heading 1"/>
    <w:basedOn w:val="996"/>
    <w:next w:val="996"/>
    <w:link w:val="1009"/>
    <w:qFormat/>
    <w:pPr>
      <w:pBdr/>
      <w:spacing/>
      <w:ind/>
      <w:jc w:val="center"/>
      <w:outlineLvl w:val="0"/>
    </w:pPr>
    <w:rPr>
      <w:b/>
      <w:bCs/>
    </w:rPr>
  </w:style>
  <w:style w:type="paragraph" w:styleId="998">
    <w:name w:val="Heading 2"/>
    <w:basedOn w:val="996"/>
    <w:next w:val="996"/>
    <w:link w:val="1010"/>
    <w:qFormat/>
    <w:pPr>
      <w:keepNext w:val="true"/>
      <w:pBdr/>
      <w:spacing/>
      <w:ind/>
      <w:outlineLvl w:val="1"/>
    </w:pPr>
    <w:rPr>
      <w:rFonts w:cs="Arial"/>
      <w:b/>
      <w:bCs/>
      <w:iCs/>
      <w:szCs w:val="28"/>
    </w:rPr>
  </w:style>
  <w:style w:type="paragraph" w:styleId="999">
    <w:name w:val="Heading 3"/>
    <w:basedOn w:val="996"/>
    <w:next w:val="996"/>
    <w:link w:val="1011"/>
    <w:qFormat/>
    <w:pPr>
      <w:pBdr/>
      <w:spacing/>
      <w:ind/>
      <w:outlineLvl w:val="2"/>
    </w:pPr>
  </w:style>
  <w:style w:type="paragraph" w:styleId="1000">
    <w:name w:val="Heading 4"/>
    <w:basedOn w:val="996"/>
    <w:next w:val="996"/>
    <w:link w:val="1012"/>
    <w:unhideWhenUsed/>
    <w:qFormat/>
    <w:pPr>
      <w:keepNext w:val="true"/>
      <w:pBdr/>
      <w:spacing w:after="60" w:before="240"/>
      <w:ind/>
      <w:outlineLvl w:val="3"/>
    </w:pPr>
    <w:rPr>
      <w:b/>
      <w:bCs/>
      <w:i/>
      <w:sz w:val="28"/>
      <w:szCs w:val="28"/>
    </w:rPr>
  </w:style>
  <w:style w:type="paragraph" w:styleId="1001">
    <w:name w:val="Heading 5"/>
    <w:basedOn w:val="996"/>
    <w:next w:val="996"/>
    <w:link w:val="10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1002">
    <w:name w:val="Heading 6"/>
    <w:basedOn w:val="996"/>
    <w:next w:val="996"/>
    <w:link w:val="1014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03">
    <w:name w:val="Heading 7"/>
    <w:basedOn w:val="996"/>
    <w:next w:val="996"/>
    <w:link w:val="1015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04">
    <w:name w:val="Heading 8"/>
    <w:basedOn w:val="996"/>
    <w:next w:val="996"/>
    <w:link w:val="1016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05">
    <w:name w:val="Heading 9"/>
    <w:basedOn w:val="996"/>
    <w:next w:val="996"/>
    <w:link w:val="1017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06" w:default="1">
    <w:name w:val="Default Paragraph Font"/>
    <w:uiPriority w:val="1"/>
    <w:semiHidden/>
    <w:unhideWhenUsed/>
    <w:pPr>
      <w:pBdr/>
      <w:spacing/>
      <w:ind/>
    </w:pPr>
  </w:style>
  <w:style w:type="table" w:styleId="10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8" w:default="1">
    <w:name w:val="No List"/>
    <w:uiPriority w:val="99"/>
    <w:semiHidden/>
    <w:unhideWhenUsed/>
    <w:pPr>
      <w:pBdr/>
      <w:spacing/>
      <w:ind/>
    </w:pPr>
  </w:style>
  <w:style w:type="character" w:styleId="1009" w:customStyle="1">
    <w:name w:val="Título 1 Car"/>
    <w:link w:val="997"/>
    <w:pPr>
      <w:pBdr/>
      <w:spacing/>
      <w:ind/>
    </w:pPr>
    <w:rPr>
      <w:b/>
      <w:bCs/>
      <w:sz w:val="24"/>
      <w:szCs w:val="24"/>
    </w:rPr>
  </w:style>
  <w:style w:type="character" w:styleId="1010" w:customStyle="1">
    <w:name w:val="Título 2 Car"/>
    <w:basedOn w:val="1006"/>
    <w:link w:val="998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011" w:customStyle="1">
    <w:name w:val="Título 3 Car"/>
    <w:basedOn w:val="1006"/>
    <w:link w:val="99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12" w:customStyle="1">
    <w:name w:val="Título 4 Car"/>
    <w:link w:val="1000"/>
    <w:pPr>
      <w:pBdr/>
      <w:spacing/>
      <w:ind/>
    </w:pPr>
    <w:rPr>
      <w:rFonts w:eastAsia="Times New Roman" w:cs="Times New Roman"/>
      <w:b/>
      <w:bCs/>
      <w:i/>
      <w:sz w:val="28"/>
      <w:szCs w:val="28"/>
    </w:rPr>
  </w:style>
  <w:style w:type="character" w:styleId="1013" w:customStyle="1">
    <w:name w:val="Título 5 Car"/>
    <w:basedOn w:val="1006"/>
    <w:link w:val="100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14" w:customStyle="1">
    <w:name w:val="Título 6 Car"/>
    <w:basedOn w:val="1006"/>
    <w:link w:val="10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5" w:customStyle="1">
    <w:name w:val="Título 7 Car"/>
    <w:basedOn w:val="1006"/>
    <w:link w:val="10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6" w:customStyle="1">
    <w:name w:val="Título 8 Car"/>
    <w:basedOn w:val="1006"/>
    <w:link w:val="10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7" w:customStyle="1">
    <w:name w:val="Título 9 Car"/>
    <w:basedOn w:val="1006"/>
    <w:link w:val="10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8">
    <w:name w:val="Placeholder Text"/>
    <w:basedOn w:val="1006"/>
    <w:uiPriority w:val="99"/>
    <w:semiHidden/>
    <w:pPr>
      <w:pBdr/>
      <w:spacing/>
      <w:ind/>
    </w:pPr>
    <w:rPr>
      <w:color w:val="666666"/>
    </w:rPr>
  </w:style>
  <w:style w:type="table" w:styleId="1019">
    <w:name w:val="Table Grid"/>
    <w:basedOn w:val="100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Table Grid Light"/>
    <w:basedOn w:val="100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Plain Table 1"/>
    <w:basedOn w:val="100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Plain Table 2"/>
    <w:basedOn w:val="100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Plain Table 3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Plain Table 4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Plain Table 5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1 Light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1 Light 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1 Light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1 Light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1 Light 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Grid Table 1 Light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Grid Table 1 Light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2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Grid Table 2 - Accent 1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2 - Accent 2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2 - Accent 3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2 - Accent 4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2 - Accent 5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2 - Accent 6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3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3 - Accent 1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3 - Accent 2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3 - Accent 3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3 - Accent 4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3 - Accent 5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3 - Accent 6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4"/>
    <w:basedOn w:val="100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4 - Accent 1"/>
    <w:basedOn w:val="1007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4 - Accent 2"/>
    <w:basedOn w:val="1007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4 - Accent 3"/>
    <w:basedOn w:val="1007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4 - Accent 4"/>
    <w:basedOn w:val="1007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4 - Accent 5"/>
    <w:basedOn w:val="1007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4 - Accent 6"/>
    <w:basedOn w:val="1007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5 Dark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5 Dark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5 Dark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5 Dark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5 Dark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5 Dark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5 Dark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6 Colorful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6 Colorful 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6 Colorful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6 Colorful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Grid Table 6 Colorful 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Grid Table 6 Colorful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Grid Table 6 Colorful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7 Colorful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Grid Table 7 Colorful - Accent 1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Grid Table 7 Colorful - Accent 2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Grid Table 7 Colorful - Accent 3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Grid Table 7 Colorful - Accent 4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Grid Table 7 Colorful - Accent 5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Grid Table 7 Colorful - Accent 6"/>
    <w:basedOn w:val="1007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1 Light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1 Light - Accent 1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1 Light - Accent 2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1 Light - Accent 3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1 Light - Accent 4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st Table 1 Light - Accent 5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st Table 1 Light - Accent 6"/>
    <w:basedOn w:val="100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st Table 2 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2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2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2 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2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2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3 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3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3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3 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3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3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4 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4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4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4 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4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4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5 Dark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5 Dark 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5 Dark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5 Dark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5 Dark 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5 Dark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5 Dark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6 Colorful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6 Colorful 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6 Colorful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6 Colorful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st Table 6 Colorful 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st Table 6 Colorful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st Table 6 Colorful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7 Colorful"/>
    <w:basedOn w:val="100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st Table 7 Colorful - Accent 1"/>
    <w:basedOn w:val="1007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st Table 7 Colorful - Accent 2"/>
    <w:basedOn w:val="1007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st Table 7 Colorful - Accent 3"/>
    <w:basedOn w:val="1007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List Table 7 Colorful - Accent 4"/>
    <w:basedOn w:val="1007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List Table 7 Colorful - Accent 5"/>
    <w:basedOn w:val="1007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List Table 7 Colorful - Accent 6"/>
    <w:basedOn w:val="1007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Lined - Accent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Lined - Accent 1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Lined - Accent 2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Lined - Accent 3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Lined - Accent 4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Lined - Accent 5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Lined - Accent 6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Bordered &amp; Lined - Accent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Bordered &amp; Lined - Accent 1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&amp; Lined - Accent 2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Bordered &amp; Lined - Accent 3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Bordered &amp; Lined - Accent 4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 w:customStyle="1">
    <w:name w:val="Bordered &amp; Lined - Accent 5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 w:customStyle="1">
    <w:name w:val="Bordered &amp; Lined - Accent 6"/>
    <w:basedOn w:val="100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 w:customStyle="1">
    <w:name w:val="Bordered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Bordered - Accent 1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Bordered - Accent 2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 w:customStyle="1">
    <w:name w:val="Bordered - Accent 3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Bordered - Accent 4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Bordered - Accent 5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Bordered - Accent 6"/>
    <w:basedOn w:val="100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5" w:customStyle="1">
    <w:name w:val="Heading 1 Char"/>
    <w:basedOn w:val="100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146" w:customStyle="1">
    <w:name w:val="Heading 4 Char"/>
    <w:basedOn w:val="100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47" w:customStyle="1">
    <w:name w:val="Título Car"/>
    <w:basedOn w:val="1006"/>
    <w:link w:val="11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48">
    <w:name w:val="Title"/>
    <w:basedOn w:val="996"/>
    <w:link w:val="1147"/>
    <w:uiPriority w:val="10"/>
    <w:qFormat/>
    <w:pPr>
      <w:pBdr/>
      <w:spacing/>
      <w:ind/>
      <w:jc w:val="center"/>
    </w:pPr>
    <w:rPr>
      <w:sz w:val="28"/>
      <w:szCs w:val="28"/>
    </w:rPr>
  </w:style>
  <w:style w:type="character" w:styleId="1149" w:customStyle="1">
    <w:name w:val="Subtítulo Car"/>
    <w:basedOn w:val="1006"/>
    <w:link w:val="11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0">
    <w:name w:val="Subtitle"/>
    <w:basedOn w:val="996"/>
    <w:link w:val="1149"/>
    <w:uiPriority w:val="11"/>
    <w:qFormat/>
    <w:pPr>
      <w:pBdr/>
      <w:spacing/>
      <w:ind/>
    </w:pPr>
    <w:rPr>
      <w:b/>
      <w:bCs/>
    </w:rPr>
  </w:style>
  <w:style w:type="paragraph" w:styleId="1151">
    <w:name w:val="Quote"/>
    <w:basedOn w:val="996"/>
    <w:next w:val="996"/>
    <w:link w:val="11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52" w:customStyle="1">
    <w:name w:val="Cita Car"/>
    <w:basedOn w:val="1006"/>
    <w:link w:val="11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153">
    <w:name w:val="List Paragraph"/>
    <w:basedOn w:val="996"/>
    <w:uiPriority w:val="34"/>
    <w:qFormat/>
    <w:pPr>
      <w:pBdr/>
      <w:spacing/>
      <w:ind w:left="720"/>
      <w:contextualSpacing w:val="true"/>
    </w:pPr>
  </w:style>
  <w:style w:type="character" w:styleId="1154">
    <w:name w:val="Intense Emphasis"/>
    <w:basedOn w:val="1006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55">
    <w:name w:val="Intense Quote"/>
    <w:basedOn w:val="996"/>
    <w:next w:val="996"/>
    <w:link w:val="1156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56" w:customStyle="1">
    <w:name w:val="Cita destacada Car"/>
    <w:basedOn w:val="1006"/>
    <w:link w:val="1155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57">
    <w:name w:val="Intense Reference"/>
    <w:basedOn w:val="1006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58">
    <w:name w:val="No Spacing"/>
    <w:basedOn w:val="996"/>
    <w:uiPriority w:val="1"/>
    <w:qFormat/>
    <w:pPr>
      <w:pBdr/>
      <w:spacing w:line="240" w:lineRule="auto"/>
      <w:ind/>
    </w:pPr>
  </w:style>
  <w:style w:type="character" w:styleId="1159">
    <w:name w:val="Subtle Emphasis"/>
    <w:basedOn w:val="10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60">
    <w:name w:val="Emphasis"/>
    <w:basedOn w:val="1006"/>
    <w:uiPriority w:val="20"/>
    <w:qFormat/>
    <w:pPr>
      <w:pBdr/>
      <w:spacing/>
      <w:ind/>
    </w:pPr>
    <w:rPr>
      <w:i/>
      <w:iCs/>
    </w:rPr>
  </w:style>
  <w:style w:type="character" w:styleId="1161">
    <w:name w:val="Strong"/>
    <w:basedOn w:val="1006"/>
    <w:uiPriority w:val="22"/>
    <w:qFormat/>
    <w:pPr>
      <w:pBdr/>
      <w:spacing/>
      <w:ind/>
    </w:pPr>
    <w:rPr>
      <w:b/>
      <w:bCs/>
    </w:rPr>
  </w:style>
  <w:style w:type="character" w:styleId="1162">
    <w:name w:val="Subtle Reference"/>
    <w:basedOn w:val="10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63">
    <w:name w:val="Book Title"/>
    <w:basedOn w:val="10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64" w:customStyle="1">
    <w:name w:val="Encabezado Car"/>
    <w:basedOn w:val="1006"/>
    <w:link w:val="1165"/>
    <w:uiPriority w:val="99"/>
    <w:pPr>
      <w:pBdr/>
      <w:spacing/>
      <w:ind/>
    </w:pPr>
  </w:style>
  <w:style w:type="paragraph" w:styleId="1165">
    <w:name w:val="Header"/>
    <w:basedOn w:val="996"/>
    <w:link w:val="1164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166" w:customStyle="1">
    <w:name w:val="Pie de página Car"/>
    <w:basedOn w:val="1006"/>
    <w:link w:val="1167"/>
    <w:uiPriority w:val="99"/>
    <w:pPr>
      <w:pBdr/>
      <w:spacing/>
      <w:ind/>
    </w:pPr>
  </w:style>
  <w:style w:type="paragraph" w:styleId="1167">
    <w:name w:val="Footer"/>
    <w:basedOn w:val="996"/>
    <w:link w:val="1166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168">
    <w:name w:val="footnote text"/>
    <w:basedOn w:val="996"/>
    <w:link w:val="116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69" w:customStyle="1">
    <w:name w:val="Texto nota pie Car"/>
    <w:basedOn w:val="1006"/>
    <w:link w:val="1168"/>
    <w:uiPriority w:val="99"/>
    <w:semiHidden/>
    <w:pPr>
      <w:pBdr/>
      <w:spacing/>
      <w:ind/>
    </w:pPr>
    <w:rPr>
      <w:sz w:val="20"/>
      <w:szCs w:val="20"/>
    </w:rPr>
  </w:style>
  <w:style w:type="character" w:styleId="1170">
    <w:name w:val="footnote reference"/>
    <w:basedOn w:val="1006"/>
    <w:uiPriority w:val="99"/>
    <w:semiHidden/>
    <w:unhideWhenUsed/>
    <w:pPr>
      <w:pBdr/>
      <w:spacing/>
      <w:ind/>
    </w:pPr>
    <w:rPr>
      <w:vertAlign w:val="superscript"/>
    </w:rPr>
  </w:style>
  <w:style w:type="paragraph" w:styleId="1171">
    <w:name w:val="endnote text"/>
    <w:basedOn w:val="996"/>
    <w:link w:val="117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72" w:customStyle="1">
    <w:name w:val="Texto nota al final Car"/>
    <w:basedOn w:val="1006"/>
    <w:link w:val="1171"/>
    <w:uiPriority w:val="99"/>
    <w:semiHidden/>
    <w:pPr>
      <w:pBdr/>
      <w:spacing/>
      <w:ind/>
    </w:pPr>
    <w:rPr>
      <w:sz w:val="20"/>
      <w:szCs w:val="20"/>
    </w:rPr>
  </w:style>
  <w:style w:type="character" w:styleId="1173">
    <w:name w:val="endnote reference"/>
    <w:basedOn w:val="1006"/>
    <w:uiPriority w:val="99"/>
    <w:semiHidden/>
    <w:unhideWhenUsed/>
    <w:pPr>
      <w:pBdr/>
      <w:spacing/>
      <w:ind/>
    </w:pPr>
    <w:rPr>
      <w:vertAlign w:val="superscript"/>
    </w:rPr>
  </w:style>
  <w:style w:type="character" w:styleId="1174">
    <w:name w:val="FollowedHyperlink"/>
    <w:basedOn w:val="100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175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176">
    <w:name w:val="page number"/>
    <w:basedOn w:val="1006"/>
    <w:pPr>
      <w:pBdr/>
      <w:spacing/>
      <w:ind/>
    </w:pPr>
  </w:style>
  <w:style w:type="paragraph" w:styleId="1177">
    <w:name w:val="toc 3"/>
    <w:basedOn w:val="996"/>
    <w:next w:val="996"/>
    <w:uiPriority w:val="39"/>
    <w:pPr>
      <w:pBdr/>
      <w:spacing/>
      <w:ind w:left="480"/>
    </w:pPr>
  </w:style>
  <w:style w:type="paragraph" w:styleId="1178">
    <w:name w:val="toc 9"/>
    <w:basedOn w:val="996"/>
    <w:next w:val="996"/>
    <w:semiHidden/>
    <w:pPr>
      <w:pBdr/>
      <w:spacing/>
      <w:ind w:left="1920"/>
    </w:pPr>
  </w:style>
  <w:style w:type="paragraph" w:styleId="1179">
    <w:name w:val="Caption"/>
    <w:basedOn w:val="996"/>
    <w:next w:val="996"/>
    <w:qFormat/>
    <w:pPr>
      <w:pBdr/>
      <w:spacing w:after="120" w:before="120"/>
      <w:ind/>
    </w:pPr>
    <w:rPr>
      <w:bCs/>
      <w:i/>
      <w:szCs w:val="20"/>
    </w:rPr>
  </w:style>
  <w:style w:type="paragraph" w:styleId="1180">
    <w:name w:val="toc 7"/>
    <w:basedOn w:val="996"/>
    <w:next w:val="996"/>
    <w:semiHidden/>
    <w:pPr>
      <w:pBdr/>
      <w:spacing/>
      <w:ind w:left="1440"/>
    </w:pPr>
  </w:style>
  <w:style w:type="paragraph" w:styleId="1181">
    <w:name w:val="toc 1"/>
    <w:basedOn w:val="996"/>
    <w:next w:val="996"/>
    <w:uiPriority w:val="39"/>
    <w:pPr>
      <w:pBdr/>
      <w:spacing/>
      <w:ind/>
    </w:pPr>
  </w:style>
  <w:style w:type="paragraph" w:styleId="1182">
    <w:name w:val="toc 8"/>
    <w:basedOn w:val="996"/>
    <w:next w:val="996"/>
    <w:semiHidden/>
    <w:pPr>
      <w:pBdr/>
      <w:spacing/>
      <w:ind w:left="1680"/>
    </w:pPr>
  </w:style>
  <w:style w:type="paragraph" w:styleId="1183">
    <w:name w:val="toc 2"/>
    <w:basedOn w:val="996"/>
    <w:next w:val="996"/>
    <w:uiPriority w:val="39"/>
    <w:pPr>
      <w:pBdr/>
      <w:spacing/>
      <w:ind w:left="240"/>
    </w:pPr>
  </w:style>
  <w:style w:type="paragraph" w:styleId="1184">
    <w:name w:val="toc 6"/>
    <w:basedOn w:val="996"/>
    <w:next w:val="996"/>
    <w:semiHidden/>
    <w:pPr>
      <w:pBdr/>
      <w:spacing/>
      <w:ind w:left="1200"/>
    </w:pPr>
  </w:style>
  <w:style w:type="paragraph" w:styleId="1185">
    <w:name w:val="toc 5"/>
    <w:basedOn w:val="996"/>
    <w:next w:val="996"/>
    <w:semiHidden/>
    <w:pPr>
      <w:pBdr/>
      <w:spacing/>
      <w:ind w:left="960"/>
    </w:pPr>
  </w:style>
  <w:style w:type="paragraph" w:styleId="1186">
    <w:name w:val="table of figures"/>
    <w:basedOn w:val="996"/>
    <w:next w:val="996"/>
    <w:semiHidden/>
    <w:pPr>
      <w:pBdr/>
      <w:spacing/>
      <w:ind w:hanging="480" w:left="480"/>
    </w:pPr>
  </w:style>
  <w:style w:type="paragraph" w:styleId="1187">
    <w:name w:val="toc 4"/>
    <w:basedOn w:val="996"/>
    <w:next w:val="996"/>
    <w:semiHidden/>
    <w:pPr>
      <w:pBdr/>
      <w:spacing/>
      <w:ind w:left="720"/>
    </w:pPr>
  </w:style>
  <w:style w:type="paragraph" w:styleId="1188">
    <w:name w:val="Body Text 2"/>
    <w:basedOn w:val="996"/>
    <w:link w:val="1189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52"/>
    </w:pPr>
    <w:rPr>
      <w:rFonts w:ascii="Arial" w:hAnsi="Arial" w:cs="Arial"/>
    </w:rPr>
  </w:style>
  <w:style w:type="character" w:styleId="1189" w:customStyle="1">
    <w:name w:val="Texto independiente 2 Car"/>
    <w:basedOn w:val="1006"/>
    <w:link w:val="1188"/>
    <w:pPr>
      <w:pBdr/>
      <w:spacing/>
      <w:ind/>
    </w:pPr>
    <w:rPr>
      <w:rFonts w:ascii="Arial" w:hAnsi="Arial" w:cs="Arial"/>
      <w:sz w:val="24"/>
      <w:szCs w:val="24"/>
      <w:lang w:val="es-ES" w:eastAsia="en-US"/>
    </w:rPr>
  </w:style>
  <w:style w:type="paragraph" w:styleId="1190">
    <w:name w:val="Body Text Indent 3"/>
    <w:basedOn w:val="996"/>
    <w:link w:val="1191"/>
    <w:pPr>
      <w:pBdr/>
      <w:tabs>
        <w:tab w:val="left" w:leader="none" w:pos="-1080"/>
        <w:tab w:val="left" w:leader="none" w:pos="-720"/>
        <w:tab w:val="left" w:leader="none" w:pos="0"/>
        <w:tab w:val="left" w:leader="none" w:pos="720"/>
        <w:tab w:val="left" w:leader="none" w:pos="144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</w:tabs>
      <w:spacing/>
      <w:ind w:hanging="1080" w:left="1080"/>
    </w:pPr>
    <w:rPr>
      <w:rFonts w:ascii="Arial" w:hAnsi="Arial" w:cs="Arial"/>
      <w:sz w:val="20"/>
    </w:rPr>
  </w:style>
  <w:style w:type="character" w:styleId="1191" w:customStyle="1">
    <w:name w:val="Sangría 3 de t. independiente Car"/>
    <w:basedOn w:val="1006"/>
    <w:link w:val="1190"/>
    <w:pPr>
      <w:pBdr/>
      <w:spacing/>
      <w:ind/>
    </w:pPr>
    <w:rPr>
      <w:rFonts w:ascii="Arial" w:hAnsi="Arial" w:cs="Arial"/>
      <w:szCs w:val="24"/>
      <w:lang w:val="es-ES" w:eastAsia="en-US"/>
    </w:rPr>
  </w:style>
  <w:style w:type="paragraph" w:styleId="1192">
    <w:name w:val="Body Text Indent"/>
    <w:basedOn w:val="996"/>
    <w:link w:val="1193"/>
    <w:pPr>
      <w:pBdr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720"/>
    </w:pPr>
    <w:rPr>
      <w:sz w:val="32"/>
      <w:szCs w:val="32"/>
    </w:rPr>
  </w:style>
  <w:style w:type="character" w:styleId="1193" w:customStyle="1">
    <w:name w:val="Sangría de texto normal Car"/>
    <w:link w:val="1192"/>
    <w:pPr>
      <w:pBdr/>
      <w:spacing/>
      <w:ind/>
    </w:pPr>
    <w:rPr>
      <w:sz w:val="32"/>
      <w:szCs w:val="32"/>
    </w:rPr>
  </w:style>
  <w:style w:type="paragraph" w:styleId="1194">
    <w:name w:val="Body Text Indent 2"/>
    <w:basedOn w:val="996"/>
    <w:link w:val="1195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935"/>
    </w:pPr>
    <w:rPr>
      <w:rFonts w:ascii="Arial" w:hAnsi="Arial" w:cs="Arial"/>
      <w:sz w:val="17"/>
      <w:szCs w:val="17"/>
    </w:rPr>
  </w:style>
  <w:style w:type="character" w:styleId="1195" w:customStyle="1">
    <w:name w:val="Sangría 2 de t. independiente Car"/>
    <w:basedOn w:val="1006"/>
    <w:link w:val="1194"/>
    <w:pPr>
      <w:pBdr/>
      <w:spacing/>
      <w:ind/>
    </w:pPr>
    <w:rPr>
      <w:rFonts w:ascii="Arial" w:hAnsi="Arial" w:cs="Arial"/>
      <w:sz w:val="17"/>
      <w:szCs w:val="17"/>
      <w:lang w:val="es-ES" w:eastAsia="en-US"/>
    </w:rPr>
  </w:style>
  <w:style w:type="paragraph" w:styleId="1196">
    <w:name w:val="Block Text"/>
    <w:basedOn w:val="996"/>
    <w:pPr>
      <w:keepNext w:val="true"/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630" w:left="1440"/>
    </w:pPr>
    <w:rPr>
      <w:sz w:val="18"/>
      <w:szCs w:val="18"/>
    </w:rPr>
  </w:style>
  <w:style w:type="paragraph" w:styleId="1197">
    <w:name w:val="Body Text"/>
    <w:basedOn w:val="996"/>
    <w:link w:val="1198"/>
    <w:pPr>
      <w:pBdr/>
      <w:spacing/>
      <w:ind/>
    </w:pPr>
    <w:rPr>
      <w:sz w:val="22"/>
      <w:szCs w:val="22"/>
    </w:rPr>
  </w:style>
  <w:style w:type="character" w:styleId="1198" w:customStyle="1">
    <w:name w:val="Texto independiente Car"/>
    <w:link w:val="1197"/>
    <w:pPr>
      <w:pBdr/>
      <w:spacing/>
      <w:ind/>
    </w:pPr>
    <w:rPr>
      <w:sz w:val="22"/>
      <w:szCs w:val="22"/>
    </w:rPr>
  </w:style>
  <w:style w:type="paragraph" w:styleId="1199" w:customStyle="1">
    <w:name w:val="Level 1"/>
    <w:pPr>
      <w:pBdr/>
      <w:spacing/>
      <w:ind w:left="720"/>
    </w:pPr>
    <w:rPr>
      <w:sz w:val="24"/>
      <w:szCs w:val="24"/>
      <w:lang w:val="en-US" w:eastAsia="en-US"/>
    </w:rPr>
  </w:style>
  <w:style w:type="character" w:styleId="1200" w:customStyle="1">
    <w:name w:val="SYS_HYPERTEXT"/>
    <w:pPr>
      <w:pBdr/>
      <w:spacing/>
      <w:ind/>
    </w:pPr>
    <w:rPr>
      <w:color w:val="0000ff"/>
      <w:u w:val="single"/>
    </w:rPr>
  </w:style>
  <w:style w:type="character" w:styleId="1201" w:customStyle="1">
    <w:name w:val="QuickFormat2"/>
    <w:pPr>
      <w:pBdr/>
      <w:spacing/>
      <w:ind/>
    </w:pPr>
    <w:rPr>
      <w:rFonts w:ascii="Arial" w:hAnsi="Arial" w:cs="Arial"/>
    </w:rPr>
  </w:style>
  <w:style w:type="character" w:styleId="1202" w:customStyle="1">
    <w:name w:val="QuickFormat3"/>
    <w:pPr>
      <w:pBdr/>
      <w:spacing/>
      <w:ind/>
    </w:pPr>
    <w:rPr>
      <w:rFonts w:ascii="Arial" w:hAnsi="Arial" w:cs="Arial"/>
      <w:b/>
      <w:bCs/>
      <w:i/>
      <w:iCs/>
    </w:rPr>
  </w:style>
  <w:style w:type="paragraph" w:styleId="1203" w:customStyle="1">
    <w:name w:val="QuickFormat6"/>
    <w:pPr>
      <w:pBdr/>
      <w:spacing/>
      <w:ind/>
    </w:pPr>
    <w:rPr>
      <w:rFonts w:ascii="Arial" w:hAnsi="Arial" w:cs="Arial"/>
      <w:sz w:val="24"/>
      <w:szCs w:val="24"/>
      <w:lang w:val="en-US" w:eastAsia="en-US"/>
    </w:rPr>
  </w:style>
  <w:style w:type="paragraph" w:styleId="1204" w:customStyle="1">
    <w:name w:val="thesis text"/>
    <w:basedOn w:val="996"/>
    <w:pPr>
      <w:pBdr/>
      <w:spacing w:after="240"/>
      <w:ind w:firstLine="540"/>
    </w:pPr>
    <w:rPr>
      <w:lang w:eastAsia="es-ES"/>
    </w:rPr>
  </w:style>
  <w:style w:type="paragraph" w:styleId="1205" w:customStyle="1">
    <w:name w:val="Style Caption + Centered"/>
    <w:basedOn w:val="1179"/>
    <w:pPr>
      <w:pBdr/>
      <w:spacing/>
      <w:ind/>
    </w:pPr>
    <w:rPr>
      <w:b/>
      <w:i w:val="0"/>
    </w:rPr>
  </w:style>
  <w:style w:type="paragraph" w:styleId="1206" w:customStyle="1">
    <w:name w:val="Título TDC1"/>
    <w:basedOn w:val="997"/>
    <w:next w:val="996"/>
    <w:uiPriority w:val="39"/>
    <w:semiHidden/>
    <w:unhideWhenUsed/>
    <w:qFormat/>
    <w:pPr>
      <w:keepNext w:val="true"/>
      <w:keepLines w:val="true"/>
      <w:pBdr/>
      <w:spacing w:before="480" w:line="276" w:lineRule="auto"/>
      <w:ind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styleId="1207" w:customStyle="1">
    <w:name w:val="Pie de imagen"/>
    <w:basedOn w:val="1179"/>
    <w:qFormat/>
    <w:pPr>
      <w:pBdr/>
      <w:spacing w:after="0" w:before="0"/>
      <w:ind w:firstLine="454"/>
    </w:pPr>
    <w:rPr>
      <w:rFonts w:eastAsia="Calibri"/>
      <w:sz w:val="20"/>
      <w:szCs w:val="24"/>
      <w:lang w:val="es-CO"/>
    </w:rPr>
  </w:style>
  <w:style w:type="paragraph" w:styleId="1208" w:customStyle="1">
    <w:name w:val="Titulo tabla"/>
    <w:basedOn w:val="996"/>
    <w:qFormat/>
    <w:pPr>
      <w:pBdr/>
      <w:spacing w:line="276" w:lineRule="auto"/>
      <w:ind/>
    </w:pPr>
    <w:rPr>
      <w:rFonts w:eastAsia="Calibri"/>
      <w:i/>
      <w:lang w:val="es-CO"/>
    </w:rPr>
  </w:style>
  <w:style w:type="character" w:styleId="1209" w:customStyle="1">
    <w:name w:val="APA_character"/>
    <w:pPr>
      <w:pBdr/>
      <w:spacing/>
      <w:ind/>
    </w:pPr>
    <w:rPr>
      <w:lang w:val="es-ES"/>
    </w:rPr>
  </w:style>
  <w:style w:type="paragraph" w:styleId="1210">
    <w:name w:val="Normal (Web)"/>
    <w:basedOn w:val="996"/>
    <w:uiPriority w:val="99"/>
    <w:semiHidden/>
    <w:unhideWhenUsed/>
    <w:pPr>
      <w:pBdr/>
      <w:spacing w:after="100" w:afterAutospacing="1" w:before="100" w:beforeAutospacing="1" w:line="240" w:lineRule="auto"/>
      <w:ind/>
      <w:jc w:val="left"/>
    </w:pPr>
    <w:rPr>
      <w:lang w:val="es-EC" w:eastAsia="es-EC"/>
    </w:rPr>
  </w:style>
  <w:style w:type="character" w:styleId="1211" w:customStyle="1">
    <w:name w:val="Texto comentario Car"/>
    <w:basedOn w:val="1006"/>
    <w:link w:val="1212"/>
    <w:uiPriority w:val="99"/>
    <w:semiHidden/>
    <w:pPr>
      <w:pBdr/>
      <w:spacing/>
      <w:ind/>
    </w:pPr>
    <w:rPr>
      <w:lang w:val="es-ES" w:eastAsia="en-US"/>
    </w:rPr>
  </w:style>
  <w:style w:type="paragraph" w:styleId="1212">
    <w:name w:val="annotation text"/>
    <w:basedOn w:val="996"/>
    <w:link w:val="121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213" w:customStyle="1">
    <w:name w:val="Asunto del comentario Car"/>
    <w:basedOn w:val="1211"/>
    <w:link w:val="1214"/>
    <w:uiPriority w:val="99"/>
    <w:semiHidden/>
    <w:pPr>
      <w:pBdr/>
      <w:spacing/>
      <w:ind/>
    </w:pPr>
    <w:rPr>
      <w:b/>
      <w:bCs/>
      <w:lang w:val="es-ES" w:eastAsia="en-US"/>
    </w:rPr>
  </w:style>
  <w:style w:type="paragraph" w:styleId="1214">
    <w:name w:val="annotation subject"/>
    <w:basedOn w:val="1212"/>
    <w:next w:val="1212"/>
    <w:link w:val="1213"/>
    <w:uiPriority w:val="99"/>
    <w:semiHidden/>
    <w:unhideWhenUsed/>
    <w:pPr>
      <w:pBdr/>
      <w:spacing/>
      <w:ind/>
    </w:pPr>
    <w:rPr>
      <w:b/>
      <w:bCs/>
    </w:rPr>
  </w:style>
  <w:style w:type="character" w:styleId="1215">
    <w:name w:val="annotation reference"/>
    <w:basedOn w:val="1006"/>
    <w:uiPriority w:val="99"/>
    <w:semiHidden/>
    <w:unhideWhenUsed/>
    <w:pPr>
      <w:pBdr/>
      <w:spacing/>
      <w:ind/>
    </w:pPr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LAB3-PC04</dc:creator>
  <cp:revision>9</cp:revision>
  <dcterms:created xsi:type="dcterms:W3CDTF">2025-11-26T02:20:00Z</dcterms:created>
  <dcterms:modified xsi:type="dcterms:W3CDTF">2025-12-03T16:26:58Z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3082-12.2.0.21183</vt:lpwstr>
  </property>
  <property fmtid="{D5CDD505-2E9C-101B-9397-08002B2CF9AE}" pid="3" name="ICV">
    <vt:lpwstr>AEE74FB3C2F14BB896AA054371D454FC_12</vt:lpwstr>
  </property>
</Properties>
</file>