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DA5E" w14:textId="77777777" w:rsidR="00ED67DA" w:rsidRDefault="00ED67DA" w:rsidP="00ED67DA">
      <w:pPr>
        <w:jc w:val="center"/>
        <w:rPr>
          <w:b/>
          <w:bCs/>
          <w:sz w:val="44"/>
          <w:szCs w:val="44"/>
        </w:rPr>
      </w:pPr>
    </w:p>
    <w:p w14:paraId="4A7F3A14" w14:textId="77777777" w:rsidR="00ED67DA" w:rsidRDefault="00ED67DA" w:rsidP="00ED67DA">
      <w:pPr>
        <w:jc w:val="center"/>
        <w:rPr>
          <w:b/>
          <w:bCs/>
          <w:sz w:val="44"/>
          <w:szCs w:val="44"/>
        </w:rPr>
      </w:pPr>
    </w:p>
    <w:p w14:paraId="7AA86906" w14:textId="77777777" w:rsidR="00ED67DA" w:rsidRDefault="00ED67DA" w:rsidP="00ED67DA">
      <w:pPr>
        <w:jc w:val="center"/>
        <w:rPr>
          <w:b/>
          <w:bCs/>
          <w:sz w:val="44"/>
          <w:szCs w:val="44"/>
        </w:rPr>
      </w:pPr>
    </w:p>
    <w:p w14:paraId="061AE055" w14:textId="77777777" w:rsidR="00ED67DA" w:rsidRDefault="00ED67DA" w:rsidP="00ED67DA">
      <w:pPr>
        <w:jc w:val="center"/>
        <w:rPr>
          <w:b/>
          <w:bCs/>
          <w:sz w:val="44"/>
          <w:szCs w:val="44"/>
        </w:rPr>
      </w:pPr>
    </w:p>
    <w:p w14:paraId="1B5DB8AB" w14:textId="0DE3E3D7" w:rsidR="00ED67DA" w:rsidRDefault="00ED67DA" w:rsidP="00ED67DA">
      <w:pPr>
        <w:jc w:val="center"/>
        <w:rPr>
          <w:b/>
          <w:bCs/>
          <w:sz w:val="44"/>
          <w:szCs w:val="44"/>
        </w:rPr>
      </w:pPr>
      <w:r w:rsidRPr="00ED67DA">
        <w:rPr>
          <w:b/>
          <w:bCs/>
          <w:sz w:val="44"/>
          <w:szCs w:val="44"/>
        </w:rPr>
        <w:t>Simulación de interacción ética y dinámica de toma de decisiones en redes sociales.</w:t>
      </w:r>
    </w:p>
    <w:p w14:paraId="76A48775" w14:textId="77777777" w:rsidR="00ED67DA" w:rsidRDefault="00ED67DA" w:rsidP="00ED67DA">
      <w:pPr>
        <w:jc w:val="center"/>
        <w:rPr>
          <w:b/>
          <w:bCs/>
          <w:sz w:val="44"/>
          <w:szCs w:val="44"/>
        </w:rPr>
      </w:pPr>
    </w:p>
    <w:p w14:paraId="7AD4175A" w14:textId="77777777" w:rsidR="00ED67DA" w:rsidRPr="00ED67DA" w:rsidRDefault="00ED67DA" w:rsidP="00ED67DA">
      <w:pPr>
        <w:jc w:val="center"/>
        <w:rPr>
          <w:sz w:val="36"/>
          <w:szCs w:val="36"/>
        </w:rPr>
      </w:pPr>
    </w:p>
    <w:p w14:paraId="529F173A" w14:textId="01737C02" w:rsidR="00ED67DA" w:rsidRPr="00ED67DA" w:rsidRDefault="00ED67DA" w:rsidP="00ED67DA">
      <w:pPr>
        <w:jc w:val="center"/>
        <w:rPr>
          <w:sz w:val="36"/>
          <w:szCs w:val="36"/>
        </w:rPr>
      </w:pPr>
      <w:r w:rsidRPr="00ED67DA">
        <w:rPr>
          <w:sz w:val="36"/>
          <w:szCs w:val="36"/>
        </w:rPr>
        <w:t>Autor: Jorge Enebral Alonso</w:t>
      </w:r>
    </w:p>
    <w:p w14:paraId="47B270CE" w14:textId="4F45FD5F" w:rsidR="00ED67DA" w:rsidRPr="00ED67DA" w:rsidRDefault="00ED67DA" w:rsidP="00ED67DA">
      <w:pPr>
        <w:jc w:val="center"/>
        <w:rPr>
          <w:sz w:val="36"/>
          <w:szCs w:val="36"/>
        </w:rPr>
      </w:pPr>
      <w:r w:rsidRPr="00ED67DA">
        <w:rPr>
          <w:sz w:val="36"/>
          <w:szCs w:val="36"/>
        </w:rPr>
        <w:t>Director: David Matín-Corral Calvo</w:t>
      </w:r>
    </w:p>
    <w:p w14:paraId="0B704D9A" w14:textId="77777777" w:rsidR="00ED67DA" w:rsidRDefault="00ED67DA" w:rsidP="00ED67DA">
      <w:pPr>
        <w:rPr>
          <w:b/>
          <w:bCs/>
          <w:sz w:val="44"/>
          <w:szCs w:val="44"/>
        </w:rPr>
      </w:pPr>
    </w:p>
    <w:p w14:paraId="0D984842" w14:textId="77777777" w:rsidR="00ED67DA" w:rsidRDefault="00ED67DA" w:rsidP="00ED67DA">
      <w:pPr>
        <w:rPr>
          <w:b/>
          <w:bCs/>
          <w:sz w:val="44"/>
          <w:szCs w:val="44"/>
        </w:rPr>
      </w:pPr>
    </w:p>
    <w:p w14:paraId="1EA6749E" w14:textId="77777777" w:rsidR="00ED67DA" w:rsidRDefault="00ED67DA" w:rsidP="00ED67DA">
      <w:pPr>
        <w:rPr>
          <w:b/>
          <w:bCs/>
          <w:sz w:val="44"/>
          <w:szCs w:val="44"/>
        </w:rPr>
      </w:pPr>
    </w:p>
    <w:p w14:paraId="5EE8EC50" w14:textId="77777777" w:rsidR="00ED67DA" w:rsidRDefault="00ED67DA" w:rsidP="00ED67DA">
      <w:pPr>
        <w:jc w:val="center"/>
        <w:rPr>
          <w:sz w:val="36"/>
          <w:szCs w:val="36"/>
        </w:rPr>
      </w:pPr>
    </w:p>
    <w:p w14:paraId="3283B4AD" w14:textId="77777777" w:rsidR="00ED67DA" w:rsidRPr="00ED67DA" w:rsidRDefault="00ED67DA" w:rsidP="00ED67DA">
      <w:pPr>
        <w:jc w:val="center"/>
        <w:rPr>
          <w:sz w:val="36"/>
          <w:szCs w:val="36"/>
        </w:rPr>
      </w:pPr>
    </w:p>
    <w:p w14:paraId="2066417B" w14:textId="583B75E8" w:rsidR="00ED67DA" w:rsidRDefault="00ED67DA" w:rsidP="00ED67DA">
      <w:pPr>
        <w:jc w:val="center"/>
        <w:rPr>
          <w:sz w:val="36"/>
          <w:szCs w:val="36"/>
        </w:rPr>
      </w:pPr>
      <w:r w:rsidRPr="00ED67DA">
        <w:rPr>
          <w:sz w:val="36"/>
          <w:szCs w:val="36"/>
        </w:rPr>
        <w:t>Firma del autor</w:t>
      </w:r>
      <w:r w:rsidRPr="00ED67DA">
        <w:rPr>
          <w:sz w:val="36"/>
          <w:szCs w:val="36"/>
        </w:rPr>
        <w:tab/>
      </w:r>
      <w:r w:rsidRPr="00ED67DA">
        <w:rPr>
          <w:sz w:val="36"/>
          <w:szCs w:val="36"/>
        </w:rPr>
        <w:tab/>
      </w:r>
      <w:r w:rsidRPr="00ED67DA">
        <w:rPr>
          <w:sz w:val="36"/>
          <w:szCs w:val="36"/>
        </w:rPr>
        <w:tab/>
        <w:t>Visto bueno del director</w:t>
      </w:r>
    </w:p>
    <w:p w14:paraId="084E42D8" w14:textId="2ABD82D3" w:rsidR="00ED67DA" w:rsidRDefault="00ED67DA" w:rsidP="00ED67DA">
      <w:pPr>
        <w:rPr>
          <w:noProof/>
          <w:sz w:val="36"/>
          <w:szCs w:val="36"/>
        </w:rPr>
      </w:pPr>
    </w:p>
    <w:p w14:paraId="08CE299B" w14:textId="77777777" w:rsidR="00F600DA" w:rsidRDefault="00F600DA" w:rsidP="00ED67DA">
      <w:pPr>
        <w:rPr>
          <w:noProof/>
          <w:sz w:val="36"/>
          <w:szCs w:val="36"/>
        </w:rPr>
      </w:pPr>
    </w:p>
    <w:p w14:paraId="5B85B5F6" w14:textId="77777777" w:rsidR="00F600DA" w:rsidRDefault="00F600DA" w:rsidP="00ED67DA">
      <w:pPr>
        <w:rPr>
          <w:noProof/>
          <w:sz w:val="36"/>
          <w:szCs w:val="36"/>
        </w:rPr>
      </w:pPr>
    </w:p>
    <w:p w14:paraId="7D853CEB" w14:textId="77777777" w:rsidR="00F600DA" w:rsidRDefault="00F600DA" w:rsidP="00ED67DA">
      <w:pPr>
        <w:rPr>
          <w:sz w:val="36"/>
          <w:szCs w:val="36"/>
        </w:rPr>
      </w:pPr>
    </w:p>
    <w:p w14:paraId="7245FD74" w14:textId="04FED244" w:rsidR="00ED67DA" w:rsidRDefault="00ED67DA" w:rsidP="00ED67DA">
      <w:pPr>
        <w:rPr>
          <w:b/>
          <w:bCs/>
          <w:sz w:val="36"/>
          <w:szCs w:val="36"/>
        </w:rPr>
      </w:pPr>
      <w:r w:rsidRPr="00ED67DA">
        <w:rPr>
          <w:b/>
          <w:bCs/>
          <w:sz w:val="36"/>
          <w:szCs w:val="36"/>
        </w:rPr>
        <w:lastRenderedPageBreak/>
        <w:t>Intro</w:t>
      </w:r>
      <w:r>
        <w:rPr>
          <w:b/>
          <w:bCs/>
          <w:sz w:val="36"/>
          <w:szCs w:val="36"/>
        </w:rPr>
        <w:t>ducción</w:t>
      </w:r>
    </w:p>
    <w:p w14:paraId="58E28545" w14:textId="745E2098" w:rsidR="00F600DA" w:rsidRDefault="00F600DA" w:rsidP="00ED67DA">
      <w:pPr>
        <w:rPr>
          <w:b/>
          <w:bCs/>
          <w:sz w:val="24"/>
          <w:szCs w:val="24"/>
        </w:rPr>
      </w:pPr>
      <w:r>
        <w:rPr>
          <w:b/>
          <w:bCs/>
          <w:sz w:val="24"/>
          <w:szCs w:val="24"/>
        </w:rPr>
        <w:t>Se puede modelar toda interacción de seres humanos como una red social compleja.</w:t>
      </w:r>
    </w:p>
    <w:p w14:paraId="45B8DAAF" w14:textId="2B91B821" w:rsidR="00F32BD2" w:rsidRDefault="00F32BD2" w:rsidP="00ED67DA">
      <w:pPr>
        <w:rPr>
          <w:b/>
          <w:bCs/>
          <w:sz w:val="24"/>
          <w:szCs w:val="24"/>
        </w:rPr>
      </w:pPr>
      <w:r>
        <w:rPr>
          <w:b/>
          <w:bCs/>
          <w:sz w:val="24"/>
          <w:szCs w:val="24"/>
        </w:rPr>
        <w:t>Guerra cognitiva</w:t>
      </w:r>
    </w:p>
    <w:p w14:paraId="531AABC0" w14:textId="3FA931A6" w:rsidR="00F600DA" w:rsidRDefault="00F600DA" w:rsidP="00ED67DA">
      <w:pPr>
        <w:rPr>
          <w:b/>
          <w:bCs/>
          <w:sz w:val="24"/>
          <w:szCs w:val="24"/>
        </w:rPr>
      </w:pPr>
      <w:r>
        <w:rPr>
          <w:b/>
          <w:bCs/>
          <w:sz w:val="24"/>
          <w:szCs w:val="24"/>
        </w:rPr>
        <w:t>Las personas no somos solo consumidores de información, también somos portadores y distribuidores.</w:t>
      </w:r>
    </w:p>
    <w:p w14:paraId="4B81FB8A" w14:textId="41F91595" w:rsidR="00F600DA" w:rsidRDefault="00F600DA" w:rsidP="00ED67DA">
      <w:pPr>
        <w:rPr>
          <w:b/>
          <w:bCs/>
          <w:sz w:val="24"/>
          <w:szCs w:val="24"/>
        </w:rPr>
      </w:pPr>
      <w:r>
        <w:rPr>
          <w:b/>
          <w:bCs/>
          <w:sz w:val="24"/>
          <w:szCs w:val="24"/>
        </w:rPr>
        <w:t>Hay dos dimensiones de la red social compleja, el mundo real y el digital.</w:t>
      </w:r>
    </w:p>
    <w:p w14:paraId="0CCDC55B" w14:textId="54610417" w:rsidR="00F600DA" w:rsidRDefault="00F600DA" w:rsidP="00ED67DA">
      <w:pPr>
        <w:rPr>
          <w:b/>
          <w:bCs/>
          <w:sz w:val="24"/>
          <w:szCs w:val="24"/>
        </w:rPr>
      </w:pPr>
      <w:r>
        <w:rPr>
          <w:b/>
          <w:bCs/>
          <w:sz w:val="24"/>
          <w:szCs w:val="24"/>
        </w:rPr>
        <w:t>Las personas son los nodos de la red, y las aristas son las relaciones de entre los nodos. Estas aristas pueden pertenecer a la dimensión real o digital. Y finalmente están los mensajes, que se distribuyen de una persona a otra por una arista. Cada uno de estos componentes tiene a su vez varias variables.</w:t>
      </w:r>
    </w:p>
    <w:p w14:paraId="27C45A0B" w14:textId="2CF6CD33" w:rsidR="006E263D" w:rsidRDefault="006E263D" w:rsidP="00ED67DA">
      <w:pPr>
        <w:rPr>
          <w:b/>
          <w:bCs/>
          <w:sz w:val="24"/>
          <w:szCs w:val="24"/>
        </w:rPr>
      </w:pPr>
      <w:r>
        <w:rPr>
          <w:b/>
          <w:bCs/>
          <w:sz w:val="24"/>
          <w:szCs w:val="24"/>
        </w:rPr>
        <w:t>Variables de los nodos (personas)</w:t>
      </w:r>
      <w:r w:rsidR="00F32BD2">
        <w:rPr>
          <w:b/>
          <w:bCs/>
          <w:sz w:val="24"/>
          <w:szCs w:val="24"/>
        </w:rPr>
        <w:t>: vector que representa cómo ve la realidad las personas.</w:t>
      </w:r>
      <w:r w:rsidR="003D6847">
        <w:rPr>
          <w:b/>
          <w:bCs/>
          <w:sz w:val="24"/>
          <w:szCs w:val="24"/>
        </w:rPr>
        <w:t xml:space="preserve"> Reaccionan a los mensajes</w:t>
      </w:r>
    </w:p>
    <w:p w14:paraId="2E259DA6" w14:textId="502941E0" w:rsidR="006E263D" w:rsidRDefault="006E263D" w:rsidP="00ED67DA">
      <w:pPr>
        <w:rPr>
          <w:b/>
          <w:bCs/>
          <w:sz w:val="24"/>
          <w:szCs w:val="24"/>
        </w:rPr>
      </w:pPr>
      <w:r>
        <w:rPr>
          <w:b/>
          <w:bCs/>
          <w:sz w:val="24"/>
          <w:szCs w:val="24"/>
        </w:rPr>
        <w:t>Variables de las aristas (relaciones)</w:t>
      </w:r>
      <w:r w:rsidR="00F32BD2">
        <w:rPr>
          <w:b/>
          <w:bCs/>
          <w:sz w:val="24"/>
          <w:szCs w:val="24"/>
        </w:rPr>
        <w:t>: mundo real y digital. Amigos y enemigos.</w:t>
      </w:r>
    </w:p>
    <w:p w14:paraId="50695B28" w14:textId="54487CFB" w:rsidR="006E263D" w:rsidRDefault="006E263D" w:rsidP="00ED67DA">
      <w:pPr>
        <w:rPr>
          <w:b/>
          <w:bCs/>
          <w:sz w:val="24"/>
          <w:szCs w:val="24"/>
        </w:rPr>
      </w:pPr>
      <w:r>
        <w:rPr>
          <w:b/>
          <w:bCs/>
          <w:sz w:val="24"/>
          <w:szCs w:val="24"/>
        </w:rPr>
        <w:t>Variables de los mensajes:</w:t>
      </w:r>
      <w:r w:rsidR="003D6847">
        <w:rPr>
          <w:b/>
          <w:bCs/>
          <w:sz w:val="24"/>
          <w:szCs w:val="24"/>
        </w:rPr>
        <w:t xml:space="preserve"> nivel de emoción. Dolor o placer o neutro.</w:t>
      </w:r>
    </w:p>
    <w:p w14:paraId="62591809" w14:textId="7CE899B8" w:rsidR="007725A1" w:rsidRDefault="007725A1" w:rsidP="00ED67DA">
      <w:r>
        <w:t>modelos de algoritmo con los que se puede conducir a una persona con mucha precisión a una acción (ingeniería del alma). De esto depende cuanta información (subir fotos, videos, likes, comentarios) ha dejado esta persona en las redes sociales.</w:t>
      </w:r>
    </w:p>
    <w:p w14:paraId="52FDA268" w14:textId="77777777" w:rsidR="007725A1" w:rsidRDefault="007725A1" w:rsidP="00ED67DA"/>
    <w:p w14:paraId="01B868E3" w14:textId="026D00B7" w:rsidR="00EB0DBD" w:rsidRDefault="007725A1" w:rsidP="00ED67DA">
      <w:r>
        <w:t>Modelos psicológicos</w:t>
      </w:r>
    </w:p>
    <w:p w14:paraId="5A21588B" w14:textId="77777777" w:rsidR="00F600DA" w:rsidRPr="00F600DA" w:rsidRDefault="00F600DA" w:rsidP="00ED67DA">
      <w:pPr>
        <w:rPr>
          <w:b/>
          <w:bCs/>
          <w:sz w:val="24"/>
          <w:szCs w:val="24"/>
        </w:rPr>
      </w:pPr>
    </w:p>
    <w:p w14:paraId="51FAFB17" w14:textId="05A52C5E" w:rsidR="00ED67DA" w:rsidRDefault="00ED67DA" w:rsidP="00ED67DA">
      <w:pPr>
        <w:rPr>
          <w:b/>
          <w:bCs/>
          <w:sz w:val="36"/>
          <w:szCs w:val="36"/>
        </w:rPr>
      </w:pPr>
      <w:r>
        <w:rPr>
          <w:b/>
          <w:bCs/>
          <w:sz w:val="36"/>
          <w:szCs w:val="36"/>
        </w:rPr>
        <w:t>Estado de la cuestión</w:t>
      </w:r>
    </w:p>
    <w:p w14:paraId="24FFD6D0" w14:textId="77777777" w:rsidR="009D1E80" w:rsidRPr="009D1E80" w:rsidRDefault="009D1E80" w:rsidP="009D1E80">
      <w:r w:rsidRPr="009D1E80">
        <w:t xml:space="preserve">Este artículo de </w:t>
      </w:r>
      <w:r w:rsidRPr="009D1E80">
        <w:rPr>
          <w:i/>
          <w:iCs/>
        </w:rPr>
        <w:t xml:space="preserve">Nature Human </w:t>
      </w:r>
      <w:proofErr w:type="spellStart"/>
      <w:r w:rsidRPr="009D1E80">
        <w:rPr>
          <w:i/>
          <w:iCs/>
        </w:rPr>
        <w:t>Behaviour</w:t>
      </w:r>
      <w:proofErr w:type="spellEnd"/>
      <w:r w:rsidRPr="009D1E80">
        <w:t xml:space="preserve"> (2023), titulado </w:t>
      </w:r>
      <w:r w:rsidRPr="009D1E80">
        <w:rPr>
          <w:b/>
          <w:bCs/>
        </w:rPr>
        <w:t xml:space="preserve">"The spread </w:t>
      </w:r>
      <w:proofErr w:type="spellStart"/>
      <w:r w:rsidRPr="009D1E80">
        <w:rPr>
          <w:b/>
          <w:bCs/>
        </w:rPr>
        <w:t>of</w:t>
      </w:r>
      <w:proofErr w:type="spellEnd"/>
      <w:r w:rsidRPr="009D1E80">
        <w:rPr>
          <w:b/>
          <w:bCs/>
        </w:rPr>
        <w:t xml:space="preserve"> </w:t>
      </w:r>
      <w:proofErr w:type="spellStart"/>
      <w:r w:rsidRPr="009D1E80">
        <w:rPr>
          <w:b/>
          <w:bCs/>
        </w:rPr>
        <w:t>information</w:t>
      </w:r>
      <w:proofErr w:type="spellEnd"/>
      <w:r w:rsidRPr="009D1E80">
        <w:rPr>
          <w:b/>
          <w:bCs/>
        </w:rPr>
        <w:t xml:space="preserve"> as a proxy </w:t>
      </w:r>
      <w:proofErr w:type="spellStart"/>
      <w:r w:rsidRPr="009D1E80">
        <w:rPr>
          <w:b/>
          <w:bCs/>
        </w:rPr>
        <w:t>for</w:t>
      </w:r>
      <w:proofErr w:type="spellEnd"/>
      <w:r w:rsidRPr="009D1E80">
        <w:rPr>
          <w:b/>
          <w:bCs/>
        </w:rPr>
        <w:t xml:space="preserve"> </w:t>
      </w:r>
      <w:proofErr w:type="spellStart"/>
      <w:r w:rsidRPr="009D1E80">
        <w:rPr>
          <w:b/>
          <w:bCs/>
        </w:rPr>
        <w:t>the</w:t>
      </w:r>
      <w:proofErr w:type="spellEnd"/>
      <w:r w:rsidRPr="009D1E80">
        <w:rPr>
          <w:b/>
          <w:bCs/>
        </w:rPr>
        <w:t xml:space="preserve"> spread </w:t>
      </w:r>
      <w:proofErr w:type="spellStart"/>
      <w:r w:rsidRPr="009D1E80">
        <w:rPr>
          <w:b/>
          <w:bCs/>
        </w:rPr>
        <w:t>of</w:t>
      </w:r>
      <w:proofErr w:type="spellEnd"/>
      <w:r w:rsidRPr="009D1E80">
        <w:rPr>
          <w:b/>
          <w:bCs/>
        </w:rPr>
        <w:t xml:space="preserve"> trust"</w:t>
      </w:r>
      <w:r w:rsidRPr="009D1E80">
        <w:t xml:space="preserve"> (La difusión de información como indicador de la difusión de la confianza), aborda una relación fundamental en las redes sociales: </w:t>
      </w:r>
      <w:r w:rsidRPr="009D1E80">
        <w:rPr>
          <w:b/>
          <w:bCs/>
        </w:rPr>
        <w:t>cómo el acto de compartir información está ligado a la confianza entre las personas.</w:t>
      </w:r>
    </w:p>
    <w:p w14:paraId="05E0BB17" w14:textId="77777777" w:rsidR="009D1E80" w:rsidRPr="009D1E80" w:rsidRDefault="009D1E80" w:rsidP="009D1E80">
      <w:r w:rsidRPr="009D1E80">
        <w:t>Aquí tienes los puntos principales y el análisis de lo que trata:</w:t>
      </w:r>
    </w:p>
    <w:p w14:paraId="19760673" w14:textId="77777777" w:rsidR="009D1E80" w:rsidRPr="009D1E80" w:rsidRDefault="009D1E80" w:rsidP="009D1E80">
      <w:pPr>
        <w:rPr>
          <w:b/>
          <w:bCs/>
        </w:rPr>
      </w:pPr>
      <w:r w:rsidRPr="009D1E80">
        <w:rPr>
          <w:b/>
          <w:bCs/>
        </w:rPr>
        <w:t>1. La Idea Central</w:t>
      </w:r>
    </w:p>
    <w:p w14:paraId="5FE219E1" w14:textId="77777777" w:rsidR="009D1E80" w:rsidRPr="009D1E80" w:rsidRDefault="009D1E80" w:rsidP="009D1E80">
      <w:r w:rsidRPr="009D1E80">
        <w:t xml:space="preserve">Tradicionalmente, se pensaba que la información se difunde en las redes de forma casi mecánica (como un virus). Este estudio propone que </w:t>
      </w:r>
      <w:r w:rsidRPr="009D1E80">
        <w:rPr>
          <w:b/>
          <w:bCs/>
        </w:rPr>
        <w:t>la difusión de información es, en realidad, un reflejo de la difusión de la confianza</w:t>
      </w:r>
      <w:r w:rsidRPr="009D1E80">
        <w:t>. En otras palabras: no compartimos contenido solo porque sea interesante, sino porque confiamos en la fuente o queremos fortalecer la confianza con quien lo recibe.</w:t>
      </w:r>
    </w:p>
    <w:p w14:paraId="0007BE1C" w14:textId="77777777" w:rsidR="009D1E80" w:rsidRPr="009D1E80" w:rsidRDefault="009D1E80" w:rsidP="009D1E80">
      <w:pPr>
        <w:rPr>
          <w:b/>
          <w:bCs/>
        </w:rPr>
      </w:pPr>
      <w:r w:rsidRPr="009D1E80">
        <w:rPr>
          <w:b/>
          <w:bCs/>
        </w:rPr>
        <w:t>2. Metodología: "</w:t>
      </w:r>
      <w:proofErr w:type="spellStart"/>
      <w:r w:rsidRPr="009D1E80">
        <w:rPr>
          <w:b/>
          <w:bCs/>
        </w:rPr>
        <w:t>Proxies</w:t>
      </w:r>
      <w:proofErr w:type="spellEnd"/>
      <w:r w:rsidRPr="009D1E80">
        <w:rPr>
          <w:b/>
          <w:bCs/>
        </w:rPr>
        <w:t>" de Confianza</w:t>
      </w:r>
    </w:p>
    <w:p w14:paraId="4414E4D4" w14:textId="77777777" w:rsidR="009D1E80" w:rsidRPr="009D1E80" w:rsidRDefault="009D1E80" w:rsidP="009D1E80">
      <w:r w:rsidRPr="009D1E80">
        <w:lastRenderedPageBreak/>
        <w:t xml:space="preserve">Los autores utilizan modelos matemáticos y análisis de datos de redes sociales para demostrar que los patrones de cómo fluye la información pueden usarse para </w:t>
      </w:r>
      <w:r w:rsidRPr="009D1E80">
        <w:rPr>
          <w:b/>
          <w:bCs/>
        </w:rPr>
        <w:t>medir la confianza</w:t>
      </w:r>
      <w:r w:rsidRPr="009D1E80">
        <w:t xml:space="preserve"> en una sociedad o grupo, incluso cuando no podemos preguntarles directamente a las personas en quién confían.</w:t>
      </w:r>
    </w:p>
    <w:p w14:paraId="709B7CBE" w14:textId="77777777" w:rsidR="009D1E80" w:rsidRPr="009D1E80" w:rsidRDefault="009D1E80" w:rsidP="009D1E80">
      <w:pPr>
        <w:rPr>
          <w:b/>
          <w:bCs/>
        </w:rPr>
      </w:pPr>
      <w:r w:rsidRPr="009D1E80">
        <w:rPr>
          <w:b/>
          <w:bCs/>
        </w:rPr>
        <w:t>3. Hallazgos Principales</w:t>
      </w:r>
    </w:p>
    <w:p w14:paraId="180D89CD" w14:textId="77777777" w:rsidR="009D1E80" w:rsidRPr="009D1E80" w:rsidRDefault="009D1E80" w:rsidP="009D1E80">
      <w:pPr>
        <w:numPr>
          <w:ilvl w:val="0"/>
          <w:numId w:val="2"/>
        </w:numPr>
      </w:pPr>
      <w:r w:rsidRPr="009D1E80">
        <w:rPr>
          <w:b/>
          <w:bCs/>
        </w:rPr>
        <w:t>La confianza como filtro:</w:t>
      </w:r>
      <w:r w:rsidRPr="009D1E80">
        <w:t xml:space="preserve"> La confianza actúa como un "peaje". Si no hay confianza entre dos nodos (personas) de la red, la información se detiene, sin importar qué tan relevante sea.</w:t>
      </w:r>
    </w:p>
    <w:p w14:paraId="5A6C2BDA" w14:textId="77777777" w:rsidR="009D1E80" w:rsidRPr="009D1E80" w:rsidRDefault="009D1E80" w:rsidP="009D1E80">
      <w:pPr>
        <w:numPr>
          <w:ilvl w:val="0"/>
          <w:numId w:val="2"/>
        </w:numPr>
      </w:pPr>
      <w:r w:rsidRPr="009D1E80">
        <w:rPr>
          <w:b/>
          <w:bCs/>
        </w:rPr>
        <w:t>Cámaras de eco:</w:t>
      </w:r>
      <w:r w:rsidRPr="009D1E80">
        <w:t xml:space="preserve"> El estudio explica que las "cámaras de eco" (grupos donde todos piensan igual) no son solo el resultado de algoritmos, sino de redes de confianza muy cerradas. La gente confía más en la información que viene de su "círculo de confianza", lo que refuerza sus creencias previas.</w:t>
      </w:r>
    </w:p>
    <w:p w14:paraId="02DB34BF" w14:textId="77777777" w:rsidR="009D1E80" w:rsidRPr="009D1E80" w:rsidRDefault="009D1E80" w:rsidP="009D1E80">
      <w:pPr>
        <w:numPr>
          <w:ilvl w:val="0"/>
          <w:numId w:val="2"/>
        </w:numPr>
      </w:pPr>
      <w:r w:rsidRPr="009D1E80">
        <w:rPr>
          <w:b/>
          <w:bCs/>
        </w:rPr>
        <w:t>Calidad vs. Confianza:</w:t>
      </w:r>
      <w:r w:rsidRPr="009D1E80">
        <w:t xml:space="preserve"> Sorprendentemente, el modelo muestra que a veces la confianza es más importante que la veracidad. Una noticia falsa puede viajar más rápido que una verdadera si se mueve a través de redes donde existe una confianza social muy fuerte (por ejemplo, grupos políticos o religiosos muy unidos).</w:t>
      </w:r>
    </w:p>
    <w:p w14:paraId="2E83421A" w14:textId="77777777" w:rsidR="009D1E80" w:rsidRPr="009D1E80" w:rsidRDefault="009D1E80" w:rsidP="009D1E80">
      <w:pPr>
        <w:rPr>
          <w:b/>
          <w:bCs/>
        </w:rPr>
      </w:pPr>
      <w:r w:rsidRPr="009D1E80">
        <w:rPr>
          <w:b/>
          <w:bCs/>
        </w:rPr>
        <w:t>4. ¿Por qué es importante?</w:t>
      </w:r>
    </w:p>
    <w:p w14:paraId="7C8BBA8F" w14:textId="77777777" w:rsidR="009D1E80" w:rsidRPr="009D1E80" w:rsidRDefault="009D1E80" w:rsidP="009D1E80">
      <w:r w:rsidRPr="009D1E80">
        <w:t xml:space="preserve">Este estudio cambia la forma en que entendemos la </w:t>
      </w:r>
      <w:r w:rsidRPr="009D1E80">
        <w:rPr>
          <w:b/>
          <w:bCs/>
        </w:rPr>
        <w:t>desinformación</w:t>
      </w:r>
      <w:r w:rsidRPr="009D1E80">
        <w:t>:</w:t>
      </w:r>
    </w:p>
    <w:p w14:paraId="1780EC00" w14:textId="77777777" w:rsidR="009D1E80" w:rsidRPr="009D1E80" w:rsidRDefault="009D1E80" w:rsidP="009D1E80">
      <w:pPr>
        <w:numPr>
          <w:ilvl w:val="0"/>
          <w:numId w:val="3"/>
        </w:numPr>
      </w:pPr>
      <w:r w:rsidRPr="009D1E80">
        <w:t>Sugiere que para combatir las noticias falsas no basta con "desmentir" (</w:t>
      </w:r>
      <w:proofErr w:type="spellStart"/>
      <w:r w:rsidRPr="009D1E80">
        <w:t>fact-checking</w:t>
      </w:r>
      <w:proofErr w:type="spellEnd"/>
      <w:r w:rsidRPr="009D1E80">
        <w:t xml:space="preserve">), porque el problema no es solo la falta de datos, sino la </w:t>
      </w:r>
      <w:r w:rsidRPr="009D1E80">
        <w:rPr>
          <w:b/>
          <w:bCs/>
        </w:rPr>
        <w:t>fractura de la confianza</w:t>
      </w:r>
      <w:r w:rsidRPr="009D1E80">
        <w:t>.</w:t>
      </w:r>
    </w:p>
    <w:p w14:paraId="47EA6CC7" w14:textId="77777777" w:rsidR="009D1E80" w:rsidRPr="009D1E80" w:rsidRDefault="009D1E80" w:rsidP="009D1E80">
      <w:pPr>
        <w:numPr>
          <w:ilvl w:val="0"/>
          <w:numId w:val="3"/>
        </w:numPr>
      </w:pPr>
      <w:r w:rsidRPr="009D1E80">
        <w:t>Si queremos que la información científica o veraz se difunda, debemos trabajar en construir puentes de confianza con las comunidades, no solo en lanzar datos.</w:t>
      </w:r>
    </w:p>
    <w:p w14:paraId="075BF1A7" w14:textId="77777777" w:rsidR="009D1E80" w:rsidRPr="009D1E80" w:rsidRDefault="009D1E80" w:rsidP="009D1E80">
      <w:pPr>
        <w:rPr>
          <w:b/>
          <w:bCs/>
        </w:rPr>
      </w:pPr>
      <w:r w:rsidRPr="009D1E80">
        <w:rPr>
          <w:b/>
          <w:bCs/>
        </w:rPr>
        <w:t>5. Conexión con tus intereses anteriores</w:t>
      </w:r>
    </w:p>
    <w:p w14:paraId="6D524199" w14:textId="77777777" w:rsidR="009D1E80" w:rsidRPr="009D1E80" w:rsidRDefault="009D1E80" w:rsidP="009D1E80">
      <w:r w:rsidRPr="009D1E80">
        <w:t xml:space="preserve">Si te fijas, este artículo conecta perfectamente con el de </w:t>
      </w:r>
      <w:r w:rsidRPr="009D1E80">
        <w:rPr>
          <w:b/>
          <w:bCs/>
        </w:rPr>
        <w:t>Sabater y Sierra (2005)</w:t>
      </w:r>
      <w:r w:rsidRPr="009D1E80">
        <w:t xml:space="preserve"> que analizamos antes. Mientras que aquel era teórico sobre cómo programar la confianza en agentes, este de </w:t>
      </w:r>
      <w:r w:rsidRPr="009D1E80">
        <w:rPr>
          <w:i/>
          <w:iCs/>
        </w:rPr>
        <w:t>Nature</w:t>
      </w:r>
      <w:r w:rsidRPr="009D1E80">
        <w:t xml:space="preserve"> demuestra con datos reales cómo esa confianza dicta el comportamiento de millones de personas en la vida real.</w:t>
      </w:r>
    </w:p>
    <w:p w14:paraId="07AB71B0" w14:textId="77777777" w:rsidR="009D1E80" w:rsidRPr="009D1E80" w:rsidRDefault="009D1E80" w:rsidP="009D1E80">
      <w:r w:rsidRPr="009D1E80">
        <w:t xml:space="preserve">En resumen, trata sobre cómo </w:t>
      </w:r>
      <w:r w:rsidRPr="009D1E80">
        <w:rPr>
          <w:b/>
          <w:bCs/>
        </w:rPr>
        <w:t>nuestros vínculos sociales y la confianza que depositamos en los demás son el verdadero motor que decide qué información sobrevive y cuál muere en el entorno digital.</w:t>
      </w:r>
    </w:p>
    <w:p w14:paraId="204C0F09" w14:textId="77777777" w:rsidR="00ED67DA" w:rsidRDefault="00ED67DA" w:rsidP="00ED67DA">
      <w:pPr>
        <w:rPr>
          <w:b/>
          <w:bCs/>
          <w:sz w:val="36"/>
          <w:szCs w:val="36"/>
        </w:rPr>
      </w:pPr>
    </w:p>
    <w:p w14:paraId="6B02AA7D" w14:textId="77777777" w:rsidR="00555A0D" w:rsidRDefault="00555A0D" w:rsidP="00ED67DA">
      <w:pPr>
        <w:rPr>
          <w:b/>
          <w:bCs/>
          <w:sz w:val="36"/>
          <w:szCs w:val="36"/>
        </w:rPr>
      </w:pPr>
    </w:p>
    <w:p w14:paraId="70FE893B" w14:textId="07AFA58D" w:rsidR="00ED67DA" w:rsidRDefault="00ED67DA" w:rsidP="00ED67DA">
      <w:pPr>
        <w:rPr>
          <w:b/>
          <w:bCs/>
          <w:sz w:val="36"/>
          <w:szCs w:val="36"/>
        </w:rPr>
      </w:pPr>
      <w:r>
        <w:rPr>
          <w:b/>
          <w:bCs/>
          <w:sz w:val="36"/>
          <w:szCs w:val="36"/>
        </w:rPr>
        <w:t>Motivación</w:t>
      </w:r>
    </w:p>
    <w:p w14:paraId="4ECB1CDE" w14:textId="77777777" w:rsidR="00ED67DA" w:rsidRDefault="00ED67DA" w:rsidP="00ED67DA">
      <w:pPr>
        <w:rPr>
          <w:b/>
          <w:bCs/>
          <w:sz w:val="36"/>
          <w:szCs w:val="36"/>
        </w:rPr>
      </w:pPr>
    </w:p>
    <w:p w14:paraId="45492795" w14:textId="57DC24DE" w:rsidR="00ED67DA" w:rsidRDefault="00ED67DA" w:rsidP="00ED67DA">
      <w:pPr>
        <w:rPr>
          <w:b/>
          <w:bCs/>
          <w:sz w:val="36"/>
          <w:szCs w:val="36"/>
        </w:rPr>
      </w:pPr>
      <w:r>
        <w:rPr>
          <w:b/>
          <w:bCs/>
          <w:sz w:val="36"/>
          <w:szCs w:val="36"/>
        </w:rPr>
        <w:lastRenderedPageBreak/>
        <w:t>Objetivos del proyecto</w:t>
      </w:r>
    </w:p>
    <w:p w14:paraId="32A3CCDE" w14:textId="77777777" w:rsidR="00ED67DA" w:rsidRDefault="00ED67DA" w:rsidP="00ED67DA">
      <w:pPr>
        <w:rPr>
          <w:b/>
          <w:bCs/>
          <w:sz w:val="36"/>
          <w:szCs w:val="36"/>
        </w:rPr>
      </w:pPr>
    </w:p>
    <w:p w14:paraId="34AEA010" w14:textId="26CE9DE4" w:rsidR="00ED67DA" w:rsidRDefault="00ED67DA" w:rsidP="00ED67DA">
      <w:pPr>
        <w:rPr>
          <w:b/>
          <w:bCs/>
          <w:sz w:val="36"/>
          <w:szCs w:val="36"/>
        </w:rPr>
      </w:pPr>
      <w:r>
        <w:rPr>
          <w:b/>
          <w:bCs/>
          <w:sz w:val="36"/>
          <w:szCs w:val="36"/>
        </w:rPr>
        <w:t>Metodología de trabajo</w:t>
      </w:r>
    </w:p>
    <w:p w14:paraId="17A810D1" w14:textId="77777777" w:rsidR="00ED67DA" w:rsidRDefault="00ED67DA" w:rsidP="00ED67DA">
      <w:pPr>
        <w:rPr>
          <w:b/>
          <w:bCs/>
          <w:sz w:val="36"/>
          <w:szCs w:val="36"/>
        </w:rPr>
      </w:pPr>
    </w:p>
    <w:p w14:paraId="1CE3FC54" w14:textId="5E526D14" w:rsidR="00ED67DA" w:rsidRDefault="00ED67DA" w:rsidP="00ED67DA">
      <w:pPr>
        <w:rPr>
          <w:b/>
          <w:bCs/>
          <w:sz w:val="36"/>
          <w:szCs w:val="36"/>
        </w:rPr>
      </w:pPr>
      <w:r>
        <w:rPr>
          <w:b/>
          <w:bCs/>
          <w:sz w:val="36"/>
          <w:szCs w:val="36"/>
        </w:rPr>
        <w:t xml:space="preserve">Recursos </w:t>
      </w:r>
    </w:p>
    <w:p w14:paraId="51979B64" w14:textId="77777777" w:rsidR="00555A0D" w:rsidRDefault="00555A0D" w:rsidP="00ED67DA">
      <w:pPr>
        <w:rPr>
          <w:b/>
          <w:bCs/>
          <w:sz w:val="36"/>
          <w:szCs w:val="36"/>
        </w:rPr>
      </w:pPr>
    </w:p>
    <w:p w14:paraId="3B909015" w14:textId="5A15A167" w:rsidR="00555A0D" w:rsidRDefault="00555A0D" w:rsidP="00ED67DA">
      <w:pPr>
        <w:rPr>
          <w:b/>
          <w:bCs/>
          <w:sz w:val="36"/>
          <w:szCs w:val="36"/>
        </w:rPr>
      </w:pPr>
      <w:r>
        <w:rPr>
          <w:b/>
          <w:bCs/>
          <w:sz w:val="36"/>
          <w:szCs w:val="36"/>
        </w:rPr>
        <w:t>Papers</w:t>
      </w:r>
    </w:p>
    <w:p w14:paraId="78AFA7C9" w14:textId="5F069634" w:rsidR="00555A0D" w:rsidRDefault="005F5E9D" w:rsidP="000628E2">
      <w:pPr>
        <w:pStyle w:val="Prrafodelista"/>
        <w:numPr>
          <w:ilvl w:val="0"/>
          <w:numId w:val="1"/>
        </w:numPr>
        <w:rPr>
          <w:b/>
          <w:bCs/>
          <w:sz w:val="36"/>
          <w:szCs w:val="36"/>
        </w:rPr>
      </w:pPr>
      <w:hyperlink r:id="rId5" w:history="1">
        <w:r w:rsidRPr="0091160B">
          <w:rPr>
            <w:rStyle w:val="Hipervnculo"/>
            <w:b/>
            <w:bCs/>
            <w:sz w:val="36"/>
            <w:szCs w:val="36"/>
          </w:rPr>
          <w:t>https://www.pnas.org/doi/10.1073/pnas.0913149107</w:t>
        </w:r>
      </w:hyperlink>
    </w:p>
    <w:p w14:paraId="25EBDBA6" w14:textId="7E84AC84" w:rsidR="005F5E9D" w:rsidRDefault="005F5E9D" w:rsidP="000628E2">
      <w:pPr>
        <w:pStyle w:val="Prrafodelista"/>
        <w:numPr>
          <w:ilvl w:val="0"/>
          <w:numId w:val="1"/>
        </w:numPr>
        <w:rPr>
          <w:b/>
          <w:bCs/>
          <w:sz w:val="36"/>
          <w:szCs w:val="36"/>
        </w:rPr>
      </w:pPr>
      <w:hyperlink r:id="rId6" w:history="1">
        <w:r w:rsidRPr="0091160B">
          <w:rPr>
            <w:rStyle w:val="Hipervnculo"/>
            <w:b/>
            <w:bCs/>
            <w:sz w:val="36"/>
            <w:szCs w:val="36"/>
          </w:rPr>
          <w:t>https://www.cs.cmu.edu/~jure/pub/diffusion-paper.pdf</w:t>
        </w:r>
      </w:hyperlink>
    </w:p>
    <w:p w14:paraId="0942B2CD" w14:textId="265CE645" w:rsidR="005F5E9D" w:rsidRDefault="00352AD4" w:rsidP="000628E2">
      <w:pPr>
        <w:pStyle w:val="Prrafodelista"/>
        <w:numPr>
          <w:ilvl w:val="0"/>
          <w:numId w:val="1"/>
        </w:numPr>
        <w:rPr>
          <w:b/>
          <w:bCs/>
          <w:sz w:val="36"/>
          <w:szCs w:val="36"/>
        </w:rPr>
      </w:pPr>
      <w:hyperlink r:id="rId7" w:history="1">
        <w:r w:rsidRPr="0091160B">
          <w:rPr>
            <w:rStyle w:val="Hipervnculo"/>
            <w:b/>
            <w:bCs/>
            <w:sz w:val="36"/>
            <w:szCs w:val="36"/>
          </w:rPr>
          <w:t>https://en.wikipedia.org/wiki/Schelling's_model_of_segregation</w:t>
        </w:r>
      </w:hyperlink>
    </w:p>
    <w:p w14:paraId="01AD0963" w14:textId="75CE3A25" w:rsidR="00352AD4" w:rsidRDefault="00C91A29" w:rsidP="000628E2">
      <w:pPr>
        <w:pStyle w:val="Prrafodelista"/>
        <w:numPr>
          <w:ilvl w:val="0"/>
          <w:numId w:val="1"/>
        </w:numPr>
        <w:rPr>
          <w:b/>
          <w:bCs/>
          <w:sz w:val="36"/>
          <w:szCs w:val="36"/>
        </w:rPr>
      </w:pPr>
      <w:hyperlink r:id="rId8" w:history="1">
        <w:r w:rsidRPr="0091160B">
          <w:rPr>
            <w:rStyle w:val="Hipervnculo"/>
            <w:b/>
            <w:bCs/>
            <w:sz w:val="36"/>
            <w:szCs w:val="36"/>
          </w:rPr>
          <w:t>https://pmc.ncbi.nlm.nih.gov/articles/PMC5895006/</w:t>
        </w:r>
      </w:hyperlink>
    </w:p>
    <w:p w14:paraId="79A159E0" w14:textId="4E1BF672" w:rsidR="00BA7D24" w:rsidRPr="009D1E80" w:rsidRDefault="00BA7D24" w:rsidP="009D1E80">
      <w:pPr>
        <w:pStyle w:val="Prrafodelista"/>
        <w:numPr>
          <w:ilvl w:val="0"/>
          <w:numId w:val="1"/>
        </w:numPr>
        <w:rPr>
          <w:b/>
          <w:bCs/>
          <w:sz w:val="36"/>
          <w:szCs w:val="36"/>
        </w:rPr>
      </w:pPr>
      <w:hyperlink r:id="rId9" w:history="1">
        <w:r w:rsidRPr="0091160B">
          <w:rPr>
            <w:rStyle w:val="Hipervnculo"/>
            <w:b/>
            <w:bCs/>
            <w:sz w:val="36"/>
            <w:szCs w:val="36"/>
          </w:rPr>
          <w:t>https://www.iiia.csic.es/~jsabater/Publications/2005-AIR.pdf</w:t>
        </w:r>
      </w:hyperlink>
    </w:p>
    <w:p w14:paraId="15D03F72" w14:textId="77777777" w:rsidR="00555A0D" w:rsidRDefault="00555A0D" w:rsidP="00ED67DA">
      <w:pPr>
        <w:rPr>
          <w:b/>
          <w:bCs/>
          <w:sz w:val="36"/>
          <w:szCs w:val="36"/>
        </w:rPr>
      </w:pPr>
    </w:p>
    <w:p w14:paraId="62239247" w14:textId="2C756120" w:rsidR="00555A0D" w:rsidRDefault="00555A0D" w:rsidP="00ED67DA">
      <w:pPr>
        <w:rPr>
          <w:b/>
          <w:bCs/>
          <w:sz w:val="36"/>
          <w:szCs w:val="36"/>
        </w:rPr>
      </w:pPr>
      <w:r>
        <w:rPr>
          <w:b/>
          <w:bCs/>
          <w:sz w:val="36"/>
          <w:szCs w:val="36"/>
        </w:rPr>
        <w:t>Videos youtube:</w:t>
      </w:r>
    </w:p>
    <w:p w14:paraId="7F24DCE4" w14:textId="183F4EB1" w:rsidR="00555A0D" w:rsidRDefault="00555A0D" w:rsidP="00ED67DA">
      <w:pPr>
        <w:rPr>
          <w:b/>
          <w:bCs/>
          <w:sz w:val="36"/>
          <w:szCs w:val="36"/>
        </w:rPr>
      </w:pPr>
      <w:r w:rsidRPr="00555A0D">
        <w:rPr>
          <w:b/>
          <w:bCs/>
          <w:sz w:val="36"/>
          <w:szCs w:val="36"/>
        </w:rPr>
        <w:t>https://www.youtube.com/live/mYoYp7U_NtA</w:t>
      </w:r>
    </w:p>
    <w:p w14:paraId="7D645D31" w14:textId="77777777" w:rsidR="00555A0D" w:rsidRDefault="00555A0D" w:rsidP="00ED67DA">
      <w:pPr>
        <w:rPr>
          <w:b/>
          <w:bCs/>
          <w:sz w:val="36"/>
          <w:szCs w:val="36"/>
        </w:rPr>
      </w:pPr>
    </w:p>
    <w:p w14:paraId="27F85636" w14:textId="7F72CE05" w:rsidR="00555A0D" w:rsidRDefault="00555A0D" w:rsidP="00ED67DA">
      <w:pPr>
        <w:rPr>
          <w:b/>
          <w:bCs/>
          <w:sz w:val="36"/>
          <w:szCs w:val="36"/>
        </w:rPr>
      </w:pPr>
      <w:r>
        <w:rPr>
          <w:b/>
          <w:bCs/>
          <w:sz w:val="36"/>
          <w:szCs w:val="36"/>
        </w:rPr>
        <w:t>Libros:</w:t>
      </w:r>
    </w:p>
    <w:p w14:paraId="6C528222" w14:textId="69EC5923" w:rsidR="009D1E80" w:rsidRDefault="009D1E80" w:rsidP="00ED67DA">
      <w:pPr>
        <w:rPr>
          <w:b/>
          <w:bCs/>
          <w:sz w:val="36"/>
          <w:szCs w:val="36"/>
          <w:lang w:val="en-US"/>
        </w:rPr>
      </w:pPr>
      <w:r w:rsidRPr="009D1E80">
        <w:rPr>
          <w:b/>
          <w:bCs/>
          <w:sz w:val="36"/>
          <w:szCs w:val="36"/>
          <w:lang w:val="en-US"/>
        </w:rPr>
        <w:t xml:space="preserve">Reinforcement Learning </w:t>
      </w:r>
      <w:proofErr w:type="gramStart"/>
      <w:r w:rsidRPr="009D1E80">
        <w:rPr>
          <w:b/>
          <w:bCs/>
          <w:sz w:val="36"/>
          <w:szCs w:val="36"/>
          <w:lang w:val="en-US"/>
        </w:rPr>
        <w:t>An</w:t>
      </w:r>
      <w:proofErr w:type="gramEnd"/>
      <w:r w:rsidRPr="009D1E80">
        <w:rPr>
          <w:b/>
          <w:bCs/>
          <w:sz w:val="36"/>
          <w:szCs w:val="36"/>
          <w:lang w:val="en-US"/>
        </w:rPr>
        <w:t xml:space="preserve"> Introduction second edition Richard S. Sutton and Andrew G. Barto</w:t>
      </w:r>
    </w:p>
    <w:p w14:paraId="77BCBF0F" w14:textId="1DC4E80C" w:rsidR="009D1E80" w:rsidRPr="009D1E80" w:rsidRDefault="009D1E80" w:rsidP="00ED67DA">
      <w:pPr>
        <w:rPr>
          <w:b/>
          <w:bCs/>
          <w:sz w:val="36"/>
          <w:szCs w:val="36"/>
          <w:lang w:val="en-US"/>
        </w:rPr>
      </w:pPr>
      <w:r w:rsidRPr="009D1E80">
        <w:rPr>
          <w:b/>
          <w:bCs/>
          <w:sz w:val="36"/>
          <w:szCs w:val="36"/>
          <w:lang w:val="en-US"/>
        </w:rPr>
        <w:lastRenderedPageBreak/>
        <w:t>Networks, Crowds, and Markets: Reasoning about a Highly Connected World David Easley Dept. of Economics Cornell University Jon Kleinberg Dept. of Computer Science Cornell University</w:t>
      </w:r>
    </w:p>
    <w:p w14:paraId="7FC8C3EC" w14:textId="039FD0B9" w:rsidR="00555A0D" w:rsidRDefault="00555A0D" w:rsidP="00ED67DA">
      <w:pPr>
        <w:rPr>
          <w:b/>
          <w:bCs/>
          <w:sz w:val="36"/>
          <w:szCs w:val="36"/>
        </w:rPr>
      </w:pPr>
      <w:r>
        <w:rPr>
          <w:b/>
          <w:bCs/>
          <w:sz w:val="36"/>
          <w:szCs w:val="36"/>
        </w:rPr>
        <w:t>Instituto Tavistock</w:t>
      </w:r>
    </w:p>
    <w:p w14:paraId="45A8BA41" w14:textId="77777777" w:rsidR="00555A0D" w:rsidRDefault="00555A0D" w:rsidP="00ED67DA">
      <w:pPr>
        <w:rPr>
          <w:b/>
          <w:bCs/>
          <w:sz w:val="36"/>
          <w:szCs w:val="36"/>
        </w:rPr>
      </w:pPr>
    </w:p>
    <w:p w14:paraId="56580F80" w14:textId="3E9AEFA0" w:rsidR="00555A0D" w:rsidRDefault="00555A0D" w:rsidP="00ED67DA">
      <w:pPr>
        <w:rPr>
          <w:b/>
          <w:bCs/>
          <w:sz w:val="36"/>
          <w:szCs w:val="36"/>
        </w:rPr>
      </w:pPr>
      <w:r>
        <w:rPr>
          <w:b/>
          <w:bCs/>
          <w:sz w:val="36"/>
          <w:szCs w:val="36"/>
        </w:rPr>
        <w:t>Ayuda IAs:</w:t>
      </w:r>
    </w:p>
    <w:p w14:paraId="209A2803" w14:textId="6AC7D811" w:rsidR="00555A0D" w:rsidRDefault="00555A0D" w:rsidP="00ED67DA">
      <w:pPr>
        <w:rPr>
          <w:b/>
          <w:bCs/>
          <w:sz w:val="36"/>
          <w:szCs w:val="36"/>
        </w:rPr>
      </w:pPr>
      <w:r>
        <w:rPr>
          <w:b/>
          <w:bCs/>
          <w:sz w:val="36"/>
          <w:szCs w:val="36"/>
        </w:rPr>
        <w:t>ChatGPT</w:t>
      </w:r>
    </w:p>
    <w:p w14:paraId="47A1F24B" w14:textId="17991599" w:rsidR="00555A0D" w:rsidRDefault="00555A0D" w:rsidP="00ED67DA">
      <w:pPr>
        <w:rPr>
          <w:b/>
          <w:bCs/>
          <w:sz w:val="36"/>
          <w:szCs w:val="36"/>
        </w:rPr>
      </w:pPr>
      <w:r>
        <w:rPr>
          <w:b/>
          <w:bCs/>
          <w:sz w:val="36"/>
          <w:szCs w:val="36"/>
        </w:rPr>
        <w:t>Gemini</w:t>
      </w:r>
    </w:p>
    <w:p w14:paraId="783CE3BF" w14:textId="677839C2" w:rsidR="00555A0D" w:rsidRDefault="00555A0D" w:rsidP="00ED67DA">
      <w:pPr>
        <w:rPr>
          <w:b/>
          <w:bCs/>
          <w:sz w:val="36"/>
          <w:szCs w:val="36"/>
        </w:rPr>
      </w:pPr>
      <w:proofErr w:type="spellStart"/>
      <w:r>
        <w:rPr>
          <w:b/>
          <w:bCs/>
          <w:sz w:val="36"/>
          <w:szCs w:val="36"/>
        </w:rPr>
        <w:t>Perplexity</w:t>
      </w:r>
      <w:proofErr w:type="spellEnd"/>
    </w:p>
    <w:p w14:paraId="062C6B17" w14:textId="77777777" w:rsidR="009D1E80" w:rsidRDefault="009D1E80" w:rsidP="00ED67DA">
      <w:pPr>
        <w:rPr>
          <w:b/>
          <w:bCs/>
          <w:sz w:val="36"/>
          <w:szCs w:val="36"/>
        </w:rPr>
      </w:pPr>
    </w:p>
    <w:p w14:paraId="4E2DB3A3" w14:textId="77777777" w:rsidR="009D1E80" w:rsidRDefault="009D1E80" w:rsidP="00ED67DA">
      <w:pPr>
        <w:rPr>
          <w:b/>
          <w:bCs/>
          <w:sz w:val="36"/>
          <w:szCs w:val="36"/>
        </w:rPr>
      </w:pPr>
    </w:p>
    <w:p w14:paraId="2CFB3773" w14:textId="77777777" w:rsidR="009D1E80" w:rsidRDefault="009D1E80" w:rsidP="00ED67DA">
      <w:pPr>
        <w:rPr>
          <w:b/>
          <w:bCs/>
          <w:sz w:val="36"/>
          <w:szCs w:val="36"/>
        </w:rPr>
      </w:pPr>
    </w:p>
    <w:p w14:paraId="39BF4079" w14:textId="590CD33C" w:rsidR="009D1E80" w:rsidRDefault="009D1E80" w:rsidP="00ED67DA">
      <w:pPr>
        <w:rPr>
          <w:b/>
          <w:bCs/>
          <w:sz w:val="36"/>
          <w:szCs w:val="36"/>
        </w:rPr>
      </w:pPr>
      <w:hyperlink r:id="rId10" w:history="1">
        <w:r w:rsidRPr="006C6531">
          <w:rPr>
            <w:rStyle w:val="Hipervnculo"/>
            <w:b/>
            <w:bCs/>
            <w:sz w:val="36"/>
            <w:szCs w:val="36"/>
          </w:rPr>
          <w:t>https://arxiv.org/pdf/1210.8193</w:t>
        </w:r>
      </w:hyperlink>
    </w:p>
    <w:p w14:paraId="2DA36555" w14:textId="382FA914" w:rsidR="009D1E80" w:rsidRDefault="00CE2AF1" w:rsidP="00ED67DA">
      <w:pPr>
        <w:rPr>
          <w:b/>
          <w:bCs/>
          <w:sz w:val="36"/>
          <w:szCs w:val="36"/>
        </w:rPr>
      </w:pPr>
      <w:hyperlink r:id="rId11" w:history="1">
        <w:r w:rsidRPr="006C6531">
          <w:rPr>
            <w:rStyle w:val="Hipervnculo"/>
            <w:b/>
            <w:bCs/>
            <w:sz w:val="36"/>
            <w:szCs w:val="36"/>
          </w:rPr>
          <w:t>https://www.sciencedirect.com/science/article/abs/pii/S2468696417300150#preview-section-snippets</w:t>
        </w:r>
      </w:hyperlink>
    </w:p>
    <w:p w14:paraId="44B88856" w14:textId="610501BD" w:rsidR="00CE2AF1" w:rsidRPr="00ED67DA" w:rsidRDefault="00CE2AF1" w:rsidP="00ED67DA">
      <w:pPr>
        <w:rPr>
          <w:b/>
          <w:bCs/>
          <w:sz w:val="36"/>
          <w:szCs w:val="36"/>
        </w:rPr>
      </w:pPr>
      <w:r w:rsidRPr="00CE2AF1">
        <w:rPr>
          <w:b/>
          <w:bCs/>
          <w:sz w:val="36"/>
          <w:szCs w:val="36"/>
        </w:rPr>
        <w:t>https://www.sciencedirect.com/science/article/abs/pii/S0096300317306896</w:t>
      </w:r>
    </w:p>
    <w:sectPr w:rsidR="00CE2AF1" w:rsidRPr="00ED67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31C1F"/>
    <w:multiLevelType w:val="multilevel"/>
    <w:tmpl w:val="176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221E9"/>
    <w:multiLevelType w:val="multilevel"/>
    <w:tmpl w:val="3D9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59494C"/>
    <w:multiLevelType w:val="hybridMultilevel"/>
    <w:tmpl w:val="6774483E"/>
    <w:lvl w:ilvl="0" w:tplc="C2688FA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86930282">
    <w:abstractNumId w:val="2"/>
  </w:num>
  <w:num w:numId="2" w16cid:durableId="613025550">
    <w:abstractNumId w:val="0"/>
  </w:num>
  <w:num w:numId="3" w16cid:durableId="70517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7DA"/>
    <w:rsid w:val="000628E2"/>
    <w:rsid w:val="00126610"/>
    <w:rsid w:val="00287727"/>
    <w:rsid w:val="00352AD4"/>
    <w:rsid w:val="003D6847"/>
    <w:rsid w:val="00405EFE"/>
    <w:rsid w:val="00417C8B"/>
    <w:rsid w:val="00432E1B"/>
    <w:rsid w:val="004F36AA"/>
    <w:rsid w:val="005459B7"/>
    <w:rsid w:val="00555A0D"/>
    <w:rsid w:val="005808EF"/>
    <w:rsid w:val="005C1F71"/>
    <w:rsid w:val="005F5E9D"/>
    <w:rsid w:val="006E263D"/>
    <w:rsid w:val="007725A1"/>
    <w:rsid w:val="00953C89"/>
    <w:rsid w:val="009D1E80"/>
    <w:rsid w:val="00A3776B"/>
    <w:rsid w:val="00B8269E"/>
    <w:rsid w:val="00BA7D24"/>
    <w:rsid w:val="00C91A29"/>
    <w:rsid w:val="00CE2AF1"/>
    <w:rsid w:val="00EB0DBD"/>
    <w:rsid w:val="00ED67DA"/>
    <w:rsid w:val="00F32BD2"/>
    <w:rsid w:val="00F600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C535A"/>
  <w15:chartTrackingRefBased/>
  <w15:docId w15:val="{861E0698-AD23-4CF4-B2A7-1142274BA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6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6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67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67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67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67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67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67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67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67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67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67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67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67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67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67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67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67DA"/>
    <w:rPr>
      <w:rFonts w:eastAsiaTheme="majorEastAsia" w:cstheme="majorBidi"/>
      <w:color w:val="272727" w:themeColor="text1" w:themeTint="D8"/>
    </w:rPr>
  </w:style>
  <w:style w:type="paragraph" w:styleId="Ttulo">
    <w:name w:val="Title"/>
    <w:basedOn w:val="Normal"/>
    <w:next w:val="Normal"/>
    <w:link w:val="TtuloCar"/>
    <w:uiPriority w:val="10"/>
    <w:qFormat/>
    <w:rsid w:val="00ED6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67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67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67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67DA"/>
    <w:pPr>
      <w:spacing w:before="160"/>
      <w:jc w:val="center"/>
    </w:pPr>
    <w:rPr>
      <w:i/>
      <w:iCs/>
      <w:color w:val="404040" w:themeColor="text1" w:themeTint="BF"/>
    </w:rPr>
  </w:style>
  <w:style w:type="character" w:customStyle="1" w:styleId="CitaCar">
    <w:name w:val="Cita Car"/>
    <w:basedOn w:val="Fuentedeprrafopredeter"/>
    <w:link w:val="Cita"/>
    <w:uiPriority w:val="29"/>
    <w:rsid w:val="00ED67DA"/>
    <w:rPr>
      <w:i/>
      <w:iCs/>
      <w:color w:val="404040" w:themeColor="text1" w:themeTint="BF"/>
    </w:rPr>
  </w:style>
  <w:style w:type="paragraph" w:styleId="Prrafodelista">
    <w:name w:val="List Paragraph"/>
    <w:basedOn w:val="Normal"/>
    <w:uiPriority w:val="34"/>
    <w:qFormat/>
    <w:rsid w:val="00ED67DA"/>
    <w:pPr>
      <w:ind w:left="720"/>
      <w:contextualSpacing/>
    </w:pPr>
  </w:style>
  <w:style w:type="character" w:styleId="nfasisintenso">
    <w:name w:val="Intense Emphasis"/>
    <w:basedOn w:val="Fuentedeprrafopredeter"/>
    <w:uiPriority w:val="21"/>
    <w:qFormat/>
    <w:rsid w:val="00ED67DA"/>
    <w:rPr>
      <w:i/>
      <w:iCs/>
      <w:color w:val="0F4761" w:themeColor="accent1" w:themeShade="BF"/>
    </w:rPr>
  </w:style>
  <w:style w:type="paragraph" w:styleId="Citadestacada">
    <w:name w:val="Intense Quote"/>
    <w:basedOn w:val="Normal"/>
    <w:next w:val="Normal"/>
    <w:link w:val="CitadestacadaCar"/>
    <w:uiPriority w:val="30"/>
    <w:qFormat/>
    <w:rsid w:val="00ED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67DA"/>
    <w:rPr>
      <w:i/>
      <w:iCs/>
      <w:color w:val="0F4761" w:themeColor="accent1" w:themeShade="BF"/>
    </w:rPr>
  </w:style>
  <w:style w:type="character" w:styleId="Referenciaintensa">
    <w:name w:val="Intense Reference"/>
    <w:basedOn w:val="Fuentedeprrafopredeter"/>
    <w:uiPriority w:val="32"/>
    <w:qFormat/>
    <w:rsid w:val="00ED67DA"/>
    <w:rPr>
      <w:b/>
      <w:bCs/>
      <w:smallCaps/>
      <w:color w:val="0F4761" w:themeColor="accent1" w:themeShade="BF"/>
      <w:spacing w:val="5"/>
    </w:rPr>
  </w:style>
  <w:style w:type="character" w:styleId="Hipervnculo">
    <w:name w:val="Hyperlink"/>
    <w:basedOn w:val="Fuentedeprrafopredeter"/>
    <w:uiPriority w:val="99"/>
    <w:unhideWhenUsed/>
    <w:rsid w:val="00555A0D"/>
    <w:rPr>
      <w:color w:val="467886" w:themeColor="hyperlink"/>
      <w:u w:val="single"/>
    </w:rPr>
  </w:style>
  <w:style w:type="character" w:styleId="Mencinsinresolver">
    <w:name w:val="Unresolved Mention"/>
    <w:basedOn w:val="Fuentedeprrafopredeter"/>
    <w:uiPriority w:val="99"/>
    <w:semiHidden/>
    <w:unhideWhenUsed/>
    <w:rsid w:val="00555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89500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Schelling's_model_of_segreg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cmu.edu/~jure/pub/diffusion-paper.pdf" TargetMode="External"/><Relationship Id="rId11" Type="http://schemas.openxmlformats.org/officeDocument/2006/relationships/hyperlink" Target="https://www.sciencedirect.com/science/article/abs/pii/S2468696417300150#preview-section-snippets" TargetMode="External"/><Relationship Id="rId5" Type="http://schemas.openxmlformats.org/officeDocument/2006/relationships/hyperlink" Target="https://www.pnas.org/doi/10.1073/pnas.0913149107" TargetMode="External"/><Relationship Id="rId10" Type="http://schemas.openxmlformats.org/officeDocument/2006/relationships/hyperlink" Target="https://arxiv.org/pdf/1210.8193" TargetMode="External"/><Relationship Id="rId4" Type="http://schemas.openxmlformats.org/officeDocument/2006/relationships/webSettings" Target="webSettings.xml"/><Relationship Id="rId9" Type="http://schemas.openxmlformats.org/officeDocument/2006/relationships/hyperlink" Target="https://www.iiia.csic.es/~jsabater/Publications/2005-AIR.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5230</TotalTime>
  <Pages>5</Pages>
  <Words>882</Words>
  <Characters>4851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Enebral Alonso</dc:creator>
  <cp:keywords/>
  <dc:description/>
  <cp:lastModifiedBy>Jorge Enebral Alonso</cp:lastModifiedBy>
  <cp:revision>2</cp:revision>
  <dcterms:created xsi:type="dcterms:W3CDTF">2026-01-13T09:47:00Z</dcterms:created>
  <dcterms:modified xsi:type="dcterms:W3CDTF">2026-01-29T01:04:00Z</dcterms:modified>
</cp:coreProperties>
</file>