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GeoMIP — Auditoría del Proyecto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Checklist de Rúbricas · Gaps · Guía de Verificación</w:t>
      </w:r>
    </w:p>
    <w:p>
      <w:pPr>
        <w:pBdr>
          <w:bottom w:val="single" w:color="2E75B6" w:sz="6" w:space="1"/>
        </w:pBdr>
        <w:spacing w:after="400"/>
        <w:jc w:val="center"/>
      </w:pPr>
    </w:p>
    <w:p>
      <w:pPr>
        <w:spacing w:after="8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Análisis y Diseño de Algoritmos — Período 2025C</w:t>
      </w:r>
    </w:p>
    <w:p>
      <w:pPr>
        <w:spacing w:after="2880"/>
        <w:jc w:val="center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Versión 1.0 — Abril 2026</w:t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Estado Global del Proyecto</w:t>
      </w:r>
    </w:p>
    <w:p>
      <w:pPr>
        <w:spacing w:after="100" w:before="6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0"/>
          <w:szCs w:val="20"/>
        </w:rPr>
        <w:t xml:space="preserve">La siguiente tabla resume el estado de cumplimiento por área:</w:t>
      </w:r>
    </w:p>
    <w:p>
      <w:pPr>
        <w:spacing w:after="12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1600"/>
        <w:gridCol w:w="31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Área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ítems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Completos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Pendientes críticos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Implementación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20"/>
                <w:szCs w:val="20"/>
              </w:rPr>
              <w:t xml:space="preserve">13 ✅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(O(1) espacial — nota teórica)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Estructuras de datos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20"/>
                <w:szCs w:val="20"/>
              </w:rPr>
              <w:t xml:space="preserve">6 ✅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Ninguno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Métricas de evaluación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5 ✅ / 3 ⚠️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Ejecutar benchmark real con datos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Conceptos matemáticos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20"/>
                <w:szCs w:val="20"/>
              </w:rPr>
              <w:t xml:space="preserve">11 ✅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Ninguno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Gaps críticos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3 ❌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Tests, speedup empírico, exec.py integrado</w:t>
            </w:r>
          </w:p>
        </w:tc>
      </w:tr>
    </w:tbl>
    <w:p>
      <w:pPr>
        <w:spacing w:after="60" w:before="120"/>
      </w:pPr>
    </w:p>
    <w:p>
      <w:pPr>
        <w:spacing w:after="100" w:before="6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E7145"/>
          <w:sz w:val="20"/>
          <w:szCs w:val="20"/>
        </w:rPr>
        <w:t xml:space="preserve">● Verde = entregable completo y verificado.</w:t>
      </w:r>
    </w:p>
    <w:p>
      <w:pPr>
        <w:spacing w:after="100" w:before="6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7F6000"/>
          <w:sz w:val="20"/>
          <w:szCs w:val="20"/>
        </w:rPr>
        <w:t xml:space="preserve">● Amarillo = implementado pero pendiente de ejecutar con datos reales.</w:t>
      </w:r>
    </w:p>
    <w:p>
      <w:pPr>
        <w:spacing w:after="100" w:before="6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z w:val="20"/>
          <w:szCs w:val="20"/>
        </w:rPr>
        <w:t xml:space="preserve">● Rojo = no existe aún; debe crearse antes de la entrega.</w:t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Checklist por Rúbrica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2.1  Componentes de Implementación (PDF2 §5.1)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400"/>
        <w:gridCol w:w="34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Entregable / Criterio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Fuente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Clase GeometricSIA hereda de SIA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PDF2 §5.1.1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20"/>
                <w:szCs w:val="20"/>
              </w:rPr>
              <w:t xml:space="preserve">✅ COMPLETO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geometric.py implementado y funcional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Método aplicar_estrategia() definido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PDF2 §5.1.1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20"/>
                <w:szCs w:val="20"/>
              </w:rPr>
              <w:t xml:space="preserve">✅ COMPLETO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Recibe condicion, alcance, mecanismo, tpm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Construir representación n-dimensional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PDF2 §5.1.1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20"/>
                <w:szCs w:val="20"/>
              </w:rPr>
              <w:t xml:space="preserve">✅ COMPLETO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_construir_tabla() con BFS nivel a nivel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Calcular tabla de costos T por variable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PDF2 §5.1.1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20"/>
                <w:szCs w:val="20"/>
              </w:rPr>
              <w:t xml:space="preserve">✅ COMPLETO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_calcular_costo() con γ=2^{-d_H}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Identificar biparticiones candidatas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PDF2 §5.1.2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20"/>
                <w:szCs w:val="20"/>
              </w:rPr>
              <w:t xml:space="preserve">✅ COMPLETO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identificar_particiones_optimas()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Evaluar y seleccionar bipartición óptima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PDF2 §5.1.1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20"/>
                <w:szCs w:val="20"/>
              </w:rPr>
              <w:t xml:space="preserve">✅ COMPLETO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min(memoria_particiones) por EMD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Retornar Solution compatible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PDF2 §5.1.1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20"/>
                <w:szCs w:val="20"/>
              </w:rPr>
              <w:t xml:space="preserve">✅ COMPLETO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Retorna Solution(estrategia, perdida, ...)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calcular_transicion_coste() auxiliar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PDF2 §5.1.2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20"/>
                <w:szCs w:val="20"/>
              </w:rPr>
              <w:t xml:space="preserve">✅ COMPLETO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Implementado como _calcular_costo()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identificar_candidatos() auxiliar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PDF2 §5.1.2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20"/>
                <w:szCs w:val="20"/>
              </w:rPr>
              <w:t xml:space="preserve">✅ COMPLETO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Implementado como _candidatos_geometricos()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Caché / memoización de transiciones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PDF2 §5.1.2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20"/>
                <w:szCs w:val="20"/>
              </w:rPr>
              <w:t xml:space="preserve">✅ COMPLETO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tabla_transiciones dict con key (ini,fin)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Complejidad O(n·2^n) temporal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PDF2 §5.1.1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20"/>
                <w:szCs w:val="20"/>
              </w:rPr>
              <w:t xml:space="preserve">✅ COMPLETO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BFS: n niveles × 2^n estados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Complejidad O(1) espacial tabla 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PDF2 §5.1.1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⚠️ PARCIAL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La tabla crece O(n·4^n); revisar nota abajo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Extensión a k-particiones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PDF2 §6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20"/>
                <w:szCs w:val="20"/>
              </w:rPr>
              <w:t xml:space="preserve">✅ COMPLETO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KPartitionGeometricSIA en geometric_k.py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Compatibilidad con estructura del proyecto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PDF2 §5.1.1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20"/>
                <w:szCs w:val="20"/>
              </w:rPr>
              <w:t xml:space="preserve">✅ COMPLETO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Hereda SIA, usa Manager, Solution</w:t>
            </w:r>
          </w:p>
        </w:tc>
      </w:tr>
    </w:tbl>
    <w:p>
      <w:pPr>
        <w:spacing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2.2  Estructuras de Datos (PDF2 §5.1.2)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400"/>
        <w:gridCol w:w="34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Entregable / Criterio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Fuente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Tabla T como dict anidado / sparse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PDF2 §5.1.2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20"/>
                <w:szCs w:val="20"/>
              </w:rPr>
              <w:t xml:space="preserve">✅ COMPLETO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Dict con claves (estado_i, estado_j)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Biparticiones candidatas como pares de sets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PDF2 §5.1.2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20"/>
                <w:szCs w:val="20"/>
              </w:rPr>
              <w:t xml:space="preserve">✅ COMPLETO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Lista de [presentes, futuros] por índice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Tensores elementales (flat_data)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PDF2 §2.1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20"/>
                <w:szCs w:val="20"/>
              </w:rPr>
              <w:t xml:space="preserve">✅ COMPLETO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_flat_data = [ncubo.data.ravel()]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Estado inicial e inicial como np.array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PDF1 §1.1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20"/>
                <w:szCs w:val="20"/>
              </w:rPr>
              <w:t xml:space="preserve">✅ COMPLETO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dims_ncubos, indices_ncubos correctos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Representación como hipercubo (vértices)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PDF2 §1.1.2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20"/>
                <w:szCs w:val="20"/>
              </w:rPr>
              <w:t xml:space="preserve">✅ COMPLETO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vertices = set(presente + futuro)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memoria_particiones dict (key→(emd,dist))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PDF2 §5.1.2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20"/>
                <w:szCs w:val="20"/>
              </w:rPr>
              <w:t xml:space="preserve">✅ COMPLETO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Consistente con QNodes y GeometricSIA base</w:t>
            </w:r>
          </w:p>
        </w:tc>
      </w:tr>
    </w:tbl>
    <w:p>
      <w:pPr>
        <w:spacing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2.3  Métricas de Evaluación (PDF2 §5.2.2)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400"/>
        <w:gridCol w:w="34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Entregable / Criterio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Fuente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Tasa de acierto exacto implementada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PDF2 §5.2.2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20"/>
                <w:szCs w:val="20"/>
              </w:rPr>
              <w:t xml:space="preserve">✅ COMPLETO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tasa_acierto() en benchmark.py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Error relativo en Φ implementado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PDF2 §5.2.2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20"/>
                <w:szCs w:val="20"/>
              </w:rPr>
              <w:t xml:space="preserve">✅ COMPLETO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error_relativo_phi() en benchmark.py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Distancia de Jaccard implementada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PDF2 §5.2.2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20"/>
                <w:szCs w:val="20"/>
              </w:rPr>
              <w:t xml:space="preserve">✅ COMPLETO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distancia_jaccard() en benchmark.py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Speedup relativo vs PyPhi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PDF2 §5.2.2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20"/>
                <w:szCs w:val="20"/>
              </w:rPr>
              <w:t xml:space="preserve">✅ COMPLETO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speedup() en benchmark.py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Clasificación por umbrales (Tabla 5.1)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PDF2 §5.2.2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20"/>
                <w:szCs w:val="20"/>
              </w:rPr>
              <w:t xml:space="preserve">✅ COMPLETO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clasificar_calidad() en benchmark.py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Comparación con PruebasIniciales.xlsx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PDF2 §5.2.1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⚠️ PARCIAL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benchmark.py listo; ajustar Manager()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Escalabilidad O(n·2^n) validada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PDF2 §5.2.2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⚠️ PARCIAL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Teórico OK; falta medición empírica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Reporte Excel Detalle + Resumen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PDF2 §5.2.2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20"/>
                <w:szCs w:val="20"/>
              </w:rPr>
              <w:t xml:space="preserve">✅ COMPLETO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generar_reporte() en benchmark.py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Validación cruzada con PyPhi (n=3..10)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PDF2 §5.2.1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⚠️ PARCIAL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Lógica lista; ejecutar con datos reales</w:t>
            </w:r>
          </w:p>
        </w:tc>
      </w:tr>
    </w:tbl>
    <w:p>
      <w:pPr>
        <w:spacing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2.4  Conceptos Matemáticos (PDF1)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400"/>
        <w:gridCol w:w="34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Entregable / Criterio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Fuente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TPM estado-estado definida y usada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PDF1 §1.1.1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20"/>
                <w:szCs w:val="20"/>
              </w:rPr>
              <w:t xml:space="preserve">✅ COMPLETO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System.tpm, condicionar(), bipartir()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Sistema candidato por condicionamiento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PDF1 §1.1.2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20"/>
                <w:szCs w:val="20"/>
              </w:rPr>
              <w:t xml:space="preserve">✅ COMPLETO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sia_preparar_subsistema()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Marginalización por filas (t)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PDF1 §1.2.1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20"/>
                <w:szCs w:val="20"/>
              </w:rPr>
              <w:t xml:space="preserve">✅ COMPLETO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distribucion_marginal() en System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Marginalización por columnas (t+1)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PDF1 §1.2.1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20"/>
                <w:szCs w:val="20"/>
              </w:rPr>
              <w:t xml:space="preserve">✅ COMPLETO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bipartir() con índices futuros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Probabilidad condicional e independencia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PDF1 §1.2.2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20"/>
                <w:szCs w:val="20"/>
              </w:rPr>
              <w:t xml:space="preserve">✅ COMPLETO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Producto tensorial entre ncubos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EMD con distancia Hamming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PDF1 §1.2.3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20"/>
                <w:szCs w:val="20"/>
              </w:rPr>
              <w:t xml:space="preserve">✅ COMPLETO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emd_efecto() + hamming_distance()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Bipartición: fórmula 2^{u+v-1}-1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PDF1 §2.1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20"/>
                <w:szCs w:val="20"/>
              </w:rPr>
              <w:t xml:space="preserve">✅ COMPLETO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Documentado y validado en caso N3C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Forma estado-nodo (ncubos)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PDF2 §2.1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20"/>
                <w:szCs w:val="20"/>
              </w:rPr>
              <w:t xml:space="preserve">✅ COMPLETO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_flat_data por variable futura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Producto tensorial Kronecker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PDF1 §1.2.2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20"/>
                <w:szCs w:val="20"/>
              </w:rPr>
              <w:t xml:space="preserve">✅ COMPLETO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np.kron() en _evaluar_candidato()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Función de costo t(i,j) con γ=2^{-d_H}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PDF2 §3.1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20"/>
                <w:szCs w:val="20"/>
              </w:rPr>
              <w:t xml:space="preserve">✅ COMPLETO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_calcular_costo() verificado vs PDF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Caso N3C: tabla costos 000→111 = 0.219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PDF2 §4.2.3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20"/>
                <w:szCs w:val="20"/>
              </w:rPr>
              <w:t xml:space="preserve">✅ COMPLETO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Test unitario validado en sesión</w:t>
            </w:r>
          </w:p>
        </w:tc>
      </w:tr>
    </w:tbl>
    <w:p>
      <w:pPr>
        <w:spacing w:before="200"/>
      </w:pPr>
    </w:p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Gaps y Riesgos</w:t>
      </w:r>
    </w:p>
    <w:p>
      <w:pPr>
        <w:spacing w:after="100" w:before="6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0"/>
          <w:szCs w:val="20"/>
        </w:rPr>
        <w:t xml:space="preserve">Los siguientes ítems requieren acción antes de la entrega final:</w:t>
      </w:r>
    </w:p>
    <w:p>
      <w:pPr>
        <w:spacing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400"/>
        <w:gridCol w:w="42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Fuente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Severidad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 y acción recomendada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Nota O(1) espacial del PDF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PDF2 §5.1.1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❌ FALTANTE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El PDF dice O(1) espacial para T, pero es incorrecto teóricamente (T tiene 4^n entradas). Posiblemente el PDF se refiere a O(1) por cálculo bajo demanda. Recomendación: implementar versión lazy que calcule t(i,j) solo cuando se necesite y no almacene toda 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Method1_GPU_Accelerated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⚠️ PARCIAL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El repo tiene Method1 (GPU). No se conoce su estado. Podría ser parte del alcance total del proyecto. Verificar si el profesor evalúa también ese módulo.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carpeta docs/ en el repo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⚠️ PARCIAL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Existe docs/ en el repositorio. No se pudo acceder. Verificar qué contiene: podría ser documentación ya existente que debería actualizarse con lo nuevo.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README del repo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⚠️ PARCIAL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El README actual es básico. No menciona GeoMIP, k-particiones, métricas ni cómo ejecutar el benchmark. Debería actualizarse.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Tests automatizados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PDF2 §5.2.1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❌ FALTANTE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El PDF pide validación contra PruebasIniciales.xlsx con sistemas de 10-20 variables. No existe ningún test automatizado en el repo. Crear al menos tests/test_geometric.py con los casos del PDF (N3C, etc.).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Validación empírica de speedup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PDF2 §5.2.2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❌ FALTANTE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El PDF exige medir speedup real S_rel = T_PyPhi / T_Geometric para sistemas de 6-20 variables. Falta correr esto y guardar los resultados en results/benchmark_results.xlsx.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Caso N3C completo documentado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PDF2 §4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⚠️ PARCIAL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El caso de estudio del Cap.4 usa N3C.csv. La tabla completa de costos está calculada y validada, pero falta mostrar la figura 4.5 (ejecución por fuerza bruta para validación) ejecutada con el código del proyecto.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Integración exec.py con 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PDF2 §5.1.1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⚠️ PARCIAL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exec.py aún no llama a KPartitionGeometricSIA. Es necesario modificarlo para que lea k del Excel y use la nueva clase.</w:t>
            </w:r>
          </w:p>
        </w:tc>
      </w:tr>
    </w:tbl>
    <w:p>
      <w:pPr>
        <w:spacing w:before="200"/>
      </w:pPr>
    </w:p>
    <w:p>
      <w:pPr>
        <w:spacing w:after="100" w:before="6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C55A11"/>
          <w:sz w:val="20"/>
          <w:szCs w:val="20"/>
        </w:rPr>
        <w:t xml:space="preserve">NOTA TÉCNICA — O(1) espacial:</w:t>
      </w:r>
    </w:p>
    <w:p>
      <w:pPr>
        <w:spacing w:after="100" w:before="6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C55A11"/>
          <w:sz w:val="20"/>
          <w:szCs w:val="20"/>
        </w:rPr>
        <w:t xml:space="preserve">El PDF2 §5.1.1 afirma complejidad espacial O(1) para la tabla T. Esto es impreciso: la tabla almacena O(4^n) entradas en la implementación actual. Lo que el PDF probablemente quiere decir es que el cálculo bajo demanda (lazy) de t(i,j) tiene O(1) de espacio adicional por llamada. Para resolverlo: implementar t(i,j) como función recursiva con memoización que solo calcule lo necesario, sin pre-llenar toda la tabla.</w:t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Guía de Verificación Paso a Paso</w:t>
      </w:r>
    </w:p>
    <w:p>
      <w:pPr>
        <w:spacing w:after="100" w:before="6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0"/>
          <w:szCs w:val="20"/>
        </w:rPr>
        <w:t xml:space="preserve">Sigue esta guía para verificar que cumples cada rúbrica antes de la entrega:</w:t>
      </w:r>
    </w:p>
    <w:p>
      <w:pPr>
        <w:spacing w:before="1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Paso 1: Verificar implementación base (k=2)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cd GeoMIP/src/Method2_Dynamic_Programming_Reformulation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uv run exec.py  →  debe producir resultados_Geometric.xlsx sin errores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Abrir Excel y verificar: columna 'perdida' tiene valores numéricos ≥ 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Comparar manualmente con PyPhi para N3C: Φ debería ser ~0.5 (ver Fig 4.5 del PDF)</w:t>
      </w:r>
    </w:p>
    <w:p>
      <w:pPr>
        <w:spacing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Paso 2: Verificar tabla de costos T contra el PDF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Ejecutar el test unitario incluido en geometric_k.py (ver sección de tests)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El costo t(000,111) para variables A, B, C debe ser 0.21875 para N3C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Ver Tabla 4.2 del PDF2 para comparación completa</w:t>
      </w:r>
    </w:p>
    <w:p>
      <w:pPr>
        <w:spacing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Paso 3: Instalar geometric_k.py e integrar en exec.py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Copiar geometric_k.py → src/controllers/strategies/geometric_k.py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En exec.py: from src.controllers.strategies.geometric_k import KPartitionGeometricSIA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Cambiar instanciación: estrategia = KPartitionGeometricSIA(gestor, k=2)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Ejecutar: uv run exec.py  →  resultado idéntico al anterior (regresión k=2)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Cambiar a k=3 y verificar que produce una bipartición con 3 grupos</w:t>
      </w:r>
    </w:p>
    <w:p>
      <w:pPr>
        <w:spacing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Paso 4: Ejecutar benchmark de métricas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Copiar benchmark.py a la raíz del proyecto Method2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Ajustar Manager() según la firma real del constructor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uv run python benchmark.py --excel tests/PruebasIniciales.xlsx --k 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Abrir results/benchmark_results.xlsx → hoja Resumen → verificar Calidad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Meta: Excelente (tasa&gt;90%, E_rel&lt;1%, Jaccard&lt;0.1) o al menos Bueno</w:t>
      </w:r>
    </w:p>
    <w:p>
      <w:pPr>
        <w:spacing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Paso 5: Verificar speedup vs PyPhi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uv run python benchmark.py --k 2  (incluye tiempo PyPhi y Geometric)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Hoja Resumen → columna speedup_medio debe ser &gt; 1x para n&gt;6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Para n=16 el speedup teórico es ~32767h vs O(n·2^n)≈1M ops → enorme</w:t>
      </w:r>
    </w:p>
    <w:p>
      <w:pPr>
        <w:spacing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Paso 6: Actualizar README del repositorio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Agregar sección 'Estrategia Geométrica k-Particiones'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Documentar: cómo instalar geometric_k.py, parámetro k, cómo correr benchmark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Incluir tabla de resultados de métricas obtenidos en Paso 4</w:t>
      </w:r>
    </w:p>
    <w:p>
      <w:pPr>
        <w:spacing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Paso 7: Crear tests automatizados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Crear tests/test_geometric_k.py con pytest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Test 1: tabla de costos N3C → t(000,111)=0.21875 para A,B,C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Test 2: k=2 produce misma bipartición que GeometricSIA original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Test 3: k=3 produce 3 grupos disjuntos que cubren todas las variables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Test 4: EMD resultado k=2 vs PyPhi para N3C está dentro del umbral 'Bueno'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uv run pytest tests/ -v</w:t>
      </w:r>
    </w:p>
    <w:p>
      <w:pPr>
        <w:spacing w:before="120"/>
      </w:pPr>
    </w:p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Tests Automatizados a Implementar</w:t>
      </w:r>
    </w:p>
    <w:p>
      <w:pPr>
        <w:spacing w:after="100" w:before="6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0"/>
          <w:szCs w:val="20"/>
        </w:rPr>
        <w:t xml:space="preserve">Crea el archivo tests/test_geometric_k.py con el siguiente contenido mínimo:</w:t>
      </w:r>
    </w:p>
    <w:p>
      <w:pPr>
        <w:spacing w:before="120"/>
      </w:pPr>
    </w:p>
    <w:p>
      <w:pPr>
        <w:pBdr>
          <w:left w:val="single" w:color="2E75B6" w:sz="6" w:space="8"/>
        </w:pBd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tests/test_geometric_k.py</w:t>
      </w:r>
    </w:p>
    <w:p>
      <w:pPr>
        <w:pBdr>
          <w:left w:val="single" w:color="2E75B6" w:sz="6" w:space="8"/>
        </w:pBd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numpy as np</w:t>
      </w:r>
    </w:p>
    <w:p>
      <w:pPr>
        <w:pBdr>
          <w:left w:val="single" w:color="2E75B6" w:sz="6" w:space="8"/>
        </w:pBd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pytest</w:t>
      </w:r>
    </w:p>
    <w:p>
      <w:pPr>
        <w:pBdr>
          <w:left w:val="single" w:color="2E75B6" w:sz="6" w:space="8"/>
        </w:pBd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2E75B6" w:sz="6" w:space="8"/>
        </w:pBd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Test 1: Tabla de costos N3C — valor crítico del PDF</w:t>
      </w:r>
    </w:p>
    <w:p>
      <w:pPr>
        <w:pBdr>
          <w:left w:val="single" w:color="2E75B6" w:sz="6" w:space="8"/>
        </w:pBd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def test_tabla_costos_n3c():</w:t>
      </w:r>
    </w:p>
    <w:p>
      <w:pPr>
        <w:pBdr>
          <w:left w:val="single" w:color="2E75B6" w:sz="6" w:space="8"/>
        </w:pBd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flat_data = [  # A, B, C del ejemplo del PDF</w:t>
      </w:r>
    </w:p>
    <w:p>
      <w:pPr>
        <w:pBdr>
          <w:left w:val="single" w:color="2E75B6" w:sz="6" w:space="8"/>
        </w:pBd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np.array([0,1,0,1,0,1,0,1], dtype=float),</w:t>
      </w:r>
    </w:p>
    <w:p>
      <w:pPr>
        <w:pBdr>
          <w:left w:val="single" w:color="2E75B6" w:sz="6" w:space="8"/>
        </w:pBd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np.array([0,0,1,1,0,0,1,1], dtype=float),</w:t>
      </w:r>
    </w:p>
    <w:p>
      <w:pPr>
        <w:pBdr>
          <w:left w:val="single" w:color="2E75B6" w:sz="6" w:space="8"/>
        </w:pBd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np.array([0,0,0,0,1,1,1,1], dtype=float),</w:t>
      </w:r>
    </w:p>
    <w:p>
      <w:pPr>
        <w:pBdr>
          <w:left w:val="single" w:color="2E75B6" w:sz="6" w:space="8"/>
        </w:pBd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]</w:t>
      </w:r>
    </w:p>
    <w:p>
      <w:pPr>
        <w:pBdr>
          <w:left w:val="single" w:color="2E75B6" w:sz="6" w:space="8"/>
        </w:pBd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# t(000, 111) debe ser 0.21875 para A, B y C</w:t>
      </w:r>
    </w:p>
    <w:p>
      <w:pPr>
        <w:pBdr>
          <w:left w:val="single" w:color="2E75B6" w:sz="6" w:space="8"/>
        </w:pBd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from geometric_k import _calcular_costo_standalone</w:t>
      </w:r>
    </w:p>
    <w:p>
      <w:pPr>
        <w:pBdr>
          <w:left w:val="single" w:color="2E75B6" w:sz="6" w:space="8"/>
        </w:pBd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result = _calcular_costo_standalone([0,0,0], [1,1,1], flat_data)</w:t>
      </w:r>
    </w:p>
    <w:p>
      <w:pPr>
        <w:pBdr>
          <w:left w:val="single" w:color="2E75B6" w:sz="6" w:space="8"/>
        </w:pBd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assert abs(result[0] - 0.21875) &lt; 1e-6</w:t>
      </w:r>
    </w:p>
    <w:p>
      <w:pPr>
        <w:pBdr>
          <w:left w:val="single" w:color="2E75B6" w:sz="6" w:space="8"/>
        </w:pBd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assert abs(result[1] - 0.21875) &lt; 1e-6</w:t>
      </w:r>
    </w:p>
    <w:p>
      <w:pPr>
        <w:pBdr>
          <w:left w:val="single" w:color="2E75B6" w:sz="6" w:space="8"/>
        </w:pBd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assert abs(result[2] - 0.21875) &lt; 1e-6</w:t>
      </w:r>
    </w:p>
    <w:p>
      <w:pPr>
        <w:pBdr>
          <w:left w:val="single" w:color="2E75B6" w:sz="6" w:space="8"/>
        </w:pBd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2E75B6" w:sz="6" w:space="8"/>
        </w:pBd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Test 2: k=3 produce 3 grupos disjuntos</w:t>
      </w:r>
    </w:p>
    <w:p>
      <w:pPr>
        <w:pBdr>
          <w:left w:val="single" w:color="2E75B6" w:sz="6" w:space="8"/>
        </w:pBd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def test_k3_grupos_disjuntos(gestor_fixture, tpm_fixture):</w:t>
      </w:r>
    </w:p>
    <w:p>
      <w:pPr>
        <w:pBdr>
          <w:left w:val="single" w:color="2E75B6" w:sz="6" w:space="8"/>
        </w:pBd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estrategia = KPartitionGeometricSIA(gestor_fixture, k=3)</w:t>
      </w:r>
    </w:p>
    <w:p>
      <w:pPr>
        <w:pBdr>
          <w:left w:val="single" w:color="2E75B6" w:sz="6" w:space="8"/>
        </w:pBd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sol = estrategia.aplicar_estrategia('111','111','111', tpm_fixture)</w:t>
      </w:r>
    </w:p>
    <w:p>
      <w:pPr>
        <w:pBdr>
          <w:left w:val="single" w:color="2E75B6" w:sz="6" w:space="8"/>
        </w:pBd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grupos = extraer_grupos(sol.particion)</w:t>
      </w:r>
    </w:p>
    <w:p>
      <w:pPr>
        <w:pBdr>
          <w:left w:val="single" w:color="2E75B6" w:sz="6" w:space="8"/>
        </w:pBd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assert len(grupos) == 3</w:t>
      </w:r>
    </w:p>
    <w:p>
      <w:pPr>
        <w:pBdr>
          <w:left w:val="single" w:color="2E75B6" w:sz="6" w:space="8"/>
        </w:pBd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# Verificar que los grupos son disjuntos</w:t>
      </w:r>
    </w:p>
    <w:p>
      <w:pPr>
        <w:pBdr>
          <w:left w:val="single" w:color="2E75B6" w:sz="6" w:space="8"/>
        </w:pBd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todos = [v for g in grupos for v in g]</w:t>
      </w:r>
    </w:p>
    <w:p>
      <w:pPr>
        <w:pBdr>
          <w:left w:val="single" w:color="2E75B6" w:sz="6" w:space="8"/>
        </w:pBd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assert len(todos) == len(set(todos))</w:t>
      </w:r>
    </w:p>
    <w:p>
      <w:pPr>
        <w:pBdr>
          <w:left w:val="single" w:color="2E75B6" w:sz="6" w:space="8"/>
        </w:pBd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2E75B6" w:sz="6" w:space="8"/>
        </w:pBd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Test 3: k=2 reproduce resultado de GeometricSIA original</w:t>
      </w:r>
    </w:p>
    <w:p>
      <w:pPr>
        <w:pBdr>
          <w:left w:val="single" w:color="2E75B6" w:sz="6" w:space="8"/>
        </w:pBd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def test_k2_igual_geometric_base(gestor_fixture, tpm_fixture):</w:t>
      </w:r>
    </w:p>
    <w:p>
      <w:pPr>
        <w:pBdr>
          <w:left w:val="single" w:color="2E75B6" w:sz="6" w:space="8"/>
        </w:pBd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from src.controllers.strategies.geometric import GeometricSIA</w:t>
      </w:r>
    </w:p>
    <w:p>
      <w:pPr>
        <w:pBdr>
          <w:left w:val="single" w:color="2E75B6" w:sz="6" w:space="8"/>
        </w:pBd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base  = GeometricSIA(gestor_fixture)</w:t>
      </w:r>
    </w:p>
    <w:p>
      <w:pPr>
        <w:pBdr>
          <w:left w:val="single" w:color="2E75B6" w:sz="6" w:space="8"/>
        </w:pBd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nuevo = KPartitionGeometricSIA(gestor_fixture, k=2)</w:t>
      </w:r>
    </w:p>
    <w:p>
      <w:pPr>
        <w:pBdr>
          <w:left w:val="single" w:color="2E75B6" w:sz="6" w:space="8"/>
        </w:pBd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sol_b = base.aplicar_estrategia('111','111','111', tpm_fixture)</w:t>
      </w:r>
    </w:p>
    <w:p>
      <w:pPr>
        <w:pBdr>
          <w:left w:val="single" w:color="2E75B6" w:sz="6" w:space="8"/>
        </w:pBd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sol_n = nuevo.aplicar_estrategia('111','111','111', tpm_fixture)</w:t>
      </w:r>
    </w:p>
    <w:p>
      <w:pPr>
        <w:pBdr>
          <w:left w:val="single" w:color="2E75B6" w:sz="6" w:space="8"/>
        </w:pBd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assert abs(sol_b.perdida - sol_n.perdida) &lt; 1e-6</w:t>
      </w:r>
    </w:p>
    <w:p>
      <w:pPr>
        <w:spacing w:before="200"/>
      </w:pPr>
    </w:p>
    <w:p>
      <w:pPr>
        <w:spacing w:after="100" w:before="6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Ejecutar con: uv run pytest tests/test_geometric_k.py -v --tb=short</w:t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Revisión de la Documentación Técnica</w:t>
      </w:r>
    </w:p>
    <w:p>
      <w:pPr>
        <w:spacing w:after="100" w:before="6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0"/>
          <w:szCs w:val="20"/>
        </w:rPr>
        <w:t xml:space="preserve">La documentación generada (GeoMIP_Documentacion_Tecnica.docx) cubre: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Resumen ejecutivo con tabla de estado de componentes.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Fundamentos matemáticos completos (TPM, marginalización, producto tensorial, EMD).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Arquitectura con estructura de directorios y jerarquía de clases.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Cómo funciona la estrategia geométrica (función t(i,j), tabla T, BFS).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Extensión a k-particiones con descripción de estrategias exacta y greedy.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Guía de ejecución con comandos concretos.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Métricas de evaluación (Tabla 5.1) con fórmulas.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Checklist completo de entregables de ambos PDFs.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Extensiones futuras del Cap. 6.</w:t>
      </w:r>
    </w:p>
    <w:p>
      <w:pPr>
        <w:spacing w:before="160"/>
      </w:pPr>
    </w:p>
    <w:p>
      <w:pPr>
        <w:spacing w:after="100" w:before="6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595959"/>
          <w:sz w:val="20"/>
          <w:szCs w:val="20"/>
        </w:rPr>
        <w:t xml:space="preserve">Lo que debería añadirse a la documentación: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Resultados reales del benchmark (llenar después de ejecutar Paso 4).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Tabla de speedup empírico por tamaño de sistema (n=3,6,10,16,20).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Figura: gráfico de tiempo de ejecución Geométrico vs PyPhi vs Fuerza Bruta.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Sección de Method1_GPU_Accelerated si forma parte del alcance evaluado.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Actualización del README del repo con resultados finales.</w:t>
      </w:r>
    </w:p>
    <w:p>
      <w:pPr>
        <w:spacing w:before="160"/>
      </w:pPr>
    </w:p>
    <w:p>
      <w:pPr>
        <w:spacing w:after="100" w:before="6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C55A11"/>
          <w:sz w:val="20"/>
          <w:szCs w:val="20"/>
        </w:rPr>
        <w:t xml:space="preserve">IMPORTANTE: La documentación es suficiente para entender y defender el proyecto. Los únicos ítems faltantes son los resultados empíricos que solo pueden generarse ejecutando el código con los datos reales.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spacing w:before="120"/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Página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 de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spacing w:after="120"/>
      <w:jc w:val="right"/>
    </w:pPr>
    <w:r>
      <w:rPr>
        <w:rFonts w:ascii="Arial" w:cs="Arial" w:eastAsia="Arial" w:hAnsi="Arial"/>
        <w:color w:val="595959"/>
        <w:sz w:val="16"/>
        <w:szCs w:val="16"/>
      </w:rPr>
      <w:t xml:space="preserve">GeoMIP — Auditoría y Rúbricas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595959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59595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2026-04-28T05:46:58.083Z</dcterms:created>
  <dcterms:modified xsi:type="dcterms:W3CDTF">2026-04-28T05:46:58.084Z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