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3165" w:rsidRDefault="00D33CF4" w:rsidP="00D33CF4">
      <w:pPr>
        <w:pStyle w:val="Ttulo"/>
      </w:pPr>
      <w:r>
        <w:t>Características de productos</w:t>
      </w:r>
    </w:p>
    <w:p w:rsidR="00D33CF4" w:rsidRDefault="00D33CF4" w:rsidP="00D33CF4"/>
    <w:p w:rsidR="00D33CF4" w:rsidRDefault="00D33CF4" w:rsidP="00D33CF4"/>
    <w:p w:rsidR="00D33CF4" w:rsidRPr="00D2254D" w:rsidRDefault="00D33CF4" w:rsidP="00D33CF4">
      <w:pPr>
        <w:pStyle w:val="Subttulo"/>
        <w:rPr>
          <w:u w:val="single"/>
        </w:rPr>
      </w:pPr>
      <w:r w:rsidRPr="00D2254D">
        <w:rPr>
          <w:u w:val="single"/>
        </w:rPr>
        <w:t xml:space="preserve">Fotoprotector </w:t>
      </w:r>
      <w:proofErr w:type="spellStart"/>
      <w:r w:rsidRPr="00D2254D">
        <w:rPr>
          <w:u w:val="single"/>
        </w:rPr>
        <w:t>Fusion</w:t>
      </w:r>
      <w:proofErr w:type="spellEnd"/>
      <w:r w:rsidRPr="00D2254D">
        <w:rPr>
          <w:u w:val="single"/>
        </w:rPr>
        <w:t xml:space="preserve"> Fluid FPS 50+ 50ml</w:t>
      </w:r>
    </w:p>
    <w:p w:rsidR="00D33CF4" w:rsidRPr="00D33CF4" w:rsidRDefault="00D33CF4" w:rsidP="00D33CF4">
      <w:pPr>
        <w:rPr>
          <w:b/>
          <w:bCs/>
        </w:rPr>
      </w:pPr>
      <w:r w:rsidRPr="00D33CF4">
        <w:rPr>
          <w:b/>
          <w:bCs/>
        </w:rPr>
        <w:t>¿Qué es?</w:t>
      </w:r>
    </w:p>
    <w:p w:rsidR="00D33CF4" w:rsidRDefault="00D33CF4" w:rsidP="00D33CF4">
      <w:r w:rsidRPr="00D33CF4">
        <w:t xml:space="preserve">Fluido con filtros físicos. Especialmente formulado para pieles sensibles, atópicas o intolerantes a los filtros solares químicos. Indicado para rostro y zonas específicas de niños y adultos con piel frágil. Su textura </w:t>
      </w:r>
      <w:proofErr w:type="spellStart"/>
      <w:r w:rsidRPr="00D33CF4">
        <w:t>Fusion</w:t>
      </w:r>
      <w:proofErr w:type="spellEnd"/>
      <w:r w:rsidRPr="00D33CF4">
        <w:t xml:space="preserve"> Fluid se funde con la piel logrando una protección invisible. Muy resistente al agua y resistente a la fricción.</w:t>
      </w:r>
    </w:p>
    <w:p w:rsidR="00D33CF4" w:rsidRPr="00D2254D" w:rsidRDefault="00D33CF4" w:rsidP="00D33CF4">
      <w:pPr>
        <w:rPr>
          <w:b/>
          <w:bCs/>
        </w:rPr>
      </w:pPr>
      <w:r w:rsidRPr="00D2254D">
        <w:rPr>
          <w:b/>
          <w:bCs/>
        </w:rPr>
        <w:t>¿Cómo se usa?</w:t>
      </w:r>
    </w:p>
    <w:p w:rsidR="00D2254D" w:rsidRDefault="00D2254D" w:rsidP="00D33CF4">
      <w:r w:rsidRPr="00D2254D">
        <w:t>Aplicar generosamente sobre la piel seca, media hora antes de la exposición solar. Aplicar 2 mg/cm2 de producto; al reducir esta dosis, se reduce el factor de protección. Reaplicar cada 2 horas o bien tras transpirar, nadar.</w:t>
      </w:r>
    </w:p>
    <w:p w:rsidR="00D33CF4" w:rsidRPr="00D2254D" w:rsidRDefault="00D33CF4" w:rsidP="00D33CF4">
      <w:pPr>
        <w:rPr>
          <w:b/>
          <w:bCs/>
        </w:rPr>
      </w:pPr>
      <w:r w:rsidRPr="00D2254D">
        <w:rPr>
          <w:b/>
          <w:bCs/>
        </w:rPr>
        <w:t>¿Qué ingredientes tiene?</w:t>
      </w:r>
    </w:p>
    <w:p w:rsidR="00D2254D" w:rsidRDefault="00D2254D" w:rsidP="00D33CF4">
      <w:r w:rsidRPr="00D2254D">
        <w:t>Aqua (</w:t>
      </w:r>
      <w:proofErr w:type="spellStart"/>
      <w:r w:rsidRPr="00D2254D">
        <w:t>water</w:t>
      </w:r>
      <w:proofErr w:type="spellEnd"/>
      <w:r w:rsidRPr="00D2254D">
        <w:t xml:space="preserve">). </w:t>
      </w:r>
      <w:proofErr w:type="spellStart"/>
      <w:r w:rsidRPr="00D2254D">
        <w:t>Diethylhexyl</w:t>
      </w:r>
      <w:proofErr w:type="spellEnd"/>
      <w:r w:rsidRPr="00D2254D">
        <w:t xml:space="preserve"> carbonate. </w:t>
      </w:r>
      <w:proofErr w:type="spellStart"/>
      <w:r w:rsidRPr="00D2254D">
        <w:t>Dibutyl</w:t>
      </w:r>
      <w:proofErr w:type="spellEnd"/>
      <w:r w:rsidRPr="00D2254D">
        <w:t xml:space="preserve"> </w:t>
      </w:r>
      <w:proofErr w:type="spellStart"/>
      <w:r w:rsidRPr="00D2254D">
        <w:t>adipate</w:t>
      </w:r>
      <w:proofErr w:type="spellEnd"/>
      <w:r w:rsidRPr="00D2254D">
        <w:t xml:space="preserve">. </w:t>
      </w:r>
      <w:proofErr w:type="spellStart"/>
      <w:r w:rsidRPr="00D2254D">
        <w:t>Cyclopentasiloxane</w:t>
      </w:r>
      <w:proofErr w:type="spellEnd"/>
      <w:r w:rsidRPr="00D2254D">
        <w:t xml:space="preserve">. </w:t>
      </w:r>
      <w:proofErr w:type="spellStart"/>
      <w:r w:rsidRPr="00D2254D">
        <w:t>Dicaprylyl</w:t>
      </w:r>
      <w:proofErr w:type="spellEnd"/>
      <w:r w:rsidRPr="00D2254D">
        <w:t xml:space="preserve"> carbonate. </w:t>
      </w:r>
      <w:proofErr w:type="spellStart"/>
      <w:r w:rsidRPr="00D2254D">
        <w:t>Titanium</w:t>
      </w:r>
      <w:proofErr w:type="spellEnd"/>
      <w:r w:rsidRPr="00D2254D">
        <w:t xml:space="preserve"> </w:t>
      </w:r>
      <w:proofErr w:type="spellStart"/>
      <w:r w:rsidRPr="00D2254D">
        <w:t>dioxide</w:t>
      </w:r>
      <w:proofErr w:type="spellEnd"/>
      <w:r w:rsidRPr="00D2254D">
        <w:t xml:space="preserve"> (nano). Zinc oxide (nano). Alcohol </w:t>
      </w:r>
      <w:proofErr w:type="spellStart"/>
      <w:r w:rsidRPr="00D2254D">
        <w:t>denat</w:t>
      </w:r>
      <w:proofErr w:type="spellEnd"/>
      <w:r w:rsidRPr="00D2254D">
        <w:t xml:space="preserve">. </w:t>
      </w:r>
      <w:proofErr w:type="spellStart"/>
      <w:r w:rsidRPr="00D2254D">
        <w:t>Cyclohexasiloxane</w:t>
      </w:r>
      <w:proofErr w:type="spellEnd"/>
      <w:r w:rsidRPr="00D2254D">
        <w:t xml:space="preserve">. </w:t>
      </w:r>
      <w:proofErr w:type="spellStart"/>
      <w:r w:rsidRPr="00D2254D">
        <w:t>Butylene</w:t>
      </w:r>
      <w:proofErr w:type="spellEnd"/>
      <w:r w:rsidRPr="00D2254D">
        <w:t xml:space="preserve"> </w:t>
      </w:r>
      <w:proofErr w:type="spellStart"/>
      <w:r w:rsidRPr="00D2254D">
        <w:t>glycol</w:t>
      </w:r>
      <w:proofErr w:type="spellEnd"/>
      <w:r w:rsidRPr="00D2254D">
        <w:t xml:space="preserve">. PEG-30 </w:t>
      </w:r>
      <w:proofErr w:type="spellStart"/>
      <w:r w:rsidRPr="00D2254D">
        <w:t>dipolyhydroxystearate</w:t>
      </w:r>
      <w:proofErr w:type="spellEnd"/>
      <w:r w:rsidRPr="00D2254D">
        <w:t xml:space="preserve">. Nylon-12. </w:t>
      </w:r>
      <w:proofErr w:type="spellStart"/>
      <w:r w:rsidRPr="00D2254D">
        <w:t>Dimethicone</w:t>
      </w:r>
      <w:proofErr w:type="spellEnd"/>
      <w:r w:rsidRPr="00D2254D">
        <w:t xml:space="preserve">. PEG-10 </w:t>
      </w:r>
      <w:proofErr w:type="spellStart"/>
      <w:r w:rsidRPr="00D2254D">
        <w:t>dimethicone</w:t>
      </w:r>
      <w:proofErr w:type="spellEnd"/>
      <w:r w:rsidRPr="00D2254D">
        <w:t>.</w:t>
      </w:r>
    </w:p>
    <w:p w:rsidR="00D33CF4" w:rsidRDefault="00D33CF4" w:rsidP="00D33CF4"/>
    <w:p w:rsidR="00D33CF4" w:rsidRPr="00D2254D" w:rsidRDefault="00D33CF4" w:rsidP="00D33CF4">
      <w:pPr>
        <w:pStyle w:val="Subttulo"/>
        <w:rPr>
          <w:u w:val="single"/>
        </w:rPr>
      </w:pPr>
      <w:proofErr w:type="spellStart"/>
      <w:r w:rsidRPr="00D2254D">
        <w:rPr>
          <w:u w:val="single"/>
        </w:rPr>
        <w:t>SunBrush</w:t>
      </w:r>
      <w:proofErr w:type="spellEnd"/>
      <w:r w:rsidRPr="00D2254D">
        <w:rPr>
          <w:u w:val="single"/>
        </w:rPr>
        <w:t xml:space="preserve"> Mineral SPF 50+ 4g</w:t>
      </w:r>
    </w:p>
    <w:p w:rsidR="00D33CF4" w:rsidRPr="00D2254D" w:rsidRDefault="00D33CF4" w:rsidP="00D33CF4">
      <w:pPr>
        <w:rPr>
          <w:b/>
          <w:bCs/>
        </w:rPr>
      </w:pPr>
      <w:r w:rsidRPr="00D2254D">
        <w:rPr>
          <w:b/>
          <w:bCs/>
        </w:rPr>
        <w:t>¿Qué es?</w:t>
      </w:r>
    </w:p>
    <w:p w:rsidR="00D2254D" w:rsidRDefault="00D2254D" w:rsidP="00D33CF4">
      <w:proofErr w:type="spellStart"/>
      <w:r w:rsidRPr="00D2254D">
        <w:t>SunBrush</w:t>
      </w:r>
      <w:proofErr w:type="spellEnd"/>
      <w:r w:rsidRPr="00D2254D">
        <w:t xml:space="preserve"> Mineral ofrece una protección alta protección UVB/UVA con un SPF50+ y filtros 100% minerales.</w:t>
      </w:r>
    </w:p>
    <w:p w:rsidR="00D33CF4" w:rsidRPr="00D2254D" w:rsidRDefault="00D33CF4" w:rsidP="00D33CF4">
      <w:pPr>
        <w:rPr>
          <w:b/>
          <w:bCs/>
        </w:rPr>
      </w:pPr>
      <w:r w:rsidRPr="00D2254D">
        <w:rPr>
          <w:b/>
          <w:bCs/>
        </w:rPr>
        <w:t>¿Cómo se usa?</w:t>
      </w:r>
    </w:p>
    <w:p w:rsidR="00D2254D" w:rsidRDefault="00D2254D" w:rsidP="00D33CF4">
      <w:r w:rsidRPr="00D2254D">
        <w:t>1. Abre la brocha y baja el cabezal transparente protector.  2. Si es la primera vez que lo usas, retira la goma de garantía que lleva la brocha. 3. Antes de aplicarlo sobre el rostro, haz movimientos circulares sobre el dorso de la mano hasta que empiece a salir el producto y luego da dos pequeños toques para eliminar excedentes en la brocha.4. Aplícalo de forma generosa en todo el rostro y las zonas expuestas como el cuello, escote y dorso de las manos. 5. Para garantizar una cobertura uniforme, hazlo con movimientos circulares. 6. Repite la acción cuando sea necesario</w:t>
      </w:r>
    </w:p>
    <w:p w:rsidR="00D33CF4" w:rsidRPr="00D2254D" w:rsidRDefault="00D33CF4" w:rsidP="00D33CF4">
      <w:pPr>
        <w:rPr>
          <w:b/>
          <w:bCs/>
        </w:rPr>
      </w:pPr>
      <w:r w:rsidRPr="00D2254D">
        <w:rPr>
          <w:b/>
          <w:bCs/>
        </w:rPr>
        <w:t>¿Qué ingredientes tiene?</w:t>
      </w:r>
    </w:p>
    <w:p w:rsidR="00D33CF4" w:rsidRDefault="00D2254D" w:rsidP="00D33CF4">
      <w:proofErr w:type="spellStart"/>
      <w:r w:rsidRPr="00D2254D">
        <w:t>Digluconato</w:t>
      </w:r>
      <w:proofErr w:type="spellEnd"/>
      <w:r w:rsidRPr="00D2254D">
        <w:t xml:space="preserve"> de clorhexidina 0.5%, Agua, glicerina, PPG-5-Laureth-5</w:t>
      </w:r>
    </w:p>
    <w:p w:rsidR="00D2254D" w:rsidRDefault="00D2254D" w:rsidP="00D33CF4"/>
    <w:p w:rsidR="00D33CF4" w:rsidRPr="00D2254D" w:rsidRDefault="00D33CF4" w:rsidP="00D33CF4">
      <w:pPr>
        <w:pStyle w:val="Subttulo"/>
        <w:rPr>
          <w:u w:val="single"/>
        </w:rPr>
      </w:pPr>
      <w:proofErr w:type="spellStart"/>
      <w:r w:rsidRPr="00D2254D">
        <w:rPr>
          <w:u w:val="single"/>
        </w:rPr>
        <w:t>Seskavel</w:t>
      </w:r>
      <w:proofErr w:type="spellEnd"/>
      <w:r w:rsidRPr="00D2254D">
        <w:rPr>
          <w:u w:val="single"/>
        </w:rPr>
        <w:t xml:space="preserve"> </w:t>
      </w:r>
      <w:proofErr w:type="spellStart"/>
      <w:r w:rsidRPr="00D2254D">
        <w:rPr>
          <w:u w:val="single"/>
        </w:rPr>
        <w:t>Shampoo</w:t>
      </w:r>
      <w:proofErr w:type="spellEnd"/>
      <w:r w:rsidRPr="00D2254D">
        <w:rPr>
          <w:u w:val="single"/>
        </w:rPr>
        <w:t xml:space="preserve"> Anticaída 200ml</w:t>
      </w:r>
    </w:p>
    <w:p w:rsidR="00D33CF4" w:rsidRPr="00D2254D" w:rsidRDefault="00D33CF4" w:rsidP="00D33CF4">
      <w:pPr>
        <w:rPr>
          <w:b/>
          <w:bCs/>
        </w:rPr>
      </w:pPr>
      <w:r w:rsidRPr="00D2254D">
        <w:rPr>
          <w:b/>
          <w:bCs/>
        </w:rPr>
        <w:t>¿Qué es?</w:t>
      </w:r>
    </w:p>
    <w:p w:rsidR="00D2254D" w:rsidRDefault="00D2254D" w:rsidP="00D33CF4">
      <w:proofErr w:type="spellStart"/>
      <w:r w:rsidRPr="00D2254D">
        <w:t>Sesderma</w:t>
      </w:r>
      <w:proofErr w:type="spellEnd"/>
      <w:r w:rsidRPr="00D2254D">
        <w:t xml:space="preserve"> </w:t>
      </w:r>
      <w:proofErr w:type="spellStart"/>
      <w:r w:rsidRPr="00D2254D">
        <w:t>Seskavel</w:t>
      </w:r>
      <w:proofErr w:type="spellEnd"/>
      <w:r w:rsidRPr="00D2254D">
        <w:t xml:space="preserve"> Champú Anticaída fortalece el cuello debilitado, frena la caída de cabello y está indicado para cualquier causa de alopecia. Nutre y da elasticidad al cabello gracias a su composición con seda hidrolizada, artemisia, </w:t>
      </w:r>
      <w:proofErr w:type="spellStart"/>
      <w:r w:rsidRPr="00D2254D">
        <w:t>abrotanum</w:t>
      </w:r>
      <w:proofErr w:type="spellEnd"/>
      <w:r w:rsidRPr="00D2254D">
        <w:t xml:space="preserve">, </w:t>
      </w:r>
      <w:proofErr w:type="spellStart"/>
      <w:r w:rsidRPr="00D2254D">
        <w:t>serenoa</w:t>
      </w:r>
      <w:proofErr w:type="spellEnd"/>
      <w:r w:rsidRPr="00D2254D">
        <w:t xml:space="preserve"> </w:t>
      </w:r>
      <w:proofErr w:type="spellStart"/>
      <w:r w:rsidRPr="00D2254D">
        <w:t>serrulate</w:t>
      </w:r>
      <w:proofErr w:type="spellEnd"/>
      <w:r w:rsidRPr="00D2254D">
        <w:t>, trigo, soja hidrolizada, complejo multivitamínico</w:t>
      </w:r>
    </w:p>
    <w:p w:rsidR="00D33CF4" w:rsidRPr="00D2254D" w:rsidRDefault="00D33CF4" w:rsidP="00D33CF4">
      <w:pPr>
        <w:rPr>
          <w:b/>
          <w:bCs/>
        </w:rPr>
      </w:pPr>
      <w:r w:rsidRPr="00D2254D">
        <w:rPr>
          <w:b/>
          <w:bCs/>
        </w:rPr>
        <w:t>¿Cómo se usa?</w:t>
      </w:r>
    </w:p>
    <w:p w:rsidR="00D2254D" w:rsidRDefault="00D2254D" w:rsidP="00D33CF4">
      <w:r w:rsidRPr="00D2254D">
        <w:lastRenderedPageBreak/>
        <w:t xml:space="preserve">Aplicar sobre el cuero cabelludo y cabello previamente humedecido con agua tibia. Realizar un ligero masaje y aclarar. Efectuar un segundo lavado. Dejar actuar el producto dos o tres minutos para luego </w:t>
      </w:r>
      <w:proofErr w:type="spellStart"/>
      <w:r w:rsidRPr="00D2254D">
        <w:t>acalarar</w:t>
      </w:r>
      <w:proofErr w:type="spellEnd"/>
      <w:r w:rsidRPr="00D2254D">
        <w:t xml:space="preserve"> con abundante agua.</w:t>
      </w:r>
    </w:p>
    <w:p w:rsidR="00D33CF4" w:rsidRPr="00D2254D" w:rsidRDefault="00D33CF4" w:rsidP="00D33CF4">
      <w:pPr>
        <w:rPr>
          <w:b/>
          <w:bCs/>
        </w:rPr>
      </w:pPr>
      <w:r w:rsidRPr="00D2254D">
        <w:rPr>
          <w:b/>
          <w:bCs/>
        </w:rPr>
        <w:t>¿Qué ingredientes tiene?</w:t>
      </w:r>
    </w:p>
    <w:p w:rsidR="00D33CF4" w:rsidRDefault="00D2254D" w:rsidP="00D33CF4">
      <w:r w:rsidRPr="00D2254D">
        <w:t>Aqua (</w:t>
      </w:r>
      <w:proofErr w:type="spellStart"/>
      <w:r w:rsidRPr="00D2254D">
        <w:t>water</w:t>
      </w:r>
      <w:proofErr w:type="spellEnd"/>
      <w:r w:rsidRPr="00D2254D">
        <w:t xml:space="preserve">). </w:t>
      </w:r>
      <w:proofErr w:type="spellStart"/>
      <w:r w:rsidRPr="00D2254D">
        <w:t>Diethylhexyl</w:t>
      </w:r>
      <w:proofErr w:type="spellEnd"/>
      <w:r w:rsidRPr="00D2254D">
        <w:t xml:space="preserve"> carbonate. </w:t>
      </w:r>
      <w:proofErr w:type="spellStart"/>
      <w:r w:rsidRPr="00D2254D">
        <w:t>Dibutyl</w:t>
      </w:r>
      <w:proofErr w:type="spellEnd"/>
      <w:r w:rsidRPr="00D2254D">
        <w:t xml:space="preserve"> </w:t>
      </w:r>
      <w:proofErr w:type="spellStart"/>
      <w:r w:rsidRPr="00D2254D">
        <w:t>adipate</w:t>
      </w:r>
      <w:proofErr w:type="spellEnd"/>
      <w:r w:rsidRPr="00D2254D">
        <w:t xml:space="preserve">. </w:t>
      </w:r>
      <w:proofErr w:type="spellStart"/>
      <w:r w:rsidRPr="00D2254D">
        <w:t>Cyclopentasiloxane</w:t>
      </w:r>
      <w:proofErr w:type="spellEnd"/>
      <w:r w:rsidRPr="00D2254D">
        <w:t xml:space="preserve">. </w:t>
      </w:r>
      <w:proofErr w:type="spellStart"/>
      <w:r w:rsidRPr="00D2254D">
        <w:t>Dicaprylyl</w:t>
      </w:r>
      <w:proofErr w:type="spellEnd"/>
      <w:r w:rsidRPr="00D2254D">
        <w:t xml:space="preserve"> carbonate. </w:t>
      </w:r>
      <w:proofErr w:type="spellStart"/>
      <w:r w:rsidRPr="00D2254D">
        <w:t>Titanium</w:t>
      </w:r>
      <w:proofErr w:type="spellEnd"/>
      <w:r w:rsidRPr="00D2254D">
        <w:t xml:space="preserve"> </w:t>
      </w:r>
      <w:proofErr w:type="spellStart"/>
      <w:r w:rsidRPr="00D2254D">
        <w:t>dioxide</w:t>
      </w:r>
      <w:proofErr w:type="spellEnd"/>
      <w:r w:rsidRPr="00D2254D">
        <w:t xml:space="preserve"> (nano). Zinc oxide (nano). Alcohol </w:t>
      </w:r>
      <w:proofErr w:type="spellStart"/>
      <w:r w:rsidRPr="00D2254D">
        <w:t>denat</w:t>
      </w:r>
      <w:proofErr w:type="spellEnd"/>
      <w:r w:rsidRPr="00D2254D">
        <w:t xml:space="preserve">. </w:t>
      </w:r>
      <w:proofErr w:type="spellStart"/>
      <w:r w:rsidRPr="00D2254D">
        <w:t>Cyclohexasiloxane</w:t>
      </w:r>
      <w:proofErr w:type="spellEnd"/>
      <w:r w:rsidRPr="00D2254D">
        <w:t xml:space="preserve">. </w:t>
      </w:r>
      <w:proofErr w:type="spellStart"/>
      <w:r w:rsidRPr="00D2254D">
        <w:t>Butylene</w:t>
      </w:r>
      <w:proofErr w:type="spellEnd"/>
      <w:r w:rsidRPr="00D2254D">
        <w:t xml:space="preserve"> </w:t>
      </w:r>
      <w:proofErr w:type="spellStart"/>
      <w:r w:rsidRPr="00D2254D">
        <w:t>glycol</w:t>
      </w:r>
      <w:proofErr w:type="spellEnd"/>
      <w:r w:rsidRPr="00D2254D">
        <w:t xml:space="preserve">. PEG-30 </w:t>
      </w:r>
      <w:proofErr w:type="spellStart"/>
      <w:r w:rsidRPr="00D2254D">
        <w:t>dipolyhydroxystearate</w:t>
      </w:r>
      <w:proofErr w:type="spellEnd"/>
      <w:r w:rsidRPr="00D2254D">
        <w:t xml:space="preserve">. Nylon-12. </w:t>
      </w:r>
      <w:proofErr w:type="spellStart"/>
      <w:r w:rsidRPr="00D2254D">
        <w:t>Dimethicone</w:t>
      </w:r>
      <w:proofErr w:type="spellEnd"/>
      <w:r w:rsidRPr="00D2254D">
        <w:t xml:space="preserve">. PEG-10 </w:t>
      </w:r>
      <w:proofErr w:type="spellStart"/>
      <w:r w:rsidRPr="00D2254D">
        <w:t>dimethicone</w:t>
      </w:r>
      <w:proofErr w:type="spellEnd"/>
      <w:r w:rsidRPr="00D2254D">
        <w:t>.</w:t>
      </w:r>
    </w:p>
    <w:p w:rsidR="00D2254D" w:rsidRDefault="00D2254D" w:rsidP="00D33CF4"/>
    <w:p w:rsidR="00D33CF4" w:rsidRPr="00D2254D" w:rsidRDefault="00D33CF4" w:rsidP="00D33CF4">
      <w:pPr>
        <w:pStyle w:val="Subttulo"/>
        <w:rPr>
          <w:u w:val="single"/>
        </w:rPr>
      </w:pPr>
      <w:r w:rsidRPr="00D2254D">
        <w:rPr>
          <w:u w:val="single"/>
        </w:rPr>
        <w:t xml:space="preserve">Retinol 3TR </w:t>
      </w:r>
      <w:proofErr w:type="spellStart"/>
      <w:r w:rsidRPr="00D2254D">
        <w:rPr>
          <w:u w:val="single"/>
        </w:rPr>
        <w:t>Advanced</w:t>
      </w:r>
      <w:proofErr w:type="spellEnd"/>
      <w:r w:rsidRPr="00D2254D">
        <w:rPr>
          <w:u w:val="single"/>
        </w:rPr>
        <w:t xml:space="preserve"> </w:t>
      </w:r>
      <w:proofErr w:type="spellStart"/>
      <w:r w:rsidRPr="00D2254D">
        <w:rPr>
          <w:u w:val="single"/>
        </w:rPr>
        <w:t>Sérum</w:t>
      </w:r>
      <w:proofErr w:type="spellEnd"/>
      <w:r w:rsidRPr="00D2254D">
        <w:rPr>
          <w:u w:val="single"/>
        </w:rPr>
        <w:t xml:space="preserve"> de Noche 15ml</w:t>
      </w:r>
    </w:p>
    <w:p w:rsidR="00D33CF4" w:rsidRPr="00D2254D" w:rsidRDefault="00D33CF4" w:rsidP="00D33CF4">
      <w:pPr>
        <w:rPr>
          <w:b/>
          <w:bCs/>
        </w:rPr>
      </w:pPr>
      <w:r w:rsidRPr="00D2254D">
        <w:rPr>
          <w:b/>
          <w:bCs/>
        </w:rPr>
        <w:t>¿Qué es?</w:t>
      </w:r>
    </w:p>
    <w:p w:rsidR="00D2254D" w:rsidRDefault="00D2254D" w:rsidP="00D33CF4">
      <w:r w:rsidRPr="00D2254D">
        <w:t xml:space="preserve">Este </w:t>
      </w:r>
      <w:proofErr w:type="spellStart"/>
      <w:r w:rsidRPr="00D2254D">
        <w:t>sérum</w:t>
      </w:r>
      <w:proofErr w:type="spellEnd"/>
      <w:r w:rsidRPr="00D2254D">
        <w:t xml:space="preserve"> de noche con retinol a una concentración super cargada de activo, ayuda a la renovación celular de la piel mientras duermes. Mejora la elasticidad, elimina las líneas de expresión y las manchas provocadas por la madurez cutánea. El </w:t>
      </w:r>
      <w:proofErr w:type="spellStart"/>
      <w:r w:rsidRPr="00D2254D">
        <w:t>serum</w:t>
      </w:r>
      <w:proofErr w:type="spellEnd"/>
      <w:r w:rsidRPr="00D2254D">
        <w:t xml:space="preserve"> lleva una concentración real de retinol del 0,3% que es el activo más potente que existe para combatir los signos de la edad.</w:t>
      </w:r>
    </w:p>
    <w:p w:rsidR="00D33CF4" w:rsidRPr="00D2254D" w:rsidRDefault="00D33CF4" w:rsidP="00D33CF4">
      <w:pPr>
        <w:rPr>
          <w:b/>
          <w:bCs/>
        </w:rPr>
      </w:pPr>
      <w:r w:rsidRPr="00D2254D">
        <w:rPr>
          <w:b/>
          <w:bCs/>
        </w:rPr>
        <w:t>¿Cómo se usa?</w:t>
      </w:r>
    </w:p>
    <w:p w:rsidR="00D2254D" w:rsidRDefault="00D2254D" w:rsidP="00D33CF4">
      <w:r w:rsidRPr="00D2254D">
        <w:t>Por la noche y con la cara limpia, se pone una pequeña cantidad en el dedo índice y después lo repartes bien por todo el rostro, verás que el producto se absorbe rápidamente.</w:t>
      </w:r>
    </w:p>
    <w:p w:rsidR="00D33CF4" w:rsidRPr="00D2254D" w:rsidRDefault="00D33CF4" w:rsidP="00D33CF4">
      <w:pPr>
        <w:rPr>
          <w:b/>
          <w:bCs/>
        </w:rPr>
      </w:pPr>
      <w:r w:rsidRPr="00D2254D">
        <w:rPr>
          <w:b/>
          <w:bCs/>
        </w:rPr>
        <w:t>¿Qué ingredientes tiene?</w:t>
      </w:r>
    </w:p>
    <w:p w:rsidR="00D33CF4" w:rsidRDefault="00D2254D" w:rsidP="00D33CF4">
      <w:r w:rsidRPr="00D2254D">
        <w:t xml:space="preserve">Agua, glicerina, BP de parafina blanda blanca, alcohol </w:t>
      </w:r>
      <w:proofErr w:type="spellStart"/>
      <w:r w:rsidRPr="00D2254D">
        <w:t>cetearílico</w:t>
      </w:r>
      <w:proofErr w:type="spellEnd"/>
      <w:r w:rsidRPr="00D2254D">
        <w:t xml:space="preserve">, parafina líquida BP, Ceteareth-20, </w:t>
      </w:r>
      <w:proofErr w:type="spellStart"/>
      <w:r w:rsidRPr="00D2254D">
        <w:t>fenoxietanol</w:t>
      </w:r>
      <w:proofErr w:type="spellEnd"/>
    </w:p>
    <w:p w:rsidR="00D2254D" w:rsidRDefault="00D2254D" w:rsidP="00D33CF4"/>
    <w:p w:rsidR="00D33CF4" w:rsidRPr="00D2254D" w:rsidRDefault="00D33CF4" w:rsidP="00D33CF4">
      <w:pPr>
        <w:pStyle w:val="Subttulo"/>
        <w:rPr>
          <w:u w:val="single"/>
        </w:rPr>
      </w:pPr>
      <w:r w:rsidRPr="00D2254D">
        <w:rPr>
          <w:u w:val="single"/>
        </w:rPr>
        <w:t xml:space="preserve">Retinol </w:t>
      </w:r>
      <w:proofErr w:type="spellStart"/>
      <w:r w:rsidRPr="00D2254D">
        <w:rPr>
          <w:u w:val="single"/>
        </w:rPr>
        <w:t>Eye</w:t>
      </w:r>
      <w:proofErr w:type="spellEnd"/>
      <w:r w:rsidRPr="00D2254D">
        <w:rPr>
          <w:u w:val="single"/>
        </w:rPr>
        <w:t xml:space="preserve"> TR </w:t>
      </w:r>
      <w:proofErr w:type="spellStart"/>
      <w:r w:rsidRPr="00D2254D">
        <w:rPr>
          <w:u w:val="single"/>
        </w:rPr>
        <w:t>Advanced</w:t>
      </w:r>
      <w:proofErr w:type="spellEnd"/>
      <w:r w:rsidRPr="00D2254D">
        <w:rPr>
          <w:u w:val="single"/>
        </w:rPr>
        <w:t xml:space="preserve"> </w:t>
      </w:r>
      <w:proofErr w:type="spellStart"/>
      <w:r w:rsidRPr="00D2254D">
        <w:rPr>
          <w:u w:val="single"/>
        </w:rPr>
        <w:t>Sérum</w:t>
      </w:r>
      <w:proofErr w:type="spellEnd"/>
      <w:r w:rsidRPr="00D2254D">
        <w:rPr>
          <w:u w:val="single"/>
        </w:rPr>
        <w:t xml:space="preserve"> de Noche Ojos 10ml</w:t>
      </w:r>
    </w:p>
    <w:p w:rsidR="00D33CF4" w:rsidRPr="00D2254D" w:rsidRDefault="00D33CF4" w:rsidP="00D33CF4">
      <w:pPr>
        <w:rPr>
          <w:b/>
          <w:bCs/>
        </w:rPr>
      </w:pPr>
      <w:r w:rsidRPr="00D2254D">
        <w:rPr>
          <w:b/>
          <w:bCs/>
        </w:rPr>
        <w:t>¿Qué es?</w:t>
      </w:r>
    </w:p>
    <w:p w:rsidR="00D2254D" w:rsidRDefault="00D2254D" w:rsidP="00D33CF4">
      <w:r w:rsidRPr="00D2254D">
        <w:t xml:space="preserve">Retinol </w:t>
      </w:r>
      <w:proofErr w:type="spellStart"/>
      <w:r w:rsidRPr="00D2254D">
        <w:t>Eye</w:t>
      </w:r>
      <w:proofErr w:type="spellEnd"/>
      <w:r w:rsidRPr="00D2254D">
        <w:t xml:space="preserve"> TR es un suero supremo defensa contra la edad cargado con una multitud de beneficios para proporcionar en la zona de los ojos con una apariencia viva, revitalizada y brillante. Ayuda a reducir la apariencia de líneas finas, arrugas y manchas oscuras en las zonas seleccionadas.</w:t>
      </w:r>
    </w:p>
    <w:p w:rsidR="00D33CF4" w:rsidRPr="00D2254D" w:rsidRDefault="00D33CF4" w:rsidP="00D33CF4">
      <w:pPr>
        <w:rPr>
          <w:b/>
          <w:bCs/>
        </w:rPr>
      </w:pPr>
      <w:r w:rsidRPr="00D2254D">
        <w:rPr>
          <w:b/>
          <w:bCs/>
        </w:rPr>
        <w:t>¿Cómo se usa?</w:t>
      </w:r>
    </w:p>
    <w:p w:rsidR="00D2254D" w:rsidRDefault="00D2254D" w:rsidP="00D33CF4">
      <w:r w:rsidRPr="00D2254D">
        <w:t xml:space="preserve">El Retinol debe aplicarse progresivamente. Utilice dos veces a la semana durante las primeras 2 semanas, cada dos días durante las próximas 2 semanas, y a continuación todos los días. Después de limpiar por la noche, aplique una espátula de Retinol </w:t>
      </w:r>
      <w:proofErr w:type="spellStart"/>
      <w:r w:rsidRPr="00D2254D">
        <w:t>Eye</w:t>
      </w:r>
      <w:proofErr w:type="spellEnd"/>
      <w:r w:rsidRPr="00D2254D">
        <w:t xml:space="preserve"> TR directamente debajo y alrededor de los ojos. Como alternativa, coloque una gota en el dedo y luego masajear en la piel.</w:t>
      </w:r>
    </w:p>
    <w:p w:rsidR="00D33CF4" w:rsidRPr="00D2254D" w:rsidRDefault="00D33CF4" w:rsidP="00D33CF4">
      <w:pPr>
        <w:rPr>
          <w:b/>
          <w:bCs/>
        </w:rPr>
      </w:pPr>
      <w:r w:rsidRPr="00D2254D">
        <w:rPr>
          <w:b/>
          <w:bCs/>
        </w:rPr>
        <w:t>¿Qué ingredientes tiene?</w:t>
      </w:r>
    </w:p>
    <w:p w:rsidR="00D2254D" w:rsidRPr="00D33CF4" w:rsidRDefault="00D2254D" w:rsidP="00D33CF4">
      <w:proofErr w:type="spellStart"/>
      <w:r w:rsidRPr="00D2254D">
        <w:t>Digluconato</w:t>
      </w:r>
      <w:proofErr w:type="spellEnd"/>
      <w:r w:rsidRPr="00D2254D">
        <w:t xml:space="preserve"> de clorhexidina 0.5%, Agua, glicerina, PPG-5-Laureth-5</w:t>
      </w:r>
    </w:p>
    <w:p w:rsidR="00D33CF4" w:rsidRDefault="00D33CF4"/>
    <w:p w:rsidR="00D33CF4" w:rsidRDefault="00D33CF4"/>
    <w:sectPr w:rsidR="00D33C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28E7" w:rsidRDefault="004D28E7" w:rsidP="00D33CF4">
      <w:pPr>
        <w:spacing w:after="0" w:line="240" w:lineRule="auto"/>
      </w:pPr>
      <w:r>
        <w:separator/>
      </w:r>
    </w:p>
  </w:endnote>
  <w:endnote w:type="continuationSeparator" w:id="0">
    <w:p w:rsidR="004D28E7" w:rsidRDefault="004D28E7" w:rsidP="00D3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28E7" w:rsidRDefault="004D28E7" w:rsidP="00D33CF4">
      <w:pPr>
        <w:spacing w:after="0" w:line="240" w:lineRule="auto"/>
      </w:pPr>
      <w:r>
        <w:separator/>
      </w:r>
    </w:p>
  </w:footnote>
  <w:footnote w:type="continuationSeparator" w:id="0">
    <w:p w:rsidR="004D28E7" w:rsidRDefault="004D28E7" w:rsidP="00D33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A1748"/>
    <w:multiLevelType w:val="hybridMultilevel"/>
    <w:tmpl w:val="AFCCA0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F4"/>
    <w:rsid w:val="001B33E3"/>
    <w:rsid w:val="00431D99"/>
    <w:rsid w:val="004D28E7"/>
    <w:rsid w:val="00D2254D"/>
    <w:rsid w:val="00D33C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2A43E"/>
  <w15:chartTrackingRefBased/>
  <w15:docId w15:val="{72601829-3E2A-43E1-AF07-78517F65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F4"/>
  </w:style>
  <w:style w:type="paragraph" w:styleId="Ttulo1">
    <w:name w:val="heading 1"/>
    <w:basedOn w:val="Normal"/>
    <w:next w:val="Normal"/>
    <w:link w:val="Ttulo1Car"/>
    <w:uiPriority w:val="9"/>
    <w:qFormat/>
    <w:rsid w:val="00D33CF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33C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33C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33CF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33C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33C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33CF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33CF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33C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C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33CF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33CF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33CF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33CF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33CF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33CF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33CF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33CF4"/>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33CF4"/>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33CF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33CF4"/>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33CF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33CF4"/>
    <w:rPr>
      <w:rFonts w:asciiTheme="majorHAnsi" w:eastAsiaTheme="majorEastAsia" w:hAnsiTheme="majorHAnsi" w:cstheme="majorBidi"/>
      <w:sz w:val="24"/>
      <w:szCs w:val="24"/>
    </w:rPr>
  </w:style>
  <w:style w:type="character" w:styleId="Textoennegrita">
    <w:name w:val="Strong"/>
    <w:basedOn w:val="Fuentedeprrafopredeter"/>
    <w:uiPriority w:val="22"/>
    <w:qFormat/>
    <w:rsid w:val="00D33CF4"/>
    <w:rPr>
      <w:b/>
      <w:bCs/>
    </w:rPr>
  </w:style>
  <w:style w:type="character" w:styleId="nfasis">
    <w:name w:val="Emphasis"/>
    <w:basedOn w:val="Fuentedeprrafopredeter"/>
    <w:uiPriority w:val="20"/>
    <w:qFormat/>
    <w:rsid w:val="00D33CF4"/>
    <w:rPr>
      <w:i/>
      <w:iCs/>
    </w:rPr>
  </w:style>
  <w:style w:type="paragraph" w:styleId="Sinespaciado">
    <w:name w:val="No Spacing"/>
    <w:uiPriority w:val="1"/>
    <w:qFormat/>
    <w:rsid w:val="00D33CF4"/>
    <w:pPr>
      <w:spacing w:after="0" w:line="240" w:lineRule="auto"/>
    </w:pPr>
  </w:style>
  <w:style w:type="paragraph" w:styleId="Cita">
    <w:name w:val="Quote"/>
    <w:basedOn w:val="Normal"/>
    <w:next w:val="Normal"/>
    <w:link w:val="CitaCar"/>
    <w:uiPriority w:val="29"/>
    <w:qFormat/>
    <w:rsid w:val="00D33CF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33CF4"/>
    <w:rPr>
      <w:i/>
      <w:iCs/>
      <w:color w:val="404040" w:themeColor="text1" w:themeTint="BF"/>
    </w:rPr>
  </w:style>
  <w:style w:type="paragraph" w:styleId="Citadestacada">
    <w:name w:val="Intense Quote"/>
    <w:basedOn w:val="Normal"/>
    <w:next w:val="Normal"/>
    <w:link w:val="CitadestacadaCar"/>
    <w:uiPriority w:val="30"/>
    <w:qFormat/>
    <w:rsid w:val="00D33CF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33CF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33CF4"/>
    <w:rPr>
      <w:i/>
      <w:iCs/>
      <w:color w:val="404040" w:themeColor="text1" w:themeTint="BF"/>
    </w:rPr>
  </w:style>
  <w:style w:type="character" w:styleId="nfasisintenso">
    <w:name w:val="Intense Emphasis"/>
    <w:basedOn w:val="Fuentedeprrafopredeter"/>
    <w:uiPriority w:val="21"/>
    <w:qFormat/>
    <w:rsid w:val="00D33CF4"/>
    <w:rPr>
      <w:b/>
      <w:bCs/>
      <w:i/>
      <w:iCs/>
    </w:rPr>
  </w:style>
  <w:style w:type="character" w:styleId="Referenciasutil">
    <w:name w:val="Subtle Reference"/>
    <w:basedOn w:val="Fuentedeprrafopredeter"/>
    <w:uiPriority w:val="31"/>
    <w:qFormat/>
    <w:rsid w:val="00D33CF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33CF4"/>
    <w:rPr>
      <w:b/>
      <w:bCs/>
      <w:smallCaps/>
      <w:spacing w:val="5"/>
      <w:u w:val="single"/>
    </w:rPr>
  </w:style>
  <w:style w:type="character" w:styleId="Ttulodellibro">
    <w:name w:val="Book Title"/>
    <w:basedOn w:val="Fuentedeprrafopredeter"/>
    <w:uiPriority w:val="33"/>
    <w:qFormat/>
    <w:rsid w:val="00D33CF4"/>
    <w:rPr>
      <w:b/>
      <w:bCs/>
      <w:smallCaps/>
    </w:rPr>
  </w:style>
  <w:style w:type="paragraph" w:styleId="TtuloTDC">
    <w:name w:val="TOC Heading"/>
    <w:basedOn w:val="Ttulo1"/>
    <w:next w:val="Normal"/>
    <w:uiPriority w:val="39"/>
    <w:semiHidden/>
    <w:unhideWhenUsed/>
    <w:qFormat/>
    <w:rsid w:val="00D33CF4"/>
    <w:pPr>
      <w:outlineLvl w:val="9"/>
    </w:pPr>
  </w:style>
  <w:style w:type="paragraph" w:styleId="Encabezado">
    <w:name w:val="header"/>
    <w:basedOn w:val="Normal"/>
    <w:link w:val="EncabezadoCar"/>
    <w:uiPriority w:val="99"/>
    <w:unhideWhenUsed/>
    <w:rsid w:val="00D33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CF4"/>
  </w:style>
  <w:style w:type="paragraph" w:styleId="Piedepgina">
    <w:name w:val="footer"/>
    <w:basedOn w:val="Normal"/>
    <w:link w:val="PiedepginaCar"/>
    <w:uiPriority w:val="99"/>
    <w:unhideWhenUsed/>
    <w:rsid w:val="00D33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CF4"/>
  </w:style>
  <w:style w:type="paragraph" w:styleId="Prrafodelista">
    <w:name w:val="List Paragraph"/>
    <w:basedOn w:val="Normal"/>
    <w:uiPriority w:val="34"/>
    <w:qFormat/>
    <w:rsid w:val="00D3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López</dc:creator>
  <cp:keywords/>
  <dc:description/>
  <cp:lastModifiedBy>Daniel López</cp:lastModifiedBy>
  <cp:revision>1</cp:revision>
  <dcterms:created xsi:type="dcterms:W3CDTF">2020-05-12T22:09:00Z</dcterms:created>
  <dcterms:modified xsi:type="dcterms:W3CDTF">2020-05-12T22:27:00Z</dcterms:modified>
</cp:coreProperties>
</file>