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EC7B08" wp14:paraId="1AE7605E" wp14:textId="499A709F">
      <w:pPr>
        <w:shd w:val="clear" w:color="auto" w:fill="FFFFFF" w:themeFill="background1"/>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RESOLUCION 2346 DE 2007</w:t>
      </w:r>
    </w:p>
    <w:p xmlns:wp14="http://schemas.microsoft.com/office/word/2010/wordml" w:rsidP="0AEC7B08" wp14:paraId="236F4B7D" wp14:textId="2303D248">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(julio 11)</w:t>
      </w:r>
    </w:p>
    <w:p xmlns:wp14="http://schemas.microsoft.com/office/word/2010/wordml" w:rsidP="0AEC7B08" wp14:paraId="31E5773A" wp14:textId="50A62354">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por la cual se regula la práctica de evaluaciones médicas ocupacionales y el manejo y contenido de las historias clínicas ocupacionales.</w:t>
      </w:r>
    </w:p>
    <w:p xmlns:wp14="http://schemas.microsoft.com/office/word/2010/wordml" w:rsidP="0AEC7B08" wp14:paraId="5019FC5D" wp14:textId="59534023">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EL MINISTRO DE LA PROTECCIÓN SOCIAL,</w:t>
      </w:r>
    </w:p>
    <w:p xmlns:wp14="http://schemas.microsoft.com/office/word/2010/wordml" w:rsidP="0AEC7B08" wp14:paraId="49428996" wp14:textId="5AB93214">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en uso de sus atribuciones legales, en especial de las que le confiere el artículo 348 del Código Sustantivo del Trabajo, el literal a) del artículo 83 de la Ley 9ª de 1979, el numeral 12 del artículo 2° del Decreto 205 de 2003 y el artículo 56 Decreto 1295 de 1994,</w:t>
      </w:r>
    </w:p>
    <w:p xmlns:wp14="http://schemas.microsoft.com/office/word/2010/wordml" w:rsidP="0AEC7B08" wp14:paraId="0245609B" wp14:textId="141AC855">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CONSIDERANDO:</w:t>
      </w:r>
    </w:p>
    <w:p xmlns:wp14="http://schemas.microsoft.com/office/word/2010/wordml" w:rsidP="0AEC7B08" wp14:paraId="54A823A3" wp14:textId="7CA76FB8">
      <w:pPr>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Que el Consejo Nacional de Riesgos Profesionales en su función de recomendar las normas técnicas de salud ocupacional que regulan el control de los factores de riesgo, según lo dispuesto por el artículo 70 del Decreto 1295 de 1994, creó la Comisión Nacional para el Desarrollo de Normas Técnicas, mediante Acuerdo número 004 de 2001, quien avaló las recomendaciones en cuanto a la práctica de evaluaciones médicas ocupacionales;</w:t>
      </w:r>
    </w:p>
    <w:p xmlns:wp14="http://schemas.microsoft.com/office/word/2010/wordml" w:rsidP="0AEC7B08" wp14:paraId="4689E4E0" wp14:textId="36D6534A">
      <w:pPr>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Que conforme al Decreto 614 de 1984 es obligación de los empleadores organizar y garantizar el funcionamiento de un programa de salud ocupacional;</w:t>
      </w:r>
    </w:p>
    <w:p xmlns:wp14="http://schemas.microsoft.com/office/word/2010/wordml" w:rsidP="0AEC7B08" wp14:paraId="1FA97550" wp14:textId="175D2C4A">
      <w:pPr>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Que según lo dispuesto en el numeral 1 del artículo 10 de la Resolución 1016 de 1989, la realización de las evaluaciones médicas ocupacionales es una de las principales actividades de los subprogramas de medicina preventiva y del trabajo;</w:t>
      </w:r>
    </w:p>
    <w:p xmlns:wp14="http://schemas.microsoft.com/office/word/2010/wordml" w:rsidP="0AEC7B08" wp14:paraId="1F299CCE" wp14:textId="4667C6BF">
      <w:pPr>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Que las evaluaciones médicas ocupacionales constituyen un instrumento importante en la elaboración de los diagnósticos de las condiciones de salud de los trabajadores para el diseño de programas de prevención de enfermedades, cuyo objetivo es mejorar su calidad de vida;</w:t>
      </w:r>
    </w:p>
    <w:p xmlns:wp14="http://schemas.microsoft.com/office/word/2010/wordml" w:rsidP="0AEC7B08" wp14:paraId="7BCD6B2A" wp14:textId="5141E974">
      <w:pPr>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Que el seguimiento estandarizado de las condiciones de salud de los trabajadores en los lugares de trabajo y la unificación de criterios en la aplicación de evaluaciones médicas ocupacionales, permite que sus resultados sean aplicados en la recolección y análisis de información estadística, desarrollo de sistemas de vigilancia epidemiológica, programas de rehabilitación integral y proceso de calificación de origen y pérdida de capacidad laboral;</w:t>
      </w:r>
    </w:p>
    <w:p xmlns:wp14="http://schemas.microsoft.com/office/word/2010/wordml" w:rsidP="0AEC7B08" wp14:paraId="474E704F" wp14:textId="0E2BEB73">
      <w:pPr>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Que en virtud de lo anterior, se hace necesario establecer normas para el manejo de las historias clínicas ocupacionales;</w:t>
      </w:r>
    </w:p>
    <w:p xmlns:wp14="http://schemas.microsoft.com/office/word/2010/wordml" w:rsidP="0AEC7B08" wp14:paraId="312F5B23" wp14:textId="545B89B7">
      <w:pPr>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En mérito de lo expuesto,</w:t>
      </w:r>
    </w:p>
    <w:p xmlns:wp14="http://schemas.microsoft.com/office/word/2010/wordml" w:rsidP="0AEC7B08" wp14:paraId="63E93B4D" wp14:textId="4B1AAD44">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RESUELVE:</w:t>
      </w:r>
    </w:p>
    <w:p xmlns:wp14="http://schemas.microsoft.com/office/word/2010/wordml" w:rsidP="0AEC7B08" wp14:paraId="42221A06" wp14:textId="5D62A45A">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CAPITULO I</w:t>
      </w:r>
    </w:p>
    <w:p xmlns:wp14="http://schemas.microsoft.com/office/word/2010/wordml" w:rsidP="0AEC7B08" wp14:paraId="5789F9D6" wp14:textId="6C5DE6A4">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Disposiciones generales</w:t>
      </w:r>
    </w:p>
    <w:p xmlns:wp14="http://schemas.microsoft.com/office/word/2010/wordml" w:rsidP="0AEC7B08" wp14:paraId="0FA96735" wp14:textId="0785E342">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1°. </w:t>
      </w:r>
      <w:r w:rsidRPr="0AEC7B08" w:rsidR="407B005A">
        <w:rPr>
          <w:rFonts w:ascii="Arial" w:hAnsi="Arial" w:eastAsia="Arial" w:cs="Arial"/>
          <w:b w:val="0"/>
          <w:bCs w:val="0"/>
          <w:i w:val="1"/>
          <w:iCs w:val="1"/>
          <w:caps w:val="0"/>
          <w:smallCaps w:val="0"/>
          <w:noProof w:val="0"/>
          <w:color w:val="333333"/>
          <w:sz w:val="21"/>
          <w:szCs w:val="21"/>
          <w:lang w:val="es-ES"/>
        </w:rPr>
        <w:t xml:space="preserve">Campo de aplicación. </w:t>
      </w:r>
      <w:r w:rsidRPr="0AEC7B08" w:rsidR="407B005A">
        <w:rPr>
          <w:rFonts w:ascii="Arial" w:hAnsi="Arial" w:eastAsia="Arial" w:cs="Arial"/>
          <w:b w:val="0"/>
          <w:bCs w:val="0"/>
          <w:i w:val="0"/>
          <w:iCs w:val="0"/>
          <w:caps w:val="0"/>
          <w:smallCaps w:val="0"/>
          <w:noProof w:val="0"/>
          <w:color w:val="333333"/>
          <w:sz w:val="21"/>
          <w:szCs w:val="21"/>
          <w:lang w:val="es-ES"/>
        </w:rPr>
        <w:t>La presente resolución se aplica a todos los empleadores, empresas públicas o privadas, contratistas, subcontratistas, entidades administradoras de riesgos profesionales, personas naturales y jurídicas prestadoras o proveedoras de servicios de salud ocupacional, entidades promotoras de salud, instituciones prestadoras de servicios de salud y trabajadores independientes del territorio nacional.</w:t>
      </w:r>
    </w:p>
    <w:p xmlns:wp14="http://schemas.microsoft.com/office/word/2010/wordml" w:rsidP="0AEC7B08" wp14:paraId="4D51C6C9" wp14:textId="718B2BD4">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Artículo</w:t>
      </w:r>
      <w:r w:rsidRPr="0AEC7B08" w:rsidR="407B005A">
        <w:rPr>
          <w:rFonts w:ascii="Arial" w:hAnsi="Arial" w:eastAsia="Arial" w:cs="Arial"/>
          <w:b w:val="0"/>
          <w:bCs w:val="0"/>
          <w:i w:val="0"/>
          <w:iCs w:val="0"/>
          <w:caps w:val="0"/>
          <w:smallCaps w:val="0"/>
          <w:noProof w:val="0"/>
          <w:color w:val="333333"/>
          <w:sz w:val="21"/>
          <w:szCs w:val="21"/>
          <w:lang w:val="es-ES"/>
        </w:rPr>
        <w:t xml:space="preserve"> </w:t>
      </w:r>
      <w:r w:rsidRPr="0AEC7B08" w:rsidR="407B005A">
        <w:rPr>
          <w:rFonts w:ascii="Arial" w:hAnsi="Arial" w:eastAsia="Arial" w:cs="Arial"/>
          <w:b w:val="1"/>
          <w:bCs w:val="1"/>
          <w:i w:val="0"/>
          <w:iCs w:val="0"/>
          <w:caps w:val="0"/>
          <w:smallCaps w:val="0"/>
          <w:noProof w:val="0"/>
          <w:color w:val="333333"/>
          <w:sz w:val="21"/>
          <w:szCs w:val="21"/>
          <w:lang w:val="es-ES"/>
        </w:rPr>
        <w:t xml:space="preserve">2°. </w:t>
      </w:r>
      <w:r w:rsidRPr="0AEC7B08" w:rsidR="407B005A">
        <w:rPr>
          <w:rFonts w:ascii="Arial" w:hAnsi="Arial" w:eastAsia="Arial" w:cs="Arial"/>
          <w:b w:val="0"/>
          <w:bCs w:val="0"/>
          <w:i w:val="1"/>
          <w:iCs w:val="1"/>
          <w:caps w:val="0"/>
          <w:smallCaps w:val="0"/>
          <w:noProof w:val="0"/>
          <w:color w:val="333333"/>
          <w:sz w:val="21"/>
          <w:szCs w:val="21"/>
          <w:lang w:val="es-ES"/>
        </w:rPr>
        <w:t xml:space="preserve">Definiciones y siglas. </w:t>
      </w:r>
      <w:r w:rsidRPr="0AEC7B08" w:rsidR="407B005A">
        <w:rPr>
          <w:rFonts w:ascii="Arial" w:hAnsi="Arial" w:eastAsia="Arial" w:cs="Arial"/>
          <w:b w:val="0"/>
          <w:bCs w:val="0"/>
          <w:i w:val="0"/>
          <w:iCs w:val="0"/>
          <w:caps w:val="0"/>
          <w:smallCaps w:val="0"/>
          <w:noProof w:val="0"/>
          <w:color w:val="333333"/>
          <w:sz w:val="21"/>
          <w:szCs w:val="21"/>
          <w:lang w:val="es-ES"/>
        </w:rPr>
        <w:t>Para efecto de la presente resolución se consideran las siguientes definiciones y siglas:</w:t>
      </w:r>
    </w:p>
    <w:p xmlns:wp14="http://schemas.microsoft.com/office/word/2010/wordml" w:rsidP="0AEC7B08" wp14:paraId="1A514281" wp14:textId="35AB6970">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 xml:space="preserve">A. </w:t>
      </w:r>
      <w:r w:rsidRPr="0AEC7B08" w:rsidR="407B005A">
        <w:rPr>
          <w:rFonts w:ascii="Arial" w:hAnsi="Arial" w:eastAsia="Arial" w:cs="Arial"/>
          <w:b w:val="1"/>
          <w:bCs w:val="1"/>
          <w:i w:val="0"/>
          <w:iCs w:val="0"/>
          <w:caps w:val="0"/>
          <w:smallCaps w:val="0"/>
          <w:noProof w:val="0"/>
          <w:color w:val="333333"/>
          <w:sz w:val="21"/>
          <w:szCs w:val="21"/>
          <w:lang w:val="es-ES"/>
        </w:rPr>
        <w:t>Definiciones:</w:t>
      </w:r>
    </w:p>
    <w:p xmlns:wp14="http://schemas.microsoft.com/office/word/2010/wordml" w:rsidP="0AEC7B08" wp14:paraId="3310E59E" wp14:textId="349929B8">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Anamnesis: </w:t>
      </w:r>
      <w:r w:rsidRPr="0AEC7B08" w:rsidR="407B005A">
        <w:rPr>
          <w:rFonts w:ascii="Arial" w:hAnsi="Arial" w:eastAsia="Arial" w:cs="Arial"/>
          <w:b w:val="0"/>
          <w:bCs w:val="0"/>
          <w:i w:val="0"/>
          <w:iCs w:val="0"/>
          <w:caps w:val="0"/>
          <w:smallCaps w:val="0"/>
          <w:noProof w:val="0"/>
          <w:color w:val="333333"/>
          <w:sz w:val="21"/>
          <w:szCs w:val="21"/>
          <w:lang w:val="es-ES"/>
        </w:rPr>
        <w:t>Interrogatorio que se realiza a la persona en búsqueda de información acerca de datos generales, antecedentes, identificación de síntomas y signos, así como su evolución.</w:t>
      </w:r>
    </w:p>
    <w:p xmlns:wp14="http://schemas.microsoft.com/office/word/2010/wordml" w:rsidP="0AEC7B08" wp14:paraId="705D4E5D" wp14:textId="0148BC38">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Examen médico ocupacional: </w:t>
      </w:r>
      <w:r w:rsidRPr="0AEC7B08" w:rsidR="407B005A">
        <w:rPr>
          <w:rFonts w:ascii="Arial" w:hAnsi="Arial" w:eastAsia="Arial" w:cs="Arial"/>
          <w:b w:val="0"/>
          <w:bCs w:val="0"/>
          <w:i w:val="0"/>
          <w:iCs w:val="0"/>
          <w:caps w:val="0"/>
          <w:smallCaps w:val="0"/>
          <w:noProof w:val="0"/>
          <w:color w:val="333333"/>
          <w:sz w:val="21"/>
          <w:szCs w:val="21"/>
          <w:lang w:val="es-ES"/>
        </w:rPr>
        <w:t>Acto médico mediante el cual se interroga y examina a un trabajador, con el fin de monitorear la exposición a factores de riesgo y determinar la existencia de consecuencias en la persona por dicha exposición. Incluye anamnesis, examen físico completo con énfasis en el órgano o sistema blanco, análisis de pruebas clínicas y paraclínicas, tales como: de laboratorio, imágenes diagnósticas, electrocardiograma, y su correlación entre ellos para emitir un diagnóstico y las recomendaciones.</w:t>
      </w:r>
    </w:p>
    <w:p xmlns:wp14="http://schemas.microsoft.com/office/word/2010/wordml" w:rsidP="0AEC7B08" wp14:paraId="350F7626" wp14:textId="2B2AA332">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Exposición a un factor de riesgo: </w:t>
      </w:r>
      <w:r w:rsidRPr="0AEC7B08" w:rsidR="407B005A">
        <w:rPr>
          <w:rFonts w:ascii="Arial" w:hAnsi="Arial" w:eastAsia="Arial" w:cs="Arial"/>
          <w:b w:val="0"/>
          <w:bCs w:val="0"/>
          <w:i w:val="0"/>
          <w:iCs w:val="0"/>
          <w:caps w:val="0"/>
          <w:smallCaps w:val="0"/>
          <w:noProof w:val="0"/>
          <w:color w:val="333333"/>
          <w:sz w:val="21"/>
          <w:szCs w:val="21"/>
          <w:lang w:val="es-ES"/>
        </w:rPr>
        <w:t>Para efectos de la presente resolución, se considera exposición a un factor de riesgo, la presencia del mismo en cualquier nivel de intensidad o dosis.</w:t>
      </w:r>
    </w:p>
    <w:p xmlns:wp14="http://schemas.microsoft.com/office/word/2010/wordml" w:rsidP="0AEC7B08" wp14:paraId="48B00553" wp14:textId="45FE48FF">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Indice Biológico de Exposición (BEI): </w:t>
      </w:r>
      <w:r w:rsidRPr="0AEC7B08" w:rsidR="407B005A">
        <w:rPr>
          <w:rFonts w:ascii="Arial" w:hAnsi="Arial" w:eastAsia="Arial" w:cs="Arial"/>
          <w:b w:val="0"/>
          <w:bCs w:val="0"/>
          <w:i w:val="0"/>
          <w:iCs w:val="0"/>
          <w:caps w:val="0"/>
          <w:smallCaps w:val="0"/>
          <w:noProof w:val="0"/>
          <w:color w:val="333333"/>
          <w:sz w:val="21"/>
          <w:szCs w:val="21"/>
          <w:lang w:val="es-ES"/>
        </w:rPr>
        <w:t>Es un valor límite de exposición biológica, es decir, un indicador de riesgo de encontrar efectos adversos en una persona ante determinado agente.</w:t>
      </w:r>
    </w:p>
    <w:p xmlns:wp14="http://schemas.microsoft.com/office/word/2010/wordml" w:rsidP="0AEC7B08" wp14:paraId="0C25C279" wp14:textId="10AB4DFB">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Número de identificación CAS: </w:t>
      </w:r>
      <w:r w:rsidRPr="0AEC7B08" w:rsidR="407B005A">
        <w:rPr>
          <w:rFonts w:ascii="Arial" w:hAnsi="Arial" w:eastAsia="Arial" w:cs="Arial"/>
          <w:b w:val="0"/>
          <w:bCs w:val="0"/>
          <w:i w:val="0"/>
          <w:iCs w:val="0"/>
          <w:caps w:val="0"/>
          <w:smallCaps w:val="0"/>
          <w:noProof w:val="0"/>
          <w:color w:val="333333"/>
          <w:sz w:val="21"/>
          <w:szCs w:val="21"/>
          <w:lang w:val="es-ES"/>
        </w:rPr>
        <w:t>Corresponde al número de identificación de una sustancia química, asignado por Chemical Abstrace Service.</w:t>
      </w:r>
    </w:p>
    <w:p xmlns:wp14="http://schemas.microsoft.com/office/word/2010/wordml" w:rsidP="0AEC7B08" wp14:paraId="08B202C2" wp14:textId="0C43FE05">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Organo blanco: </w:t>
      </w:r>
      <w:r w:rsidRPr="0AEC7B08" w:rsidR="407B005A">
        <w:rPr>
          <w:rFonts w:ascii="Arial" w:hAnsi="Arial" w:eastAsia="Arial" w:cs="Arial"/>
          <w:b w:val="0"/>
          <w:bCs w:val="0"/>
          <w:i w:val="0"/>
          <w:iCs w:val="0"/>
          <w:caps w:val="0"/>
          <w:smallCaps w:val="0"/>
          <w:noProof w:val="0"/>
          <w:color w:val="333333"/>
          <w:sz w:val="21"/>
          <w:szCs w:val="21"/>
          <w:lang w:val="es-ES"/>
        </w:rPr>
        <w:t>Organo al cual tiene afinidad un determinado elemento o sustancia y que es susceptible de daño o afección.</w:t>
      </w:r>
    </w:p>
    <w:p xmlns:wp14="http://schemas.microsoft.com/office/word/2010/wordml" w:rsidP="0AEC7B08" wp14:paraId="674E989A" wp14:textId="727F2470">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Perfil del Cargo: </w:t>
      </w:r>
      <w:r w:rsidRPr="0AEC7B08" w:rsidR="407B005A">
        <w:rPr>
          <w:rFonts w:ascii="Arial" w:hAnsi="Arial" w:eastAsia="Arial" w:cs="Arial"/>
          <w:b w:val="0"/>
          <w:bCs w:val="0"/>
          <w:i w:val="0"/>
          <w:iCs w:val="0"/>
          <w:caps w:val="0"/>
          <w:smallCaps w:val="0"/>
          <w:noProof w:val="0"/>
          <w:color w:val="333333"/>
          <w:sz w:val="21"/>
          <w:szCs w:val="21"/>
          <w:lang w:val="es-ES"/>
        </w:rPr>
        <w:t>Conjunto de demandas físicas, mentales y condiciones específicas, determinadas por el empleador como requisitos para que una persona pueda realizar determinadas funciones o tareas.</w:t>
      </w:r>
    </w:p>
    <w:p xmlns:wp14="http://schemas.microsoft.com/office/word/2010/wordml" w:rsidP="0AEC7B08" wp14:paraId="48B4C12B" wp14:textId="2ED39BC5">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Reintegro laboral: </w:t>
      </w:r>
      <w:r w:rsidRPr="0AEC7B08" w:rsidR="407B005A">
        <w:rPr>
          <w:rFonts w:ascii="Arial" w:hAnsi="Arial" w:eastAsia="Arial" w:cs="Arial"/>
          <w:b w:val="0"/>
          <w:bCs w:val="0"/>
          <w:i w:val="0"/>
          <w:iCs w:val="0"/>
          <w:caps w:val="0"/>
          <w:smallCaps w:val="0"/>
          <w:noProof w:val="0"/>
          <w:color w:val="333333"/>
          <w:sz w:val="21"/>
          <w:szCs w:val="21"/>
          <w:lang w:val="es-ES"/>
        </w:rPr>
        <w:t>Consiste en la actividad de reincorporación del trabajador al desempeño de una actividad laboral, con o sin modificaciones, en condiciones de competitvidad, seguridad y confort, después de una incapacidad temporal o ausentismo, así como también actividades de reubicación laboral temporal o definitiva o reconversión de mano de obra.</w:t>
      </w:r>
    </w:p>
    <w:p xmlns:wp14="http://schemas.microsoft.com/office/word/2010/wordml" w:rsidP="0AEC7B08" wp14:paraId="518170A2" wp14:textId="50F2FF4D">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Resumen de Historia Clínica Ocupacional: </w:t>
      </w:r>
      <w:r w:rsidRPr="0AEC7B08" w:rsidR="407B005A">
        <w:rPr>
          <w:rFonts w:ascii="Arial" w:hAnsi="Arial" w:eastAsia="Arial" w:cs="Arial"/>
          <w:b w:val="0"/>
          <w:bCs w:val="0"/>
          <w:i w:val="0"/>
          <w:iCs w:val="0"/>
          <w:caps w:val="0"/>
          <w:smallCaps w:val="0"/>
          <w:noProof w:val="0"/>
          <w:color w:val="333333"/>
          <w:sz w:val="21"/>
          <w:szCs w:val="21"/>
          <w:lang w:val="es-ES"/>
        </w:rPr>
        <w:t>Es el documento que presenta, en forma breve, todos aquellos datos relevantes relacionados con antecedentes, eventos, procedimientos de diagnóstico, tratamiento y rehabilitación, en especial lo relacionado con su exposición a factores de riesgo, antecedentes de ocurrencia de eventos profesionales, así como de reintegro laboral, que ha presentado una persona en un determinado tiempo y que han sido registrados en la historia clínica ocupacional.</w:t>
      </w:r>
    </w:p>
    <w:p xmlns:wp14="http://schemas.microsoft.com/office/word/2010/wordml" w:rsidP="0AEC7B08" wp14:paraId="18F7DDCA" wp14:textId="2284AB69">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Cancerígeno: </w:t>
      </w:r>
      <w:r w:rsidRPr="0AEC7B08" w:rsidR="407B005A">
        <w:rPr>
          <w:rFonts w:ascii="Arial" w:hAnsi="Arial" w:eastAsia="Arial" w:cs="Arial"/>
          <w:b w:val="0"/>
          <w:bCs w:val="0"/>
          <w:i w:val="0"/>
          <w:iCs w:val="0"/>
          <w:caps w:val="0"/>
          <w:smallCaps w:val="0"/>
          <w:noProof w:val="0"/>
          <w:color w:val="333333"/>
          <w:sz w:val="21"/>
          <w:szCs w:val="21"/>
          <w:lang w:val="es-ES"/>
        </w:rPr>
        <w:t>Efecto producido por algún tipo de agente, que induce o produce cáncer en la persona.</w:t>
      </w:r>
    </w:p>
    <w:p xmlns:wp14="http://schemas.microsoft.com/office/word/2010/wordml" w:rsidP="0AEC7B08" wp14:paraId="7B96854F" wp14:textId="35667330">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Valoraciones o pruebas complementarias: </w:t>
      </w:r>
      <w:r w:rsidRPr="0AEC7B08" w:rsidR="407B005A">
        <w:rPr>
          <w:rFonts w:ascii="Arial" w:hAnsi="Arial" w:eastAsia="Arial" w:cs="Arial"/>
          <w:b w:val="0"/>
          <w:bCs w:val="0"/>
          <w:i w:val="0"/>
          <w:iCs w:val="0"/>
          <w:caps w:val="0"/>
          <w:smallCaps w:val="0"/>
          <w:noProof w:val="0"/>
          <w:color w:val="333333"/>
          <w:sz w:val="21"/>
          <w:szCs w:val="21"/>
          <w:lang w:val="es-ES"/>
        </w:rPr>
        <w:t>Son evaluaciones o exámenes clínicos o paraclínicos realizados para complementar un determinado estudio en la búsqueda o comprobación de un diagnóstico.</w:t>
      </w:r>
    </w:p>
    <w:p xmlns:wp14="http://schemas.microsoft.com/office/word/2010/wordml" w:rsidP="0AEC7B08" wp14:paraId="1E57D9FC" wp14:textId="1FF3F61C">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 xml:space="preserve">B. </w:t>
      </w:r>
      <w:r w:rsidRPr="0AEC7B08" w:rsidR="407B005A">
        <w:rPr>
          <w:rFonts w:ascii="Arial" w:hAnsi="Arial" w:eastAsia="Arial" w:cs="Arial"/>
          <w:b w:val="1"/>
          <w:bCs w:val="1"/>
          <w:i w:val="0"/>
          <w:iCs w:val="0"/>
          <w:caps w:val="0"/>
          <w:smallCaps w:val="0"/>
          <w:noProof w:val="0"/>
          <w:color w:val="333333"/>
          <w:sz w:val="21"/>
          <w:szCs w:val="21"/>
          <w:lang w:val="es-ES"/>
        </w:rPr>
        <w:t>Siglas:</w:t>
      </w:r>
    </w:p>
    <w:p xmlns:wp14="http://schemas.microsoft.com/office/word/2010/wordml" w:rsidP="0AEC7B08" wp14:paraId="56AB7726" wp14:textId="71356A1C">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ACGIH (American Conference of Governmental Industrial Hygienist): </w:t>
      </w:r>
      <w:r w:rsidRPr="0AEC7B08" w:rsidR="407B005A">
        <w:rPr>
          <w:rFonts w:ascii="Arial" w:hAnsi="Arial" w:eastAsia="Arial" w:cs="Arial"/>
          <w:b w:val="0"/>
          <w:bCs w:val="0"/>
          <w:i w:val="0"/>
          <w:iCs w:val="0"/>
          <w:caps w:val="0"/>
          <w:smallCaps w:val="0"/>
          <w:noProof w:val="0"/>
          <w:color w:val="333333"/>
          <w:sz w:val="21"/>
          <w:szCs w:val="21"/>
          <w:lang w:val="es-ES"/>
        </w:rPr>
        <w:t>Conferencia Americana de Higienistas Industriales Gubernamentales de los Estados Unidos de América. Sociedad profesional dedicada al desarrollo de aspectos administrativos y técnicos de la protección de los trabajadores. Una de sus tareas principales es la recomendación de valores límites permisibles.</w:t>
      </w:r>
    </w:p>
    <w:p xmlns:wp14="http://schemas.microsoft.com/office/word/2010/wordml" w:rsidP="0AEC7B08" wp14:paraId="0AABFEFC" wp14:textId="43369792">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CDC (Center for Disease Control and Prevention): </w:t>
      </w:r>
      <w:r w:rsidRPr="0AEC7B08" w:rsidR="407B005A">
        <w:rPr>
          <w:rFonts w:ascii="Arial" w:hAnsi="Arial" w:eastAsia="Arial" w:cs="Arial"/>
          <w:b w:val="0"/>
          <w:bCs w:val="0"/>
          <w:i w:val="0"/>
          <w:iCs w:val="0"/>
          <w:caps w:val="0"/>
          <w:smallCaps w:val="0"/>
          <w:noProof w:val="0"/>
          <w:color w:val="333333"/>
          <w:sz w:val="21"/>
          <w:szCs w:val="21"/>
          <w:lang w:val="es-ES"/>
        </w:rPr>
        <w:t>Agencia del Departamento de Salud y Servicios Humanos de los Estados Unidos. Responsables del desarrollo y aplicación de la prevención y control de enfermedades, la salud ambiental y las actividades de educación y promoción de la salud.</w:t>
      </w:r>
    </w:p>
    <w:p xmlns:wp14="http://schemas.microsoft.com/office/word/2010/wordml" w:rsidP="0AEC7B08" wp14:paraId="1B5203A5" wp14:textId="2D383F77">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IARC (International Agency for Research on Cancer): </w:t>
      </w:r>
      <w:r w:rsidRPr="0AEC7B08" w:rsidR="407B005A">
        <w:rPr>
          <w:rFonts w:ascii="Arial" w:hAnsi="Arial" w:eastAsia="Arial" w:cs="Arial"/>
          <w:b w:val="0"/>
          <w:bCs w:val="0"/>
          <w:i w:val="0"/>
          <w:iCs w:val="0"/>
          <w:caps w:val="0"/>
          <w:smallCaps w:val="0"/>
          <w:noProof w:val="0"/>
          <w:color w:val="333333"/>
          <w:sz w:val="21"/>
          <w:szCs w:val="21"/>
          <w:lang w:val="es-ES"/>
        </w:rPr>
        <w:t>Agencia que hace parte de la Organización Mundial de la Salud que define las propiedades cancerígenas de las sustancias, su clasificación y posibles mecanismos de generación.</w:t>
      </w:r>
    </w:p>
    <w:p xmlns:wp14="http://schemas.microsoft.com/office/word/2010/wordml" w:rsidP="0AEC7B08" wp14:paraId="15FF3FEA" wp14:textId="59E50451">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CAS (Chemical Abstracs Services): </w:t>
      </w:r>
      <w:r w:rsidRPr="0AEC7B08" w:rsidR="407B005A">
        <w:rPr>
          <w:rFonts w:ascii="Arial" w:hAnsi="Arial" w:eastAsia="Arial" w:cs="Arial"/>
          <w:b w:val="0"/>
          <w:bCs w:val="0"/>
          <w:i w:val="0"/>
          <w:iCs w:val="0"/>
          <w:caps w:val="0"/>
          <w:smallCaps w:val="0"/>
          <w:noProof w:val="0"/>
          <w:color w:val="333333"/>
          <w:sz w:val="21"/>
          <w:szCs w:val="21"/>
          <w:lang w:val="es-ES"/>
        </w:rPr>
        <w:t>Organización científica de los Estados Unidos de América, que crea y distribuye información sobre el medio ambiente para la investigación científica.</w:t>
      </w:r>
    </w:p>
    <w:p xmlns:wp14="http://schemas.microsoft.com/office/word/2010/wordml" w:rsidP="0AEC7B08" wp14:paraId="61334A87" wp14:textId="21949089">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CAPITULO II</w:t>
      </w:r>
    </w:p>
    <w:p xmlns:wp14="http://schemas.microsoft.com/office/word/2010/wordml" w:rsidP="0AEC7B08" wp14:paraId="52F3AC24" wp14:textId="2473FF88">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Evaluaciones médicas ocupacionales</w:t>
      </w:r>
    </w:p>
    <w:p xmlns:wp14="http://schemas.microsoft.com/office/word/2010/wordml" w:rsidP="0AEC7B08" wp14:paraId="3B46F18C" wp14:textId="03E37518">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Artículo</w:t>
      </w:r>
      <w:r w:rsidRPr="0AEC7B08" w:rsidR="407B005A">
        <w:rPr>
          <w:rFonts w:ascii="Arial" w:hAnsi="Arial" w:eastAsia="Arial" w:cs="Arial"/>
          <w:b w:val="0"/>
          <w:bCs w:val="0"/>
          <w:i w:val="0"/>
          <w:iCs w:val="0"/>
          <w:caps w:val="0"/>
          <w:smallCaps w:val="0"/>
          <w:noProof w:val="0"/>
          <w:color w:val="333333"/>
          <w:sz w:val="21"/>
          <w:szCs w:val="21"/>
          <w:lang w:val="es-ES"/>
        </w:rPr>
        <w:t xml:space="preserve"> </w:t>
      </w:r>
      <w:r w:rsidRPr="0AEC7B08" w:rsidR="407B005A">
        <w:rPr>
          <w:rFonts w:ascii="Arial" w:hAnsi="Arial" w:eastAsia="Arial" w:cs="Arial"/>
          <w:b w:val="1"/>
          <w:bCs w:val="1"/>
          <w:i w:val="0"/>
          <w:iCs w:val="0"/>
          <w:caps w:val="0"/>
          <w:smallCaps w:val="0"/>
          <w:noProof w:val="0"/>
          <w:color w:val="333333"/>
          <w:sz w:val="21"/>
          <w:szCs w:val="21"/>
          <w:lang w:val="es-ES"/>
        </w:rPr>
        <w:t xml:space="preserve">3°. </w:t>
      </w:r>
      <w:r w:rsidRPr="0AEC7B08" w:rsidR="407B005A">
        <w:rPr>
          <w:rFonts w:ascii="Arial" w:hAnsi="Arial" w:eastAsia="Arial" w:cs="Arial"/>
          <w:b w:val="0"/>
          <w:bCs w:val="0"/>
          <w:i w:val="1"/>
          <w:iCs w:val="1"/>
          <w:caps w:val="0"/>
          <w:smallCaps w:val="0"/>
          <w:noProof w:val="0"/>
          <w:color w:val="333333"/>
          <w:sz w:val="21"/>
          <w:szCs w:val="21"/>
          <w:lang w:val="es-ES"/>
        </w:rPr>
        <w:t xml:space="preserve">Tipos de evaluaciones médicas ocupacionales. </w:t>
      </w:r>
      <w:r w:rsidRPr="0AEC7B08" w:rsidR="407B005A">
        <w:rPr>
          <w:rFonts w:ascii="Arial" w:hAnsi="Arial" w:eastAsia="Arial" w:cs="Arial"/>
          <w:b w:val="0"/>
          <w:bCs w:val="0"/>
          <w:i w:val="0"/>
          <w:iCs w:val="0"/>
          <w:caps w:val="0"/>
          <w:smallCaps w:val="0"/>
          <w:noProof w:val="0"/>
          <w:color w:val="333333"/>
          <w:sz w:val="21"/>
          <w:szCs w:val="21"/>
          <w:lang w:val="es-ES"/>
        </w:rPr>
        <w:t>Las evaluaciones médicas ocupacionales que debe realizar el empleador público y privado en forma obligatoria son como mínimo, las siguientes:</w:t>
      </w:r>
    </w:p>
    <w:p xmlns:wp14="http://schemas.microsoft.com/office/word/2010/wordml" w:rsidP="0AEC7B08" wp14:paraId="4D297F03" wp14:textId="6685FD4E">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 Evaluación médica preocupacional o de preingreso.</w:t>
      </w:r>
    </w:p>
    <w:p xmlns:wp14="http://schemas.microsoft.com/office/word/2010/wordml" w:rsidP="0AEC7B08" wp14:paraId="21515561" wp14:textId="75676906">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2. Evaluaciones médicas ocupacionales periódicas (programadas o por cambios de ocupación).</w:t>
      </w:r>
    </w:p>
    <w:p xmlns:wp14="http://schemas.microsoft.com/office/word/2010/wordml" w:rsidP="0AEC7B08" wp14:paraId="258167B6" wp14:textId="2448D7C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3. Evaluación médica posocupacional o de egreso.</w:t>
      </w:r>
    </w:p>
    <w:p xmlns:wp14="http://schemas.microsoft.com/office/word/2010/wordml" w:rsidP="0AEC7B08" wp14:paraId="5212D8BE" wp14:textId="55177B68">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empleador deberá ordenar la realización de otro tipo de evaluaciones médicas ocupacionales, tales como posincapacidad o por reintegro, para identificar condiciones de salud que puedan verse agravadas o que puedan interferir en la labor o afectar a terceros, en razón de situaciones particulares.</w:t>
      </w:r>
    </w:p>
    <w:p xmlns:wp14="http://schemas.microsoft.com/office/word/2010/wordml" w:rsidP="0AEC7B08" wp14:paraId="02905A70" wp14:textId="54D95143">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Parágrafo. </w:t>
      </w:r>
      <w:r w:rsidRPr="0AEC7B08" w:rsidR="407B005A">
        <w:rPr>
          <w:rFonts w:ascii="Arial" w:hAnsi="Arial" w:eastAsia="Arial" w:cs="Arial"/>
          <w:b w:val="0"/>
          <w:bCs w:val="0"/>
          <w:i w:val="0"/>
          <w:iCs w:val="0"/>
          <w:caps w:val="0"/>
          <w:smallCaps w:val="0"/>
          <w:noProof w:val="0"/>
          <w:color w:val="333333"/>
          <w:sz w:val="21"/>
          <w:szCs w:val="21"/>
          <w:lang w:val="es-ES"/>
        </w:rPr>
        <w:t>Las evaluaciones médicas ocupacionales a que se refiere la presente resolución, hacen parte del programa de salud ocupacional, de los sistemas de gestión que desarrolle el empleador como parte de la promoción de la salud de los trabajadores y de los mecanismos de prevención y control de alteraciones de la salud.</w:t>
      </w:r>
    </w:p>
    <w:p xmlns:wp14="http://schemas.microsoft.com/office/word/2010/wordml" w:rsidP="0AEC7B08" wp14:paraId="4DDE8FB8" wp14:textId="70F3B212">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Artículo</w:t>
      </w:r>
      <w:r w:rsidRPr="0AEC7B08" w:rsidR="407B005A">
        <w:rPr>
          <w:rFonts w:ascii="Arial" w:hAnsi="Arial" w:eastAsia="Arial" w:cs="Arial"/>
          <w:b w:val="0"/>
          <w:bCs w:val="0"/>
          <w:i w:val="0"/>
          <w:iCs w:val="0"/>
          <w:caps w:val="0"/>
          <w:smallCaps w:val="0"/>
          <w:noProof w:val="0"/>
          <w:color w:val="333333"/>
          <w:sz w:val="21"/>
          <w:szCs w:val="21"/>
          <w:lang w:val="es-ES"/>
        </w:rPr>
        <w:t xml:space="preserve"> </w:t>
      </w:r>
      <w:r w:rsidRPr="0AEC7B08" w:rsidR="407B005A">
        <w:rPr>
          <w:rFonts w:ascii="Arial" w:hAnsi="Arial" w:eastAsia="Arial" w:cs="Arial"/>
          <w:b w:val="1"/>
          <w:bCs w:val="1"/>
          <w:i w:val="0"/>
          <w:iCs w:val="0"/>
          <w:caps w:val="0"/>
          <w:smallCaps w:val="0"/>
          <w:noProof w:val="0"/>
          <w:color w:val="333333"/>
          <w:sz w:val="21"/>
          <w:szCs w:val="21"/>
          <w:lang w:val="es-ES"/>
        </w:rPr>
        <w:t xml:space="preserve">4°. </w:t>
      </w:r>
      <w:r w:rsidRPr="0AEC7B08" w:rsidR="407B005A">
        <w:rPr>
          <w:rFonts w:ascii="Arial" w:hAnsi="Arial" w:eastAsia="Arial" w:cs="Arial"/>
          <w:b w:val="0"/>
          <w:bCs w:val="0"/>
          <w:i w:val="1"/>
          <w:iCs w:val="1"/>
          <w:caps w:val="0"/>
          <w:smallCaps w:val="0"/>
          <w:noProof w:val="0"/>
          <w:color w:val="333333"/>
          <w:sz w:val="21"/>
          <w:szCs w:val="21"/>
          <w:lang w:val="es-ES"/>
        </w:rPr>
        <w:t xml:space="preserve">Evaluaciones médicas preocupacionales o de preingreso. </w:t>
      </w:r>
      <w:r w:rsidRPr="0AEC7B08" w:rsidR="407B005A">
        <w:rPr>
          <w:rFonts w:ascii="Arial" w:hAnsi="Arial" w:eastAsia="Arial" w:cs="Arial"/>
          <w:b w:val="0"/>
          <w:bCs w:val="0"/>
          <w:i w:val="0"/>
          <w:iCs w:val="0"/>
          <w:caps w:val="0"/>
          <w:smallCaps w:val="0"/>
          <w:noProof w:val="0"/>
          <w:color w:val="333333"/>
          <w:sz w:val="21"/>
          <w:szCs w:val="21"/>
          <w:lang w:val="es-ES"/>
        </w:rPr>
        <w:t>Son aquellas que se realizan para determinar las condiciones de salud física, mental y social del trabajador antes de su contratación, en función de las condiciones de trabajo a las que estaría expuesto, acorde con los requerimientos de la tarea y perfil del cargo.</w:t>
      </w:r>
    </w:p>
    <w:p xmlns:wp14="http://schemas.microsoft.com/office/word/2010/wordml" w:rsidP="0AEC7B08" wp14:paraId="7C264E22" wp14:textId="489F09D3">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objetivo es determinar la aptitud del trabajador para desempeñar en forma eficiente las labores sin perjuicio de su salud o la de terceros, comparando las demandas del oficio para el cual se desea contratar con sus capacidades físicas y mentales; establecer la existencia de restricciones que ameriten alguna condición sujeta a modificación, e identificar condiciones de salud que estando presentes en el trabajador, puedan agravarse en desarrollo del trabajo.</w:t>
      </w:r>
    </w:p>
    <w:p xmlns:wp14="http://schemas.microsoft.com/office/word/2010/wordml" w:rsidP="0AEC7B08" wp14:paraId="021DBAFE" wp14:textId="605AADD9">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empleador tiene la obligación de informar al médico que realice las evaluaciones médicas preocupacionales, sobre los perfiles del cargo describiendo en forma breve las tareas y el medio en el que se desarrollará su labor.</w:t>
      </w:r>
    </w:p>
    <w:p xmlns:wp14="http://schemas.microsoft.com/office/word/2010/wordml" w:rsidP="0AEC7B08" wp14:paraId="0932DFBB" wp14:textId="077A2C1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En el caso de que se realice la contratación correspondiente, el empleador deberá adaptar las condiciones de trabajo y medio laboral según las recomendaciones sugeridas en el reporte o certificado resultante de la evaluación médica preocupacional.</w:t>
      </w:r>
    </w:p>
    <w:p xmlns:wp14="http://schemas.microsoft.com/office/word/2010/wordml" w:rsidP="0AEC7B08" wp14:paraId="415A998E" wp14:textId="07B30097">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Parágrafo.</w:t>
      </w:r>
      <w:r w:rsidRPr="0AEC7B08" w:rsidR="407B005A">
        <w:rPr>
          <w:rFonts w:ascii="Arial" w:hAnsi="Arial" w:eastAsia="Arial" w:cs="Arial"/>
          <w:b w:val="0"/>
          <w:bCs w:val="0"/>
          <w:i w:val="0"/>
          <w:iCs w:val="0"/>
          <w:caps w:val="0"/>
          <w:smallCaps w:val="0"/>
          <w:noProof w:val="0"/>
          <w:color w:val="333333"/>
          <w:sz w:val="21"/>
          <w:szCs w:val="21"/>
          <w:lang w:val="es-ES"/>
        </w:rPr>
        <w:t xml:space="preserve"> El médico debe respetar la reserva de la historia clínica ocupacional y sólo remitirá al empleador el certificado médico, indicando las restricciones existentes y las recomendaciones o condiciones que se requiere adaptar para que el trabajador pueda desempeñar la labor.</w:t>
      </w:r>
    </w:p>
    <w:p xmlns:wp14="http://schemas.microsoft.com/office/word/2010/wordml" w:rsidP="0AEC7B08" wp14:paraId="100250B4" wp14:textId="36CB8844">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5°. </w:t>
      </w:r>
      <w:r w:rsidRPr="0AEC7B08" w:rsidR="407B005A">
        <w:rPr>
          <w:rFonts w:ascii="Arial" w:hAnsi="Arial" w:eastAsia="Arial" w:cs="Arial"/>
          <w:b w:val="0"/>
          <w:bCs w:val="0"/>
          <w:i w:val="1"/>
          <w:iCs w:val="1"/>
          <w:caps w:val="0"/>
          <w:smallCaps w:val="0"/>
          <w:noProof w:val="0"/>
          <w:color w:val="333333"/>
          <w:sz w:val="21"/>
          <w:szCs w:val="21"/>
          <w:lang w:val="es-ES"/>
        </w:rPr>
        <w:t xml:space="preserve">Evaluaciones médicas ocupacionales periódicas. </w:t>
      </w:r>
      <w:r w:rsidRPr="0AEC7B08" w:rsidR="407B005A">
        <w:rPr>
          <w:rFonts w:ascii="Arial" w:hAnsi="Arial" w:eastAsia="Arial" w:cs="Arial"/>
          <w:b w:val="0"/>
          <w:bCs w:val="0"/>
          <w:i w:val="0"/>
          <w:iCs w:val="0"/>
          <w:caps w:val="0"/>
          <w:smallCaps w:val="0"/>
          <w:noProof w:val="0"/>
          <w:color w:val="333333"/>
          <w:sz w:val="21"/>
          <w:szCs w:val="21"/>
          <w:lang w:val="es-ES"/>
        </w:rPr>
        <w:t>Las evaluaciones médicas ocupacionales periódicas se clasifican en programadas y por cambio de ocupación.</w:t>
      </w:r>
    </w:p>
    <w:p xmlns:wp14="http://schemas.microsoft.com/office/word/2010/wordml" w:rsidP="0AEC7B08" wp14:paraId="01DF7EE5" wp14:textId="0C2E7139">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 xml:space="preserve">A. </w:t>
      </w:r>
      <w:r w:rsidRPr="0AEC7B08" w:rsidR="407B005A">
        <w:rPr>
          <w:rFonts w:ascii="Arial" w:hAnsi="Arial" w:eastAsia="Arial" w:cs="Arial"/>
          <w:b w:val="1"/>
          <w:bCs w:val="1"/>
          <w:i w:val="0"/>
          <w:iCs w:val="0"/>
          <w:caps w:val="0"/>
          <w:smallCaps w:val="0"/>
          <w:noProof w:val="0"/>
          <w:color w:val="333333"/>
          <w:sz w:val="21"/>
          <w:szCs w:val="21"/>
          <w:lang w:val="es-ES"/>
        </w:rPr>
        <w:t>Evaluaciones médicas periódicas programadas</w:t>
      </w:r>
    </w:p>
    <w:p xmlns:wp14="http://schemas.microsoft.com/office/word/2010/wordml" w:rsidP="0AEC7B08" wp14:paraId="1D615A5F" wp14:textId="42B8764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Se realizan con el fin de monitorear la exposición a factores de riesgo e identificar en forma precoz, posibles alteraciones temporales, permanentes o agravadas del estado de salud del trabajador, ocasionadas por la labor o por la exposición al medio ambiente de trabajo. Así mismo, para detectar enfermedades de origen común, con el fin de establecer un manejo preventivo.</w:t>
      </w:r>
    </w:p>
    <w:p xmlns:wp14="http://schemas.microsoft.com/office/word/2010/wordml" w:rsidP="0AEC7B08" wp14:paraId="0DADB255" wp14:textId="78D857FE">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Dichas evaluaciones deben ser realizadas de acuerdo con el tipo, magnitud y frecuencia de exposición a cada factor de riesgo, así como al estado de salud del trabajador. Los criterios, métodos, procedimientos de las evaluaciones médicas y la correspondiente interpretación de resultados, deberán estar previamente definidos y técnicamente justificados en los sistemas de vigilancia epidemiológica, programas de salud ocupacional o sistemas de gestión, según sea el caso.</w:t>
      </w:r>
    </w:p>
    <w:p xmlns:wp14="http://schemas.microsoft.com/office/word/2010/wordml" w:rsidP="0AEC7B08" wp14:paraId="373BCE33" wp14:textId="267F5F83">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 xml:space="preserve">B. </w:t>
      </w:r>
      <w:r w:rsidRPr="0AEC7B08" w:rsidR="407B005A">
        <w:rPr>
          <w:rFonts w:ascii="Arial" w:hAnsi="Arial" w:eastAsia="Arial" w:cs="Arial"/>
          <w:b w:val="1"/>
          <w:bCs w:val="1"/>
          <w:i w:val="0"/>
          <w:iCs w:val="0"/>
          <w:caps w:val="0"/>
          <w:smallCaps w:val="0"/>
          <w:noProof w:val="0"/>
          <w:color w:val="333333"/>
          <w:sz w:val="21"/>
          <w:szCs w:val="21"/>
          <w:lang w:val="es-ES"/>
        </w:rPr>
        <w:t>Evaluaciones médicas por cambios de ocupación</w:t>
      </w:r>
    </w:p>
    <w:p xmlns:wp14="http://schemas.microsoft.com/office/word/2010/wordml" w:rsidP="0AEC7B08" wp14:paraId="36DCAB25" wp14:textId="6D318F3C">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empleador tiene la responsabilidad de realizar evaluaciones médicas al trabajador cada vez que este cambie de ocupación y ello implique cambio de medio ambiente laboral, de funciones, tareas o exposición a nuevos o mayores factores de riesgo, en los que detecte un incremento de su magnitud, intensidad o frecuencia. En todo caso, dichas evaluaciones deberán responder a lo establecido en el Sistema de Vigilancia Epidemiológica, programa de salud ocupacional o sistemas de gestión.</w:t>
      </w:r>
    </w:p>
    <w:p xmlns:wp14="http://schemas.microsoft.com/office/word/2010/wordml" w:rsidP="0AEC7B08" wp14:paraId="49102566" wp14:textId="71D4309E">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Su objetivo es garantizar que el trabajador se mantenga en condiciones de salud física, mental y social acorde con los requerimientos de las nuevas tareas y sin que la nuevas condiciones de exposición afecten su salud.</w:t>
      </w:r>
    </w:p>
    <w:p xmlns:wp14="http://schemas.microsoft.com/office/word/2010/wordml" w:rsidP="0AEC7B08" wp14:paraId="2C9F7FED" wp14:textId="2F77235F">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Parágrafo. </w:t>
      </w:r>
      <w:r w:rsidRPr="0AEC7B08" w:rsidR="407B005A">
        <w:rPr>
          <w:rFonts w:ascii="Arial" w:hAnsi="Arial" w:eastAsia="Arial" w:cs="Arial"/>
          <w:b w:val="0"/>
          <w:bCs w:val="0"/>
          <w:i w:val="0"/>
          <w:iCs w:val="0"/>
          <w:caps w:val="0"/>
          <w:smallCaps w:val="0"/>
          <w:noProof w:val="0"/>
          <w:color w:val="333333"/>
          <w:sz w:val="21"/>
          <w:szCs w:val="21"/>
          <w:lang w:val="es-ES"/>
        </w:rPr>
        <w:t>Los antecedentes que se registren en las evaluaciones médicas periódicas, deberán actualizarse a la fecha de la evaluación correspondiente y se revisarán comparativamente, cada vez que se realicen este tipo de evaluaciones.</w:t>
      </w:r>
    </w:p>
    <w:p xmlns:wp14="http://schemas.microsoft.com/office/word/2010/wordml" w:rsidP="0AEC7B08" wp14:paraId="71BB1FAC" wp14:textId="550DF85D">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6°. </w:t>
      </w:r>
      <w:r w:rsidRPr="0AEC7B08" w:rsidR="407B005A">
        <w:rPr>
          <w:rFonts w:ascii="Arial" w:hAnsi="Arial" w:eastAsia="Arial" w:cs="Arial"/>
          <w:b w:val="0"/>
          <w:bCs w:val="0"/>
          <w:i w:val="1"/>
          <w:iCs w:val="1"/>
          <w:caps w:val="0"/>
          <w:smallCaps w:val="0"/>
          <w:noProof w:val="0"/>
          <w:color w:val="333333"/>
          <w:sz w:val="21"/>
          <w:szCs w:val="21"/>
          <w:lang w:val="es-ES"/>
        </w:rPr>
        <w:t xml:space="preserve">Evaluaciones médicas ocupacionales de egreso. </w:t>
      </w:r>
      <w:r w:rsidRPr="0AEC7B08" w:rsidR="407B005A">
        <w:rPr>
          <w:rFonts w:ascii="Arial" w:hAnsi="Arial" w:eastAsia="Arial" w:cs="Arial"/>
          <w:b w:val="0"/>
          <w:bCs w:val="0"/>
          <w:i w:val="0"/>
          <w:iCs w:val="0"/>
          <w:caps w:val="0"/>
          <w:smallCaps w:val="0"/>
          <w:noProof w:val="0"/>
          <w:color w:val="333333"/>
          <w:sz w:val="21"/>
          <w:szCs w:val="21"/>
          <w:lang w:val="es-ES"/>
        </w:rPr>
        <w:t>Aquellas que se deben realizar al trabajador cuando se termina la relación laboral.</w:t>
      </w:r>
    </w:p>
    <w:p xmlns:wp14="http://schemas.microsoft.com/office/word/2010/wordml" w:rsidP="0AEC7B08" wp14:paraId="427E5F08" wp14:textId="5859D3A8">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Su objetivo es valorar y registrar las condiciones de salud en las que el trabajador se retira de las tareas o funciones asignadas.</w:t>
      </w:r>
    </w:p>
    <w:p xmlns:wp14="http://schemas.microsoft.com/office/word/2010/wordml" w:rsidP="0AEC7B08" wp14:paraId="36075E8D" wp14:textId="2A8CB244">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empleador deberá informar al trabajador sobre el trámite para la realización de la evaluación médica ocupacional de egreso.</w:t>
      </w:r>
    </w:p>
    <w:p xmlns:wp14="http://schemas.microsoft.com/office/word/2010/wordml" w:rsidP="0AEC7B08" wp14:paraId="38ECAB1E" wp14:textId="0C80CD30">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Parágrafo. </w:t>
      </w:r>
      <w:r w:rsidRPr="0AEC7B08" w:rsidR="407B005A">
        <w:rPr>
          <w:rFonts w:ascii="Arial" w:hAnsi="Arial" w:eastAsia="Arial" w:cs="Arial"/>
          <w:b w:val="0"/>
          <w:bCs w:val="0"/>
          <w:i w:val="0"/>
          <w:iCs w:val="0"/>
          <w:caps w:val="0"/>
          <w:smallCaps w:val="0"/>
          <w:noProof w:val="0"/>
          <w:color w:val="333333"/>
          <w:sz w:val="21"/>
          <w:szCs w:val="21"/>
          <w:lang w:val="es-ES"/>
        </w:rPr>
        <w:t>Si al realizar la evaluación médica ocupacional de egreso se encuentra una presunta enfermedad profesional o secuelas de eventos profesionales ¿no diagnosticados¿, ocurridos durante el tiempo en que la persona trabajó, el empleador elaborará y presentará el correspondiente reporte a las entidades administradoras, las cuales deberán iniciar la determinación de origen.</w:t>
      </w:r>
    </w:p>
    <w:p xmlns:wp14="http://schemas.microsoft.com/office/word/2010/wordml" w:rsidP="0AEC7B08" wp14:paraId="29D91F2B" wp14:textId="04897F30">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7°. </w:t>
      </w:r>
      <w:r w:rsidRPr="0AEC7B08" w:rsidR="407B005A">
        <w:rPr>
          <w:rFonts w:ascii="Arial" w:hAnsi="Arial" w:eastAsia="Arial" w:cs="Arial"/>
          <w:b w:val="0"/>
          <w:bCs w:val="0"/>
          <w:i w:val="1"/>
          <w:iCs w:val="1"/>
          <w:caps w:val="0"/>
          <w:smallCaps w:val="0"/>
          <w:noProof w:val="0"/>
          <w:color w:val="333333"/>
          <w:sz w:val="21"/>
          <w:szCs w:val="21"/>
          <w:lang w:val="es-ES"/>
        </w:rPr>
        <w:t>Información básica requerida para realizar las evaluaciones médicas ocupacionales</w:t>
      </w:r>
      <w:r w:rsidRPr="0AEC7B08" w:rsidR="407B005A">
        <w:rPr>
          <w:rFonts w:ascii="Arial" w:hAnsi="Arial" w:eastAsia="Arial" w:cs="Arial"/>
          <w:b w:val="0"/>
          <w:bCs w:val="0"/>
          <w:i w:val="0"/>
          <w:iCs w:val="0"/>
          <w:caps w:val="0"/>
          <w:smallCaps w:val="0"/>
          <w:noProof w:val="0"/>
          <w:color w:val="333333"/>
          <w:sz w:val="21"/>
          <w:szCs w:val="21"/>
          <w:lang w:val="es-ES"/>
        </w:rPr>
        <w:t>. Para realizar las evaluaciones médicas ocupacionales, el empleador deberá suministrar la siguiente información básica:</w:t>
      </w:r>
    </w:p>
    <w:p xmlns:wp14="http://schemas.microsoft.com/office/word/2010/wordml" w:rsidP="0AEC7B08" wp14:paraId="379E205E" wp14:textId="1F92BA97">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 Indicadores epidemiológicos sobre el comportamiento del factor de riesgo y condiciones de salud de los trabajadores, en relación con su exposición.</w:t>
      </w:r>
    </w:p>
    <w:p xmlns:wp14="http://schemas.microsoft.com/office/word/2010/wordml" w:rsidP="0AEC7B08" wp14:paraId="4EFD6AE2" wp14:textId="4A56045A">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2. Estudios de higiene industrial específicos, sobre los correspondientes factores de riesgo.</w:t>
      </w:r>
    </w:p>
    <w:p xmlns:wp14="http://schemas.microsoft.com/office/word/2010/wordml" w:rsidP="0AEC7B08" wp14:paraId="49EC69A0" wp14:textId="73567116">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3. Indicadores biológicos específicos con respecto al factor de riesgo.</w:t>
      </w:r>
    </w:p>
    <w:p xmlns:wp14="http://schemas.microsoft.com/office/word/2010/wordml" w:rsidP="0AEC7B08" wp14:paraId="258EDF90" wp14:textId="75EC608D">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8°. </w:t>
      </w:r>
      <w:r w:rsidRPr="0AEC7B08" w:rsidR="407B005A">
        <w:rPr>
          <w:rFonts w:ascii="Arial" w:hAnsi="Arial" w:eastAsia="Arial" w:cs="Arial"/>
          <w:b w:val="0"/>
          <w:bCs w:val="0"/>
          <w:i w:val="1"/>
          <w:iCs w:val="1"/>
          <w:caps w:val="0"/>
          <w:smallCaps w:val="0"/>
          <w:noProof w:val="0"/>
          <w:color w:val="333333"/>
          <w:sz w:val="21"/>
          <w:szCs w:val="21"/>
          <w:lang w:val="es-ES"/>
        </w:rPr>
        <w:t xml:space="preserve">Contenido de la evaluación médica. </w:t>
      </w:r>
      <w:r w:rsidRPr="0AEC7B08" w:rsidR="407B005A">
        <w:rPr>
          <w:rFonts w:ascii="Arial" w:hAnsi="Arial" w:eastAsia="Arial" w:cs="Arial"/>
          <w:b w:val="0"/>
          <w:bCs w:val="0"/>
          <w:i w:val="0"/>
          <w:iCs w:val="0"/>
          <w:caps w:val="0"/>
          <w:smallCaps w:val="0"/>
          <w:noProof w:val="0"/>
          <w:color w:val="333333"/>
          <w:sz w:val="21"/>
          <w:szCs w:val="21"/>
          <w:lang w:val="es-ES"/>
        </w:rPr>
        <w:t>Toda evaluación médica ocupacional debe ser firmada por el trabajador y por el médico evaluador, con indicación de los números de registro médico y de la licencia en salud ocupacional, indicando el tipo de evaluación-preocupacional, periódica, de egreso o específica, realizada.</w:t>
      </w:r>
    </w:p>
    <w:p xmlns:wp14="http://schemas.microsoft.com/office/word/2010/wordml" w:rsidP="0AEC7B08" wp14:paraId="584F9E0C" wp14:textId="7617CC63">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Tanto en las evaluaciones médicas preocupacionales como en las periódicas programadas, se deberán anexar los conceptos sobre restricciones existentes, describiendo cuáles son, ante qué condiciones, funciones, factores o agentes de riesgo se producen, indicando si son temporales o permanentes y las recomendaciones que sean pertinentes.</w:t>
      </w:r>
    </w:p>
    <w:p xmlns:wp14="http://schemas.microsoft.com/office/word/2010/wordml" w:rsidP="0AEC7B08" wp14:paraId="3172984D" wp14:textId="17D3287C">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La información mínima que debe quedar registrada en las diferentes evaluaciones médicas ocupacionales, debe ser la siguiente:</w:t>
      </w:r>
    </w:p>
    <w:p xmlns:wp14="http://schemas.microsoft.com/office/word/2010/wordml" w:rsidP="0AEC7B08" wp14:paraId="242F29CC" wp14:textId="746EFEC0">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 Fecha, departamento, ciudad en donde se realiza la evaluación médica.</w:t>
      </w:r>
    </w:p>
    <w:p xmlns:wp14="http://schemas.microsoft.com/office/word/2010/wordml" w:rsidP="0AEC7B08" wp14:paraId="4CD65F73" wp14:textId="3EB7C71A">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2. Persona que realiza la evaluación médica.</w:t>
      </w:r>
    </w:p>
    <w:p xmlns:wp14="http://schemas.microsoft.com/office/word/2010/wordml" w:rsidP="0AEC7B08" wp14:paraId="100519DB" wp14:textId="70430483">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3. Datos de identificación del empleador. Cuando se trate de empresas de servicios temporales y el examen se practique a un trabajador en misión, se deben suministrar además, los datos de la empresa usuaria.</w:t>
      </w:r>
    </w:p>
    <w:p xmlns:wp14="http://schemas.microsoft.com/office/word/2010/wordml" w:rsidP="0AEC7B08" wp14:paraId="0470FA38" wp14:textId="3D764A9B">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4. Actividad económica del empleador.</w:t>
      </w:r>
    </w:p>
    <w:p xmlns:wp14="http://schemas.microsoft.com/office/word/2010/wordml" w:rsidP="0AEC7B08" wp14:paraId="22B074BB" wp14:textId="6825217C">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5. Nombre de las correspondientes administradoras de pensiones, salud y riesgos profesionales a las cuales está afiliada la persona.</w:t>
      </w:r>
    </w:p>
    <w:p xmlns:wp14="http://schemas.microsoft.com/office/word/2010/wordml" w:rsidP="0AEC7B08" wp14:paraId="3FC85265" wp14:textId="69B6256C">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6. Datos de identificación y sociodemográficos del trabajador.</w:t>
      </w:r>
    </w:p>
    <w:p xmlns:wp14="http://schemas.microsoft.com/office/word/2010/wordml" w:rsidP="0AEC7B08" wp14:paraId="7ED7A94D" wp14:textId="73EDBD70">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7. Datos correspondientes al diligenciamiento de la anamnesis, haciendo énfasis en la ocurrencia de accidentes o enfermedades profesionales y su atención, así como en antecedentes ocupacionales, indicando nombre de la empresa, actividad económica, sección, cargo u oficio, descripción de tareas o funciones y anexando todo documento, soporte o fundamento aportado por la persona evaluada, en especial, lo correspondiente al desarrollo de tareas y funciones. Igualmente, procederá a complementar la información existente en la historia clínica cuando hubiere sido registrada con anterioridad.</w:t>
      </w:r>
    </w:p>
    <w:p xmlns:wp14="http://schemas.microsoft.com/office/word/2010/wordml" w:rsidP="0AEC7B08" wp14:paraId="18A7B78E" wp14:textId="18E75167">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8. Tiempo en años y meses de antigüedad en cada cargo u oficio desempeñado por el evaluado.</w:t>
      </w:r>
    </w:p>
    <w:p xmlns:wp14="http://schemas.microsoft.com/office/word/2010/wordml" w:rsidP="0AEC7B08" wp14:paraId="5D0D6443" wp14:textId="6C5CC0D6">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9. Listado de factores de riesgo a los que haya estado expuesto, anotando niveles de exposición y valores límites permisibles a la fecha de la medición, si los hay, en cada oficio realizado, según lo referido por el trabajador y la información que se suministre como parte de los antecedentes laborales. Se deberá incluir en el listado, el tiempo en años y meses de exposición a cada agente y factor de riesgo y las medidas de control implementadas.</w:t>
      </w:r>
    </w:p>
    <w:p xmlns:wp14="http://schemas.microsoft.com/office/word/2010/wordml" w:rsidP="0AEC7B08" wp14:paraId="55E8E2CF" wp14:textId="2A53960A">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10. Datos resultantes del examen físico.</w:t>
      </w:r>
    </w:p>
    <w:p xmlns:wp14="http://schemas.microsoft.com/office/word/2010/wordml" w:rsidP="0AEC7B08" wp14:paraId="19A7A4BF" wp14:textId="15549880">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11. Impresión diagnóstica o diagnóstico confirmado, que puede incluir la presunción de origen profesional, cuando la hubiere, caso en el cual se deberá fundamentar brevemente.</w:t>
      </w:r>
    </w:p>
    <w:p xmlns:wp14="http://schemas.microsoft.com/office/word/2010/wordml" w:rsidP="0AEC7B08" wp14:paraId="59478CCF" wp14:textId="0041BF0A">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Artículo</w:t>
      </w:r>
      <w:r w:rsidRPr="0AEC7B08" w:rsidR="407B005A">
        <w:rPr>
          <w:rFonts w:ascii="Arial" w:hAnsi="Arial" w:eastAsia="Arial" w:cs="Arial"/>
          <w:b w:val="0"/>
          <w:bCs w:val="0"/>
          <w:i w:val="0"/>
          <w:iCs w:val="0"/>
          <w:caps w:val="0"/>
          <w:smallCaps w:val="0"/>
          <w:noProof w:val="0"/>
          <w:color w:val="333333"/>
          <w:sz w:val="21"/>
          <w:szCs w:val="21"/>
          <w:lang w:val="es-ES"/>
        </w:rPr>
        <w:t xml:space="preserve"> </w:t>
      </w:r>
      <w:r w:rsidRPr="0AEC7B08" w:rsidR="407B005A">
        <w:rPr>
          <w:rFonts w:ascii="Arial" w:hAnsi="Arial" w:eastAsia="Arial" w:cs="Arial"/>
          <w:b w:val="1"/>
          <w:bCs w:val="1"/>
          <w:i w:val="0"/>
          <w:iCs w:val="0"/>
          <w:caps w:val="0"/>
          <w:smallCaps w:val="0"/>
          <w:noProof w:val="0"/>
          <w:color w:val="333333"/>
          <w:sz w:val="21"/>
          <w:szCs w:val="21"/>
          <w:lang w:val="es-ES"/>
        </w:rPr>
        <w:t xml:space="preserve">9°. </w:t>
      </w:r>
      <w:r w:rsidRPr="0AEC7B08" w:rsidR="407B005A">
        <w:rPr>
          <w:rFonts w:ascii="Arial" w:hAnsi="Arial" w:eastAsia="Arial" w:cs="Arial"/>
          <w:b w:val="0"/>
          <w:bCs w:val="0"/>
          <w:i w:val="1"/>
          <w:iCs w:val="1"/>
          <w:caps w:val="0"/>
          <w:smallCaps w:val="0"/>
          <w:noProof w:val="0"/>
          <w:color w:val="333333"/>
          <w:sz w:val="21"/>
          <w:szCs w:val="21"/>
          <w:lang w:val="es-ES"/>
        </w:rPr>
        <w:t xml:space="preserve">Personal responsable de realizar las evaluaciones médicas ocupacionales. </w:t>
      </w:r>
      <w:r w:rsidRPr="0AEC7B08" w:rsidR="407B005A">
        <w:rPr>
          <w:rFonts w:ascii="Arial" w:hAnsi="Arial" w:eastAsia="Arial" w:cs="Arial"/>
          <w:b w:val="0"/>
          <w:bCs w:val="0"/>
          <w:i w:val="0"/>
          <w:iCs w:val="0"/>
          <w:caps w:val="0"/>
          <w:smallCaps w:val="0"/>
          <w:noProof w:val="0"/>
          <w:color w:val="333333"/>
          <w:sz w:val="21"/>
          <w:szCs w:val="21"/>
          <w:lang w:val="es-ES"/>
        </w:rPr>
        <w:t>Las evaluaciones médicas ocupacionales deben ser realizadas por médicos especialistas en medicina del trabajo o salud ocupacional, con licencia vigente en salud ocupacional, siguiendo los criterios definidos en el programa de salud ocupacional, los sistemas de vigilancia epidemiológica o los sistemas de gestión, así como los parámetros que se determinan en la presente resolución.</w:t>
      </w:r>
    </w:p>
    <w:p xmlns:wp14="http://schemas.microsoft.com/office/word/2010/wordml" w:rsidP="0AEC7B08" wp14:paraId="14AED01B" wp14:textId="4BF6E3D8">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Cuando según certificaciones expedidas por las respectivas secretarías de salud de los departamentos de Amazonas, Arauca, Chocó, Guainía, Guaviare, San Andrés, Putumayo, Vaupés y Vichada, no exista disponibilidad de médicos con especialización en medicina del trabajo o salud ocupacional, con licencia vigente en salud ocupacional, las evaluaciones médicas ocupacionales podrán ser realizadas por médicos que tengan mínimo dos (2) años de experiencia en salud ocupacional, previa inscripción como tales ante las respectivas secretarías de salud y mientras subsista dicha situación.</w:t>
      </w:r>
    </w:p>
    <w:p xmlns:wp14="http://schemas.microsoft.com/office/word/2010/wordml" w:rsidP="0AEC7B08" wp14:paraId="56F7C6C2" wp14:textId="6D9953A9">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Parágrafo. </w:t>
      </w:r>
      <w:r w:rsidRPr="0AEC7B08" w:rsidR="407B005A">
        <w:rPr>
          <w:rFonts w:ascii="Arial" w:hAnsi="Arial" w:eastAsia="Arial" w:cs="Arial"/>
          <w:b w:val="0"/>
          <w:bCs w:val="0"/>
          <w:i w:val="0"/>
          <w:iCs w:val="0"/>
          <w:caps w:val="0"/>
          <w:smallCaps w:val="0"/>
          <w:noProof w:val="0"/>
          <w:color w:val="333333"/>
          <w:sz w:val="21"/>
          <w:szCs w:val="21"/>
          <w:lang w:val="es-ES"/>
        </w:rPr>
        <w:t>El médico evaluador deberá entregar al trabajador copia de cada una de las evaluaciones médicas ocupacionales practicadas, dejando la respectiva constancia de su recibo.</w:t>
      </w:r>
    </w:p>
    <w:p xmlns:wp14="http://schemas.microsoft.com/office/word/2010/wordml" w:rsidP="0AEC7B08" wp14:paraId="5A62754F" wp14:textId="1E7DFD95">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10. </w:t>
      </w:r>
      <w:r w:rsidRPr="0AEC7B08" w:rsidR="407B005A">
        <w:rPr>
          <w:rFonts w:ascii="Arial" w:hAnsi="Arial" w:eastAsia="Arial" w:cs="Arial"/>
          <w:b w:val="0"/>
          <w:bCs w:val="0"/>
          <w:i w:val="1"/>
          <w:iCs w:val="1"/>
          <w:caps w:val="0"/>
          <w:smallCaps w:val="0"/>
          <w:noProof w:val="0"/>
          <w:color w:val="333333"/>
          <w:sz w:val="21"/>
          <w:szCs w:val="21"/>
          <w:lang w:val="es-ES"/>
        </w:rPr>
        <w:t xml:space="preserve">Valoraciones complementarias a las evaluaciones médicas ocupacionales. </w:t>
      </w:r>
      <w:r w:rsidRPr="0AEC7B08" w:rsidR="407B005A">
        <w:rPr>
          <w:rFonts w:ascii="Arial" w:hAnsi="Arial" w:eastAsia="Arial" w:cs="Arial"/>
          <w:b w:val="0"/>
          <w:bCs w:val="0"/>
          <w:i w:val="0"/>
          <w:iCs w:val="0"/>
          <w:caps w:val="0"/>
          <w:smallCaps w:val="0"/>
          <w:noProof w:val="0"/>
          <w:color w:val="333333"/>
          <w:sz w:val="21"/>
          <w:szCs w:val="21"/>
          <w:lang w:val="es-ES"/>
        </w:rPr>
        <w:t>Las valoraciones médicas complementarias forman parte de las evaluaciones médicas ocupacionales y deberán programarse con anterioridad a su realización; en ellas participarán diferentes profesionales de la salud, según se requiera.</w:t>
      </w:r>
    </w:p>
    <w:p xmlns:wp14="http://schemas.microsoft.com/office/word/2010/wordml" w:rsidP="0AEC7B08" wp14:paraId="3449A138" wp14:textId="7F62F8FD">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Los resultados de las valoraciones complementarias deben hacer parte de la historia clínica ocupacional y serán analizados por el médico en la respectiva evaluación médica ocupacional.</w:t>
      </w:r>
    </w:p>
    <w:p xmlns:wp14="http://schemas.microsoft.com/office/word/2010/wordml" w:rsidP="0AEC7B08" wp14:paraId="039F1661" wp14:textId="7C66DF7F">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médico informará al trabajador el resultado de las pruebas o valoraciones complementarias.</w:t>
      </w:r>
    </w:p>
    <w:p xmlns:wp14="http://schemas.microsoft.com/office/word/2010/wordml" w:rsidP="0AEC7B08" wp14:paraId="7A6E8EBE" wp14:textId="2E7C34C5">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Parágrafo. </w:t>
      </w:r>
      <w:r w:rsidRPr="0AEC7B08" w:rsidR="407B005A">
        <w:rPr>
          <w:rFonts w:ascii="Arial" w:hAnsi="Arial" w:eastAsia="Arial" w:cs="Arial"/>
          <w:b w:val="0"/>
          <w:bCs w:val="0"/>
          <w:i w:val="0"/>
          <w:iCs w:val="0"/>
          <w:caps w:val="0"/>
          <w:smallCaps w:val="0"/>
          <w:noProof w:val="0"/>
          <w:color w:val="333333"/>
          <w:sz w:val="21"/>
          <w:szCs w:val="21"/>
          <w:lang w:val="es-ES"/>
        </w:rPr>
        <w:t>Para realizar las pruebas o valoraciones complementarias se necesita el consentimiento informado por parte del trabajador.</w:t>
      </w:r>
    </w:p>
    <w:p xmlns:wp14="http://schemas.microsoft.com/office/word/2010/wordml" w:rsidP="0AEC7B08" wp14:paraId="45199847" wp14:textId="16ED56FB">
      <w:pPr>
        <w:shd w:val="clear" w:color="auto" w:fill="FFFFFF" w:themeFill="background1"/>
        <w:spacing w:before="0" w:beforeAutospacing="off" w:after="150" w:afterAutospacing="off"/>
        <w:jc w:val="both"/>
      </w:pPr>
      <w:r w:rsidRPr="235DB1D0" w:rsidR="407B005A">
        <w:rPr>
          <w:rFonts w:ascii="Arial" w:hAnsi="Arial" w:eastAsia="Arial" w:cs="Arial"/>
          <w:b w:val="1"/>
          <w:bCs w:val="1"/>
          <w:i w:val="0"/>
          <w:iCs w:val="0"/>
          <w:caps w:val="0"/>
          <w:smallCaps w:val="0"/>
          <w:noProof w:val="0"/>
          <w:color w:val="333333"/>
          <w:sz w:val="21"/>
          <w:szCs w:val="21"/>
          <w:lang w:val="es-ES"/>
        </w:rPr>
        <w:t xml:space="preserve">Artículo 11. </w:t>
      </w:r>
      <w:r w:rsidRPr="235DB1D0" w:rsidR="407B005A">
        <w:rPr>
          <w:rFonts w:ascii="Arial" w:hAnsi="Arial" w:eastAsia="Arial" w:cs="Arial"/>
          <w:b w:val="0"/>
          <w:bCs w:val="0"/>
          <w:i w:val="1"/>
          <w:iCs w:val="1"/>
          <w:caps w:val="0"/>
          <w:smallCaps w:val="0"/>
          <w:noProof w:val="0"/>
          <w:color w:val="333333"/>
          <w:sz w:val="21"/>
          <w:szCs w:val="21"/>
          <w:lang w:val="es-ES"/>
        </w:rPr>
        <w:t xml:space="preserve">Contratación y costo de las evaluaciones médicas ocupacionales y de las valoraciones complementarias. </w:t>
      </w:r>
      <w:r w:rsidRPr="235DB1D0" w:rsidR="407B005A">
        <w:rPr>
          <w:rFonts w:ascii="Arial" w:hAnsi="Arial" w:eastAsia="Arial" w:cs="Arial"/>
          <w:b w:val="0"/>
          <w:bCs w:val="0"/>
          <w:i w:val="0"/>
          <w:iCs w:val="0"/>
          <w:caps w:val="0"/>
          <w:smallCaps w:val="0"/>
          <w:noProof w:val="0"/>
          <w:color w:val="auto"/>
          <w:sz w:val="21"/>
          <w:szCs w:val="21"/>
          <w:lang w:val="es-ES"/>
        </w:rPr>
        <w:t xml:space="preserve"> </w:t>
      </w:r>
      <w:r w:rsidRPr="235DB1D0" w:rsidR="407B005A">
        <w:rPr>
          <w:b w:val="0"/>
          <w:bCs w:val="0"/>
          <w:i w:val="0"/>
          <w:iCs w:val="0"/>
          <w:caps w:val="0"/>
          <w:smallCaps w:val="0"/>
          <w:strike w:val="0"/>
          <w:dstrike w:val="0"/>
          <w:noProof w:val="0"/>
          <w:color w:val="auto"/>
          <w:u w:val="none"/>
          <w:lang w:val="es-ES"/>
        </w:rPr>
        <w:t>Modificado por el art. 1, Resolución del Min. Protección 1918 de 2009</w:t>
      </w:r>
      <w:r w:rsidRPr="235DB1D0" w:rsidR="407B005A">
        <w:rPr>
          <w:rFonts w:ascii="Arial" w:hAnsi="Arial" w:eastAsia="Arial" w:cs="Arial"/>
          <w:b w:val="0"/>
          <w:bCs w:val="0"/>
          <w:i w:val="0"/>
          <w:iCs w:val="0"/>
          <w:caps w:val="0"/>
          <w:smallCaps w:val="0"/>
          <w:noProof w:val="0"/>
          <w:color w:val="333333"/>
          <w:sz w:val="21"/>
          <w:szCs w:val="21"/>
          <w:lang w:val="es-ES"/>
        </w:rPr>
        <w:t>. El costo de las evaluaciones médicas ocupacionales y de las pruebas o valoraciones complementarias que se requieran, estará a cargo del empleador en su totalidad. En ningún caso, pueden ser cobrados ni solicitados al aspirante o al trabajador.</w:t>
      </w:r>
    </w:p>
    <w:p xmlns:wp14="http://schemas.microsoft.com/office/word/2010/wordml" w:rsidP="0AEC7B08" wp14:paraId="15860A90" wp14:textId="470C02A2">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empleador las podrá contratar con Instituciones Prestadoras de Servicios de Salud Ocupacional o con Entidades Promotoras de Salud, las cuales deben contar con médicos especialistas en medicina del trabajo o salud ocupacional, con licencia vigente en salud ocupacional.</w:t>
      </w:r>
    </w:p>
    <w:p xmlns:wp14="http://schemas.microsoft.com/office/word/2010/wordml" w:rsidP="0AEC7B08" wp14:paraId="77AC9E5E" wp14:textId="2C542D0A">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empleador también puede contratar la realización de dichas valoraciones directamente con médicos especialistas en medicina del trabajo o salud ocupacional, con licencia vigente en salud ocupacional.</w:t>
      </w:r>
    </w:p>
    <w:p xmlns:wp14="http://schemas.microsoft.com/office/word/2010/wordml" w:rsidP="0AEC7B08" wp14:paraId="4DEEB137" wp14:textId="03AE5D20">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12. </w:t>
      </w:r>
      <w:r w:rsidRPr="0AEC7B08" w:rsidR="407B005A">
        <w:rPr>
          <w:rFonts w:ascii="Arial" w:hAnsi="Arial" w:eastAsia="Arial" w:cs="Arial"/>
          <w:b w:val="0"/>
          <w:bCs w:val="0"/>
          <w:i w:val="1"/>
          <w:iCs w:val="1"/>
          <w:caps w:val="0"/>
          <w:smallCaps w:val="0"/>
          <w:noProof w:val="0"/>
          <w:color w:val="333333"/>
          <w:sz w:val="21"/>
          <w:szCs w:val="21"/>
          <w:lang w:val="es-ES"/>
        </w:rPr>
        <w:t>Trámite resultante de la evaluación médica ocupacional</w:t>
      </w:r>
      <w:r w:rsidRPr="0AEC7B08" w:rsidR="407B005A">
        <w:rPr>
          <w:rFonts w:ascii="Arial" w:hAnsi="Arial" w:eastAsia="Arial" w:cs="Arial"/>
          <w:b w:val="0"/>
          <w:bCs w:val="0"/>
          <w:i w:val="0"/>
          <w:iCs w:val="0"/>
          <w:caps w:val="0"/>
          <w:smallCaps w:val="0"/>
          <w:noProof w:val="0"/>
          <w:color w:val="333333"/>
          <w:sz w:val="21"/>
          <w:szCs w:val="21"/>
          <w:lang w:val="es-ES"/>
        </w:rPr>
        <w:t>. Si como resultado de cualquiera de las evaluaciones médicas ocupacionales practicadas a un trabajador, se diagnostica enfermedad común o profesional, el médico que la realice tiene la obligación de remitir al trabajador a los servicios de atención en salud que se requieran.</w:t>
      </w:r>
    </w:p>
    <w:p xmlns:wp14="http://schemas.microsoft.com/office/word/2010/wordml" w:rsidP="0AEC7B08" wp14:paraId="442A0F9C" wp14:textId="0CE643C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Así mismo, cuando como consecuencia de la evaluación médica ocupacional realizada, se presuma la existencia de una enfermedad profesional, el empleador procederá a reportar la enfermedad, utilizando el formato y siguiendo las instrucciones establecidas en la normatividad vigente.</w:t>
      </w:r>
    </w:p>
    <w:p xmlns:wp14="http://schemas.microsoft.com/office/word/2010/wordml" w:rsidP="0AEC7B08" wp14:paraId="4D0D7672" wp14:textId="47D44E8E">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Recibido el reporte, las entidades administradoras deben iniciar el trámite de determinación de origen del evento.</w:t>
      </w:r>
    </w:p>
    <w:p xmlns:wp14="http://schemas.microsoft.com/office/word/2010/wordml" w:rsidP="0AEC7B08" wp14:paraId="6362050C" wp14:textId="40BE4C6A">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13. </w:t>
      </w:r>
      <w:r w:rsidRPr="0AEC7B08" w:rsidR="407B005A">
        <w:rPr>
          <w:rFonts w:ascii="Arial" w:hAnsi="Arial" w:eastAsia="Arial" w:cs="Arial"/>
          <w:b w:val="0"/>
          <w:bCs w:val="0"/>
          <w:i w:val="1"/>
          <w:iCs w:val="1"/>
          <w:caps w:val="0"/>
          <w:smallCaps w:val="0"/>
          <w:noProof w:val="0"/>
          <w:color w:val="333333"/>
          <w:sz w:val="21"/>
          <w:szCs w:val="21"/>
          <w:lang w:val="es-ES"/>
        </w:rPr>
        <w:t xml:space="preserve">Evaluaciones médicas específicas según factores de riesgo. </w:t>
      </w:r>
      <w:r w:rsidRPr="0AEC7B08" w:rsidR="407B005A">
        <w:rPr>
          <w:rFonts w:ascii="Arial" w:hAnsi="Arial" w:eastAsia="Arial" w:cs="Arial"/>
          <w:b w:val="0"/>
          <w:bCs w:val="0"/>
          <w:i w:val="0"/>
          <w:iCs w:val="0"/>
          <w:caps w:val="0"/>
          <w:smallCaps w:val="0"/>
          <w:noProof w:val="0"/>
          <w:color w:val="333333"/>
          <w:sz w:val="21"/>
          <w:szCs w:val="21"/>
          <w:lang w:val="es-ES"/>
        </w:rPr>
        <w:t>El empleador está obligado a realizar evaluaciones médicas ocupacionales específicas de acuerdo con los factores de riesgo a que esté expuesto un trabajador y según las condiciones individuales que presente, utilizando corno mínimo, los parámetros establecidos e índices biológicos de exposición (BEI), recomendados por la ACGIH.</w:t>
      </w:r>
    </w:p>
    <w:p xmlns:wp14="http://schemas.microsoft.com/office/word/2010/wordml" w:rsidP="0AEC7B08" wp14:paraId="7FF80D82" wp14:textId="3FFF1FDA">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En los casos de exposición a agentes cancerígenos, se deben tener en cuenta los criterios de IARC. Cuando se trate de exposición a agentes causantes de neumoconiosis, se deberán atender los criterios de OIT. Para el seguimiento de los casos de enfermedades causadas por agentes biológicos, se deben tener en cuenta los criterios de la CDC.</w:t>
      </w:r>
    </w:p>
    <w:p xmlns:wp14="http://schemas.microsoft.com/office/word/2010/wordml" w:rsidP="0AEC7B08" wp14:paraId="600494C7" wp14:textId="10D6D9DF">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Cuando los factores o agentes de riesgo no cuenten con los criterios o parámetros para su evaluación, ni con índices biológicos de exposición, conforme a las disposiciones de referencia fijadas en el presente artículo, el empleador deberá establecer un protocolo de evaluación que incluya los siguientes elementos:</w:t>
      </w:r>
    </w:p>
    <w:p xmlns:wp14="http://schemas.microsoft.com/office/word/2010/wordml" w:rsidP="0AEC7B08" wp14:paraId="51C97453" wp14:textId="39F9AAC4">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 Identificación del agente o factor de riesgo al que estará, se encuentra, o estuvo expuesto el trabajador, incluido el número de identificación CAS en el caso de agentes químicos, o el asignado por IARC para sustancias teratógenas o mutagénicas, o el asignado por CDC, según el caso.</w:t>
      </w:r>
    </w:p>
    <w:p xmlns:wp14="http://schemas.microsoft.com/office/word/2010/wordml" w:rsidP="0AEC7B08" wp14:paraId="4E31EDB4" wp14:textId="52BB9445">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2. Organos blanco del factor o agente de riesgo.</w:t>
      </w:r>
    </w:p>
    <w:p xmlns:wp14="http://schemas.microsoft.com/office/word/2010/wordml" w:rsidP="0AEC7B08" wp14:paraId="0C92A764" wp14:textId="737EF285">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3. Criterios de vigilancia.</w:t>
      </w:r>
    </w:p>
    <w:p xmlns:wp14="http://schemas.microsoft.com/office/word/2010/wordml" w:rsidP="0AEC7B08" wp14:paraId="38B7D5DE" wp14:textId="28F21C04">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4. Frecuencia de la evaluación médica, prueba o valoración complementaria.</w:t>
      </w:r>
    </w:p>
    <w:p xmlns:wp14="http://schemas.microsoft.com/office/word/2010/wordml" w:rsidP="0AEC7B08" wp14:paraId="522F5B3B" wp14:textId="2EB52BAB">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5. Antecedentes que se deben tomar en cuenta.</w:t>
      </w:r>
    </w:p>
    <w:p xmlns:wp14="http://schemas.microsoft.com/office/word/2010/wordml" w:rsidP="0AEC7B08" wp14:paraId="327720F4" wp14:textId="28E2483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6. Contenido de historia clínica y elementos del examen físico requeridos en forma específica.</w:t>
      </w:r>
    </w:p>
    <w:p xmlns:wp14="http://schemas.microsoft.com/office/word/2010/wordml" w:rsidP="0AEC7B08" wp14:paraId="383B4153" wp14:textId="5BF193CF">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7. Situaciones especiales que requieran condiciones específicas tales como embarazo, condiciones de susceptibilidad individual o de inmunosupresión.</w:t>
      </w:r>
    </w:p>
    <w:p xmlns:wp14="http://schemas.microsoft.com/office/word/2010/wordml" w:rsidP="0AEC7B08" wp14:paraId="54805D17" wp14:textId="67CE0397">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8. Otros elementos requeridos para la evaluación y seguimiento del trabajador.</w:t>
      </w:r>
    </w:p>
    <w:p xmlns:wp14="http://schemas.microsoft.com/office/word/2010/wordml" w:rsidP="0AEC7B08" wp14:paraId="6AF283D9" wp14:textId="076DB337">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CAPITULO III</w:t>
      </w:r>
    </w:p>
    <w:p xmlns:wp14="http://schemas.microsoft.com/office/word/2010/wordml" w:rsidP="0AEC7B08" wp14:paraId="0E091810" wp14:textId="068965D7">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Historia clínica ocupacional</w:t>
      </w:r>
    </w:p>
    <w:p xmlns:wp14="http://schemas.microsoft.com/office/word/2010/wordml" w:rsidP="0AEC7B08" wp14:paraId="2EB48DDD" wp14:textId="42021000">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Artículo</w:t>
      </w:r>
      <w:r w:rsidRPr="0AEC7B08" w:rsidR="407B005A">
        <w:rPr>
          <w:rFonts w:ascii="Arial" w:hAnsi="Arial" w:eastAsia="Arial" w:cs="Arial"/>
          <w:b w:val="0"/>
          <w:bCs w:val="0"/>
          <w:i w:val="0"/>
          <w:iCs w:val="0"/>
          <w:caps w:val="0"/>
          <w:smallCaps w:val="0"/>
          <w:noProof w:val="0"/>
          <w:color w:val="333333"/>
          <w:sz w:val="21"/>
          <w:szCs w:val="21"/>
          <w:lang w:val="es-ES"/>
        </w:rPr>
        <w:t xml:space="preserve"> </w:t>
      </w:r>
      <w:r w:rsidRPr="0AEC7B08" w:rsidR="407B005A">
        <w:rPr>
          <w:rFonts w:ascii="Arial" w:hAnsi="Arial" w:eastAsia="Arial" w:cs="Arial"/>
          <w:b w:val="1"/>
          <w:bCs w:val="1"/>
          <w:i w:val="0"/>
          <w:iCs w:val="0"/>
          <w:caps w:val="0"/>
          <w:smallCaps w:val="0"/>
          <w:noProof w:val="0"/>
          <w:color w:val="333333"/>
          <w:sz w:val="21"/>
          <w:szCs w:val="21"/>
          <w:lang w:val="es-ES"/>
        </w:rPr>
        <w:t xml:space="preserve">14. </w:t>
      </w:r>
      <w:r w:rsidRPr="0AEC7B08" w:rsidR="407B005A">
        <w:rPr>
          <w:rFonts w:ascii="Arial" w:hAnsi="Arial" w:eastAsia="Arial" w:cs="Arial"/>
          <w:b w:val="0"/>
          <w:bCs w:val="0"/>
          <w:i w:val="1"/>
          <w:iCs w:val="1"/>
          <w:caps w:val="0"/>
          <w:smallCaps w:val="0"/>
          <w:noProof w:val="0"/>
          <w:color w:val="333333"/>
          <w:sz w:val="21"/>
          <w:szCs w:val="21"/>
          <w:lang w:val="es-ES"/>
        </w:rPr>
        <w:t xml:space="preserve">Historia clínica ocupacional. </w:t>
      </w:r>
      <w:r w:rsidRPr="0AEC7B08" w:rsidR="407B005A">
        <w:rPr>
          <w:rFonts w:ascii="Arial" w:hAnsi="Arial" w:eastAsia="Arial" w:cs="Arial"/>
          <w:b w:val="0"/>
          <w:bCs w:val="0"/>
          <w:i w:val="0"/>
          <w:iCs w:val="0"/>
          <w:caps w:val="0"/>
          <w:smallCaps w:val="0"/>
          <w:noProof w:val="0"/>
          <w:color w:val="333333"/>
          <w:sz w:val="21"/>
          <w:szCs w:val="21"/>
          <w:lang w:val="es-ES"/>
        </w:rPr>
        <w:t>La historia clínica ocupacional es el conjunto único de documentos privados, obligatorios y sometidos a reserva, en donde se registran cronológicamente las condiciones de salud de una persona, los actos médicos y los demás procedimientos ejecutados por el equipo de salud que interviene en su atención. Puede surgir como resultado de una o más evaluaciones médicas ocupacionales. Contiene y relaciona los antecedentes laborales y de exposición a factores de riesgo que ha presentado la persona en su vida laboral, así como resultados de mediciones ambientales y eventos de origen profesional.</w:t>
      </w:r>
    </w:p>
    <w:p xmlns:wp14="http://schemas.microsoft.com/office/word/2010/wordml" w:rsidP="0AEC7B08" wp14:paraId="06B0598B" wp14:textId="4218997D">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Parágrafo. </w:t>
      </w:r>
      <w:r w:rsidRPr="0AEC7B08" w:rsidR="407B005A">
        <w:rPr>
          <w:rFonts w:ascii="Arial" w:hAnsi="Arial" w:eastAsia="Arial" w:cs="Arial"/>
          <w:b w:val="0"/>
          <w:bCs w:val="0"/>
          <w:i w:val="0"/>
          <w:iCs w:val="0"/>
          <w:caps w:val="0"/>
          <w:smallCaps w:val="0"/>
          <w:noProof w:val="0"/>
          <w:color w:val="333333"/>
          <w:sz w:val="21"/>
          <w:szCs w:val="21"/>
          <w:lang w:val="es-ES"/>
        </w:rPr>
        <w:t>La historia clínica ocupacional forma parte de la historia clínica general, por lo que le son aplicables las disposiciones que a esta la regulan.</w:t>
      </w:r>
    </w:p>
    <w:p xmlns:wp14="http://schemas.microsoft.com/office/word/2010/wordml" w:rsidP="0AEC7B08" wp14:paraId="0B60C586" wp14:textId="396B3225">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15. </w:t>
      </w:r>
      <w:r w:rsidRPr="0AEC7B08" w:rsidR="407B005A">
        <w:rPr>
          <w:rFonts w:ascii="Arial" w:hAnsi="Arial" w:eastAsia="Arial" w:cs="Arial"/>
          <w:b w:val="0"/>
          <w:bCs w:val="0"/>
          <w:i w:val="1"/>
          <w:iCs w:val="1"/>
          <w:caps w:val="0"/>
          <w:smallCaps w:val="0"/>
          <w:noProof w:val="0"/>
          <w:color w:val="333333"/>
          <w:sz w:val="21"/>
          <w:szCs w:val="21"/>
          <w:lang w:val="es-ES"/>
        </w:rPr>
        <w:t xml:space="preserve">Contenido mínimo de la historia clínica ocupacional. </w:t>
      </w:r>
      <w:r w:rsidRPr="0AEC7B08" w:rsidR="407B005A">
        <w:rPr>
          <w:rFonts w:ascii="Arial" w:hAnsi="Arial" w:eastAsia="Arial" w:cs="Arial"/>
          <w:b w:val="0"/>
          <w:bCs w:val="0"/>
          <w:i w:val="0"/>
          <w:iCs w:val="0"/>
          <w:caps w:val="0"/>
          <w:smallCaps w:val="0"/>
          <w:noProof w:val="0"/>
          <w:color w:val="333333"/>
          <w:sz w:val="21"/>
          <w:szCs w:val="21"/>
          <w:lang w:val="es-ES"/>
        </w:rPr>
        <w:t>La historia clínica ocupacional deberá contener los documentos resultantes de cada una de las evaluaciones médicas realizadas al trabajador durante su vida laboral y deberá estar disponible cada vez que se vaya a practicar una evaluación.</w:t>
      </w:r>
    </w:p>
    <w:p xmlns:wp14="http://schemas.microsoft.com/office/word/2010/wordml" w:rsidP="0AEC7B08" wp14:paraId="78BB7AAF" wp14:textId="3EDA42F6">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También forman parte de la historia clínica ocupacional, las evaluaciones o pruebas complementarias, así como las recomendaciones pertinentes.</w:t>
      </w:r>
    </w:p>
    <w:p xmlns:wp14="http://schemas.microsoft.com/office/word/2010/wordml" w:rsidP="0AEC7B08" wp14:paraId="76C0A390" wp14:textId="00907BAB">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Parágrafo 1</w:t>
      </w:r>
      <w:r w:rsidRPr="0AEC7B08" w:rsidR="407B005A">
        <w:rPr>
          <w:rFonts w:ascii="Arial" w:hAnsi="Arial" w:eastAsia="Arial" w:cs="Arial"/>
          <w:b w:val="0"/>
          <w:bCs w:val="0"/>
          <w:i w:val="0"/>
          <w:iCs w:val="0"/>
          <w:caps w:val="0"/>
          <w:smallCaps w:val="0"/>
          <w:noProof w:val="0"/>
          <w:color w:val="333333"/>
          <w:sz w:val="21"/>
          <w:szCs w:val="21"/>
          <w:lang w:val="es-ES"/>
        </w:rPr>
        <w:t>°. Los antecedentes registrados en la historia clínica ocupacional deben corresponder a la vida laboral del trabajador; una vez registrados podrán omitirse en posteriores registros de evaluaciones, pero tales antecedentes deben ser tenidos en cuenta en cada una de ellas.</w:t>
      </w:r>
    </w:p>
    <w:p xmlns:wp14="http://schemas.microsoft.com/office/word/2010/wordml" w:rsidP="0AEC7B08" wp14:paraId="576B8693" wp14:textId="09DC8AA4">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Parágrafo 2</w:t>
      </w:r>
      <w:r w:rsidRPr="0AEC7B08" w:rsidR="407B005A">
        <w:rPr>
          <w:rFonts w:ascii="Arial" w:hAnsi="Arial" w:eastAsia="Arial" w:cs="Arial"/>
          <w:b w:val="0"/>
          <w:bCs w:val="0"/>
          <w:i w:val="0"/>
          <w:iCs w:val="0"/>
          <w:caps w:val="0"/>
          <w:smallCaps w:val="0"/>
          <w:noProof w:val="0"/>
          <w:color w:val="333333"/>
          <w:sz w:val="21"/>
          <w:szCs w:val="21"/>
          <w:lang w:val="es-ES"/>
        </w:rPr>
        <w:t>°. La historia clínica ocupacional deberá mantenerse actualizada y se debe revisar comparativamente, cada vez que se realice una evaluación médica periódica.</w:t>
      </w:r>
    </w:p>
    <w:p xmlns:wp14="http://schemas.microsoft.com/office/word/2010/wordml" w:rsidP="0AEC7B08" wp14:paraId="199CC358" wp14:textId="49BC3ACB">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Artículo</w:t>
      </w:r>
      <w:r w:rsidRPr="0AEC7B08" w:rsidR="407B005A">
        <w:rPr>
          <w:rFonts w:ascii="Arial" w:hAnsi="Arial" w:eastAsia="Arial" w:cs="Arial"/>
          <w:b w:val="0"/>
          <w:bCs w:val="0"/>
          <w:i w:val="0"/>
          <w:iCs w:val="0"/>
          <w:caps w:val="0"/>
          <w:smallCaps w:val="0"/>
          <w:noProof w:val="0"/>
          <w:color w:val="333333"/>
          <w:sz w:val="21"/>
          <w:szCs w:val="21"/>
          <w:lang w:val="es-ES"/>
        </w:rPr>
        <w:t xml:space="preserve"> </w:t>
      </w:r>
      <w:r w:rsidRPr="0AEC7B08" w:rsidR="407B005A">
        <w:rPr>
          <w:rFonts w:ascii="Arial" w:hAnsi="Arial" w:eastAsia="Arial" w:cs="Arial"/>
          <w:b w:val="1"/>
          <w:bCs w:val="1"/>
          <w:i w:val="0"/>
          <w:iCs w:val="0"/>
          <w:caps w:val="0"/>
          <w:smallCaps w:val="0"/>
          <w:noProof w:val="0"/>
          <w:color w:val="333333"/>
          <w:sz w:val="21"/>
          <w:szCs w:val="21"/>
          <w:lang w:val="es-ES"/>
        </w:rPr>
        <w:t xml:space="preserve">16. </w:t>
      </w:r>
      <w:r w:rsidRPr="0AEC7B08" w:rsidR="407B005A">
        <w:rPr>
          <w:rFonts w:ascii="Arial" w:hAnsi="Arial" w:eastAsia="Arial" w:cs="Arial"/>
          <w:b w:val="0"/>
          <w:bCs w:val="0"/>
          <w:i w:val="1"/>
          <w:iCs w:val="1"/>
          <w:caps w:val="0"/>
          <w:smallCaps w:val="0"/>
          <w:noProof w:val="0"/>
          <w:color w:val="333333"/>
          <w:sz w:val="21"/>
          <w:szCs w:val="21"/>
          <w:lang w:val="es-ES"/>
        </w:rPr>
        <w:t xml:space="preserve">Reserva de la historia clínica ocupacional. </w:t>
      </w:r>
      <w:r w:rsidRPr="0AEC7B08" w:rsidR="407B005A">
        <w:rPr>
          <w:rFonts w:ascii="Arial" w:hAnsi="Arial" w:eastAsia="Arial" w:cs="Arial"/>
          <w:b w:val="0"/>
          <w:bCs w:val="0"/>
          <w:i w:val="0"/>
          <w:iCs w:val="0"/>
          <w:caps w:val="0"/>
          <w:smallCaps w:val="0"/>
          <w:noProof w:val="0"/>
          <w:color w:val="333333"/>
          <w:sz w:val="21"/>
          <w:szCs w:val="21"/>
          <w:lang w:val="es-ES"/>
        </w:rPr>
        <w:t>La historia clínica ocupacional y, en general, los documentos, exámenes o valoraciones clínicas o paraclínicas que allí reposen son estrictamente confidenciales y hacen parte de la reserva profesional; por lo tanto, no podrán comunicarse o darse a conocer, salvo los siguientes casos:</w:t>
      </w:r>
    </w:p>
    <w:p xmlns:wp14="http://schemas.microsoft.com/office/word/2010/wordml" w:rsidP="0AEC7B08" wp14:paraId="03D10D19" wp14:textId="61E80FB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 Por orden de autoridad judicial.</w:t>
      </w:r>
    </w:p>
    <w:p xmlns:wp14="http://schemas.microsoft.com/office/word/2010/wordml" w:rsidP="0AEC7B08" wp14:paraId="48E0613B" wp14:textId="444EB7E4">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2. Mediante autorización escrita del trabajador interesado, cuando este la requiera con fines estrictamente médicos.</w:t>
      </w:r>
    </w:p>
    <w:p xmlns:wp14="http://schemas.microsoft.com/office/word/2010/wordml" w:rsidP="0AEC7B08" wp14:paraId="6EAF8041" wp14:textId="6648900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3. Por solicitud del médico o prestador de servicios en salud ocupacional, durante la realización de cualquier tipo de evaluación médica, previo consentimiento del trabajador, para seguimiento y análisis de la historia clínica ocupacional.</w:t>
      </w:r>
    </w:p>
    <w:p xmlns:wp14="http://schemas.microsoft.com/office/word/2010/wordml" w:rsidP="0AEC7B08" wp14:paraId="2C8A76B5" wp14:textId="21F4B4EE">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4. Por la entidad o persona competente para determinar el origen o calificar la pérdida de la capacidad laboral, previo consentimiento del trabajador.</w:t>
      </w:r>
    </w:p>
    <w:p xmlns:wp14="http://schemas.microsoft.com/office/word/2010/wordml" w:rsidP="0AEC7B08" wp14:paraId="546EBBB9" wp14:textId="41972A56">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Parágrafo. </w:t>
      </w:r>
      <w:r w:rsidRPr="0AEC7B08" w:rsidR="407B005A">
        <w:rPr>
          <w:rFonts w:ascii="Arial" w:hAnsi="Arial" w:eastAsia="Arial" w:cs="Arial"/>
          <w:b w:val="0"/>
          <w:bCs w:val="0"/>
          <w:i w:val="0"/>
          <w:iCs w:val="0"/>
          <w:caps w:val="0"/>
          <w:smallCaps w:val="0"/>
          <w:noProof w:val="0"/>
          <w:color w:val="333333"/>
          <w:sz w:val="21"/>
          <w:szCs w:val="21"/>
          <w:lang w:val="es-ES"/>
        </w:rPr>
        <w:t>En ningún caso, el empleador podrá tener acceso a la historia clínica ocupacional.</w:t>
      </w:r>
    </w:p>
    <w:p xmlns:wp14="http://schemas.microsoft.com/office/word/2010/wordml" w:rsidP="0AEC7B08" wp14:paraId="0731571A" wp14:textId="124C1561">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CAPITULO IV</w:t>
      </w:r>
    </w:p>
    <w:p xmlns:wp14="http://schemas.microsoft.com/office/word/2010/wordml" w:rsidP="0AEC7B08" wp14:paraId="0C03F759" wp14:textId="2DD66EDA">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Disposiciones finales</w:t>
      </w:r>
    </w:p>
    <w:p xmlns:wp14="http://schemas.microsoft.com/office/word/2010/wordml" w:rsidP="0AEC7B08" wp14:paraId="103FC8B9" wp14:textId="4F4C8753">
      <w:pPr>
        <w:shd w:val="clear" w:color="auto" w:fill="FFFFFF" w:themeFill="background1"/>
        <w:spacing w:before="0" w:beforeAutospacing="off" w:after="150" w:afterAutospacing="off"/>
        <w:jc w:val="both"/>
      </w:pPr>
      <w:r w:rsidRPr="235DB1D0" w:rsidR="407B005A">
        <w:rPr>
          <w:rFonts w:ascii="Arial" w:hAnsi="Arial" w:eastAsia="Arial" w:cs="Arial"/>
          <w:b w:val="1"/>
          <w:bCs w:val="1"/>
          <w:i w:val="0"/>
          <w:iCs w:val="0"/>
          <w:caps w:val="0"/>
          <w:smallCaps w:val="0"/>
          <w:noProof w:val="0"/>
          <w:color w:val="333333"/>
          <w:sz w:val="21"/>
          <w:szCs w:val="21"/>
          <w:lang w:val="es-ES"/>
        </w:rPr>
        <w:t xml:space="preserve">Artículo 17. </w:t>
      </w:r>
      <w:r w:rsidRPr="235DB1D0" w:rsidR="407B005A">
        <w:rPr>
          <w:rFonts w:ascii="Arial" w:hAnsi="Arial" w:eastAsia="Arial" w:cs="Arial"/>
          <w:b w:val="0"/>
          <w:bCs w:val="0"/>
          <w:i w:val="1"/>
          <w:iCs w:val="1"/>
          <w:caps w:val="0"/>
          <w:smallCaps w:val="0"/>
          <w:noProof w:val="0"/>
          <w:color w:val="333333"/>
          <w:sz w:val="21"/>
          <w:szCs w:val="21"/>
          <w:lang w:val="es-ES"/>
        </w:rPr>
        <w:t xml:space="preserve">Guarda de las evaluaciones médicas ocupacionales y de las historias clínicas ocupacionales. </w:t>
      </w:r>
      <w:r w:rsidRPr="235DB1D0" w:rsidR="407B005A">
        <w:rPr>
          <w:rFonts w:ascii="Arial" w:hAnsi="Arial" w:eastAsia="Arial" w:cs="Arial"/>
          <w:b w:val="0"/>
          <w:bCs w:val="0"/>
          <w:i w:val="0"/>
          <w:iCs w:val="0"/>
          <w:caps w:val="0"/>
          <w:smallCaps w:val="0"/>
          <w:noProof w:val="0"/>
          <w:color w:val="333333"/>
          <w:sz w:val="21"/>
          <w:szCs w:val="21"/>
          <w:lang w:val="es-ES"/>
        </w:rPr>
        <w:t xml:space="preserve"> </w:t>
      </w:r>
      <w:r w:rsidRPr="235DB1D0" w:rsidR="407B005A">
        <w:rPr>
          <w:b w:val="0"/>
          <w:bCs w:val="0"/>
          <w:i w:val="0"/>
          <w:iCs w:val="0"/>
          <w:caps w:val="0"/>
          <w:smallCaps w:val="0"/>
          <w:strike w:val="0"/>
          <w:dstrike w:val="0"/>
          <w:noProof w:val="0"/>
          <w:color w:val="auto"/>
          <w:u w:val="none"/>
          <w:lang w:val="es-ES"/>
        </w:rPr>
        <w:t>Modificado por el art. 2, Resolución del Min. Protección 1918 de 2009</w:t>
      </w:r>
      <w:r w:rsidRPr="235DB1D0" w:rsidR="407B005A">
        <w:rPr>
          <w:rFonts w:ascii="Arial" w:hAnsi="Arial" w:eastAsia="Arial" w:cs="Arial"/>
          <w:b w:val="0"/>
          <w:bCs w:val="0"/>
          <w:i w:val="0"/>
          <w:iCs w:val="0"/>
          <w:caps w:val="0"/>
          <w:smallCaps w:val="0"/>
          <w:noProof w:val="0"/>
          <w:color w:val="auto"/>
          <w:sz w:val="21"/>
          <w:szCs w:val="21"/>
          <w:lang w:val="es-ES"/>
        </w:rPr>
        <w:t>. La Entidad Promo</w:t>
      </w:r>
      <w:r w:rsidRPr="235DB1D0" w:rsidR="407B005A">
        <w:rPr>
          <w:rFonts w:ascii="Arial" w:hAnsi="Arial" w:eastAsia="Arial" w:cs="Arial"/>
          <w:b w:val="0"/>
          <w:bCs w:val="0"/>
          <w:i w:val="0"/>
          <w:iCs w:val="0"/>
          <w:caps w:val="0"/>
          <w:smallCaps w:val="0"/>
          <w:noProof w:val="0"/>
          <w:color w:val="333333"/>
          <w:sz w:val="21"/>
          <w:szCs w:val="21"/>
          <w:lang w:val="es-ES"/>
        </w:rPr>
        <w:t>tora de Salud a la cual esté afiliado o se vaya afiliar el trabajador, tendrán la guarda y custodia de las evaluaciones médicas ocupacionales y de la historia clínica ocupacional, las cuales serán anexadas a su historia clínica general.</w:t>
      </w:r>
    </w:p>
    <w:p xmlns:wp14="http://schemas.microsoft.com/office/word/2010/wordml" w:rsidP="0AEC7B08" wp14:paraId="135BC3F1" wp14:textId="7B979A23">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Para tal efecto, las entidades o los médicos contratados por el empleador para realizar las evaluaciones médicas ocupacionales, deberán remitirlas dentro de los dos (2) meses siguientes a su realización.</w:t>
      </w:r>
    </w:p>
    <w:p xmlns:wp14="http://schemas.microsoft.com/office/word/2010/wordml" w:rsidP="0AEC7B08" wp14:paraId="4501B0E2" wp14:textId="112FB225">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18. </w:t>
      </w:r>
      <w:r w:rsidRPr="0AEC7B08" w:rsidR="407B005A">
        <w:rPr>
          <w:rFonts w:ascii="Arial" w:hAnsi="Arial" w:eastAsia="Arial" w:cs="Arial"/>
          <w:b w:val="0"/>
          <w:bCs w:val="0"/>
          <w:i w:val="1"/>
          <w:iCs w:val="1"/>
          <w:caps w:val="0"/>
          <w:smallCaps w:val="0"/>
          <w:noProof w:val="0"/>
          <w:color w:val="333333"/>
          <w:sz w:val="21"/>
          <w:szCs w:val="21"/>
          <w:lang w:val="es-ES"/>
        </w:rPr>
        <w:t xml:space="preserve">Diagnóstico de salud. </w:t>
      </w:r>
      <w:r w:rsidRPr="0AEC7B08" w:rsidR="407B005A">
        <w:rPr>
          <w:rFonts w:ascii="Arial" w:hAnsi="Arial" w:eastAsia="Arial" w:cs="Arial"/>
          <w:b w:val="0"/>
          <w:bCs w:val="0"/>
          <w:i w:val="0"/>
          <w:iCs w:val="0"/>
          <w:caps w:val="0"/>
          <w:smallCaps w:val="0"/>
          <w:noProof w:val="0"/>
          <w:color w:val="333333"/>
          <w:sz w:val="21"/>
          <w:szCs w:val="21"/>
          <w:lang w:val="es-ES"/>
        </w:rPr>
        <w:t>Toda persona natural o jurídica que realice evaluaciones médicas ocupacionales de cualquier tipo, deberá entregar al empleador un diagnóstico general de salud de la población trabajadora que valore, el cual se utilizará para el cumplimiento de las actividades de los subprogramas de medicina preventiva y del trabajo, de conformidad con lo establecido por el artículo 10 de la Resolución 1016 de 1989, o la norma que la modifique, adicione o sustituya.</w:t>
      </w:r>
    </w:p>
    <w:p xmlns:wp14="http://schemas.microsoft.com/office/word/2010/wordml" w:rsidP="0AEC7B08" wp14:paraId="5108BAD4" wp14:textId="1ED54229">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diagnóstico de salud debe comprender como mínimo, lo siguiente:</w:t>
      </w:r>
    </w:p>
    <w:p xmlns:wp14="http://schemas.microsoft.com/office/word/2010/wordml" w:rsidP="0AEC7B08" wp14:paraId="5DE44865" wp14:textId="22F09F1E">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 Información sociodemográfica de la población trabajadora (sexo, grupos etarios, composición familiar, estrato socioeconómico).</w:t>
      </w:r>
    </w:p>
    <w:p xmlns:wp14="http://schemas.microsoft.com/office/word/2010/wordml" w:rsidP="0AEC7B08" wp14:paraId="0A80C66F" wp14:textId="01B35CA7">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2. Información de antecedentes de exposición laboral a diferentes factores de riesgos ocupacionales.</w:t>
      </w:r>
    </w:p>
    <w:p xmlns:wp14="http://schemas.microsoft.com/office/word/2010/wordml" w:rsidP="0AEC7B08" wp14:paraId="6FC5BB30" wp14:textId="0CCD2783">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3. Información de exposición laboral actual, según la manifestación de los trabajadores y los resultados objetivos analizados durante la evaluación médica. Tal información deberá estar diferenciada según áreas u oficios.</w:t>
      </w:r>
    </w:p>
    <w:p xmlns:wp14="http://schemas.microsoft.com/office/word/2010/wordml" w:rsidP="0AEC7B08" wp14:paraId="1628C3B9" wp14:textId="73E969E9">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4. Sintomatología reportada por los trabajadores.</w:t>
      </w:r>
    </w:p>
    <w:p xmlns:wp14="http://schemas.microsoft.com/office/word/2010/wordml" w:rsidP="0AEC7B08" wp14:paraId="1B8ADB56" wp14:textId="3F9EBE44">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5. Resultados generales de las pruebas clínicas o paraclínicas complementarias a los exámenes físicos realizados.</w:t>
      </w:r>
    </w:p>
    <w:p xmlns:wp14="http://schemas.microsoft.com/office/word/2010/wordml" w:rsidP="0AEC7B08" wp14:paraId="69E0C980" wp14:textId="1AE32431">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6. Diagnósticos encontrados en la población trabajadora.</w:t>
      </w:r>
    </w:p>
    <w:p xmlns:wp14="http://schemas.microsoft.com/office/word/2010/wordml" w:rsidP="0AEC7B08" wp14:paraId="608DD55B" wp14:textId="20C3D1E0">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7. Análisis y conclusiones de la evaluación.</w:t>
      </w:r>
    </w:p>
    <w:p xmlns:wp14="http://schemas.microsoft.com/office/word/2010/wordml" w:rsidP="0AEC7B08" wp14:paraId="67565684" wp14:textId="6160EAC0">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8. Recomendaciones.</w:t>
      </w:r>
    </w:p>
    <w:p xmlns:wp14="http://schemas.microsoft.com/office/word/2010/wordml" w:rsidP="0AEC7B08" wp14:paraId="2038984C" wp14:textId="3E2A7B32">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El diagnóstico de salud a que se refiere el presente artículo deberá ser utilizado para implementar medidas que permitan mejorar la calidad de vida de los trabajadores, en especial, las relativas al cumplimiento y desarrollo de los programas de promoción de la salud y la prevención de accidentes o enfermedades profesionales, así como de aquellas comunes que puedan verse agravadas por el trabajo o por el medio en que este se desarrolla.</w:t>
      </w:r>
    </w:p>
    <w:p xmlns:wp14="http://schemas.microsoft.com/office/word/2010/wordml" w:rsidP="0AEC7B08" wp14:paraId="123CC947" wp14:textId="68DCF475">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Dicho diagnóstico no podrá contener datos personales ni individualizados de cada uno de los trabajadores.</w:t>
      </w:r>
    </w:p>
    <w:p xmlns:wp14="http://schemas.microsoft.com/office/word/2010/wordml" w:rsidP="0AEC7B08" wp14:paraId="366C9FD2" wp14:textId="0020BF78">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19. </w:t>
      </w:r>
      <w:r w:rsidRPr="0AEC7B08" w:rsidR="407B005A">
        <w:rPr>
          <w:rFonts w:ascii="Arial" w:hAnsi="Arial" w:eastAsia="Arial" w:cs="Arial"/>
          <w:b w:val="0"/>
          <w:bCs w:val="0"/>
          <w:i w:val="1"/>
          <w:iCs w:val="1"/>
          <w:caps w:val="0"/>
          <w:smallCaps w:val="0"/>
          <w:noProof w:val="0"/>
          <w:color w:val="333333"/>
          <w:sz w:val="21"/>
          <w:szCs w:val="21"/>
          <w:lang w:val="es-ES"/>
        </w:rPr>
        <w:t xml:space="preserve">Registro de evaluaciones médicas ocupacionales. </w:t>
      </w:r>
      <w:r w:rsidRPr="0AEC7B08" w:rsidR="407B005A">
        <w:rPr>
          <w:rFonts w:ascii="Arial" w:hAnsi="Arial" w:eastAsia="Arial" w:cs="Arial"/>
          <w:b w:val="0"/>
          <w:bCs w:val="0"/>
          <w:i w:val="0"/>
          <w:iCs w:val="0"/>
          <w:caps w:val="0"/>
          <w:smallCaps w:val="0"/>
          <w:noProof w:val="0"/>
          <w:color w:val="333333"/>
          <w:sz w:val="21"/>
          <w:szCs w:val="21"/>
          <w:lang w:val="es-ES"/>
        </w:rPr>
        <w:t>En la historia clínica ocupacional se debe llevar un registro de las evaluaciones médicas realizadas, el cual deberá contener:</w:t>
      </w:r>
    </w:p>
    <w:p xmlns:wp14="http://schemas.microsoft.com/office/word/2010/wordml" w:rsidP="0AEC7B08" wp14:paraId="644F589A" wp14:textId="50851FFF">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1. Identificación del trabajador, tipo y fecha de evaluación.</w:t>
      </w:r>
    </w:p>
    <w:p xmlns:wp14="http://schemas.microsoft.com/office/word/2010/wordml" w:rsidP="0AEC7B08" wp14:paraId="0546FD9C" wp14:textId="1D00B732">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2. identificación de la entidad o persona que realizó la evaluación.</w:t>
      </w:r>
    </w:p>
    <w:p xmlns:wp14="http://schemas.microsoft.com/office/word/2010/wordml" w:rsidP="0AEC7B08" wp14:paraId="4F452298" wp14:textId="0252835B">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3. Valoraciones o pruebas complementarias realizadas.</w:t>
      </w:r>
    </w:p>
    <w:p xmlns:wp14="http://schemas.microsoft.com/office/word/2010/wordml" w:rsidP="0AEC7B08" wp14:paraId="302C26D1" wp14:textId="44EBF04F">
      <w:pPr>
        <w:shd w:val="clear" w:color="auto" w:fill="FFFFFF" w:themeFill="background1"/>
        <w:spacing w:before="0" w:beforeAutospacing="off" w:after="150" w:afterAutospacing="off"/>
        <w:jc w:val="both"/>
      </w:pPr>
      <w:r w:rsidRPr="0AEC7B08" w:rsidR="407B005A">
        <w:rPr>
          <w:rFonts w:ascii="Arial" w:hAnsi="Arial" w:eastAsia="Arial" w:cs="Arial"/>
          <w:b w:val="0"/>
          <w:bCs w:val="0"/>
          <w:i w:val="0"/>
          <w:iCs w:val="0"/>
          <w:caps w:val="0"/>
          <w:smallCaps w:val="0"/>
          <w:noProof w:val="0"/>
          <w:color w:val="333333"/>
          <w:sz w:val="21"/>
          <w:szCs w:val="21"/>
          <w:lang w:val="es-ES"/>
        </w:rPr>
        <w:t>4. Datos del profesional o del prestador de servicios de salud ocupacional a los que sea remitida la persona y fecha de remisión.</w:t>
      </w:r>
    </w:p>
    <w:p xmlns:wp14="http://schemas.microsoft.com/office/word/2010/wordml" w:rsidP="0AEC7B08" wp14:paraId="61E47782" wp14:textId="0EC081D5">
      <w:pPr>
        <w:shd w:val="clear" w:color="auto" w:fill="FFFFFF" w:themeFill="background1"/>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 xml:space="preserve">Artículo 20. </w:t>
      </w:r>
      <w:r w:rsidRPr="0AEC7B08" w:rsidR="407B005A">
        <w:rPr>
          <w:rFonts w:ascii="Arial" w:hAnsi="Arial" w:eastAsia="Arial" w:cs="Arial"/>
          <w:b w:val="0"/>
          <w:bCs w:val="0"/>
          <w:i w:val="1"/>
          <w:iCs w:val="1"/>
          <w:caps w:val="0"/>
          <w:smallCaps w:val="0"/>
          <w:noProof w:val="0"/>
          <w:color w:val="333333"/>
          <w:sz w:val="21"/>
          <w:szCs w:val="21"/>
          <w:lang w:val="es-ES"/>
        </w:rPr>
        <w:t xml:space="preserve">Vigencia y derogatorias. </w:t>
      </w:r>
      <w:r w:rsidRPr="0AEC7B08" w:rsidR="407B005A">
        <w:rPr>
          <w:rFonts w:ascii="Arial" w:hAnsi="Arial" w:eastAsia="Arial" w:cs="Arial"/>
          <w:b w:val="0"/>
          <w:bCs w:val="0"/>
          <w:i w:val="0"/>
          <w:iCs w:val="0"/>
          <w:caps w:val="0"/>
          <w:smallCaps w:val="0"/>
          <w:noProof w:val="0"/>
          <w:color w:val="333333"/>
          <w:sz w:val="21"/>
          <w:szCs w:val="21"/>
          <w:lang w:val="es-ES"/>
        </w:rPr>
        <w:t>La presente resolución rige a partir de su publicación y deroga la Resolución 6398 de 1991.</w:t>
      </w:r>
    </w:p>
    <w:p xmlns:wp14="http://schemas.microsoft.com/office/word/2010/wordml" w:rsidP="0AEC7B08" wp14:paraId="655DA81E" wp14:textId="1FBBB5B4">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Publíquese y cúmplase.</w:t>
      </w:r>
    </w:p>
    <w:p xmlns:wp14="http://schemas.microsoft.com/office/word/2010/wordml" w:rsidP="0AEC7B08" wp14:paraId="53E18272" wp14:textId="588BF6D2">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Dada en Bogotá, D. C., a 11 de julio de 2007.</w:t>
      </w:r>
    </w:p>
    <w:p xmlns:wp14="http://schemas.microsoft.com/office/word/2010/wordml" w:rsidP="0AEC7B08" wp14:paraId="20DB3606" wp14:textId="7F292DFE">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El Ministro de la Protección Social,</w:t>
      </w:r>
    </w:p>
    <w:p xmlns:wp14="http://schemas.microsoft.com/office/word/2010/wordml" w:rsidP="0AEC7B08" wp14:paraId="4D1455BC" wp14:textId="3B69F5BB">
      <w:pPr>
        <w:spacing w:before="0" w:beforeAutospacing="off" w:after="150" w:afterAutospacing="off"/>
        <w:jc w:val="center"/>
      </w:pPr>
      <w:r w:rsidRPr="0AEC7B08" w:rsidR="407B005A">
        <w:rPr>
          <w:rFonts w:ascii="Arial" w:hAnsi="Arial" w:eastAsia="Arial" w:cs="Arial"/>
          <w:b w:val="1"/>
          <w:bCs w:val="1"/>
          <w:i w:val="1"/>
          <w:iCs w:val="1"/>
          <w:caps w:val="0"/>
          <w:smallCaps w:val="0"/>
          <w:noProof w:val="0"/>
          <w:color w:val="333333"/>
          <w:sz w:val="21"/>
          <w:szCs w:val="21"/>
          <w:lang w:val="es-ES"/>
        </w:rPr>
        <w:t>Diego Palacio Betancourt.</w:t>
      </w:r>
    </w:p>
    <w:p xmlns:wp14="http://schemas.microsoft.com/office/word/2010/wordml" w:rsidP="0AEC7B08" wp14:paraId="731989B4" wp14:textId="7C9F8817">
      <w:pPr>
        <w:spacing w:before="0" w:beforeAutospacing="off" w:after="150" w:afterAutospacing="off"/>
        <w:jc w:val="center"/>
      </w:pPr>
      <w:r w:rsidRPr="0AEC7B08" w:rsidR="407B005A">
        <w:rPr>
          <w:rFonts w:ascii="Arial" w:hAnsi="Arial" w:eastAsia="Arial" w:cs="Arial"/>
          <w:b w:val="1"/>
          <w:bCs w:val="1"/>
          <w:i w:val="0"/>
          <w:iCs w:val="0"/>
          <w:caps w:val="0"/>
          <w:smallCaps w:val="0"/>
          <w:noProof w:val="0"/>
          <w:color w:val="333333"/>
          <w:sz w:val="21"/>
          <w:szCs w:val="21"/>
          <w:lang w:val="es-ES"/>
        </w:rPr>
        <w:t>(C.F.)</w:t>
      </w:r>
    </w:p>
    <w:p xmlns:wp14="http://schemas.microsoft.com/office/word/2010/wordml" w:rsidP="0AEC7B08" wp14:paraId="39FC93AD" wp14:textId="2B181C10">
      <w:pPr>
        <w:spacing w:before="0" w:beforeAutospacing="off" w:after="150" w:afterAutospacing="off"/>
        <w:jc w:val="both"/>
      </w:pPr>
      <w:r w:rsidRPr="0AEC7B08" w:rsidR="407B005A">
        <w:rPr>
          <w:rFonts w:ascii="Arial" w:hAnsi="Arial" w:eastAsia="Arial" w:cs="Arial"/>
          <w:b w:val="1"/>
          <w:bCs w:val="1"/>
          <w:i w:val="0"/>
          <w:iCs w:val="0"/>
          <w:caps w:val="0"/>
          <w:smallCaps w:val="0"/>
          <w:noProof w:val="0"/>
          <w:color w:val="333333"/>
          <w:sz w:val="21"/>
          <w:szCs w:val="21"/>
          <w:lang w:val="es-ES"/>
        </w:rPr>
        <w:t>NOTA: Publicada en el Diario Oficial 46691 de julio 16 de 2007.</w:t>
      </w:r>
    </w:p>
    <w:p xmlns:wp14="http://schemas.microsoft.com/office/word/2010/wordml" wp14:paraId="5C1A07E2" wp14:textId="4AED21F8"/>
    <w:sectPr>
      <w:pgSz w:w="11906" w:h="16838" w:orient="portrait"/>
      <w:pgMar w:top="1440" w:right="1440" w:bottom="1440" w:left="1440" w:header="720" w:footer="720" w:gutter="0"/>
      <w:cols w:space="720"/>
      <w:docGrid w:linePitch="360"/>
      <w:headerReference w:type="default" r:id="R1ed9a3a4f7394c58"/>
      <w:footerReference w:type="default" r:id="R0c0c73777b7d4d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AEC7B08" w:rsidTr="0AEC7B08" w14:paraId="565D9716">
      <w:trPr>
        <w:trHeight w:val="300"/>
      </w:trPr>
      <w:tc>
        <w:tcPr>
          <w:tcW w:w="3005" w:type="dxa"/>
          <w:tcMar/>
        </w:tcPr>
        <w:p w:rsidR="0AEC7B08" w:rsidP="0AEC7B08" w:rsidRDefault="0AEC7B08" w14:paraId="6D3F87CF" w14:textId="52C58C58">
          <w:pPr>
            <w:pStyle w:val="Header"/>
            <w:bidi w:val="0"/>
            <w:ind w:left="-115"/>
            <w:jc w:val="left"/>
          </w:pPr>
        </w:p>
      </w:tc>
      <w:tc>
        <w:tcPr>
          <w:tcW w:w="3005" w:type="dxa"/>
          <w:tcMar/>
        </w:tcPr>
        <w:p w:rsidR="0AEC7B08" w:rsidP="0AEC7B08" w:rsidRDefault="0AEC7B08" w14:paraId="4DBF603B" w14:textId="41DC0059">
          <w:pPr>
            <w:pStyle w:val="Header"/>
            <w:bidi w:val="0"/>
            <w:jc w:val="center"/>
          </w:pPr>
        </w:p>
      </w:tc>
      <w:tc>
        <w:tcPr>
          <w:tcW w:w="3005" w:type="dxa"/>
          <w:tcMar/>
        </w:tcPr>
        <w:p w:rsidR="0AEC7B08" w:rsidP="0AEC7B08" w:rsidRDefault="0AEC7B08" w14:paraId="567D233B" w14:textId="598A5702">
          <w:pPr>
            <w:pStyle w:val="Header"/>
            <w:bidi w:val="0"/>
            <w:ind w:right="-115"/>
            <w:jc w:val="right"/>
          </w:pPr>
        </w:p>
      </w:tc>
    </w:tr>
  </w:tbl>
  <w:p w:rsidR="0AEC7B08" w:rsidP="0AEC7B08" w:rsidRDefault="0AEC7B08" w14:paraId="2D40D91A" w14:textId="64870048">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0AEC7B08" w:rsidTr="0AEC7B08" w14:paraId="71039C95">
      <w:trPr>
        <w:trHeight w:val="300"/>
      </w:trPr>
      <w:tc>
        <w:tcPr>
          <w:tcW w:w="9015" w:type="dxa"/>
          <w:tcMar/>
        </w:tcPr>
        <w:p w:rsidR="0AEC7B08" w:rsidP="0AEC7B08" w:rsidRDefault="0AEC7B08" w14:paraId="4AD4D817" w14:textId="23F40CE8">
          <w:pPr>
            <w:pStyle w:val="Header"/>
            <w:bidi w:val="0"/>
            <w:ind w:left="-115"/>
            <w:jc w:val="left"/>
            <w:rPr>
              <w:sz w:val="20"/>
              <w:szCs w:val="20"/>
            </w:rPr>
          </w:pPr>
          <w:r w:rsidRPr="0AEC7B08" w:rsidR="0AEC7B08">
            <w:rPr>
              <w:sz w:val="20"/>
              <w:szCs w:val="20"/>
            </w:rPr>
            <w:t xml:space="preserve">Tomado de: </w:t>
          </w:r>
          <w:hyperlink r:id="R11a634dfe3574c44">
            <w:r w:rsidRPr="0AEC7B08" w:rsidR="0AEC7B08">
              <w:rPr>
                <w:rStyle w:val="Hyperlink"/>
                <w:sz w:val="20"/>
                <w:szCs w:val="20"/>
              </w:rPr>
              <w:t>https://www.alcaldiabogota.gov.co/sisjur/normas/Norma1.jsp?i=25815</w:t>
            </w:r>
          </w:hyperlink>
          <w:r w:rsidRPr="0AEC7B08" w:rsidR="0AEC7B08">
            <w:rPr>
              <w:sz w:val="20"/>
              <w:szCs w:val="20"/>
            </w:rPr>
            <w:t xml:space="preserve"> </w:t>
          </w:r>
        </w:p>
      </w:tc>
    </w:tr>
  </w:tbl>
  <w:p w:rsidR="0AEC7B08" w:rsidP="0AEC7B08" w:rsidRDefault="0AEC7B08" w14:paraId="7F3B2C56" w14:textId="44F4390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024F68"/>
    <w:rsid w:val="0AEC7B08"/>
    <w:rsid w:val="161A1CA9"/>
    <w:rsid w:val="1A024F68"/>
    <w:rsid w:val="1FBF680B"/>
    <w:rsid w:val="235DB1D0"/>
    <w:rsid w:val="3B3EFC07"/>
    <w:rsid w:val="407B005A"/>
    <w:rsid w:val="40E69FAB"/>
    <w:rsid w:val="4E212B08"/>
    <w:rsid w:val="54D769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6F89"/>
  <w15:chartTrackingRefBased/>
  <w15:docId w15:val="{32DECAEA-667E-46EA-B2E2-510F3EFA38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AEC7B08"/>
    <w:rPr>
      <w:color w:val="467886"/>
      <w:u w:val="single"/>
    </w:rPr>
  </w:style>
  <w:style w:type="paragraph" w:styleId="Header">
    <w:uiPriority w:val="99"/>
    <w:name w:val="header"/>
    <w:basedOn w:val="Normal"/>
    <w:unhideWhenUsed/>
    <w:rsid w:val="0AEC7B08"/>
    <w:pPr>
      <w:tabs>
        <w:tab w:val="center" w:leader="none" w:pos="4680"/>
        <w:tab w:val="right" w:leader="none" w:pos="9360"/>
      </w:tabs>
      <w:spacing w:after="0" w:line="240" w:lineRule="auto"/>
    </w:pPr>
  </w:style>
  <w:style w:type="paragraph" w:styleId="Footer">
    <w:uiPriority w:val="99"/>
    <w:name w:val="footer"/>
    <w:basedOn w:val="Normal"/>
    <w:unhideWhenUsed/>
    <w:rsid w:val="0AEC7B0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ed9a3a4f7394c58" /><Relationship Type="http://schemas.openxmlformats.org/officeDocument/2006/relationships/footer" Target="footer.xml" Id="R0c0c73777b7d4d8a"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25815" TargetMode="External" Id="R11a634dfe3574c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2026-06-12T14:28:54.2199119Z</dcterms:created>
  <dcterms:modified xsi:type="dcterms:W3CDTF">2026-06-15T16:03:10.1152769Z</dcterms:modified>
  <dc:creator>Nelson Alvarez</dc:creator>
  <lastModifiedBy>Nelson Alvarez</lastModifiedBy>
</coreProperties>
</file>