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7F7B4" w14:textId="77777777" w:rsidR="002E4FC8" w:rsidRDefault="002E4FC8" w:rsidP="002E4F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PM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Puebla 23/12/2024</w:t>
      </w:r>
    </w:p>
    <w:p w14:paraId="67C67C52" w14:textId="77777777" w:rsidR="002E4FC8" w:rsidRPr="007067C4" w:rsidRDefault="002E4FC8" w:rsidP="002E4FC8">
      <w:pPr>
        <w:pStyle w:val="NormalWeb"/>
        <w:spacing w:before="0" w:beforeAutospacing="0" w:after="0" w:afterAutospacing="0"/>
        <w:rPr>
          <w:b/>
          <w:bCs/>
        </w:rPr>
      </w:pP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Puebla</w:t>
      </w:r>
      <w:r>
        <w:rPr>
          <w:rFonts w:ascii="Arial" w:hAnsi="Arial" w:cs="Arial"/>
          <w:color w:val="000000"/>
          <w:sz w:val="22"/>
          <w:szCs w:val="22"/>
        </w:rPr>
        <w:t xml:space="preserve"> la razón WO es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RT</w:t>
      </w:r>
      <w:r>
        <w:rPr>
          <w:rFonts w:ascii="Arial" w:hAnsi="Arial" w:cs="Arial"/>
          <w:color w:val="000000"/>
          <w:sz w:val="22"/>
          <w:szCs w:val="22"/>
        </w:rPr>
        <w:t xml:space="preserve"> con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0,99 %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1,97 %</w:t>
      </w:r>
    </w:p>
    <w:p w14:paraId="449C5504" w14:textId="77777777" w:rsidR="002E4FC8" w:rsidRDefault="002E4FC8" w:rsidP="002E4FC8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RT con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0,99 %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1,97 %</w:t>
      </w:r>
    </w:p>
    <w:p w14:paraId="3C7664A1" w14:textId="77777777" w:rsidR="002E4FC8" w:rsidRDefault="002E4FC8" w:rsidP="002E4FC8">
      <w:pPr>
        <w:pStyle w:val="NormalWeb"/>
        <w:numPr>
          <w:ilvl w:val="0"/>
          <w:numId w:val="13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La razón WO es: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Lack of Couriers</w:t>
      </w:r>
      <w:r>
        <w:rPr>
          <w:rFonts w:ascii="Arial" w:hAnsi="Arial" w:cs="Arial"/>
          <w:color w:val="000000"/>
          <w:sz w:val="22"/>
          <w:szCs w:val="22"/>
        </w:rPr>
        <w:t xml:space="preserve"> con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0,77 %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1,56 %</w:t>
      </w:r>
    </w:p>
    <w:p w14:paraId="24FF36BA" w14:textId="77777777" w:rsidR="002E4FC8" w:rsidRPr="007067C4" w:rsidRDefault="002E4FC8" w:rsidP="002E4FC8">
      <w:pPr>
        <w:pStyle w:val="NormalWeb"/>
        <w:numPr>
          <w:ilvl w:val="0"/>
          <w:numId w:val="14"/>
        </w:numPr>
        <w:spacing w:before="0" w:beforeAutospacing="0" w:after="0" w:afterAutospacing="0"/>
        <w:ind w:left="1701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Disciplina: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0,14 %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0,26 %</w:t>
      </w:r>
    </w:p>
    <w:p w14:paraId="6DE346EC" w14:textId="77777777" w:rsidR="002E4FC8" w:rsidRPr="002E4FC8" w:rsidRDefault="002E4FC8" w:rsidP="002E4FC8">
      <w:pPr>
        <w:pStyle w:val="NormalWeb"/>
        <w:numPr>
          <w:ilvl w:val="0"/>
          <w:numId w:val="14"/>
        </w:numPr>
        <w:spacing w:before="0" w:beforeAutospacing="0" w:after="0" w:afterAutospacing="0"/>
        <w:ind w:left="1701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Acceptance </w:t>
      </w:r>
      <w:proofErr w:type="gramStart"/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rate: </w:t>
      </w:r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0,01 %</w:t>
      </w: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0,00 %</w:t>
      </w:r>
    </w:p>
    <w:p w14:paraId="4324C545" w14:textId="77777777" w:rsidR="002E4FC8" w:rsidRPr="002E4FC8" w:rsidRDefault="002E4FC8" w:rsidP="002E4FC8">
      <w:pPr>
        <w:pStyle w:val="NormalWeb"/>
        <w:numPr>
          <w:ilvl w:val="0"/>
          <w:numId w:val="14"/>
        </w:numPr>
        <w:spacing w:before="0" w:beforeAutospacing="0" w:after="0" w:afterAutospacing="0"/>
        <w:ind w:left="1701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 w:rsidRPr="002E4FC8">
        <w:rPr>
          <w:rFonts w:ascii="Arial" w:hAnsi="Arial" w:cs="Arial"/>
          <w:color w:val="000000"/>
          <w:sz w:val="22"/>
          <w:szCs w:val="22"/>
          <w:lang w:val="en-US"/>
        </w:rPr>
        <w:t>Distribucion</w:t>
      </w:r>
      <w:proofErr w:type="spellEnd"/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: </w:t>
      </w:r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0,07 %</w:t>
      </w: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0,15 %</w:t>
      </w:r>
    </w:p>
    <w:p w14:paraId="74B0B384" w14:textId="77777777" w:rsidR="002E4FC8" w:rsidRPr="002E4FC8" w:rsidRDefault="002E4FC8" w:rsidP="002E4FC8">
      <w:pPr>
        <w:pStyle w:val="NormalWeb"/>
        <w:numPr>
          <w:ilvl w:val="0"/>
          <w:numId w:val="14"/>
        </w:numPr>
        <w:spacing w:before="0" w:beforeAutospacing="0" w:after="0" w:afterAutospacing="0"/>
        <w:ind w:left="1701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Lack Of </w:t>
      </w:r>
      <w:proofErr w:type="gramStart"/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Courier: </w:t>
      </w:r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0,77 %</w:t>
      </w: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1,56 %</w:t>
      </w:r>
    </w:p>
    <w:p w14:paraId="39E3CBC9" w14:textId="44FC315C" w:rsidR="002E4FC8" w:rsidRDefault="002E4FC8" w:rsidP="002E4F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Dentro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level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3 se identificó que la razón principal es: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automation_lack_of_rts_other</w:t>
      </w:r>
      <w:r>
        <w:rPr>
          <w:rFonts w:ascii="Arial" w:hAnsi="Arial" w:cs="Arial"/>
          <w:color w:val="000000"/>
          <w:sz w:val="22"/>
          <w:szCs w:val="22"/>
        </w:rPr>
        <w:t xml:space="preserve"> con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0,48 %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1,15 %</w:t>
      </w:r>
      <w:r>
        <w:rPr>
          <w:rFonts w:ascii="Arial" w:hAnsi="Arial" w:cs="Arial"/>
          <w:color w:val="000000"/>
          <w:sz w:val="22"/>
          <w:szCs w:val="22"/>
        </w:rPr>
        <w:t xml:space="preserve"> nominativamente </w:t>
      </w:r>
      <w:proofErr w:type="gramStart"/>
      <w:r w:rsidR="00AD0B80">
        <w:rPr>
          <w:rFonts w:ascii="Arial" w:hAnsi="Arial" w:cs="Arial"/>
          <w:color w:val="000000"/>
          <w:sz w:val="22"/>
          <w:szCs w:val="22"/>
        </w:rPr>
        <w:t>con :</w:t>
      </w:r>
      <w:proofErr w:type="gramEnd"/>
    </w:p>
    <w:p w14:paraId="730DA92B" w14:textId="61A778A4" w:rsidR="002E4FC8" w:rsidRPr="00AD0B80" w:rsidRDefault="002E4FC8" w:rsidP="002E4FC8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AD0B80">
        <w:rPr>
          <w:rFonts w:ascii="Arial" w:hAnsi="Arial" w:cs="Arial"/>
          <w:color w:val="000000"/>
          <w:sz w:val="22"/>
          <w:szCs w:val="22"/>
          <w:lang w:val="en-US"/>
        </w:rPr>
        <w:t xml:space="preserve">Partner con </w:t>
      </w:r>
      <w:r w:rsidRPr="00AD0B80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0,67 %</w:t>
      </w:r>
      <w:r w:rsidRPr="00AD0B80">
        <w:rPr>
          <w:rFonts w:ascii="Arial" w:hAnsi="Arial" w:cs="Arial"/>
          <w:color w:val="000000"/>
          <w:sz w:val="22"/>
          <w:szCs w:val="22"/>
          <w:lang w:val="en-US"/>
        </w:rPr>
        <w:t xml:space="preserve"> vs LW </w:t>
      </w:r>
      <w:r w:rsidRPr="00AD0B80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0,52 %</w:t>
      </w:r>
    </w:p>
    <w:p w14:paraId="6E1FDDF0" w14:textId="77777777" w:rsidR="002E4FC8" w:rsidRPr="006C154B" w:rsidRDefault="002E4FC8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C154B">
        <w:rPr>
          <w:rFonts w:ascii="Arial" w:hAnsi="Arial" w:cs="Arial"/>
          <w:color w:val="000000"/>
          <w:sz w:val="22"/>
          <w:szCs w:val="22"/>
          <w:lang w:val="en-US"/>
        </w:rPr>
        <w:t xml:space="preserve">La Razón Wo es </w:t>
      </w:r>
      <w:r w:rsidRPr="006C154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Stockout</w:t>
      </w:r>
      <w:r w:rsidRPr="006C154B">
        <w:rPr>
          <w:rFonts w:ascii="Arial" w:hAnsi="Arial" w:cs="Arial"/>
          <w:color w:val="000000"/>
          <w:sz w:val="22"/>
          <w:szCs w:val="22"/>
          <w:lang w:val="en-US"/>
        </w:rPr>
        <w:t xml:space="preserve"> con </w:t>
      </w:r>
      <w:r w:rsidRPr="006C154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0,44 %</w:t>
      </w:r>
      <w:r w:rsidRPr="006C154B">
        <w:rPr>
          <w:rFonts w:ascii="Arial" w:hAnsi="Arial" w:cs="Arial"/>
          <w:color w:val="000000"/>
          <w:sz w:val="22"/>
          <w:szCs w:val="22"/>
          <w:lang w:val="en-US"/>
        </w:rPr>
        <w:t xml:space="preserve"> vs LW </w:t>
      </w:r>
      <w:r w:rsidRPr="006C154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0,34 %</w:t>
      </w:r>
    </w:p>
    <w:p w14:paraId="4AD8DA5B" w14:textId="08D3FE9E" w:rsidR="003A60CF" w:rsidRPr="006C154B" w:rsidRDefault="00706C5C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proofErr w:type="gramStart"/>
      <w:r w:rsidRPr="006C154B">
        <w:rPr>
          <w:rFonts w:ascii="Arial" w:hAnsi="Arial" w:cs="Arial"/>
          <w:color w:val="000000"/>
          <w:sz w:val="22"/>
          <w:szCs w:val="22"/>
          <w:lang w:val="en-US"/>
        </w:rPr>
        <w:t xml:space="preserve">CBPI: </w:t>
      </w:r>
      <w:r w:rsidRPr="006C154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0,05 %</w:t>
      </w:r>
      <w:r w:rsidRPr="006C154B">
        <w:rPr>
          <w:rFonts w:ascii="Arial" w:hAnsi="Arial" w:cs="Arial"/>
          <w:color w:val="000000"/>
          <w:sz w:val="22"/>
          <w:szCs w:val="22"/>
          <w:lang w:val="en-US"/>
        </w:rPr>
        <w:t xml:space="preserve"> vs LW </w:t>
      </w:r>
      <w:r w:rsidRPr="006C154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0,05 %</w:t>
      </w:r>
    </w:p>
    <w:p w14:paraId="23754F9A" w14:textId="69714E19" w:rsidR="008077C0" w:rsidRPr="006C154B" w:rsidRDefault="008077C0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proofErr w:type="gramStart"/>
      <w:r w:rsidRPr="006C154B">
        <w:rPr>
          <w:rFonts w:ascii="Arial" w:hAnsi="Arial" w:cs="Arial"/>
          <w:color w:val="000000"/>
          <w:sz w:val="22"/>
          <w:szCs w:val="22"/>
          <w:lang w:val="en-US"/>
        </w:rPr>
        <w:t xml:space="preserve">CBPR: </w:t>
      </w:r>
      <w:r w:rsidRPr="006C154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0,00 %</w:t>
      </w:r>
      <w:r w:rsidRPr="006C154B">
        <w:rPr>
          <w:rFonts w:ascii="Arial" w:hAnsi="Arial" w:cs="Arial"/>
          <w:color w:val="000000"/>
          <w:sz w:val="22"/>
          <w:szCs w:val="22"/>
          <w:lang w:val="en-US"/>
        </w:rPr>
        <w:t xml:space="preserve"> vs LW </w:t>
      </w:r>
      <w:r w:rsidRPr="006C154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0,01 %</w:t>
      </w:r>
    </w:p>
    <w:p w14:paraId="31F01AE7" w14:textId="45B523BB" w:rsidR="008077C0" w:rsidRDefault="008077C0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proofErr w:type="gramStart"/>
      <w:r w:rsidRPr="008077C0">
        <w:rPr>
          <w:rFonts w:ascii="Arial" w:hAnsi="Arial" w:cs="Arial"/>
          <w:color w:val="000000"/>
          <w:sz w:val="22"/>
          <w:szCs w:val="22"/>
          <w:lang w:val="en-US"/>
        </w:rPr>
        <w:t xml:space="preserve">Stockout:</w:t>
      </w:r>
      <w:r w:rsidRPr="008077C0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0,44 %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vs LW </w:t>
      </w:r>
      <w:r w:rsidRPr="008077C0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0,34 %</w:t>
      </w:r>
    </w:p>
    <w:p w14:paraId="29A8D1E4" w14:textId="77777777" w:rsidR="00046FEA" w:rsidRDefault="00046FEA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Store Closed: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0,07 %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vs LW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0,04 %</w:t>
      </w:r>
    </w:p>
    <w:p w14:paraId="55A12DC0" w14:textId="77777777" w:rsidR="00046FEA" w:rsidRDefault="00046FEA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Delay in Store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0,01 %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vs LW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0,01 %</w:t>
      </w:r>
    </w:p>
    <w:p w14:paraId="006CC793" w14:textId="13D04603" w:rsidR="00046FEA" w:rsidRPr="003D6EED" w:rsidRDefault="00046FEA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Other </w:t>
      </w:r>
      <w:r w:rsidRPr="00046FEA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0,04 %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vs LW </w:t>
      </w:r>
      <w:r w:rsidRPr="00046FEA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0,02 %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</w:p>
    <w:p w14:paraId="1AC9AAF2" w14:textId="5ABE2AEC" w:rsidR="003D6EED" w:rsidRDefault="003D6EED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Rescheduled Order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0,05 %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vs LW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0,03 %</w:t>
      </w:r>
    </w:p>
    <w:p w14:paraId="21916681" w14:textId="051C0B2C" w:rsidR="003D6EED" w:rsidRDefault="003D6EED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Shopper Delay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0,00 %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vs LW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0,00 %</w:t>
      </w:r>
    </w:p>
    <w:p w14:paraId="30A0F4E4" w14:textId="6CF2E042" w:rsidR="005A0CDB" w:rsidRPr="00AD0B80" w:rsidRDefault="005A0CDB" w:rsidP="005A0CD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A0CDB">
        <w:rPr>
          <w:rFonts w:ascii="Arial" w:hAnsi="Arial" w:cs="Arial"/>
          <w:color w:val="000000"/>
          <w:sz w:val="22"/>
          <w:szCs w:val="22"/>
        </w:rPr>
        <w:t xml:space="preserve">Dentro de </w:t>
      </w:r>
      <w:proofErr w:type="spellStart"/>
      <w:r w:rsidRPr="005A0CDB">
        <w:rPr>
          <w:rFonts w:ascii="Arial" w:hAnsi="Arial" w:cs="Arial"/>
          <w:color w:val="000000"/>
          <w:sz w:val="22"/>
          <w:szCs w:val="22"/>
        </w:rPr>
        <w:t>level</w:t>
      </w:r>
      <w:proofErr w:type="spellEnd"/>
      <w:r w:rsidRPr="005A0CDB">
        <w:rPr>
          <w:rFonts w:ascii="Arial" w:hAnsi="Arial" w:cs="Arial"/>
          <w:color w:val="000000"/>
          <w:sz w:val="22"/>
          <w:szCs w:val="22"/>
        </w:rPr>
        <w:t xml:space="preserve"> 3 se </w:t>
      </w:r>
      <w:proofErr w:type="spellStart"/>
      <w:r w:rsidRPr="005A0CDB">
        <w:rPr>
          <w:rFonts w:ascii="Arial" w:hAnsi="Arial" w:cs="Arial"/>
          <w:color w:val="000000"/>
          <w:sz w:val="22"/>
          <w:szCs w:val="22"/>
        </w:rPr>
        <w:t>i</w:t>
      </w:r>
      <w:r>
        <w:rPr>
          <w:rFonts w:ascii="Arial" w:hAnsi="Arial" w:cs="Arial"/>
          <w:color w:val="000000"/>
          <w:sz w:val="22"/>
          <w:szCs w:val="22"/>
        </w:rPr>
        <w:t>dentifico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que la razón Principal es: </w:t>
      </w:r>
      <w:r w:rsidRPr="005A0CDB">
        <w:rPr>
          <w:rFonts w:ascii="Arial" w:hAnsi="Arial" w:cs="Arial"/>
          <w:b/>
          <w:bCs/>
          <w:color w:val="000000"/>
          <w:sz w:val="22"/>
          <w:szCs w:val="22"/>
        </w:rPr>
        <w:t xml:space="preserve">stockout_no_automation_typification</w:t>
      </w:r>
      <w:r>
        <w:rPr>
          <w:rFonts w:ascii="Arial" w:hAnsi="Arial" w:cs="Arial"/>
          <w:color w:val="000000"/>
          <w:sz w:val="22"/>
          <w:szCs w:val="22"/>
        </w:rPr>
        <w:t xml:space="preserve"> con </w:t>
      </w:r>
      <w:r w:rsidRPr="005A0CDB">
        <w:rPr>
          <w:rFonts w:ascii="Arial" w:hAnsi="Arial" w:cs="Arial"/>
          <w:b/>
          <w:bCs/>
          <w:color w:val="000000"/>
          <w:sz w:val="22"/>
          <w:szCs w:val="22"/>
        </w:rPr>
        <w:t xml:space="preserve">0,29 %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5A0CDB">
        <w:rPr>
          <w:rFonts w:ascii="Arial" w:hAnsi="Arial" w:cs="Arial"/>
          <w:b/>
          <w:bCs/>
          <w:color w:val="000000"/>
          <w:sz w:val="22"/>
          <w:szCs w:val="22"/>
        </w:rPr>
        <w:t xml:space="preserve">0,26 %</w:t>
      </w:r>
      <w:r w:rsidR="00AD0B8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AD0B80">
        <w:rPr>
          <w:rFonts w:ascii="Arial" w:hAnsi="Arial" w:cs="Arial"/>
          <w:color w:val="000000"/>
          <w:sz w:val="22"/>
          <w:szCs w:val="22"/>
        </w:rPr>
        <w:t xml:space="preserve">nominativamente con: </w:t>
      </w:r>
    </w:p>
    <w:p w14:paraId="57924230" w14:textId="0D42E8C2" w:rsidR="002E4FC8" w:rsidRDefault="002E4FC8" w:rsidP="002E4FC8">
      <w:pPr>
        <w:pStyle w:val="NormalWeb"/>
        <w:numPr>
          <w:ilvl w:val="0"/>
          <w:numId w:val="17"/>
        </w:numPr>
        <w:spacing w:before="0" w:beforeAutospacing="0" w:after="0" w:afterAutospacing="0"/>
        <w:ind w:left="709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U</w:t>
      </w:r>
      <w:r w:rsidR="00AD0B80">
        <w:rPr>
          <w:rFonts w:ascii="Arial" w:hAnsi="Arial" w:cs="Arial"/>
          <w:color w:val="000000"/>
          <w:sz w:val="22"/>
          <w:szCs w:val="22"/>
        </w:rPr>
        <w:t>ser</w:t>
      </w:r>
      <w:proofErr w:type="spellEnd"/>
      <w:r w:rsidR="00AD0B80"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gramStart"/>
      <w:r w:rsidR="00AD0B80">
        <w:rPr>
          <w:rFonts w:ascii="Arial" w:hAnsi="Arial" w:cs="Arial"/>
          <w:color w:val="000000"/>
          <w:sz w:val="22"/>
          <w:szCs w:val="22"/>
        </w:rPr>
        <w:t xml:space="preserve">con 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 xml:space="preserve">0,54 %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 xml:space="preserve">0,70 %</w:t>
      </w:r>
    </w:p>
    <w:p w14:paraId="21020AF9" w14:textId="77777777" w:rsidR="002E4FC8" w:rsidRPr="006C154B" w:rsidRDefault="002E4FC8" w:rsidP="002E4FC8">
      <w:pPr>
        <w:pStyle w:val="NormalWeb"/>
        <w:numPr>
          <w:ilvl w:val="0"/>
          <w:numId w:val="18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La Razón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es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 xml:space="preserve">Discipline</w:t>
      </w:r>
      <w:r>
        <w:rPr>
          <w:rFonts w:ascii="Arial" w:hAnsi="Arial" w:cs="Arial"/>
          <w:color w:val="000000"/>
          <w:sz w:val="22"/>
          <w:szCs w:val="22"/>
        </w:rPr>
        <w:t xml:space="preserve"> con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 xml:space="preserve">0,34 %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 xml:space="preserve">0,37 %</w:t>
      </w:r>
    </w:p>
    <w:p w14:paraId="0BA1E985" w14:textId="27408CA8" w:rsidR="006C154B" w:rsidRPr="006C154B" w:rsidRDefault="006C154B" w:rsidP="002E4FC8">
      <w:pPr>
        <w:pStyle w:val="NormalWeb"/>
        <w:numPr>
          <w:ilvl w:val="0"/>
          <w:numId w:val="18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Disciplina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0,34 % </w:t>
      </w:r>
      <w:r>
        <w:rPr>
          <w:rFonts w:ascii="Arial" w:hAnsi="Arial" w:cs="Arial"/>
          <w:color w:val="000000"/>
          <w:sz w:val="22"/>
          <w:szCs w:val="22"/>
        </w:rPr>
        <w:t xml:space="preserve">vs LW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0,37 %</w:t>
      </w:r>
    </w:p>
    <w:p w14:paraId="29E95FF3" w14:textId="0A508EF3" w:rsidR="006C154B" w:rsidRPr="003C687E" w:rsidRDefault="006C154B" w:rsidP="002E4FC8">
      <w:pPr>
        <w:pStyle w:val="NormalWeb"/>
        <w:numPr>
          <w:ilvl w:val="0"/>
          <w:numId w:val="18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3C687E">
        <w:rPr>
          <w:rFonts w:ascii="Arial" w:hAnsi="Arial" w:cs="Arial"/>
          <w:color w:val="000000"/>
          <w:sz w:val="22"/>
          <w:szCs w:val="22"/>
          <w:lang w:val="en-US"/>
        </w:rPr>
        <w:t xml:space="preserve">Early Regret </w:t>
      </w:r>
      <w:r w:rsidR="003C687E" w:rsidRPr="003C687E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0,04 % </w:t>
      </w:r>
      <w:r w:rsidR="003C687E" w:rsidRPr="003C687E">
        <w:rPr>
          <w:rFonts w:ascii="Arial" w:hAnsi="Arial" w:cs="Arial"/>
          <w:color w:val="000000"/>
          <w:sz w:val="22"/>
          <w:szCs w:val="22"/>
          <w:lang w:val="en-US"/>
        </w:rPr>
        <w:t xml:space="preserve">vs </w:t>
      </w:r>
      <w:r w:rsidR="003C687E">
        <w:rPr>
          <w:rFonts w:ascii="Arial" w:hAnsi="Arial" w:cs="Arial"/>
          <w:color w:val="000000"/>
          <w:sz w:val="22"/>
          <w:szCs w:val="22"/>
          <w:lang w:val="en-US"/>
        </w:rPr>
        <w:t xml:space="preserve">LW </w:t>
      </w:r>
      <w:r w:rsidR="003C687E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0,24 %</w:t>
      </w:r>
    </w:p>
    <w:p w14:paraId="4C28107B" w14:textId="6FEB9E2C" w:rsidR="003C687E" w:rsidRPr="00017037" w:rsidRDefault="003C687E" w:rsidP="002E4FC8">
      <w:pPr>
        <w:pStyle w:val="NormalWeb"/>
        <w:numPr>
          <w:ilvl w:val="0"/>
          <w:numId w:val="18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 xml:space="preserve">Other: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0,16 %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vs LW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0,09 %</w:t>
      </w:r>
    </w:p>
    <w:p w14:paraId="21C73D7C" w14:textId="1EAEEDF0" w:rsidR="00017037" w:rsidRPr="00017037" w:rsidRDefault="00017037" w:rsidP="0001703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017037">
        <w:rPr>
          <w:rFonts w:ascii="Arial" w:hAnsi="Arial" w:cs="Arial"/>
          <w:color w:val="000000"/>
          <w:sz w:val="22"/>
          <w:szCs w:val="22"/>
        </w:rPr>
        <w:t xml:space="preserve">Dentro de </w:t>
      </w:r>
      <w:proofErr w:type="spellStart"/>
      <w:r w:rsidRPr="00017037">
        <w:rPr>
          <w:rFonts w:ascii="Arial" w:hAnsi="Arial" w:cs="Arial"/>
          <w:color w:val="000000"/>
          <w:sz w:val="22"/>
          <w:szCs w:val="22"/>
        </w:rPr>
        <w:t>Level</w:t>
      </w:r>
      <w:proofErr w:type="spellEnd"/>
      <w:r w:rsidRPr="00017037">
        <w:rPr>
          <w:rFonts w:ascii="Arial" w:hAnsi="Arial" w:cs="Arial"/>
          <w:color w:val="000000"/>
          <w:sz w:val="22"/>
          <w:szCs w:val="22"/>
        </w:rPr>
        <w:t xml:space="preserve"> 3 se </w:t>
      </w:r>
      <w:proofErr w:type="spellStart"/>
      <w:r w:rsidRPr="00017037">
        <w:rPr>
          <w:rFonts w:ascii="Arial" w:hAnsi="Arial" w:cs="Arial"/>
          <w:color w:val="000000"/>
          <w:sz w:val="22"/>
          <w:szCs w:val="22"/>
        </w:rPr>
        <w:t>i</w:t>
      </w:r>
      <w:r>
        <w:rPr>
          <w:rFonts w:ascii="Arial" w:hAnsi="Arial" w:cs="Arial"/>
          <w:color w:val="000000"/>
          <w:sz w:val="22"/>
          <w:szCs w:val="22"/>
        </w:rPr>
        <w:t xml:space="preserve">dentifico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que la razón WO es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no_user_answer </w:t>
      </w:r>
      <w:r>
        <w:rPr>
          <w:rFonts w:ascii="Arial" w:hAnsi="Arial" w:cs="Arial"/>
          <w:color w:val="000000"/>
          <w:sz w:val="22"/>
          <w:szCs w:val="22"/>
        </w:rPr>
        <w:t xml:space="preserve">con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0,30 % </w:t>
      </w:r>
      <w:r>
        <w:rPr>
          <w:rFonts w:ascii="Arial" w:hAnsi="Arial" w:cs="Arial"/>
          <w:color w:val="000000"/>
          <w:sz w:val="22"/>
          <w:szCs w:val="22"/>
        </w:rPr>
        <w:t xml:space="preserve">vs LW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0,29 %</w:t>
      </w:r>
    </w:p>
    <w:p w14:paraId="666BBCA2" w14:textId="77777777" w:rsidR="002E4FC8" w:rsidRPr="00017037" w:rsidRDefault="002E4FC8" w:rsidP="002E4FC8">
      <w:pPr>
        <w:pStyle w:val="NormalWeb"/>
        <w:numPr>
          <w:ilvl w:val="0"/>
          <w:numId w:val="19"/>
        </w:numPr>
        <w:spacing w:before="0" w:beforeAutospacing="0" w:after="0" w:afterAutospacing="0"/>
        <w:ind w:left="709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017037">
        <w:rPr>
          <w:rFonts w:ascii="Arial" w:hAnsi="Arial" w:cs="Arial"/>
          <w:color w:val="000000"/>
          <w:sz w:val="22"/>
          <w:szCs w:val="22"/>
        </w:rPr>
        <w:t>Ux</w:t>
      </w:r>
      <w:proofErr w:type="spellEnd"/>
      <w:r w:rsidRPr="00017037">
        <w:rPr>
          <w:rFonts w:ascii="Arial" w:hAnsi="Arial" w:cs="Arial"/>
          <w:color w:val="000000"/>
          <w:sz w:val="22"/>
          <w:szCs w:val="22"/>
        </w:rPr>
        <w:t xml:space="preserve"> en </w:t>
      </w:r>
      <w:r w:rsidRPr="00017037">
        <w:rPr>
          <w:rFonts w:ascii="Arial" w:hAnsi="Arial" w:cs="Arial"/>
          <w:b/>
          <w:bCs/>
          <w:color w:val="000000"/>
          <w:sz w:val="22"/>
          <w:szCs w:val="22"/>
        </w:rPr>
        <w:t xml:space="preserve">0,50 %</w:t>
      </w:r>
      <w:r w:rsidRPr="00017037"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017037">
        <w:rPr>
          <w:rFonts w:ascii="Arial" w:hAnsi="Arial" w:cs="Arial"/>
          <w:b/>
          <w:bCs/>
          <w:color w:val="000000"/>
          <w:sz w:val="22"/>
          <w:szCs w:val="22"/>
        </w:rPr>
        <w:t xml:space="preserve">0,56 %</w:t>
      </w:r>
    </w:p>
    <w:p w14:paraId="4E308C4F" w14:textId="026098E9" w:rsidR="002E4FC8" w:rsidRPr="00B4437C" w:rsidRDefault="00B4437C" w:rsidP="002E4FC8">
      <w:pPr>
        <w:pStyle w:val="NormalWeb"/>
        <w:numPr>
          <w:ilvl w:val="0"/>
          <w:numId w:val="20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La razón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es</w:t>
      </w:r>
      <w:r w:rsidR="002E4FC8" w:rsidRPr="00B4437C">
        <w:rPr>
          <w:rFonts w:ascii="Arial" w:hAnsi="Arial" w:cs="Arial"/>
          <w:color w:val="000000"/>
          <w:sz w:val="22"/>
          <w:szCs w:val="22"/>
        </w:rPr>
        <w:t xml:space="preserve"> </w:t>
      </w:r>
      <w:r w:rsidR="002E4FC8" w:rsidRPr="00B4437C">
        <w:rPr>
          <w:rFonts w:ascii="Arial" w:hAnsi="Arial" w:cs="Arial"/>
          <w:b/>
          <w:bCs/>
          <w:color w:val="000000"/>
          <w:sz w:val="22"/>
          <w:szCs w:val="22"/>
        </w:rPr>
        <w:t xml:space="preserve">Other</w:t>
      </w:r>
      <w:r w:rsidR="002E4FC8" w:rsidRPr="00B4437C">
        <w:rPr>
          <w:rFonts w:ascii="Arial" w:hAnsi="Arial" w:cs="Arial"/>
          <w:color w:val="000000"/>
          <w:sz w:val="22"/>
          <w:szCs w:val="22"/>
        </w:rPr>
        <w:t xml:space="preserve"> con </w:t>
      </w:r>
      <w:r w:rsidR="002E4FC8" w:rsidRPr="00B4437C">
        <w:rPr>
          <w:rFonts w:ascii="Arial" w:hAnsi="Arial" w:cs="Arial"/>
          <w:b/>
          <w:bCs/>
          <w:color w:val="000000"/>
          <w:sz w:val="22"/>
          <w:szCs w:val="22"/>
        </w:rPr>
        <w:t xml:space="preserve">0,16 %</w:t>
      </w:r>
      <w:r w:rsidR="002E4FC8" w:rsidRPr="00B4437C">
        <w:rPr>
          <w:rFonts w:ascii="Arial" w:hAnsi="Arial" w:cs="Arial"/>
          <w:color w:val="000000"/>
          <w:sz w:val="22"/>
          <w:szCs w:val="22"/>
        </w:rPr>
        <w:t xml:space="preserve"> vs LW </w:t>
      </w:r>
      <w:r w:rsidR="002E4FC8" w:rsidRPr="00B4437C">
        <w:rPr>
          <w:rFonts w:ascii="Arial" w:hAnsi="Arial" w:cs="Arial"/>
          <w:b/>
          <w:bCs/>
          <w:color w:val="000000"/>
          <w:sz w:val="22"/>
          <w:szCs w:val="22"/>
        </w:rPr>
        <w:t xml:space="preserve">0,12 %</w:t>
      </w:r>
    </w:p>
    <w:p w14:paraId="21EA000F" w14:textId="383998E2" w:rsidR="00B4437C" w:rsidRPr="00B4437C" w:rsidRDefault="00B4437C" w:rsidP="002E4FC8">
      <w:pPr>
        <w:pStyle w:val="NormalWeb"/>
        <w:numPr>
          <w:ilvl w:val="0"/>
          <w:numId w:val="20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Long Eta: </w:t>
      </w:r>
      <w:r w:rsidRPr="00B4437C">
        <w:rPr>
          <w:rFonts w:ascii="Arial" w:hAnsi="Arial" w:cs="Arial"/>
          <w:b/>
          <w:bCs/>
          <w:color w:val="000000"/>
          <w:sz w:val="22"/>
          <w:szCs w:val="22"/>
        </w:rPr>
        <w:t xml:space="preserve">0,10 %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B4437C">
        <w:rPr>
          <w:rFonts w:ascii="Arial" w:hAnsi="Arial" w:cs="Arial"/>
          <w:b/>
          <w:bCs/>
          <w:color w:val="000000"/>
          <w:sz w:val="22"/>
          <w:szCs w:val="22"/>
        </w:rPr>
        <w:t xml:space="preserve">0,20 %</w:t>
      </w:r>
    </w:p>
    <w:p w14:paraId="7B7C10F6" w14:textId="7A50F48D" w:rsidR="00B4437C" w:rsidRPr="00B4437C" w:rsidRDefault="00B4437C" w:rsidP="002E4FC8">
      <w:pPr>
        <w:pStyle w:val="NormalWeb"/>
        <w:numPr>
          <w:ilvl w:val="0"/>
          <w:numId w:val="20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B4437C">
        <w:rPr>
          <w:rFonts w:ascii="Arial" w:hAnsi="Arial" w:cs="Arial"/>
          <w:color w:val="000000"/>
          <w:sz w:val="22"/>
          <w:szCs w:val="22"/>
          <w:lang w:val="en-US"/>
        </w:rPr>
        <w:t xml:space="preserve">Wrong Payment Metod </w:t>
      </w:r>
      <w:r w:rsidRPr="00B4437C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0,00 %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vs LW </w:t>
      </w:r>
      <w:r w:rsidRPr="00B4437C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0,02 %</w:t>
      </w:r>
    </w:p>
    <w:p w14:paraId="37839D66" w14:textId="3C042846" w:rsidR="002E4FC8" w:rsidRPr="002E4FC8" w:rsidRDefault="002E4FC8" w:rsidP="002E4FC8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2E4FC8">
        <w:rPr>
          <w:rFonts w:ascii="Arial" w:hAnsi="Arial" w:cs="Arial"/>
          <w:color w:val="000000"/>
          <w:sz w:val="22"/>
          <w:szCs w:val="22"/>
          <w:lang w:val="en-US"/>
        </w:rPr>
        <w:t>T</w:t>
      </w:r>
      <w:r w:rsidR="00B4437C">
        <w:rPr>
          <w:rFonts w:ascii="Arial" w:hAnsi="Arial" w:cs="Arial"/>
          <w:color w:val="000000"/>
          <w:sz w:val="22"/>
          <w:szCs w:val="22"/>
          <w:lang w:val="en-US"/>
        </w:rPr>
        <w:t>ech</w:t>
      </w: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B4437C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0,14 %</w:t>
      </w: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="00B4437C">
        <w:rPr>
          <w:rFonts w:ascii="Arial" w:hAnsi="Arial" w:cs="Arial"/>
          <w:color w:val="000000"/>
          <w:sz w:val="22"/>
          <w:szCs w:val="22"/>
          <w:lang w:val="en-US"/>
        </w:rPr>
        <w:t>vs</w:t>
      </w: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 LW </w:t>
      </w:r>
      <w:r w:rsidRPr="00B4437C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0,28 %</w:t>
      </w:r>
    </w:p>
    <w:p w14:paraId="4F3A1EB5" w14:textId="77777777" w:rsidR="002E4FC8" w:rsidRPr="002E4FC8" w:rsidRDefault="002E4FC8" w:rsidP="002E4FC8">
      <w:pPr>
        <w:pStyle w:val="NormalWeb"/>
        <w:numPr>
          <w:ilvl w:val="0"/>
          <w:numId w:val="22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La </w:t>
      </w:r>
      <w:proofErr w:type="spellStart"/>
      <w:r w:rsidRPr="002E4FC8">
        <w:rPr>
          <w:rFonts w:ascii="Arial" w:hAnsi="Arial" w:cs="Arial"/>
          <w:color w:val="000000"/>
          <w:sz w:val="22"/>
          <w:szCs w:val="22"/>
          <w:lang w:val="en-US"/>
        </w:rPr>
        <w:t>razón</w:t>
      </w:r>
      <w:proofErr w:type="spellEnd"/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 Wo es </w:t>
      </w:r>
      <w:r w:rsidRPr="00B4437C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Integration Error</w:t>
      </w: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 con </w:t>
      </w:r>
      <w:r w:rsidRPr="00B4437C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0,05 %</w:t>
      </w: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 vs LW </w:t>
      </w:r>
      <w:r w:rsidRPr="00B4437C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0,12 %</w:t>
      </w:r>
    </w:p>
    <w:p w14:paraId="62573093" w14:textId="77777777" w:rsidR="0030537B" w:rsidRPr="002E4FC8" w:rsidRDefault="0030537B">
      <w:pPr>
        <w:rPr>
          <w:lang w:val="en-US"/>
        </w:rPr>
      </w:pPr>
    </w:p>
    <w:sectPr w:rsidR="0030537B" w:rsidRPr="002E4F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F1C11"/>
    <w:multiLevelType w:val="multilevel"/>
    <w:tmpl w:val="C0A63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81555"/>
    <w:multiLevelType w:val="multilevel"/>
    <w:tmpl w:val="3DE27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B08A6"/>
    <w:multiLevelType w:val="multilevel"/>
    <w:tmpl w:val="013E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F7729"/>
    <w:multiLevelType w:val="multilevel"/>
    <w:tmpl w:val="40940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A825AF"/>
    <w:multiLevelType w:val="multilevel"/>
    <w:tmpl w:val="BDF63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3024EA"/>
    <w:multiLevelType w:val="multilevel"/>
    <w:tmpl w:val="D9F0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335677"/>
    <w:multiLevelType w:val="multilevel"/>
    <w:tmpl w:val="C76AE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821005"/>
    <w:multiLevelType w:val="multilevel"/>
    <w:tmpl w:val="9BEC3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BC4CCE"/>
    <w:multiLevelType w:val="multilevel"/>
    <w:tmpl w:val="89C8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512251"/>
    <w:multiLevelType w:val="multilevel"/>
    <w:tmpl w:val="55E4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502CDC"/>
    <w:multiLevelType w:val="multilevel"/>
    <w:tmpl w:val="851AA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E07966"/>
    <w:multiLevelType w:val="multilevel"/>
    <w:tmpl w:val="2F18F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555EB2"/>
    <w:multiLevelType w:val="multilevel"/>
    <w:tmpl w:val="42345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E33050"/>
    <w:multiLevelType w:val="multilevel"/>
    <w:tmpl w:val="620E4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8B5E3C"/>
    <w:multiLevelType w:val="multilevel"/>
    <w:tmpl w:val="EAD69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496698"/>
    <w:multiLevelType w:val="multilevel"/>
    <w:tmpl w:val="61AA3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8A48EB"/>
    <w:multiLevelType w:val="multilevel"/>
    <w:tmpl w:val="3EAEE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4F6C09"/>
    <w:multiLevelType w:val="multilevel"/>
    <w:tmpl w:val="D39C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7B4B00"/>
    <w:multiLevelType w:val="multilevel"/>
    <w:tmpl w:val="F8DA8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F45F28"/>
    <w:multiLevelType w:val="multilevel"/>
    <w:tmpl w:val="9C563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7D443A"/>
    <w:multiLevelType w:val="multilevel"/>
    <w:tmpl w:val="6F8E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C652C7"/>
    <w:multiLevelType w:val="multilevel"/>
    <w:tmpl w:val="D83E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7730518">
    <w:abstractNumId w:val="14"/>
  </w:num>
  <w:num w:numId="2" w16cid:durableId="1380326886">
    <w:abstractNumId w:val="20"/>
  </w:num>
  <w:num w:numId="3" w16cid:durableId="1952782355">
    <w:abstractNumId w:val="10"/>
  </w:num>
  <w:num w:numId="4" w16cid:durableId="161430088">
    <w:abstractNumId w:val="11"/>
  </w:num>
  <w:num w:numId="5" w16cid:durableId="121309622">
    <w:abstractNumId w:val="5"/>
  </w:num>
  <w:num w:numId="6" w16cid:durableId="118643469">
    <w:abstractNumId w:val="15"/>
  </w:num>
  <w:num w:numId="7" w16cid:durableId="1556967868">
    <w:abstractNumId w:val="18"/>
  </w:num>
  <w:num w:numId="8" w16cid:durableId="1930498428">
    <w:abstractNumId w:val="2"/>
  </w:num>
  <w:num w:numId="9" w16cid:durableId="1033767936">
    <w:abstractNumId w:val="21"/>
  </w:num>
  <w:num w:numId="10" w16cid:durableId="168452967">
    <w:abstractNumId w:val="3"/>
  </w:num>
  <w:num w:numId="11" w16cid:durableId="1913194883">
    <w:abstractNumId w:val="7"/>
  </w:num>
  <w:num w:numId="12" w16cid:durableId="524636526">
    <w:abstractNumId w:val="19"/>
  </w:num>
  <w:num w:numId="13" w16cid:durableId="1472793571">
    <w:abstractNumId w:val="6"/>
  </w:num>
  <w:num w:numId="14" w16cid:durableId="1603538456">
    <w:abstractNumId w:val="16"/>
  </w:num>
  <w:num w:numId="15" w16cid:durableId="1166281709">
    <w:abstractNumId w:val="17"/>
  </w:num>
  <w:num w:numId="16" w16cid:durableId="1433013812">
    <w:abstractNumId w:val="8"/>
  </w:num>
  <w:num w:numId="17" w16cid:durableId="1389261179">
    <w:abstractNumId w:val="1"/>
  </w:num>
  <w:num w:numId="18" w16cid:durableId="1258946869">
    <w:abstractNumId w:val="13"/>
  </w:num>
  <w:num w:numId="19" w16cid:durableId="1881434630">
    <w:abstractNumId w:val="0"/>
  </w:num>
  <w:num w:numId="20" w16cid:durableId="1007754499">
    <w:abstractNumId w:val="12"/>
  </w:num>
  <w:num w:numId="21" w16cid:durableId="906694763">
    <w:abstractNumId w:val="9"/>
  </w:num>
  <w:num w:numId="22" w16cid:durableId="2429588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C8"/>
    <w:rsid w:val="000039E5"/>
    <w:rsid w:val="00017037"/>
    <w:rsid w:val="00046FEA"/>
    <w:rsid w:val="000B3071"/>
    <w:rsid w:val="001F5429"/>
    <w:rsid w:val="002C63C5"/>
    <w:rsid w:val="002E4FC8"/>
    <w:rsid w:val="0030537B"/>
    <w:rsid w:val="003A60CF"/>
    <w:rsid w:val="003C687E"/>
    <w:rsid w:val="003D6EED"/>
    <w:rsid w:val="004466DE"/>
    <w:rsid w:val="00565E4E"/>
    <w:rsid w:val="005A0CDB"/>
    <w:rsid w:val="006C154B"/>
    <w:rsid w:val="006D4101"/>
    <w:rsid w:val="006F4F2F"/>
    <w:rsid w:val="007067C4"/>
    <w:rsid w:val="00706C5C"/>
    <w:rsid w:val="008077C0"/>
    <w:rsid w:val="008F1AE2"/>
    <w:rsid w:val="00A72DCB"/>
    <w:rsid w:val="00AD0B80"/>
    <w:rsid w:val="00B318AC"/>
    <w:rsid w:val="00B4437C"/>
    <w:rsid w:val="00DF573D"/>
    <w:rsid w:val="00EF29C5"/>
    <w:rsid w:val="00FA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34EB"/>
  <w15:chartTrackingRefBased/>
  <w15:docId w15:val="{0C9D51CB-E833-480F-BCE9-EF5FF175C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4F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4F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4F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4F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4F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4F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4F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4F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4F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4F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4F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4F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4FC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4FC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4F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4F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4F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4F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4F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4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4F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4F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4F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4F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4F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4FC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4F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4FC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4FC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E4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6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307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AVALOS ARIZMENDI</dc:creator>
  <cp:keywords/>
  <dc:description/>
  <cp:lastModifiedBy>ALEJANDRA AVALOS ARIZMENDI</cp:lastModifiedBy>
  <cp:revision>10</cp:revision>
  <dcterms:created xsi:type="dcterms:W3CDTF">2024-12-23T19:15:00Z</dcterms:created>
  <dcterms:modified xsi:type="dcterms:W3CDTF">2024-12-24T03:03:00Z</dcterms:modified>
  <dc:identifier/>
  <dc:language/>
</cp:coreProperties>
</file>