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color w:val="FFFFFF" w:themeColor="background1"/>
          <w:sz w:val="48"/>
          <w:szCs w:val="48"/>
        </w:rPr>
        <w:id w:val="1536697324"/>
        <w:docPartObj>
          <w:docPartGallery w:val="Cover Pages"/>
          <w:docPartUnique/>
        </w:docPartObj>
      </w:sdtPr>
      <w:sdtEndPr>
        <w:rPr>
          <w:rFonts w:cstheme="minorHAnsi"/>
          <w:color w:val="auto"/>
          <w:sz w:val="22"/>
          <w:szCs w:val="22"/>
        </w:rPr>
      </w:sdtEndPr>
      <w:sdtContent>
        <w:p w14:paraId="429CB5C5" w14:textId="3479555B" w:rsidR="00CB3A1A" w:rsidRPr="00B567AB" w:rsidRDefault="00CB3A1A">
          <w:pPr>
            <w:rPr>
              <w:color w:val="FFFFFF" w:themeColor="background1"/>
              <w:sz w:val="48"/>
              <w:szCs w:val="48"/>
            </w:rPr>
          </w:pPr>
          <w:r w:rsidRPr="00B567AB"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0F6109A" wp14:editId="4AE78E34">
                    <wp:simplePos x="0" y="0"/>
                    <wp:positionH relativeFrom="margin">
                      <wp:posOffset>-617220</wp:posOffset>
                    </wp:positionH>
                    <wp:positionV relativeFrom="paragraph">
                      <wp:posOffset>1852295</wp:posOffset>
                    </wp:positionV>
                    <wp:extent cx="6826103" cy="531495"/>
                    <wp:effectExtent l="0" t="0" r="0" b="1905"/>
                    <wp:wrapNone/>
                    <wp:docPr id="5" name="Cuadro de texto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26103" cy="531495"/>
                            </a:xfrm>
                            <a:prstGeom prst="rect">
                              <a:avLst/>
                            </a:prstGeom>
                            <a:solidFill>
                              <a:srgbClr val="01206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9F24D4" w14:textId="77777777" w:rsidR="00CB3A1A" w:rsidRPr="00B567AB" w:rsidRDefault="00CB3A1A">
                                <w:pPr>
                                  <w:pStyle w:val="Sinespaciado"/>
                                  <w:jc w:val="right"/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 w:rsidRPr="00B567AB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Escuela Superior de Ciencias Experimentales y Tecnología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0F6109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5" o:spid="_x0000_s1026" type="#_x0000_t202" style="position:absolute;left:0;text-align:left;margin-left:-48.6pt;margin-top:145.85pt;width:537.5pt;height:41.8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" fillcolor="#012060" stroked="f" strokeweight=".5pt">
                    <v:textbox inset="36pt,0,1in,0">
                      <w:txbxContent>
                        <w:p w14:paraId="269F24D4" w14:textId="77777777" w:rsidR="00CB3A1A" w:rsidRPr="00B567AB" w:rsidRDefault="00CB3A1A">
                          <w:pPr>
                            <w:pStyle w:val="Sinespaciado"/>
                            <w:jc w:val="right"/>
                            <w:rPr>
                              <w:b/>
                              <w:bCs/>
                              <w:noProof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 w:rsidRPr="00B567AB">
                            <w:rPr>
                              <w:b/>
                              <w:bCs/>
                              <w:noProof/>
                              <w:color w:val="FFFFFF" w:themeColor="background1"/>
                              <w:sz w:val="36"/>
                              <w:szCs w:val="36"/>
                            </w:rPr>
                            <w:t>Escuela Superior de Ciencias Experimentales y Tecnología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B567AB"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30474BD1" wp14:editId="3A344C1F">
                    <wp:simplePos x="0" y="0"/>
                    <wp:positionH relativeFrom="page">
                      <wp:posOffset>654685</wp:posOffset>
                    </wp:positionH>
                    <wp:positionV relativeFrom="paragraph">
                      <wp:posOffset>8594090</wp:posOffset>
                    </wp:positionV>
                    <wp:extent cx="6528391" cy="414537"/>
                    <wp:effectExtent l="0" t="0" r="6350" b="5080"/>
                    <wp:wrapNone/>
                    <wp:docPr id="19" name="Cuadro de texto 1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28391" cy="414537"/>
                            </a:xfrm>
                            <a:prstGeom prst="rect">
                              <a:avLst/>
                            </a:prstGeom>
                            <a:solidFill>
                              <a:srgbClr val="01206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549CAD" w14:textId="77777777" w:rsidR="00CB3A1A" w:rsidRPr="00B567AB" w:rsidRDefault="00CB3A1A">
                                <w:pPr>
                                  <w:pStyle w:val="Sinespaciado"/>
                                  <w:jc w:val="center"/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B567AB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Curso Académico 2025/26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0474BD1" id="Cuadro de texto 19" o:spid="_x0000_s1027" type="#_x0000_t202" style="position:absolute;left:0;text-align:left;margin-left:51.55pt;margin-top:676.7pt;width:514.05pt;height:32.6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" fillcolor="#012060" stroked="f" strokeweight=".5pt">
                    <v:textbox inset="36pt,0,1in,0">
                      <w:txbxContent>
                        <w:p w14:paraId="42549CAD" w14:textId="77777777" w:rsidR="00CB3A1A" w:rsidRPr="00B567AB" w:rsidRDefault="00CB3A1A">
                          <w:pPr>
                            <w:pStyle w:val="Sinespaciado"/>
                            <w:jc w:val="center"/>
                            <w:rPr>
                              <w:b/>
                              <w:bCs/>
                              <w:noProof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B567AB">
                            <w:rPr>
                              <w:b/>
                              <w:bCs/>
                              <w:noProof/>
                              <w:color w:val="FFFFFF" w:themeColor="background1"/>
                              <w:sz w:val="32"/>
                              <w:szCs w:val="32"/>
                            </w:rPr>
                            <w:t>Curso Académico 2025/26</w:t>
                          </w:r>
                        </w:p>
                      </w:txbxContent>
                    </v:textbox>
                    <w10:wrap anchorx="page"/>
                  </v:shape>
                </w:pict>
              </mc:Fallback>
            </mc:AlternateContent>
          </w:r>
          <w:r w:rsidRPr="00B567AB"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035907C6" wp14:editId="098BE77D">
                    <wp:simplePos x="0" y="0"/>
                    <wp:positionH relativeFrom="page">
                      <wp:posOffset>601345</wp:posOffset>
                    </wp:positionH>
                    <wp:positionV relativeFrom="paragraph">
                      <wp:posOffset>7432040</wp:posOffset>
                    </wp:positionV>
                    <wp:extent cx="6602819" cy="595423"/>
                    <wp:effectExtent l="0" t="0" r="7620" b="0"/>
                    <wp:wrapNone/>
                    <wp:docPr id="18" name="Cuadro de texto 1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02819" cy="595423"/>
                            </a:xfrm>
                            <a:prstGeom prst="rect">
                              <a:avLst/>
                            </a:prstGeom>
                            <a:solidFill>
                              <a:srgbClr val="01206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0B7383" w14:textId="77777777" w:rsidR="00CB3A1A" w:rsidRPr="00B567AB" w:rsidRDefault="00CB3A1A">
                                <w:pPr>
                                  <w:pStyle w:val="Sinespaciado"/>
                                  <w:jc w:val="center"/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B567AB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Directores: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35907C6" id="Cuadro de texto 18" o:spid="_x0000_s1028" type="#_x0000_t202" style="position:absolute;left:0;text-align:left;margin-left:47.35pt;margin-top:585.2pt;width:519.9pt;height:46.9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" fillcolor="#012060" stroked="f" strokeweight=".5pt">
                    <v:textbox inset="36pt,0,1in,0">
                      <w:txbxContent>
                        <w:p w14:paraId="430B7383" w14:textId="77777777" w:rsidR="00CB3A1A" w:rsidRPr="00B567AB" w:rsidRDefault="00CB3A1A">
                          <w:pPr>
                            <w:pStyle w:val="Sinespaciado"/>
                            <w:jc w:val="center"/>
                            <w:rPr>
                              <w:b/>
                              <w:bCs/>
                              <w:noProof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B567AB">
                            <w:rPr>
                              <w:b/>
                              <w:bCs/>
                              <w:noProof/>
                              <w:color w:val="FFFFFF" w:themeColor="background1"/>
                              <w:sz w:val="32"/>
                              <w:szCs w:val="32"/>
                            </w:rPr>
                            <w:t>Directores:</w:t>
                          </w:r>
                        </w:p>
                      </w:txbxContent>
                    </v:textbox>
                    <w10:wrap anchorx="page"/>
                  </v:shape>
                </w:pict>
              </mc:Fallback>
            </mc:AlternateContent>
          </w:r>
          <w:r w:rsidRPr="00B567AB"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573C4E7F" wp14:editId="3F9C3ECB">
                    <wp:simplePos x="0" y="0"/>
                    <wp:positionH relativeFrom="margin">
                      <wp:posOffset>-478790</wp:posOffset>
                    </wp:positionH>
                    <wp:positionV relativeFrom="paragraph">
                      <wp:posOffset>6648450</wp:posOffset>
                    </wp:positionV>
                    <wp:extent cx="6517758" cy="414537"/>
                    <wp:effectExtent l="0" t="0" r="0" b="5080"/>
                    <wp:wrapNone/>
                    <wp:docPr id="17" name="Cuadro de texto 1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17758" cy="414537"/>
                            </a:xfrm>
                            <a:prstGeom prst="rect">
                              <a:avLst/>
                            </a:prstGeom>
                            <a:solidFill>
                              <a:srgbClr val="01206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5B3A30" w14:textId="77777777" w:rsidR="00CB3A1A" w:rsidRPr="00B567AB" w:rsidRDefault="00CB3A1A">
                                <w:pPr>
                                  <w:pStyle w:val="Sinespaciado"/>
                                  <w:jc w:val="center"/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B567AB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Jorge Luis Huarachi Salbador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73C4E7F" id="Cuadro de texto 17" o:spid="_x0000_s1029" type="#_x0000_t202" style="position:absolute;left:0;text-align:left;margin-left:-37.7pt;margin-top:523.5pt;width:513.2pt;height:32.6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" fillcolor="#012060" stroked="f" strokeweight=".5pt">
                    <v:textbox inset="36pt,0,1in,0">
                      <w:txbxContent>
                        <w:p w14:paraId="295B3A30" w14:textId="77777777" w:rsidR="00CB3A1A" w:rsidRPr="00B567AB" w:rsidRDefault="00CB3A1A">
                          <w:pPr>
                            <w:pStyle w:val="Sinespaciado"/>
                            <w:jc w:val="center"/>
                            <w:rPr>
                              <w:b/>
                              <w:bCs/>
                              <w:noProof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B567AB">
                            <w:rPr>
                              <w:b/>
                              <w:bCs/>
                              <w:noProof/>
                              <w:color w:val="FFFFFF" w:themeColor="background1"/>
                              <w:sz w:val="32"/>
                              <w:szCs w:val="32"/>
                            </w:rPr>
                            <w:t>Jorge Luis Huarachi Salbador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B567AB">
            <mc:AlternateContent>
              <mc:Choice Requires="wps">
                <w:drawing>
                  <wp:anchor distT="0" distB="0" distL="114300" distR="114300" simplePos="0" relativeHeight="251666432" behindDoc="1" locked="0" layoutInCell="1" allowOverlap="1" wp14:anchorId="6821D7B9" wp14:editId="755DB636">
                    <wp:simplePos x="0" y="0"/>
                    <wp:positionH relativeFrom="margin">
                      <wp:posOffset>-720784</wp:posOffset>
                    </wp:positionH>
                    <wp:positionV relativeFrom="page">
                      <wp:posOffset>5570855</wp:posOffset>
                    </wp:positionV>
                    <wp:extent cx="7176977" cy="1201420"/>
                    <wp:effectExtent l="0" t="0" r="5080" b="0"/>
                    <wp:wrapSquare wrapText="bothSides"/>
                    <wp:docPr id="13" name="Cuadro de texto 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76977" cy="1201420"/>
                            </a:xfrm>
                            <a:prstGeom prst="rect">
                              <a:avLst/>
                            </a:prstGeom>
                            <a:solidFill>
                              <a:srgbClr val="01206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576B46" w14:textId="44B7AB41" w:rsidR="00CB3A1A" w:rsidRPr="00B567AB" w:rsidRDefault="00CB3A1A">
                                <w:pPr>
                                  <w:pStyle w:val="Sinespaciado"/>
                                  <w:jc w:val="center"/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  <w:sz w:val="44"/>
                                    <w:szCs w:val="44"/>
                                  </w:rPr>
                                </w:pPr>
                                <w:bookmarkStart w:id="0" w:name="_Hlk208599404"/>
                                <w:r w:rsidRPr="00B567AB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>Arquitectura para la Recomendación de Rutas</w:t>
                                </w:r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821D7B9" id="Cuadro de texto 13" o:spid="_x0000_s1030" type="#_x0000_t202" style="position:absolute;left:0;text-align:left;margin-left:-56.75pt;margin-top:438.65pt;width:565.1pt;height:94.6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" fillcolor="#012060" stroked="f" strokeweight=".5pt">
                    <v:textbox inset="36pt,0,1in,0">
                      <w:txbxContent>
                        <w:p w14:paraId="02576B46" w14:textId="44B7AB41" w:rsidR="00CB3A1A" w:rsidRPr="00B567AB" w:rsidRDefault="00CB3A1A">
                          <w:pPr>
                            <w:pStyle w:val="Sinespaciado"/>
                            <w:jc w:val="center"/>
                            <w:rPr>
                              <w:b/>
                              <w:bCs/>
                              <w:noProof/>
                              <w:color w:val="FFFFFF" w:themeColor="background1"/>
                              <w:sz w:val="44"/>
                              <w:szCs w:val="44"/>
                            </w:rPr>
                          </w:pPr>
                          <w:bookmarkStart w:id="1" w:name="_Hlk208599404"/>
                          <w:r w:rsidRPr="00B567AB">
                            <w:rPr>
                              <w:b/>
                              <w:bCs/>
                              <w:noProof/>
                              <w:color w:val="FFFFFF" w:themeColor="background1"/>
                              <w:sz w:val="44"/>
                              <w:szCs w:val="44"/>
                            </w:rPr>
                            <w:t>Arquitectura para la Recomendación de Rutas</w:t>
                          </w:r>
                          <w:bookmarkEnd w:id="1"/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B567AB"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272425F0" wp14:editId="30D02674">
                    <wp:simplePos x="0" y="0"/>
                    <wp:positionH relativeFrom="page">
                      <wp:posOffset>669719</wp:posOffset>
                    </wp:positionH>
                    <wp:positionV relativeFrom="paragraph">
                      <wp:posOffset>3789045</wp:posOffset>
                    </wp:positionV>
                    <wp:extent cx="6581553" cy="414537"/>
                    <wp:effectExtent l="0" t="0" r="0" b="5080"/>
                    <wp:wrapNone/>
                    <wp:docPr id="12" name="Cuadro de texto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81553" cy="414537"/>
                            </a:xfrm>
                            <a:prstGeom prst="rect">
                              <a:avLst/>
                            </a:prstGeom>
                            <a:solidFill>
                              <a:srgbClr val="01206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3341EB" w14:textId="77777777" w:rsidR="00CB3A1A" w:rsidRPr="00B567AB" w:rsidRDefault="00CB3A1A">
                                <w:pPr>
                                  <w:pStyle w:val="Sinespaciado"/>
                                  <w:jc w:val="center"/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B567AB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Trabajo de Fin de Grado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72425F0" id="Cuadro de texto 12" o:spid="_x0000_s1031" type="#_x0000_t202" style="position:absolute;left:0;text-align:left;margin-left:52.75pt;margin-top:298.35pt;width:518.25pt;height:32.6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" fillcolor="#012060" stroked="f" strokeweight=".5pt">
                    <v:textbox inset="36pt,0,1in,0">
                      <w:txbxContent>
                        <w:p w14:paraId="173341EB" w14:textId="77777777" w:rsidR="00CB3A1A" w:rsidRPr="00B567AB" w:rsidRDefault="00CB3A1A">
                          <w:pPr>
                            <w:pStyle w:val="Sinespaciado"/>
                            <w:jc w:val="center"/>
                            <w:rPr>
                              <w:b/>
                              <w:bCs/>
                              <w:noProof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B567AB">
                            <w:rPr>
                              <w:b/>
                              <w:bCs/>
                              <w:noProof/>
                              <w:color w:val="FFFFFF" w:themeColor="background1"/>
                              <w:sz w:val="32"/>
                              <w:szCs w:val="32"/>
                            </w:rPr>
                            <w:t>Trabajo de Fin de Grado</w:t>
                          </w:r>
                        </w:p>
                      </w:txbxContent>
                    </v:textbox>
                    <w10:wrap anchorx="page"/>
                  </v:shape>
                </w:pict>
              </mc:Fallback>
            </mc:AlternateContent>
          </w:r>
          <w:r w:rsidRPr="00B567AB">
            <mc:AlternateContent>
              <mc:Choice Requires="wps">
                <w:drawing>
                  <wp:anchor distT="0" distB="0" distL="114300" distR="114300" simplePos="0" relativeHeight="251664384" behindDoc="1" locked="0" layoutInCell="1" allowOverlap="1" wp14:anchorId="3C6007CF" wp14:editId="4B18579B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3816823</wp:posOffset>
                    </wp:positionV>
                    <wp:extent cx="7240772" cy="605155"/>
                    <wp:effectExtent l="0" t="0" r="0" b="4445"/>
                    <wp:wrapSquare wrapText="bothSides"/>
                    <wp:docPr id="10" name="Cuadro de texto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240772" cy="605155"/>
                            </a:xfrm>
                            <a:prstGeom prst="rect">
                              <a:avLst/>
                            </a:prstGeom>
                            <a:solidFill>
                              <a:srgbClr val="01206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63CC4C" w14:textId="77777777" w:rsidR="00CB3A1A" w:rsidRPr="00B567AB" w:rsidRDefault="00CB3A1A">
                                <w:pPr>
                                  <w:pStyle w:val="Sinespaciado"/>
                                  <w:jc w:val="center"/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B567AB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GRADO EN INGENIERÍA </w:t>
                                </w:r>
                              </w:p>
                              <w:p w14:paraId="3AA14152" w14:textId="77777777" w:rsidR="00CB3A1A" w:rsidRPr="00B567AB" w:rsidRDefault="00CB3A1A">
                                <w:pPr>
                                  <w:pStyle w:val="Sinespaciado"/>
                                  <w:jc w:val="center"/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B567AB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DE TECNOLOGÍAS INDUSTRIALES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C6007CF" id="Cuadro de texto 10" o:spid="_x0000_s1032" type="#_x0000_t202" style="position:absolute;left:0;text-align:left;margin-left:518.95pt;margin-top:300.55pt;width:570.15pt;height:47.65pt;z-index:-25165209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" fillcolor="#012060" stroked="f" strokeweight=".5pt">
                    <v:textbox inset="36pt,0,1in,0">
                      <w:txbxContent>
                        <w:p w14:paraId="2763CC4C" w14:textId="77777777" w:rsidR="00CB3A1A" w:rsidRPr="00B567AB" w:rsidRDefault="00CB3A1A">
                          <w:pPr>
                            <w:pStyle w:val="Sinespaciado"/>
                            <w:jc w:val="center"/>
                            <w:rPr>
                              <w:b/>
                              <w:bCs/>
                              <w:noProof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B567AB">
                            <w:rPr>
                              <w:b/>
                              <w:bCs/>
                              <w:noProof/>
                              <w:color w:val="FFFFFF" w:themeColor="background1"/>
                              <w:sz w:val="32"/>
                              <w:szCs w:val="32"/>
                            </w:rPr>
                            <w:t xml:space="preserve">GRADO EN INGENIERÍA </w:t>
                          </w:r>
                        </w:p>
                        <w:p w14:paraId="3AA14152" w14:textId="77777777" w:rsidR="00CB3A1A" w:rsidRPr="00B567AB" w:rsidRDefault="00CB3A1A">
                          <w:pPr>
                            <w:pStyle w:val="Sinespaciado"/>
                            <w:jc w:val="center"/>
                            <w:rPr>
                              <w:b/>
                              <w:bCs/>
                              <w:noProof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B567AB">
                            <w:rPr>
                              <w:b/>
                              <w:bCs/>
                              <w:noProof/>
                              <w:color w:val="FFFFFF" w:themeColor="background1"/>
                              <w:sz w:val="32"/>
                              <w:szCs w:val="32"/>
                            </w:rPr>
                            <w:t>DE TECNOLOGÍAS INDUSTRIALES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B567AB">
            <w:drawing>
              <wp:anchor distT="0" distB="0" distL="114300" distR="114300" simplePos="0" relativeHeight="251663360" behindDoc="1" locked="0" layoutInCell="1" allowOverlap="1" wp14:anchorId="7FE5B31E" wp14:editId="2A156FA0">
                <wp:simplePos x="0" y="0"/>
                <wp:positionH relativeFrom="margin">
                  <wp:posOffset>1078230</wp:posOffset>
                </wp:positionH>
                <wp:positionV relativeFrom="paragraph">
                  <wp:posOffset>89535</wp:posOffset>
                </wp:positionV>
                <wp:extent cx="3168015" cy="1490345"/>
                <wp:effectExtent l="0" t="0" r="0" b="0"/>
                <wp:wrapSquare wrapText="bothSides"/>
                <wp:docPr id="6" name="Imagen 6" descr="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n 6" descr="Texto&#10;&#10;Descripción generada automáticamente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68015" cy="14903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567AB"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3680BFE" wp14:editId="19A0D1F6">
                    <wp:simplePos x="0" y="0"/>
                    <wp:positionH relativeFrom="column">
                      <wp:posOffset>-1080135</wp:posOffset>
                    </wp:positionH>
                    <wp:positionV relativeFrom="paragraph">
                      <wp:posOffset>-899795</wp:posOffset>
                    </wp:positionV>
                    <wp:extent cx="7591395" cy="10675088"/>
                    <wp:effectExtent l="0" t="0" r="0" b="0"/>
                    <wp:wrapNone/>
                    <wp:docPr id="936158446" name="Rectángulo 9361584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91395" cy="10675088"/>
                            </a:xfrm>
                            <a:prstGeom prst="rect">
                              <a:avLst/>
                            </a:prstGeom>
                            <a:solidFill>
                              <a:srgbClr val="01206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4C97E60" w14:textId="77777777" w:rsidR="00CB3A1A" w:rsidRPr="00B567AB" w:rsidRDefault="00CB3A1A">
                                <w:pPr>
                                  <w:pStyle w:val="Sinespaciado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13680BFE" id="Rectángulo 936158446" o:spid="_x0000_s1033" style="position:absolute;left:0;text-align:left;margin-left:-85.05pt;margin-top:-70.85pt;width:597.75pt;height:840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" fillcolor="#012060" stroked="f" strokeweight="1.5pt">
                    <v:textbox inset="36pt,1in,1in,208.8pt">
                      <w:txbxContent>
                        <w:p w14:paraId="44C97E60" w14:textId="77777777" w:rsidR="00CB3A1A" w:rsidRPr="00B567AB" w:rsidRDefault="00CB3A1A">
                          <w:pPr>
                            <w:pStyle w:val="Sinespaciado"/>
                            <w:spacing w:after="120"/>
                            <w:rPr>
                              <w:rFonts w:asciiTheme="majorHAnsi" w:eastAsiaTheme="majorEastAsia" w:hAnsiTheme="majorHAnsi" w:cstheme="majorBidi"/>
                              <w:noProof/>
                              <w:color w:val="FFFFFF" w:themeColor="background1"/>
                              <w:sz w:val="84"/>
                              <w:szCs w:val="84"/>
                            </w:rPr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  <w:r w:rsidRPr="00B567AB">
            <w:rPr>
              <w:color w:val="FFFFFF" w:themeColor="background1"/>
              <w:sz w:val="48"/>
              <w:szCs w:val="48"/>
            </w:rPr>
            <w:t>I</w:t>
          </w:r>
        </w:p>
        <w:p w14:paraId="1D782E91" w14:textId="103AA284" w:rsidR="00CB3A1A" w:rsidRPr="00B567AB" w:rsidRDefault="00CB3A1A">
          <w:pPr>
            <w:spacing w:after="160" w:line="278" w:lineRule="auto"/>
            <w:jc w:val="left"/>
            <w:rPr>
              <w:rFonts w:cstheme="minorHAnsi"/>
            </w:rPr>
          </w:pPr>
          <w:r w:rsidRPr="00B567AB">
            <w:rPr>
              <w:rFonts w:cstheme="minorHAnsi"/>
            </w:rPr>
            <w:br w:type="page"/>
          </w:r>
        </w:p>
      </w:sdtContent>
    </w:sdt>
    <w:p w14:paraId="0C56A587" w14:textId="1FC9D835" w:rsidR="00907DA2" w:rsidRPr="00B567AB" w:rsidRDefault="00907DA2" w:rsidP="00907DA2">
      <w:pPr>
        <w:spacing w:before="30" w:after="30"/>
        <w:jc w:val="center"/>
        <w:rPr>
          <w:rFonts w:cstheme="minorHAnsi"/>
        </w:rPr>
      </w:pPr>
      <w:r w:rsidRPr="00B567AB">
        <w:rPr>
          <w:rFonts w:cstheme="minorHAnsi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DBE6CA" wp14:editId="0531CBA6">
                <wp:simplePos x="0" y="0"/>
                <wp:positionH relativeFrom="page">
                  <wp:align>left</wp:align>
                </wp:positionH>
                <wp:positionV relativeFrom="paragraph">
                  <wp:posOffset>-1114401</wp:posOffset>
                </wp:positionV>
                <wp:extent cx="7530860" cy="1130061"/>
                <wp:effectExtent l="0" t="0" r="13335" b="13335"/>
                <wp:wrapNone/>
                <wp:docPr id="2009578193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0860" cy="113006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E6379A" id="Rectángulo 6" o:spid="_x0000_s1026" style="position:absolute;margin-left:0;margin-top:-87.75pt;width:593pt;height:89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" fillcolor="white [3212]" strokecolor="white [3212]" strokeweight="1.5pt">
                <w10:wrap anchorx="page"/>
              </v:rect>
            </w:pict>
          </mc:Fallback>
        </mc:AlternateContent>
      </w:r>
      <w:r w:rsidRPr="00B567AB">
        <w:rPr>
          <w:rFonts w:cstheme="minorHAnsi"/>
        </w:rPr>
        <w:drawing>
          <wp:inline distT="0" distB="0" distL="0" distR="0" wp14:anchorId="625E40F2" wp14:editId="5EEBD8E3">
            <wp:extent cx="2295525" cy="1291233"/>
            <wp:effectExtent l="0" t="0" r="0" b="0"/>
            <wp:docPr id="1739569229" name="Imagen 1" descr="Imagen en blanco y negr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569229" name="Imagen 1" descr="Imagen en blanco y negr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2912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18E56F" w14:textId="77777777" w:rsidR="00907DA2" w:rsidRPr="00B567AB" w:rsidRDefault="00907DA2" w:rsidP="00907DA2">
      <w:pPr>
        <w:spacing w:before="30" w:after="30"/>
        <w:jc w:val="center"/>
        <w:rPr>
          <w:rFonts w:cstheme="minorHAnsi"/>
        </w:rPr>
      </w:pPr>
    </w:p>
    <w:p w14:paraId="1D26D8C6" w14:textId="77777777" w:rsidR="00907DA2" w:rsidRPr="00B567AB" w:rsidRDefault="00907DA2" w:rsidP="00907DA2">
      <w:pPr>
        <w:jc w:val="center"/>
        <w:rPr>
          <w:rFonts w:ascii="Calibri" w:hAnsi="Calibri" w:cs="Calibri"/>
          <w:b/>
          <w:bCs/>
          <w:sz w:val="36"/>
          <w:szCs w:val="36"/>
        </w:rPr>
      </w:pPr>
      <w:r w:rsidRPr="00B567AB">
        <w:rPr>
          <w:rFonts w:ascii="Calibri" w:hAnsi="Calibri" w:cs="Calibri"/>
          <w:b/>
          <w:bCs/>
          <w:sz w:val="36"/>
          <w:szCs w:val="36"/>
        </w:rPr>
        <w:t>Grado en Ingeniería de Tecnologías Industriales</w:t>
      </w:r>
    </w:p>
    <w:p w14:paraId="7656EABC" w14:textId="77777777" w:rsidR="00907DA2" w:rsidRPr="00B567AB" w:rsidRDefault="00907DA2" w:rsidP="00907DA2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B567AB">
        <w:rPr>
          <w:rFonts w:ascii="Calibri" w:hAnsi="Calibri" w:cs="Calibri"/>
          <w:b/>
          <w:bCs/>
          <w:sz w:val="32"/>
          <w:szCs w:val="32"/>
        </w:rPr>
        <w:t>Trabajo de Fin de Grado</w:t>
      </w:r>
    </w:p>
    <w:p w14:paraId="7F782115" w14:textId="77777777" w:rsidR="00907DA2" w:rsidRPr="00B567AB" w:rsidRDefault="00907DA2" w:rsidP="00907DA2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3E9A2D52" w14:textId="077F8066" w:rsidR="00907DA2" w:rsidRPr="00B567AB" w:rsidRDefault="00907DA2" w:rsidP="00907DA2">
      <w:pPr>
        <w:rPr>
          <w:rFonts w:ascii="Calibri" w:hAnsi="Calibri" w:cs="Calibri"/>
        </w:rPr>
      </w:pPr>
      <w:r w:rsidRPr="00B567AB">
        <w:rPr>
          <w:rFonts w:ascii="Calibri" w:hAnsi="Calibri" w:cs="Calibri"/>
        </w:rPr>
        <w:t xml:space="preserve">El presente trabajo, titulado </w:t>
      </w:r>
      <w:r w:rsidR="0032291B" w:rsidRPr="00B567AB">
        <w:rPr>
          <w:rFonts w:ascii="Calibri" w:hAnsi="Calibri" w:cs="Calibri"/>
          <w:b/>
          <w:bCs/>
          <w:i/>
          <w:iCs/>
        </w:rPr>
        <w:t>Arquitectura Distribuida para la recomendación de Rutas</w:t>
      </w:r>
      <w:r w:rsidRPr="00B567AB">
        <w:rPr>
          <w:rFonts w:ascii="Calibri" w:hAnsi="Calibri" w:cs="Calibri"/>
        </w:rPr>
        <w:t xml:space="preserve">, constituye la memoria correspondiente a la asignatura Trabajo de Fin de Grado que presenta </w:t>
      </w:r>
      <w:r w:rsidRPr="00B567AB">
        <w:rPr>
          <w:rFonts w:ascii="Calibri" w:hAnsi="Calibri" w:cs="Calibri"/>
          <w:b/>
          <w:bCs/>
        </w:rPr>
        <w:t xml:space="preserve">D/Dª. </w:t>
      </w:r>
      <w:r w:rsidRPr="00B567AB">
        <w:rPr>
          <w:rFonts w:ascii="Calibri" w:hAnsi="Calibri" w:cs="Calibri"/>
          <w:b/>
          <w:bCs/>
          <w:i/>
          <w:iCs/>
        </w:rPr>
        <w:t>NOMBRE DEL AUTOR/A</w:t>
      </w:r>
      <w:r w:rsidRPr="00B567AB">
        <w:rPr>
          <w:rFonts w:ascii="Calibri" w:hAnsi="Calibri" w:cs="Calibri"/>
        </w:rPr>
        <w:t xml:space="preserve"> como parte de su formación para aspirar al Título de Graduado/a en Ingeniería de Tecnologías Industriales. Este trabajo ha sido realizado en </w:t>
      </w:r>
      <w:r w:rsidRPr="00B567AB">
        <w:rPr>
          <w:rFonts w:ascii="Calibri" w:hAnsi="Calibri" w:cs="Calibri"/>
          <w:b/>
          <w:bCs/>
          <w:i/>
          <w:iCs/>
        </w:rPr>
        <w:t>NOMBRE DEL CENTRO</w:t>
      </w:r>
      <w:r w:rsidRPr="00B567AB">
        <w:rPr>
          <w:rFonts w:ascii="Calibri" w:hAnsi="Calibri" w:cs="Calibri"/>
        </w:rPr>
        <w:t xml:space="preserve"> en el </w:t>
      </w:r>
      <w:r w:rsidRPr="00B567AB">
        <w:rPr>
          <w:rFonts w:ascii="Calibri" w:hAnsi="Calibri" w:cs="Calibri"/>
          <w:b/>
          <w:bCs/>
          <w:i/>
          <w:iCs/>
        </w:rPr>
        <w:t>NOMBRE DEL DEPARTAMENTO</w:t>
      </w:r>
      <w:r w:rsidRPr="00B567AB">
        <w:rPr>
          <w:rFonts w:ascii="Calibri" w:hAnsi="Calibri" w:cs="Calibri"/>
          <w:b/>
          <w:bCs/>
        </w:rPr>
        <w:t xml:space="preserve"> </w:t>
      </w:r>
      <w:r w:rsidRPr="00B567AB">
        <w:rPr>
          <w:rFonts w:ascii="Calibri" w:hAnsi="Calibri" w:cs="Calibri"/>
        </w:rPr>
        <w:t xml:space="preserve">bajo la dirección de </w:t>
      </w:r>
      <w:r w:rsidRPr="00B567AB">
        <w:rPr>
          <w:rFonts w:ascii="Calibri" w:hAnsi="Calibri" w:cs="Calibri"/>
          <w:b/>
          <w:bCs/>
          <w:i/>
          <w:iCs/>
        </w:rPr>
        <w:t>NOMBRE DE</w:t>
      </w:r>
      <w:r w:rsidR="00536394" w:rsidRPr="00B567AB">
        <w:rPr>
          <w:rFonts w:ascii="Calibri" w:hAnsi="Calibri" w:cs="Calibri"/>
          <w:b/>
          <w:bCs/>
          <w:i/>
          <w:iCs/>
        </w:rPr>
        <w:t>L/LOS DIRECTOR/ES</w:t>
      </w:r>
    </w:p>
    <w:p w14:paraId="3BC98505" w14:textId="77777777" w:rsidR="00907DA2" w:rsidRPr="00B567AB" w:rsidRDefault="00907DA2" w:rsidP="00907DA2">
      <w:pPr>
        <w:jc w:val="center"/>
        <w:rPr>
          <w:rFonts w:ascii="Calibri" w:hAnsi="Calibri" w:cs="Calibri"/>
        </w:rPr>
      </w:pPr>
    </w:p>
    <w:p w14:paraId="3D00EFAD" w14:textId="77777777" w:rsidR="00907DA2" w:rsidRPr="00B567AB" w:rsidRDefault="00907DA2" w:rsidP="00907DA2">
      <w:pPr>
        <w:jc w:val="center"/>
        <w:rPr>
          <w:rFonts w:ascii="Calibri" w:hAnsi="Calibri" w:cs="Calibri"/>
        </w:rPr>
      </w:pPr>
    </w:p>
    <w:p w14:paraId="20908975" w14:textId="7FAD99D3" w:rsidR="00907DA2" w:rsidRPr="00B567AB" w:rsidRDefault="00907DA2" w:rsidP="00536394">
      <w:pPr>
        <w:jc w:val="right"/>
        <w:rPr>
          <w:rFonts w:ascii="Calibri" w:hAnsi="Calibri" w:cs="Calibri"/>
        </w:rPr>
      </w:pPr>
      <w:r w:rsidRPr="00B567AB">
        <w:rPr>
          <w:rFonts w:ascii="Calibri" w:hAnsi="Calibri" w:cs="Calibri"/>
        </w:rPr>
        <w:t xml:space="preserve">Móstoles, </w:t>
      </w:r>
      <w:r w:rsidR="00536394" w:rsidRPr="00B567AB">
        <w:rPr>
          <w:rFonts w:ascii="Calibri" w:hAnsi="Calibri" w:cs="Calibri"/>
        </w:rPr>
        <w:t>(DÍA)</w:t>
      </w:r>
      <w:r w:rsidRPr="00B567AB">
        <w:rPr>
          <w:rFonts w:ascii="Calibri" w:hAnsi="Calibri" w:cs="Calibri"/>
        </w:rPr>
        <w:t xml:space="preserve"> de </w:t>
      </w:r>
      <w:r w:rsidR="00536394" w:rsidRPr="00B567AB">
        <w:rPr>
          <w:rFonts w:ascii="Calibri" w:hAnsi="Calibri" w:cs="Calibri"/>
        </w:rPr>
        <w:t>(MES)</w:t>
      </w:r>
      <w:r w:rsidRPr="00B567AB">
        <w:rPr>
          <w:rFonts w:ascii="Calibri" w:hAnsi="Calibri" w:cs="Calibri"/>
        </w:rPr>
        <w:t xml:space="preserve"> de </w:t>
      </w:r>
      <w:r w:rsidR="00536394" w:rsidRPr="00B567AB">
        <w:rPr>
          <w:rFonts w:ascii="Calibri" w:hAnsi="Calibri" w:cs="Calibri"/>
        </w:rPr>
        <w:t>(AÑO)</w:t>
      </w:r>
    </w:p>
    <w:p w14:paraId="63F60E77" w14:textId="77777777" w:rsidR="00907DA2" w:rsidRPr="00B567AB" w:rsidRDefault="00907DA2" w:rsidP="00907DA2">
      <w:pPr>
        <w:jc w:val="center"/>
        <w:rPr>
          <w:rFonts w:ascii="Calibri" w:hAnsi="Calibri" w:cs="Calibri"/>
        </w:rPr>
      </w:pPr>
    </w:p>
    <w:p w14:paraId="7195D793" w14:textId="77777777" w:rsidR="00907DA2" w:rsidRPr="00B567AB" w:rsidRDefault="00907DA2" w:rsidP="00907DA2">
      <w:pPr>
        <w:jc w:val="center"/>
        <w:rPr>
          <w:rFonts w:ascii="Calibri" w:hAnsi="Calibri" w:cs="Calibri"/>
        </w:rPr>
      </w:pPr>
    </w:p>
    <w:p w14:paraId="1C7C1545" w14:textId="77777777" w:rsidR="00907DA2" w:rsidRPr="00B567AB" w:rsidRDefault="00907DA2" w:rsidP="00907DA2">
      <w:pPr>
        <w:jc w:val="center"/>
        <w:rPr>
          <w:rFonts w:ascii="Calibri" w:hAnsi="Calibri" w:cs="Calibri"/>
        </w:rPr>
      </w:pPr>
    </w:p>
    <w:p w14:paraId="5F48BD13" w14:textId="77777777" w:rsidR="00907DA2" w:rsidRPr="00B567AB" w:rsidRDefault="00907DA2" w:rsidP="00907DA2">
      <w:pPr>
        <w:jc w:val="center"/>
        <w:rPr>
          <w:rFonts w:ascii="Calibri" w:hAnsi="Calibri" w:cs="Calibri"/>
        </w:rPr>
      </w:pPr>
    </w:p>
    <w:p w14:paraId="048A66E9" w14:textId="77777777" w:rsidR="00907DA2" w:rsidRPr="00B567AB" w:rsidRDefault="00907DA2" w:rsidP="00907DA2">
      <w:pPr>
        <w:jc w:val="center"/>
        <w:rPr>
          <w:rFonts w:cstheme="minorHAnsi"/>
        </w:rPr>
      </w:pPr>
    </w:p>
    <w:p w14:paraId="4C9AA66D" w14:textId="7622A55A" w:rsidR="00E354AA" w:rsidRPr="00B567AB" w:rsidRDefault="00E354AA">
      <w:pPr>
        <w:spacing w:after="160" w:line="278" w:lineRule="auto"/>
        <w:jc w:val="left"/>
      </w:pPr>
      <w:r w:rsidRPr="00B567AB">
        <w:br w:type="page"/>
      </w:r>
    </w:p>
    <w:bookmarkStart w:id="2" w:name="_Toc209649289" w:displacedByCustomXml="next"/>
    <w:sdt>
      <w:sdtPr>
        <w:rPr>
          <w:rFonts w:eastAsiaTheme="minorHAnsi" w:cstheme="minorBidi"/>
          <w:color w:val="auto"/>
          <w:sz w:val="22"/>
          <w:szCs w:val="22"/>
        </w:rPr>
        <w:id w:val="-17721500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E6FFF4" w14:textId="40504393" w:rsidR="000F411A" w:rsidRPr="00B567AB" w:rsidRDefault="000F411A" w:rsidP="001346BE">
          <w:pPr>
            <w:pStyle w:val="Ttulo1"/>
          </w:pPr>
          <w:r w:rsidRPr="00B567AB">
            <w:t>Contenido</w:t>
          </w:r>
          <w:bookmarkEnd w:id="2"/>
        </w:p>
        <w:p w14:paraId="04C4468E" w14:textId="6F966DDD" w:rsidR="0085158E" w:rsidRPr="00B567AB" w:rsidRDefault="000F411A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sz w:val="24"/>
              <w:szCs w:val="24"/>
              <w:lang w:eastAsia="es-ES"/>
            </w:rPr>
          </w:pPr>
          <w:r w:rsidRPr="00B567AB">
            <w:fldChar w:fldCharType="begin"/>
          </w:r>
          <w:r w:rsidRPr="00B567AB">
            <w:instrText xml:space="preserve"> TOC \o "1-3" \h \z \u </w:instrText>
          </w:r>
          <w:r w:rsidRPr="00B567AB">
            <w:fldChar w:fldCharType="separate"/>
          </w:r>
          <w:hyperlink w:anchor="_Toc209649289" w:history="1">
            <w:r w:rsidR="0085158E" w:rsidRPr="00B567AB">
              <w:rPr>
                <w:rStyle w:val="Hipervnculo"/>
              </w:rPr>
              <w:t>1.</w:t>
            </w:r>
            <w:r w:rsidR="0085158E" w:rsidRPr="00B567AB">
              <w:rPr>
                <w:rFonts w:asciiTheme="minorHAnsi" w:eastAsiaTheme="minorEastAsia" w:hAnsiTheme="minorHAnsi"/>
                <w:sz w:val="24"/>
                <w:szCs w:val="24"/>
                <w:lang w:eastAsia="es-ES"/>
              </w:rPr>
              <w:tab/>
            </w:r>
            <w:r w:rsidR="0085158E" w:rsidRPr="00B567AB">
              <w:rPr>
                <w:rStyle w:val="Hipervnculo"/>
              </w:rPr>
              <w:t>Contenido</w:t>
            </w:r>
            <w:r w:rsidR="0085158E" w:rsidRPr="00B567AB">
              <w:rPr>
                <w:webHidden/>
              </w:rPr>
              <w:tab/>
            </w:r>
            <w:r w:rsidR="0085158E" w:rsidRPr="00B567AB">
              <w:rPr>
                <w:webHidden/>
              </w:rPr>
              <w:fldChar w:fldCharType="begin"/>
            </w:r>
            <w:r w:rsidR="0085158E" w:rsidRPr="00B567AB">
              <w:rPr>
                <w:webHidden/>
              </w:rPr>
              <w:instrText xml:space="preserve"> PAGEREF _Toc209649289 \h </w:instrText>
            </w:r>
            <w:r w:rsidR="0085158E" w:rsidRPr="00B567AB">
              <w:rPr>
                <w:webHidden/>
              </w:rPr>
            </w:r>
            <w:r w:rsidR="0085158E" w:rsidRPr="00B567AB">
              <w:rPr>
                <w:webHidden/>
              </w:rPr>
              <w:fldChar w:fldCharType="separate"/>
            </w:r>
            <w:r w:rsidR="0085158E" w:rsidRPr="00B567AB">
              <w:rPr>
                <w:webHidden/>
              </w:rPr>
              <w:t>2</w:t>
            </w:r>
            <w:r w:rsidR="0085158E" w:rsidRPr="00B567AB">
              <w:rPr>
                <w:webHidden/>
              </w:rPr>
              <w:fldChar w:fldCharType="end"/>
            </w:r>
          </w:hyperlink>
        </w:p>
        <w:p w14:paraId="78D364B6" w14:textId="4ECFABDA" w:rsidR="0085158E" w:rsidRPr="00B567AB" w:rsidRDefault="0085158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sz w:val="24"/>
              <w:szCs w:val="24"/>
              <w:lang w:eastAsia="es-ES"/>
            </w:rPr>
          </w:pPr>
          <w:hyperlink w:anchor="_Toc209649290" w:history="1">
            <w:r w:rsidRPr="00B567AB">
              <w:rPr>
                <w:rStyle w:val="Hipervnculo"/>
              </w:rPr>
              <w:t>2.</w:t>
            </w:r>
            <w:r w:rsidRPr="00B567AB">
              <w:rPr>
                <w:webHidden/>
              </w:rPr>
              <w:tab/>
            </w:r>
            <w:r w:rsidRPr="00B567AB">
              <w:rPr>
                <w:webHidden/>
              </w:rPr>
              <w:fldChar w:fldCharType="begin"/>
            </w:r>
            <w:r w:rsidRPr="00B567AB">
              <w:rPr>
                <w:webHidden/>
              </w:rPr>
              <w:instrText xml:space="preserve"> PAGEREF _Toc209649290 \h </w:instrText>
            </w:r>
            <w:r w:rsidRPr="00B567AB">
              <w:rPr>
                <w:webHidden/>
              </w:rPr>
            </w:r>
            <w:r w:rsidRPr="00B567AB">
              <w:rPr>
                <w:webHidden/>
              </w:rPr>
              <w:fldChar w:fldCharType="separate"/>
            </w:r>
            <w:r w:rsidRPr="00B567AB">
              <w:rPr>
                <w:webHidden/>
              </w:rPr>
              <w:t>3</w:t>
            </w:r>
            <w:r w:rsidRPr="00B567AB">
              <w:rPr>
                <w:webHidden/>
              </w:rPr>
              <w:fldChar w:fldCharType="end"/>
            </w:r>
          </w:hyperlink>
        </w:p>
        <w:p w14:paraId="60CBA3FC" w14:textId="02994AD8" w:rsidR="0085158E" w:rsidRPr="00B567AB" w:rsidRDefault="0085158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sz w:val="24"/>
              <w:szCs w:val="24"/>
              <w:lang w:eastAsia="es-ES"/>
            </w:rPr>
          </w:pPr>
          <w:hyperlink w:anchor="_Toc209649291" w:history="1">
            <w:r w:rsidRPr="00B567AB">
              <w:rPr>
                <w:rStyle w:val="Hipervnculo"/>
              </w:rPr>
              <w:t>3.</w:t>
            </w:r>
            <w:r w:rsidRPr="00B567AB">
              <w:rPr>
                <w:webHidden/>
              </w:rPr>
              <w:tab/>
            </w:r>
            <w:r w:rsidRPr="00B567AB">
              <w:rPr>
                <w:webHidden/>
              </w:rPr>
              <w:fldChar w:fldCharType="begin"/>
            </w:r>
            <w:r w:rsidRPr="00B567AB">
              <w:rPr>
                <w:webHidden/>
              </w:rPr>
              <w:instrText xml:space="preserve"> PAGEREF _Toc209649291 \h </w:instrText>
            </w:r>
            <w:r w:rsidRPr="00B567AB">
              <w:rPr>
                <w:webHidden/>
              </w:rPr>
            </w:r>
            <w:r w:rsidRPr="00B567AB">
              <w:rPr>
                <w:webHidden/>
              </w:rPr>
              <w:fldChar w:fldCharType="separate"/>
            </w:r>
            <w:r w:rsidRPr="00B567AB">
              <w:rPr>
                <w:webHidden/>
              </w:rPr>
              <w:t>3</w:t>
            </w:r>
            <w:r w:rsidRPr="00B567AB">
              <w:rPr>
                <w:webHidden/>
              </w:rPr>
              <w:fldChar w:fldCharType="end"/>
            </w:r>
          </w:hyperlink>
        </w:p>
        <w:p w14:paraId="7F5EDCC6" w14:textId="1655A520" w:rsidR="0085158E" w:rsidRPr="00B567AB" w:rsidRDefault="0085158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sz w:val="24"/>
              <w:szCs w:val="24"/>
              <w:lang w:eastAsia="es-ES"/>
            </w:rPr>
          </w:pPr>
          <w:hyperlink w:anchor="_Toc209649292" w:history="1">
            <w:r w:rsidRPr="00B567AB">
              <w:rPr>
                <w:rStyle w:val="Hipervnculo"/>
              </w:rPr>
              <w:t>4.</w:t>
            </w:r>
            <w:r w:rsidRPr="00B567AB">
              <w:rPr>
                <w:webHidden/>
              </w:rPr>
              <w:tab/>
            </w:r>
            <w:r w:rsidRPr="00B567AB">
              <w:rPr>
                <w:webHidden/>
              </w:rPr>
              <w:fldChar w:fldCharType="begin"/>
            </w:r>
            <w:r w:rsidRPr="00B567AB">
              <w:rPr>
                <w:webHidden/>
              </w:rPr>
              <w:instrText xml:space="preserve"> PAGEREF _Toc209649292 \h </w:instrText>
            </w:r>
            <w:r w:rsidRPr="00B567AB">
              <w:rPr>
                <w:webHidden/>
              </w:rPr>
            </w:r>
            <w:r w:rsidRPr="00B567AB">
              <w:rPr>
                <w:webHidden/>
              </w:rPr>
              <w:fldChar w:fldCharType="separate"/>
            </w:r>
            <w:r w:rsidRPr="00B567AB">
              <w:rPr>
                <w:webHidden/>
              </w:rPr>
              <w:t>3</w:t>
            </w:r>
            <w:r w:rsidRPr="00B567AB">
              <w:rPr>
                <w:webHidden/>
              </w:rPr>
              <w:fldChar w:fldCharType="end"/>
            </w:r>
          </w:hyperlink>
        </w:p>
        <w:p w14:paraId="75489D26" w14:textId="6C3ADA3D" w:rsidR="0085158E" w:rsidRPr="00B567AB" w:rsidRDefault="0085158E">
          <w:pPr>
            <w:pStyle w:val="TDC2"/>
            <w:tabs>
              <w:tab w:val="right" w:leader="dot" w:pos="8494"/>
            </w:tabs>
          </w:pPr>
          <w:hyperlink w:anchor="_Toc209649293" w:history="1">
            <w:r w:rsidRPr="00B567AB">
              <w:rPr>
                <w:rStyle w:val="Hipervnculo"/>
              </w:rPr>
              <w:t>4.1.</w:t>
            </w:r>
            <w:r w:rsidRPr="00B567AB">
              <w:rPr>
                <w:webHidden/>
              </w:rPr>
              <w:tab/>
            </w:r>
            <w:r w:rsidRPr="00B567AB">
              <w:rPr>
                <w:webHidden/>
              </w:rPr>
              <w:fldChar w:fldCharType="begin"/>
            </w:r>
            <w:r w:rsidRPr="00B567AB">
              <w:rPr>
                <w:webHidden/>
              </w:rPr>
              <w:instrText xml:space="preserve"> PAGEREF _Toc209649293 \h </w:instrText>
            </w:r>
            <w:r w:rsidRPr="00B567AB">
              <w:rPr>
                <w:webHidden/>
              </w:rPr>
            </w:r>
            <w:r w:rsidRPr="00B567AB">
              <w:rPr>
                <w:webHidden/>
              </w:rPr>
              <w:fldChar w:fldCharType="separate"/>
            </w:r>
            <w:r w:rsidRPr="00B567AB">
              <w:rPr>
                <w:webHidden/>
              </w:rPr>
              <w:t>3</w:t>
            </w:r>
            <w:r w:rsidRPr="00B567AB">
              <w:rPr>
                <w:webHidden/>
              </w:rPr>
              <w:fldChar w:fldCharType="end"/>
            </w:r>
          </w:hyperlink>
        </w:p>
        <w:p w14:paraId="7DC1B981" w14:textId="4D01526A" w:rsidR="0085158E" w:rsidRPr="00B567AB" w:rsidRDefault="0085158E">
          <w:pPr>
            <w:pStyle w:val="TDC3"/>
            <w:tabs>
              <w:tab w:val="right" w:leader="dot" w:pos="8494"/>
            </w:tabs>
          </w:pPr>
          <w:hyperlink w:anchor="_Toc209649294" w:history="1">
            <w:r w:rsidRPr="00B567AB">
              <w:rPr>
                <w:rStyle w:val="Hipervnculo"/>
              </w:rPr>
              <w:t>4.1.1.</w:t>
            </w:r>
            <w:r w:rsidRPr="00B567AB">
              <w:rPr>
                <w:webHidden/>
              </w:rPr>
              <w:tab/>
            </w:r>
            <w:r w:rsidRPr="00B567AB">
              <w:rPr>
                <w:webHidden/>
              </w:rPr>
              <w:fldChar w:fldCharType="begin"/>
            </w:r>
            <w:r w:rsidRPr="00B567AB">
              <w:rPr>
                <w:webHidden/>
              </w:rPr>
              <w:instrText xml:space="preserve"> PAGEREF _Toc209649294 \h </w:instrText>
            </w:r>
            <w:r w:rsidRPr="00B567AB">
              <w:rPr>
                <w:webHidden/>
              </w:rPr>
            </w:r>
            <w:r w:rsidRPr="00B567AB">
              <w:rPr>
                <w:webHidden/>
              </w:rPr>
              <w:fldChar w:fldCharType="separate"/>
            </w:r>
            <w:r w:rsidRPr="00B567AB">
              <w:rPr>
                <w:webHidden/>
              </w:rPr>
              <w:t>3</w:t>
            </w:r>
            <w:r w:rsidRPr="00B567AB">
              <w:rPr>
                <w:webHidden/>
              </w:rPr>
              <w:fldChar w:fldCharType="end"/>
            </w:r>
          </w:hyperlink>
        </w:p>
        <w:p w14:paraId="2EF62E00" w14:textId="5CDC209D" w:rsidR="0085158E" w:rsidRPr="00B567AB" w:rsidRDefault="000F411A">
          <w:pPr>
            <w:rPr>
              <w:b/>
              <w:bCs/>
            </w:rPr>
          </w:pPr>
          <w:r w:rsidRPr="00B567AB">
            <w:rPr>
              <w:b/>
              <w:bCs/>
            </w:rPr>
            <w:fldChar w:fldCharType="end"/>
          </w:r>
        </w:p>
      </w:sdtContent>
    </w:sdt>
    <w:p w14:paraId="03DC17F5" w14:textId="77777777" w:rsidR="0085158E" w:rsidRPr="00B567AB" w:rsidRDefault="0085158E">
      <w:pPr>
        <w:spacing w:after="160" w:line="278" w:lineRule="auto"/>
        <w:jc w:val="left"/>
        <w:rPr>
          <w:b/>
          <w:bCs/>
        </w:rPr>
      </w:pPr>
      <w:r w:rsidRPr="00B567AB">
        <w:rPr>
          <w:b/>
          <w:bCs/>
        </w:rPr>
        <w:br w:type="page"/>
      </w:r>
    </w:p>
    <w:p w14:paraId="75A52DD4" w14:textId="437F6C1D" w:rsidR="000F411A" w:rsidRPr="00B567AB" w:rsidRDefault="005936C7">
      <w:r w:rsidRPr="00B567AB">
        <w:lastRenderedPageBreak/>
        <w:t>(Tabla de figuras o tablas)</w:t>
      </w:r>
    </w:p>
    <w:p w14:paraId="3E3AC23A" w14:textId="7078897E" w:rsidR="00907DA2" w:rsidRPr="00B567AB" w:rsidRDefault="00582293" w:rsidP="003C1488">
      <w:pPr>
        <w:spacing w:after="160" w:line="278" w:lineRule="auto"/>
        <w:jc w:val="left"/>
      </w:pPr>
      <w:r w:rsidRPr="00B567AB">
        <w:br w:type="page"/>
      </w:r>
    </w:p>
    <w:p w14:paraId="54F7099A" w14:textId="2C91A8AB" w:rsidR="00582293" w:rsidRPr="00B567AB" w:rsidRDefault="00D82134" w:rsidP="001346BE">
      <w:pPr>
        <w:pStyle w:val="Ttulo1"/>
      </w:pPr>
      <w:bookmarkStart w:id="3" w:name="_Toc209649290"/>
      <w:bookmarkEnd w:id="3"/>
      <w:r w:rsidRPr="00B567AB">
        <w:lastRenderedPageBreak/>
        <w:t>Resumen</w:t>
      </w:r>
    </w:p>
    <w:p w14:paraId="40A24B3D" w14:textId="77777777" w:rsidR="001346BE" w:rsidRPr="00B567AB" w:rsidRDefault="001346BE" w:rsidP="001346BE"/>
    <w:p w14:paraId="5DD359F7" w14:textId="77777777" w:rsidR="00746757" w:rsidRPr="00B567AB" w:rsidRDefault="00746757" w:rsidP="001346BE"/>
    <w:p w14:paraId="0F0E1298" w14:textId="7D1A3B3E" w:rsidR="00542040" w:rsidRPr="00B567AB" w:rsidRDefault="00542040">
      <w:pPr>
        <w:spacing w:after="160" w:line="278" w:lineRule="auto"/>
        <w:jc w:val="left"/>
      </w:pPr>
      <w:r w:rsidRPr="00B567AB">
        <w:br w:type="page"/>
      </w:r>
    </w:p>
    <w:p w14:paraId="0F65AD8B" w14:textId="1DCA3108" w:rsidR="001346BE" w:rsidRPr="00B567AB" w:rsidRDefault="00D82134" w:rsidP="001346BE">
      <w:pPr>
        <w:pStyle w:val="Ttulo1"/>
      </w:pPr>
      <w:bookmarkStart w:id="4" w:name="_Toc209649291"/>
      <w:bookmarkEnd w:id="4"/>
      <w:r w:rsidRPr="00B567AB">
        <w:lastRenderedPageBreak/>
        <w:t>Introducción</w:t>
      </w:r>
    </w:p>
    <w:p w14:paraId="175B897D" w14:textId="77777777" w:rsidR="00746757" w:rsidRPr="00B567AB" w:rsidRDefault="00746757" w:rsidP="001346BE"/>
    <w:p w14:paraId="6C4B82AF" w14:textId="77777777" w:rsidR="00746757" w:rsidRPr="00B567AB" w:rsidRDefault="00746757" w:rsidP="001346BE"/>
    <w:p w14:paraId="66FBF768" w14:textId="6B4F2D3E" w:rsidR="00746757" w:rsidRPr="00B567AB" w:rsidRDefault="00542040" w:rsidP="00542040">
      <w:pPr>
        <w:spacing w:after="160" w:line="278" w:lineRule="auto"/>
        <w:jc w:val="left"/>
      </w:pPr>
      <w:r w:rsidRPr="00B567AB">
        <w:br w:type="page"/>
      </w:r>
    </w:p>
    <w:p w14:paraId="3AF1A187" w14:textId="31E1C692" w:rsidR="001346BE" w:rsidRPr="00B567AB" w:rsidRDefault="00D82134" w:rsidP="001346BE">
      <w:pPr>
        <w:pStyle w:val="Ttulo1"/>
      </w:pPr>
      <w:bookmarkStart w:id="5" w:name="_Toc209649292"/>
      <w:bookmarkEnd w:id="5"/>
      <w:r w:rsidRPr="00B567AB">
        <w:lastRenderedPageBreak/>
        <w:t>Objetivos</w:t>
      </w:r>
    </w:p>
    <w:p w14:paraId="04B5E0F7" w14:textId="77777777" w:rsidR="00542040" w:rsidRPr="00B567AB" w:rsidRDefault="00542040" w:rsidP="00542040"/>
    <w:p w14:paraId="77BFEF4F" w14:textId="77777777" w:rsidR="00542040" w:rsidRPr="00B567AB" w:rsidRDefault="00542040" w:rsidP="00542040"/>
    <w:p w14:paraId="2C417EB3" w14:textId="3D8B915A" w:rsidR="00D82134" w:rsidRPr="00B567AB" w:rsidRDefault="00D82134">
      <w:pPr>
        <w:spacing w:after="160" w:line="278" w:lineRule="auto"/>
        <w:jc w:val="left"/>
        <w:rPr>
          <w:u w:val="single"/>
        </w:rPr>
      </w:pPr>
      <w:r w:rsidRPr="00B567AB">
        <w:rPr>
          <w:u w:val="single"/>
        </w:rPr>
        <w:br w:type="page"/>
      </w:r>
    </w:p>
    <w:p w14:paraId="2E53FA05" w14:textId="44AAC4DC" w:rsidR="00542040" w:rsidRPr="00B567AB" w:rsidRDefault="00D82134" w:rsidP="00D82134">
      <w:pPr>
        <w:pStyle w:val="Ttulo1"/>
      </w:pPr>
      <w:r w:rsidRPr="00B567AB">
        <w:lastRenderedPageBreak/>
        <w:t>Solución Técnica</w:t>
      </w:r>
    </w:p>
    <w:p w14:paraId="7F2CEC10" w14:textId="3A44AD7F" w:rsidR="00D82134" w:rsidRPr="00B567AB" w:rsidRDefault="00B567AB" w:rsidP="00B567AB">
      <w:pPr>
        <w:pStyle w:val="Ttulo2"/>
      </w:pPr>
      <w:r w:rsidRPr="00B567AB">
        <w:t>Diseño de la arquitectura distribuida** (alto nivel)</w:t>
      </w:r>
    </w:p>
    <w:p w14:paraId="102BAE50" w14:textId="085804D0" w:rsidR="00B567AB" w:rsidRPr="00B567AB" w:rsidRDefault="00B567AB" w:rsidP="00B567AB">
      <w:pPr>
        <w:pStyle w:val="Ttulo3"/>
      </w:pPr>
      <w:r w:rsidRPr="00B567AB">
        <w:t>Visión general y principios</w:t>
      </w:r>
    </w:p>
    <w:p w14:paraId="00A8FE00" w14:textId="22694F00" w:rsidR="00B567AB" w:rsidRPr="00B567AB" w:rsidRDefault="00B567AB" w:rsidP="00B567AB">
      <w:r w:rsidRPr="00B567AB">
        <w:t xml:space="preserve">El sistema propuesto persigue </w:t>
      </w:r>
      <w:r w:rsidRPr="00B567AB">
        <w:rPr>
          <w:b/>
          <w:bCs/>
        </w:rPr>
        <w:t>recomendar rutas de evacuación en tiempo real</w:t>
      </w:r>
      <w:r w:rsidRPr="00B567AB">
        <w:t xml:space="preserve"> en espacios cerrados, integrando sensórica IoT, un </w:t>
      </w:r>
      <w:r w:rsidRPr="00B567AB">
        <w:rPr>
          <w:b/>
          <w:bCs/>
        </w:rPr>
        <w:t>modelo espacial indoor</w:t>
      </w:r>
      <w:r w:rsidRPr="00B567AB">
        <w:t xml:space="preserve"> normalizado y un </w:t>
      </w:r>
      <w:r w:rsidRPr="00B567AB">
        <w:rPr>
          <w:b/>
          <w:bCs/>
        </w:rPr>
        <w:t>motor de rutas</w:t>
      </w:r>
      <w:r w:rsidRPr="00B567AB">
        <w:t xml:space="preserve"> que reacciona ante cambios del entorno. Los principios arquitectónicos que lo guían son: (i) </w:t>
      </w:r>
      <w:r w:rsidRPr="00B567AB">
        <w:rPr>
          <w:b/>
          <w:bCs/>
        </w:rPr>
        <w:t>tiempo real</w:t>
      </w:r>
      <w:r w:rsidRPr="00B567AB">
        <w:t xml:space="preserve"> y baja latencia en la propagación sensor→decisión, (ii) </w:t>
      </w:r>
      <w:r w:rsidRPr="00B567AB">
        <w:rPr>
          <w:b/>
          <w:bCs/>
        </w:rPr>
        <w:t>resiliencia</w:t>
      </w:r>
      <w:r w:rsidRPr="00B567AB">
        <w:t xml:space="preserve"> y capacidad de degradación controlada ante fallos parciales, (iii) </w:t>
      </w:r>
      <w:r w:rsidRPr="00B567AB">
        <w:rPr>
          <w:b/>
          <w:bCs/>
        </w:rPr>
        <w:t>interoperabilidad</w:t>
      </w:r>
      <w:r w:rsidRPr="00B567AB">
        <w:t xml:space="preserve"> mediante estándares abiertos (IndoorGML, HTTP/REST, MQTT/LoRaWAN), y (iv) </w:t>
      </w:r>
      <w:r w:rsidRPr="00B567AB">
        <w:rPr>
          <w:b/>
          <w:bCs/>
        </w:rPr>
        <w:t>trazabilidad</w:t>
      </w:r>
      <w:r w:rsidRPr="00B567AB">
        <w:t xml:space="preserve"> extremo a extremo de cada lectura y decisión.</w:t>
      </w:r>
    </w:p>
    <w:p w14:paraId="78CFA925" w14:textId="77777777" w:rsidR="00B567AB" w:rsidRPr="00B567AB" w:rsidRDefault="00B567AB" w:rsidP="0088289F"/>
    <w:p w14:paraId="74127326" w14:textId="2CB932ED" w:rsidR="00B567AB" w:rsidRPr="00B567AB" w:rsidRDefault="00B567AB" w:rsidP="00B567AB">
      <w:r w:rsidRPr="00B567AB">
        <w:t xml:space="preserve">El modelado espacial se alinea con </w:t>
      </w:r>
      <w:r w:rsidRPr="00B567AB">
        <w:rPr>
          <w:b/>
          <w:bCs/>
        </w:rPr>
        <w:t>IndoorGML</w:t>
      </w:r>
      <w:r w:rsidRPr="00B567AB">
        <w:t>: la norma 1.1</w:t>
      </w:r>
      <w:sdt>
        <w:sdtPr>
          <w:id w:val="-1698073142"/>
          <w:citation/>
        </w:sdtPr>
        <w:sdtContent>
          <w:r w:rsidR="00752B89">
            <w:fldChar w:fldCharType="begin"/>
          </w:r>
          <w:r w:rsidR="00752B89">
            <w:instrText xml:space="preserve"> CITATION Jiyal \l 3082 </w:instrText>
          </w:r>
          <w:r w:rsidR="00752B89">
            <w:fldChar w:fldCharType="separate"/>
          </w:r>
          <w:r w:rsidR="00752B89">
            <w:t xml:space="preserve"> (1)</w:t>
          </w:r>
          <w:r w:rsidR="00752B89">
            <w:fldChar w:fldCharType="end"/>
          </w:r>
        </w:sdtContent>
      </w:sdt>
      <w:r w:rsidRPr="00B567AB">
        <w:t xml:space="preserve"> define el núcleo (</w:t>
      </w:r>
      <w:r w:rsidRPr="00B567AB">
        <w:rPr>
          <w:i/>
          <w:iCs/>
        </w:rPr>
        <w:t>CellSpace</w:t>
      </w:r>
      <w:r w:rsidRPr="00B567AB">
        <w:t xml:space="preserve">, </w:t>
      </w:r>
      <w:r w:rsidRPr="00B567AB">
        <w:rPr>
          <w:i/>
          <w:iCs/>
        </w:rPr>
        <w:t>State/Transition</w:t>
      </w:r>
      <w:r w:rsidRPr="00B567AB">
        <w:t xml:space="preserve"> y el grafo de accesibilidad), mientras que </w:t>
      </w:r>
      <w:r w:rsidRPr="00B567AB">
        <w:rPr>
          <w:b/>
          <w:bCs/>
        </w:rPr>
        <w:t>IndoorGML 2.0 (Part 1 – Conceptual Model)</w:t>
      </w:r>
      <w:sdt>
        <w:sdtPr>
          <w:rPr>
            <w:b/>
            <w:bCs/>
          </w:rPr>
          <w:id w:val="1902865122"/>
          <w:citation/>
        </w:sdtPr>
        <w:sdtContent>
          <w:r w:rsidR="00752B89">
            <w:rPr>
              <w:b/>
              <w:bCs/>
            </w:rPr>
            <w:fldChar w:fldCharType="begin"/>
          </w:r>
          <w:r w:rsidR="00752B89">
            <w:rPr>
              <w:b/>
              <w:bCs/>
            </w:rPr>
            <w:instrText xml:space="preserve"> CITATION Sis25 \l 3082 </w:instrText>
          </w:r>
          <w:r w:rsidR="00752B89">
            <w:rPr>
              <w:b/>
              <w:bCs/>
            </w:rPr>
            <w:fldChar w:fldCharType="separate"/>
          </w:r>
          <w:r w:rsidR="00752B89">
            <w:rPr>
              <w:b/>
              <w:bCs/>
            </w:rPr>
            <w:t xml:space="preserve"> </w:t>
          </w:r>
          <w:r w:rsidR="00752B89">
            <w:t>(2)</w:t>
          </w:r>
          <w:r w:rsidR="00752B89">
            <w:rPr>
              <w:b/>
              <w:bCs/>
            </w:rPr>
            <w:fldChar w:fldCharType="end"/>
          </w:r>
        </w:sdtContent>
      </w:sdt>
      <w:r w:rsidRPr="00B567AB">
        <w:t xml:space="preserve"> actualiza conceptos y abre la puerta a codificaciones SQL/JSON que facilitan su mapeo a SGBD relacionales y vistas para navegación. Esta compatibilidad garantiza intercambiabilidad del modelo indoor y sostenibilidad del diseño a medio plazo.</w:t>
      </w:r>
      <w:r w:rsidR="0062432F">
        <w:t xml:space="preserve"> </w:t>
      </w:r>
    </w:p>
    <w:p w14:paraId="461CEE19" w14:textId="77777777" w:rsidR="00B567AB" w:rsidRPr="00B567AB" w:rsidRDefault="00B567AB" w:rsidP="00B567AB"/>
    <w:p w14:paraId="5ED017F4" w14:textId="1FFF4BCF" w:rsidR="00B567AB" w:rsidRDefault="0062432F" w:rsidP="00B567AB">
      <w:r w:rsidRPr="0062432F">
        <w:rPr>
          <w:b/>
          <w:bCs/>
          <w:highlight w:val="yellow"/>
        </w:rPr>
        <w:t>Figura sugerida 4.1-A.</w:t>
      </w:r>
      <w:r w:rsidRPr="0062432F">
        <w:rPr>
          <w:highlight w:val="yellow"/>
        </w:rPr>
        <w:t xml:space="preserve"> </w:t>
      </w:r>
      <w:r w:rsidRPr="0062432F">
        <w:rPr>
          <w:i/>
          <w:iCs/>
          <w:highlight w:val="yellow"/>
        </w:rPr>
        <w:t>Vista de principios arquitectónicos</w:t>
      </w:r>
      <w:r w:rsidRPr="0062432F">
        <w:rPr>
          <w:highlight w:val="yellow"/>
        </w:rPr>
        <w:t>: un diagrama tipo “arco de requisitos no funcionales” (RT, resiliencia, interoperabilidad, trazabilidad) y su trazado a componentes.</w:t>
      </w:r>
    </w:p>
    <w:p w14:paraId="2E9E3EAE" w14:textId="77777777" w:rsidR="0088289F" w:rsidRDefault="0088289F">
      <w:pPr>
        <w:spacing w:after="160" w:line="278" w:lineRule="auto"/>
        <w:jc w:val="left"/>
      </w:pPr>
    </w:p>
    <w:p w14:paraId="6FB327E6" w14:textId="7D517389" w:rsidR="0088289F" w:rsidRDefault="0088289F" w:rsidP="0088289F">
      <w:pPr>
        <w:pStyle w:val="Ttulo3"/>
      </w:pPr>
      <w:r>
        <w:t>Componentes</w:t>
      </w:r>
    </w:p>
    <w:p w14:paraId="745CA81A" w14:textId="77777777" w:rsidR="0088289F" w:rsidRDefault="0088289F" w:rsidP="0088289F">
      <w:pPr>
        <w:pStyle w:val="Ttulo4"/>
      </w:pPr>
      <w:r>
        <w:t>Capa IoT/AmI (edge)</w:t>
      </w:r>
    </w:p>
    <w:p w14:paraId="21A9EAE1" w14:textId="68ADE41F" w:rsidR="0088289F" w:rsidRPr="0088289F" w:rsidRDefault="0088289F" w:rsidP="008B429B">
      <w:r w:rsidRPr="0088289F">
        <w:t xml:space="preserve">La capa de borde está compuesta por </w:t>
      </w:r>
      <w:r w:rsidRPr="0088289F">
        <w:rPr>
          <w:rStyle w:val="Textoennegrita"/>
        </w:rPr>
        <w:t>balizas BLE</w:t>
      </w:r>
      <w:r w:rsidRPr="0088289F">
        <w:t xml:space="preserve"> y </w:t>
      </w:r>
      <w:r w:rsidRPr="0088289F">
        <w:rPr>
          <w:rStyle w:val="Textoennegrita"/>
        </w:rPr>
        <w:t>sensores ambientales</w:t>
      </w:r>
      <w:r w:rsidRPr="0088289F">
        <w:t xml:space="preserve"> (humo, temperatura, CO₂, TVOC, IAQ) desplegados en salas y pasillos. Para cobertura campus y bajo consumo, se emplea </w:t>
      </w:r>
      <w:r w:rsidRPr="0088289F">
        <w:rPr>
          <w:rStyle w:val="Textoennegrita"/>
        </w:rPr>
        <w:t>LoRaWAN</w:t>
      </w:r>
      <w:r w:rsidRPr="0088289F">
        <w:t xml:space="preserve"> con </w:t>
      </w:r>
      <w:r w:rsidRPr="0088289F">
        <w:rPr>
          <w:rStyle w:val="nfasis"/>
        </w:rPr>
        <w:t>gateways</w:t>
      </w:r>
      <w:r w:rsidRPr="0088289F">
        <w:t xml:space="preserve"> (p.ej., Dragino LPS8-N) asociados a </w:t>
      </w:r>
      <w:r w:rsidRPr="0088289F">
        <w:rPr>
          <w:rStyle w:val="Textoennegrita"/>
        </w:rPr>
        <w:t>The Things Network (TTN)</w:t>
      </w:r>
      <w:r w:rsidRPr="0088289F">
        <w:t xml:space="preserve">. La localización basada en </w:t>
      </w:r>
      <w:r w:rsidRPr="0088289F">
        <w:rPr>
          <w:rStyle w:val="Textoennegrita"/>
        </w:rPr>
        <w:t>RSSI BLE</w:t>
      </w:r>
      <w:r w:rsidRPr="0088289F">
        <w:t xml:space="preserve"> es viable pero sensible a </w:t>
      </w:r>
      <w:r w:rsidRPr="0088289F">
        <w:rPr>
          <w:rStyle w:val="Textoennegrita"/>
        </w:rPr>
        <w:t>multitrayecto, interferencias y fluctuaciones</w:t>
      </w:r>
      <w:r w:rsidRPr="0088289F">
        <w:t xml:space="preserve">, por lo que se recomienda combinarla con conocimiento topológico (celdas IndoorGML) y filtrado temporal. </w:t>
      </w:r>
      <w:r>
        <w:t>( )</w:t>
      </w:r>
    </w:p>
    <w:p w14:paraId="458669B8" w14:textId="77777777" w:rsidR="0088289F" w:rsidRPr="0088289F" w:rsidRDefault="0088289F" w:rsidP="008B429B"/>
    <w:p w14:paraId="5A458F16" w14:textId="5EC4A9FE" w:rsidR="0088289F" w:rsidRPr="00892791" w:rsidRDefault="0088289F" w:rsidP="008B429B">
      <w:pPr>
        <w:rPr>
          <w:u w:val="single"/>
        </w:rPr>
      </w:pPr>
      <w:r w:rsidRPr="0088289F">
        <w:t xml:space="preserve">Evidencia operacional previa URJC/SENIALAB: registro de </w:t>
      </w:r>
      <w:r w:rsidRPr="0088289F">
        <w:rPr>
          <w:i/>
          <w:iCs/>
        </w:rPr>
        <w:t>gateways</w:t>
      </w:r>
      <w:r w:rsidRPr="0088289F">
        <w:t xml:space="preserve"> y balizas en TTN, decodificación (</w:t>
      </w:r>
      <w:r w:rsidRPr="0088289F">
        <w:rPr>
          <w:i/>
          <w:iCs/>
        </w:rPr>
        <w:t>payload formatter</w:t>
      </w:r>
      <w:r w:rsidRPr="0088289F">
        <w:t>) y tabla de inventario por edificio/planta.</w:t>
      </w:r>
      <w:r w:rsidR="00892791">
        <w:t xml:space="preserve"> (Lorawan)</w:t>
      </w:r>
    </w:p>
    <w:p w14:paraId="403E4045" w14:textId="77777777" w:rsidR="0088289F" w:rsidRDefault="0088289F">
      <w:pPr>
        <w:spacing w:after="160" w:line="278" w:lineRule="auto"/>
        <w:jc w:val="left"/>
      </w:pPr>
    </w:p>
    <w:p w14:paraId="12EEB7AA" w14:textId="77777777" w:rsidR="0088289F" w:rsidRDefault="0088289F" w:rsidP="0088289F">
      <w:pPr>
        <w:pStyle w:val="NormalWeb"/>
      </w:pPr>
      <w:r w:rsidRPr="0088289F">
        <w:rPr>
          <w:rStyle w:val="Textoennegrita"/>
          <w:rFonts w:eastAsiaTheme="majorEastAsia"/>
          <w:highlight w:val="yellow"/>
        </w:rPr>
        <w:t>Figura sugerida 4.1-B.</w:t>
      </w:r>
      <w:r w:rsidRPr="0088289F">
        <w:rPr>
          <w:highlight w:val="yellow"/>
        </w:rPr>
        <w:t xml:space="preserve"> </w:t>
      </w:r>
      <w:r w:rsidRPr="0088289F">
        <w:rPr>
          <w:rStyle w:val="nfasis"/>
          <w:rFonts w:eastAsiaTheme="majorEastAsia"/>
          <w:highlight w:val="yellow"/>
        </w:rPr>
        <w:t xml:space="preserve">Topología </w:t>
      </w:r>
      <w:proofErr w:type="spellStart"/>
      <w:r w:rsidRPr="0088289F">
        <w:rPr>
          <w:rStyle w:val="nfasis"/>
          <w:rFonts w:eastAsiaTheme="majorEastAsia"/>
          <w:highlight w:val="yellow"/>
        </w:rPr>
        <w:t>edge</w:t>
      </w:r>
      <w:proofErr w:type="spellEnd"/>
      <w:r w:rsidRPr="0088289F">
        <w:rPr>
          <w:highlight w:val="yellow"/>
        </w:rPr>
        <w:t xml:space="preserve">: sensores → </w:t>
      </w:r>
      <w:proofErr w:type="spellStart"/>
      <w:r w:rsidRPr="0088289F">
        <w:rPr>
          <w:highlight w:val="yellow"/>
        </w:rPr>
        <w:t>gateway</w:t>
      </w:r>
      <w:proofErr w:type="spellEnd"/>
      <w:r w:rsidRPr="0088289F">
        <w:rPr>
          <w:highlight w:val="yellow"/>
        </w:rPr>
        <w:t xml:space="preserve"> </w:t>
      </w:r>
      <w:proofErr w:type="spellStart"/>
      <w:r w:rsidRPr="0088289F">
        <w:rPr>
          <w:highlight w:val="yellow"/>
        </w:rPr>
        <w:t>LoRaWAN</w:t>
      </w:r>
      <w:proofErr w:type="spellEnd"/>
      <w:r w:rsidRPr="0088289F">
        <w:rPr>
          <w:highlight w:val="yellow"/>
        </w:rPr>
        <w:t xml:space="preserve"> → TTN.</w:t>
      </w:r>
    </w:p>
    <w:p w14:paraId="6B08BC76" w14:textId="77777777" w:rsidR="0088289F" w:rsidRPr="0088289F" w:rsidRDefault="0088289F" w:rsidP="0088289F">
      <w:pPr>
        <w:pStyle w:val="Ttulo4"/>
        <w:rPr>
          <w:lang w:val="en-US"/>
        </w:rPr>
      </w:pPr>
      <w:r w:rsidRPr="0088289F">
        <w:lastRenderedPageBreak/>
        <w:t>Ingesta</w:t>
      </w:r>
      <w:r w:rsidRPr="0088289F">
        <w:rPr>
          <w:lang w:val="en-US"/>
        </w:rPr>
        <w:t xml:space="preserve"> y </w:t>
      </w:r>
      <w:r w:rsidRPr="0088289F">
        <w:rPr>
          <w:rStyle w:val="nfasis"/>
          <w:lang w:val="en-US"/>
        </w:rPr>
        <w:t>Complex Event Processing (CEP)</w:t>
      </w:r>
    </w:p>
    <w:p w14:paraId="4932F48D" w14:textId="77777777" w:rsidR="0088289F" w:rsidRDefault="0088289F" w:rsidP="0088289F">
      <w:r>
        <w:t xml:space="preserve">Las tramas uplink llegan a TTN y se </w:t>
      </w:r>
      <w:r>
        <w:rPr>
          <w:rStyle w:val="Textoennegrita"/>
        </w:rPr>
        <w:t>reenviarán</w:t>
      </w:r>
      <w:r>
        <w:t xml:space="preserve"> por </w:t>
      </w:r>
      <w:r>
        <w:rPr>
          <w:rStyle w:val="Textoennegrita"/>
        </w:rPr>
        <w:t>webhooks</w:t>
      </w:r>
      <w:r>
        <w:t xml:space="preserve"> a un </w:t>
      </w:r>
      <w:r>
        <w:rPr>
          <w:rStyle w:val="nfasis"/>
        </w:rPr>
        <w:t>middleware</w:t>
      </w:r>
      <w:r>
        <w:t xml:space="preserve"> HTTP(s) que normaliza, decodifica y persiste lecturas. Sobre ese flujo se aplican reglas CEP (ventanas, umbrales, propagación a celdas adyacentes) para derivar un </w:t>
      </w:r>
      <w:r>
        <w:rPr>
          <w:rStyle w:val="Textoennegrita"/>
        </w:rPr>
        <w:t>índice de “seguridad” por celda</w:t>
      </w:r>
      <w:r>
        <w:t xml:space="preserve"> que alimenta el peso del grafo de evacuación. La literatura CEP en </w:t>
      </w:r>
      <w:r>
        <w:rPr>
          <w:rStyle w:val="Textoennegrita"/>
        </w:rPr>
        <w:t>gestión de emergencias</w:t>
      </w:r>
      <w:r>
        <w:t xml:space="preserve"> avala la necesidad de acciones complejas disparadas por patrones de eventos.</w:t>
      </w:r>
    </w:p>
    <w:p w14:paraId="0B1597DC" w14:textId="77777777" w:rsidR="0088289F" w:rsidRDefault="0088289F" w:rsidP="0088289F"/>
    <w:p w14:paraId="7AEE1283" w14:textId="1F34E2AB" w:rsidR="0088289F" w:rsidRDefault="0088289F" w:rsidP="0088289F">
      <w:r w:rsidRPr="0088289F">
        <w:t xml:space="preserve">Implementación previa: </w:t>
      </w:r>
      <w:r w:rsidRPr="0088289F">
        <w:rPr>
          <w:i/>
          <w:iCs/>
        </w:rPr>
        <w:t>webhook</w:t>
      </w:r>
      <w:r w:rsidRPr="0088289F">
        <w:t xml:space="preserve"> TTN → </w:t>
      </w:r>
      <w:r w:rsidRPr="0088289F">
        <w:rPr>
          <w:b/>
          <w:bCs/>
        </w:rPr>
        <w:t>Flask</w:t>
      </w:r>
      <w:r w:rsidRPr="0088289F">
        <w:t xml:space="preserve"> en servidor SENIALAB, decodificación y guardado en BBDD (servicio </w:t>
      </w:r>
      <w:r w:rsidRPr="0088289F">
        <w:rPr>
          <w:i/>
          <w:iCs/>
        </w:rPr>
        <w:t>systemd</w:t>
      </w:r>
      <w:r w:rsidRPr="0088289F">
        <w:t xml:space="preserve"> y tareas </w:t>
      </w:r>
      <w:r w:rsidRPr="0088289F">
        <w:rPr>
          <w:i/>
          <w:iCs/>
        </w:rPr>
        <w:t>cron</w:t>
      </w:r>
      <w:r w:rsidRPr="0088289F">
        <w:t>); dashboards en Grafana para validación.</w:t>
      </w:r>
      <w:r w:rsidR="00892791">
        <w:t xml:space="preserve"> (Lora</w:t>
      </w:r>
      <w:r w:rsidR="00892791">
        <w:rPr>
          <w:u w:val="single"/>
        </w:rPr>
        <w:t>wan</w:t>
      </w:r>
      <w:r w:rsidR="00892791">
        <w:t>)</w:t>
      </w:r>
    </w:p>
    <w:p w14:paraId="0144DD66" w14:textId="77777777" w:rsidR="0088289F" w:rsidRDefault="0088289F" w:rsidP="0088289F"/>
    <w:p w14:paraId="571ECADC" w14:textId="5505699A" w:rsidR="0088289F" w:rsidRDefault="0088289F" w:rsidP="0088289F">
      <w:r w:rsidRPr="0088289F">
        <w:t xml:space="preserve">El repositorio de estado integra (i) </w:t>
      </w:r>
      <w:r w:rsidRPr="0088289F">
        <w:rPr>
          <w:b/>
          <w:bCs/>
        </w:rPr>
        <w:t>modelo indoor</w:t>
      </w:r>
      <w:r w:rsidRPr="0088289F">
        <w:t xml:space="preserve"> (celdas, límites, estados/transiciones) conforme a IndoorGML mapeado a SQL y (ii) </w:t>
      </w:r>
      <w:r w:rsidRPr="0088289F">
        <w:rPr>
          <w:b/>
          <w:bCs/>
        </w:rPr>
        <w:t>series temporales</w:t>
      </w:r>
      <w:r w:rsidRPr="0088289F">
        <w:t xml:space="preserve"> de sensores. PostGIS habilita tipos/índices/funciones espaciales para consultas eficientes (centroides, contención, adyacencias) sobre </w:t>
      </w:r>
      <w:r w:rsidRPr="0088289F">
        <w:rPr>
          <w:i/>
          <w:iCs/>
        </w:rPr>
        <w:t>CellSpace</w:t>
      </w:r>
      <w:r w:rsidRPr="0088289F">
        <w:t xml:space="preserve"> y </w:t>
      </w:r>
      <w:r w:rsidRPr="0088289F">
        <w:rPr>
          <w:i/>
          <w:iCs/>
        </w:rPr>
        <w:t>CellSpaceBoundary</w:t>
      </w:r>
      <w:r w:rsidRPr="0088289F">
        <w:t xml:space="preserve"> y soporta vistas del </w:t>
      </w:r>
      <w:r w:rsidRPr="0088289F">
        <w:rPr>
          <w:b/>
          <w:bCs/>
        </w:rPr>
        <w:t>grafo de accesibilidad</w:t>
      </w:r>
      <w:r w:rsidRPr="0088289F">
        <w:t>.</w:t>
      </w:r>
    </w:p>
    <w:p w14:paraId="748DC9DC" w14:textId="77777777" w:rsidR="0088289F" w:rsidRDefault="0088289F" w:rsidP="0088289F"/>
    <w:p w14:paraId="75C820E2" w14:textId="27602169" w:rsidR="0088289F" w:rsidRDefault="0088289F" w:rsidP="0088289F">
      <w:r w:rsidRPr="0088289F">
        <w:t xml:space="preserve">En el proyecto se han definido </w:t>
      </w:r>
      <w:r w:rsidRPr="0088289F">
        <w:rPr>
          <w:b/>
          <w:bCs/>
        </w:rPr>
        <w:t>vistas</w:t>
      </w:r>
      <w:r w:rsidRPr="0088289F">
        <w:t xml:space="preserve"> para nodos (v_dual_nodes) y aristas (v_dual_edges_idx) y </w:t>
      </w:r>
      <w:r w:rsidRPr="0088289F">
        <w:rPr>
          <w:i/>
          <w:iCs/>
        </w:rPr>
        <w:t>triggers</w:t>
      </w:r>
      <w:r w:rsidRPr="0088289F">
        <w:t xml:space="preserve"> que actualizan el </w:t>
      </w:r>
      <w:r w:rsidRPr="0088289F">
        <w:rPr>
          <w:i/>
          <w:iCs/>
        </w:rPr>
        <w:t>score</w:t>
      </w:r>
      <w:r w:rsidRPr="0088289F">
        <w:t xml:space="preserve"> de seguridad por celda a partir de lecturas. (Se detalla en §4.2).</w:t>
      </w:r>
    </w:p>
    <w:p w14:paraId="4011A63F" w14:textId="77777777" w:rsidR="0088289F" w:rsidRDefault="0088289F" w:rsidP="0088289F"/>
    <w:p w14:paraId="5E227807" w14:textId="77777777" w:rsidR="0088289F" w:rsidRDefault="0088289F" w:rsidP="0088289F">
      <w:pPr>
        <w:rPr>
          <w:noProof w:val="0"/>
          <w:sz w:val="24"/>
          <w:szCs w:val="24"/>
        </w:rPr>
      </w:pPr>
      <w:r w:rsidRPr="00892791">
        <w:rPr>
          <w:rStyle w:val="Textoennegrita"/>
          <w:highlight w:val="yellow"/>
        </w:rPr>
        <w:t>Figura sugerida 4.1-D.</w:t>
      </w:r>
      <w:r w:rsidRPr="00892791">
        <w:rPr>
          <w:highlight w:val="yellow"/>
        </w:rPr>
        <w:t xml:space="preserve"> </w:t>
      </w:r>
      <w:r w:rsidRPr="00892791">
        <w:rPr>
          <w:rStyle w:val="nfasis"/>
          <w:highlight w:val="yellow"/>
        </w:rPr>
        <w:t>Esquema lógico BD</w:t>
      </w:r>
      <w:r w:rsidRPr="00892791">
        <w:rPr>
          <w:highlight w:val="yellow"/>
        </w:rPr>
        <w:t xml:space="preserve">: tablas </w:t>
      </w:r>
      <w:proofErr w:type="spellStart"/>
      <w:r w:rsidRPr="00892791">
        <w:rPr>
          <w:highlight w:val="yellow"/>
        </w:rPr>
        <w:t>IndoorGML↔SQL</w:t>
      </w:r>
      <w:proofErr w:type="spellEnd"/>
      <w:r w:rsidRPr="00892791">
        <w:rPr>
          <w:highlight w:val="yellow"/>
        </w:rPr>
        <w:t xml:space="preserve"> y tablas de lecturas.</w:t>
      </w:r>
    </w:p>
    <w:p w14:paraId="6B638B6B" w14:textId="77777777" w:rsidR="0088289F" w:rsidRDefault="0088289F" w:rsidP="0088289F">
      <w:pPr>
        <w:pStyle w:val="Ttulo4"/>
      </w:pPr>
      <w:r>
        <w:t>Servicio de grafo/rutas</w:t>
      </w:r>
    </w:p>
    <w:p w14:paraId="64E870C5" w14:textId="77777777" w:rsidR="0088289F" w:rsidRDefault="0088289F" w:rsidP="0088289F">
      <w:r>
        <w:t xml:space="preserve">Servicio responsable de </w:t>
      </w:r>
      <w:r>
        <w:rPr>
          <w:rStyle w:val="Textoennegrita"/>
        </w:rPr>
        <w:t>construir/actualizar</w:t>
      </w:r>
      <w:r>
        <w:t xml:space="preserve"> el grafo navegable (nodos=centroides de </w:t>
      </w:r>
      <w:proofErr w:type="spellStart"/>
      <w:r>
        <w:rPr>
          <w:rStyle w:val="nfasis"/>
        </w:rPr>
        <w:t>CellSpace</w:t>
      </w:r>
      <w:proofErr w:type="spellEnd"/>
      <w:r>
        <w:t xml:space="preserve">, aristas=puertas/pasillos) y de computar rutas mínimas condicionadas por </w:t>
      </w:r>
      <w:r>
        <w:rPr>
          <w:rStyle w:val="Textoennegrita"/>
        </w:rPr>
        <w:t>seguridad</w:t>
      </w:r>
      <w:r>
        <w:t xml:space="preserve"> y </w:t>
      </w:r>
      <w:r>
        <w:rPr>
          <w:rStyle w:val="Textoennegrita"/>
        </w:rPr>
        <w:t>redundancia</w:t>
      </w:r>
      <w:r>
        <w:t xml:space="preserve"> (véase §4.4). Obtiene su entrada de las </w:t>
      </w:r>
      <w:r>
        <w:rPr>
          <w:rStyle w:val="Textoennegrita"/>
        </w:rPr>
        <w:t>vistas</w:t>
      </w:r>
      <w:r>
        <w:t xml:space="preserve"> en BD, aplicando filtros de umbral y políticas de accesibilidad (p. ej., evitar escaleras).</w:t>
      </w:r>
    </w:p>
    <w:p w14:paraId="443B1ACB" w14:textId="77777777" w:rsidR="0088289F" w:rsidRDefault="0088289F" w:rsidP="0088289F">
      <w:pPr>
        <w:pStyle w:val="Ttulo4"/>
      </w:pPr>
      <w:r>
        <w:t>API del sistema</w:t>
      </w:r>
    </w:p>
    <w:p w14:paraId="2A7FC6CC" w14:textId="77777777" w:rsidR="0088289F" w:rsidRDefault="0088289F" w:rsidP="0088289F">
      <w:r>
        <w:t xml:space="preserve">Una </w:t>
      </w:r>
      <w:r>
        <w:rPr>
          <w:rStyle w:val="Textoennegrita"/>
        </w:rPr>
        <w:t>API REST</w:t>
      </w:r>
      <w:r>
        <w:t xml:space="preserve"> expone: (i) consulta del grafo actual y (</w:t>
      </w:r>
      <w:proofErr w:type="spellStart"/>
      <w:r>
        <w:t>ii</w:t>
      </w:r>
      <w:proofErr w:type="spellEnd"/>
      <w:r>
        <w:t xml:space="preserve">) cálculo de ruta desde una celda origen a la salida óptima. </w:t>
      </w:r>
      <w:proofErr w:type="spellStart"/>
      <w:r>
        <w:rPr>
          <w:rStyle w:val="Textoennegrita"/>
        </w:rPr>
        <w:t>FastAPI</w:t>
      </w:r>
      <w:proofErr w:type="spellEnd"/>
      <w:r>
        <w:t xml:space="preserve"> facilita </w:t>
      </w:r>
      <w:proofErr w:type="spellStart"/>
      <w:r>
        <w:rPr>
          <w:rStyle w:val="nfasis"/>
        </w:rPr>
        <w:t>contracts</w:t>
      </w:r>
      <w:proofErr w:type="spellEnd"/>
      <w:r>
        <w:t xml:space="preserve"> </w:t>
      </w:r>
      <w:proofErr w:type="spellStart"/>
      <w:r>
        <w:t>OpenAPI</w:t>
      </w:r>
      <w:proofErr w:type="spellEnd"/>
      <w:r>
        <w:t xml:space="preserve"> y </w:t>
      </w:r>
      <w:proofErr w:type="spellStart"/>
      <w:r>
        <w:rPr>
          <w:rStyle w:val="nfasis"/>
        </w:rPr>
        <w:t>handlers</w:t>
      </w:r>
      <w:proofErr w:type="spellEnd"/>
      <w:r>
        <w:t xml:space="preserve"> asíncronos para peticiones concurrentes de usuarios y paneles de operación. </w:t>
      </w:r>
    </w:p>
    <w:p w14:paraId="6EDDDDCD" w14:textId="77777777" w:rsidR="0088289F" w:rsidRDefault="0088289F" w:rsidP="0088289F"/>
    <w:p w14:paraId="052F63EA" w14:textId="77777777" w:rsidR="00892791" w:rsidRPr="00892791" w:rsidRDefault="00892791" w:rsidP="00892791">
      <w:pPr>
        <w:pStyle w:val="Ttulo4"/>
      </w:pPr>
      <w:r w:rsidRPr="00892791">
        <w:t>Clientes y actuadores</w:t>
      </w:r>
    </w:p>
    <w:p w14:paraId="0618B318" w14:textId="77777777" w:rsidR="00892791" w:rsidRPr="00892791" w:rsidRDefault="00892791" w:rsidP="00892791">
      <w:r w:rsidRPr="00892791">
        <w:rPr>
          <w:b/>
          <w:bCs/>
        </w:rPr>
        <w:t>App móvil / panel de operador</w:t>
      </w:r>
      <w:r w:rsidRPr="00892791">
        <w:t xml:space="preserve">: consumo de rutas y estado de seguridad por celda; posibilidad </w:t>
      </w:r>
      <w:r w:rsidRPr="00892791">
        <w:rPr>
          <w:i/>
          <w:iCs/>
        </w:rPr>
        <w:t>push</w:t>
      </w:r>
      <w:r w:rsidRPr="00892791">
        <w:t xml:space="preserve"> (WS) para avisos.</w:t>
      </w:r>
    </w:p>
    <w:p w14:paraId="7C9B6433" w14:textId="77777777" w:rsidR="00892791" w:rsidRPr="00892791" w:rsidRDefault="00892791" w:rsidP="00892791">
      <w:r w:rsidRPr="00892791">
        <w:rPr>
          <w:b/>
          <w:bCs/>
        </w:rPr>
        <w:t>Señalización dinámica</w:t>
      </w:r>
      <w:r w:rsidRPr="00892791">
        <w:t xml:space="preserve"> (luces direccionales/pantallas) como actuadores externos de las decisiones CEP.</w:t>
      </w:r>
    </w:p>
    <w:p w14:paraId="705FF97A" w14:textId="77777777" w:rsidR="00892791" w:rsidRPr="00892791" w:rsidRDefault="00892791" w:rsidP="00892791">
      <w:pPr>
        <w:rPr>
          <w:lang w:val="en-US"/>
        </w:rPr>
      </w:pPr>
      <w:r w:rsidRPr="00892791">
        <w:rPr>
          <w:b/>
          <w:bCs/>
          <w:highlight w:val="yellow"/>
          <w:lang w:val="en-US"/>
        </w:rPr>
        <w:lastRenderedPageBreak/>
        <w:t>Tabla sugerida 4.1-T1.</w:t>
      </w:r>
      <w:r w:rsidRPr="00892791">
        <w:rPr>
          <w:highlight w:val="yellow"/>
          <w:lang w:val="en-US"/>
        </w:rPr>
        <w:t xml:space="preserve"> </w:t>
      </w:r>
      <w:r w:rsidRPr="00892791">
        <w:rPr>
          <w:i/>
          <w:iCs/>
          <w:highlight w:val="yellow"/>
          <w:lang w:val="en-US"/>
        </w:rPr>
        <w:t>Contratos JSON mínimos</w:t>
      </w:r>
      <w:r w:rsidRPr="00892791">
        <w:rPr>
          <w:highlight w:val="yellow"/>
          <w:lang w:val="en-US"/>
        </w:rPr>
        <w:t>: Node {id, geom, safety}, Edge {u,v,cost}, Route {origin, target, path[], cost, redundancy}.</w:t>
      </w:r>
    </w:p>
    <w:p w14:paraId="21232200" w14:textId="77777777" w:rsidR="0088289F" w:rsidRDefault="0088289F" w:rsidP="0088289F">
      <w:pPr>
        <w:rPr>
          <w:lang w:val="en-US"/>
        </w:rPr>
      </w:pPr>
    </w:p>
    <w:p w14:paraId="20ADC2AA" w14:textId="4B483B29" w:rsidR="00892791" w:rsidRPr="00892791" w:rsidRDefault="00892791" w:rsidP="00892791">
      <w:pPr>
        <w:pStyle w:val="Ttulo3"/>
      </w:pPr>
      <w:r w:rsidRPr="00892791">
        <w:t>Flijo de datos y actuali</w:t>
      </w:r>
      <w:r>
        <w:t>zación en tiempo real</w:t>
      </w:r>
    </w:p>
    <w:p w14:paraId="1A52F161" w14:textId="77777777" w:rsidR="00892791" w:rsidRPr="00892791" w:rsidRDefault="00892791" w:rsidP="00892791">
      <w:r w:rsidRPr="00892791">
        <w:t xml:space="preserve">El </w:t>
      </w:r>
      <w:r w:rsidRPr="00892791">
        <w:rPr>
          <w:b/>
          <w:bCs/>
        </w:rPr>
        <w:t>pipeline</w:t>
      </w:r>
      <w:r w:rsidRPr="00892791">
        <w:t xml:space="preserve"> opera como sigue: </w:t>
      </w:r>
      <w:r w:rsidRPr="00892791">
        <w:rPr>
          <w:b/>
          <w:bCs/>
        </w:rPr>
        <w:t>telemetría</w:t>
      </w:r>
      <w:r w:rsidRPr="00892791">
        <w:t xml:space="preserve"> (BLE/LoRa) → </w:t>
      </w:r>
      <w:r w:rsidRPr="00892791">
        <w:rPr>
          <w:b/>
          <w:bCs/>
        </w:rPr>
        <w:t>TTN</w:t>
      </w:r>
      <w:r w:rsidRPr="00892791">
        <w:t xml:space="preserve"> → </w:t>
      </w:r>
      <w:r w:rsidRPr="00892791">
        <w:rPr>
          <w:b/>
          <w:bCs/>
        </w:rPr>
        <w:t>webhook</w:t>
      </w:r>
      <w:r w:rsidRPr="00892791">
        <w:t xml:space="preserve"> HTTP(S) → </w:t>
      </w:r>
      <w:r w:rsidRPr="00892791">
        <w:rPr>
          <w:i/>
          <w:iCs/>
        </w:rPr>
        <w:t>middleware</w:t>
      </w:r>
      <w:r w:rsidRPr="00892791">
        <w:t xml:space="preserve"> (normalización/decodificación) → </w:t>
      </w:r>
      <w:r w:rsidRPr="00892791">
        <w:rPr>
          <w:b/>
          <w:bCs/>
        </w:rPr>
        <w:t>CEP</w:t>
      </w:r>
      <w:r w:rsidRPr="00892791">
        <w:t xml:space="preserve"> (cálculo de seguridad por celda) → </w:t>
      </w:r>
      <w:r w:rsidRPr="00892791">
        <w:rPr>
          <w:b/>
          <w:bCs/>
        </w:rPr>
        <w:t>BD</w:t>
      </w:r>
      <w:r w:rsidRPr="00892791">
        <w:t xml:space="preserve"> (vistas de grafo actualizadas) → </w:t>
      </w:r>
      <w:r w:rsidRPr="00892791">
        <w:rPr>
          <w:b/>
          <w:bCs/>
        </w:rPr>
        <w:t>servicio de rutas</w:t>
      </w:r>
      <w:r w:rsidRPr="00892791">
        <w:t xml:space="preserve"> → </w:t>
      </w:r>
      <w:r w:rsidRPr="00892791">
        <w:rPr>
          <w:b/>
          <w:bCs/>
        </w:rPr>
        <w:t>entrega</w:t>
      </w:r>
      <w:r w:rsidRPr="00892791">
        <w:t xml:space="preserve"> a clientes por REST/WS. Con TTN </w:t>
      </w:r>
      <w:r w:rsidRPr="00892791">
        <w:rPr>
          <w:i/>
          <w:iCs/>
        </w:rPr>
        <w:t>webhooks</w:t>
      </w:r>
      <w:r w:rsidRPr="00892791">
        <w:t xml:space="preserve"> se garantiza entrega directa por evento (uplink) al servidor, cumpliendo los requisitos de latencia del sistema. </w:t>
      </w:r>
      <w:hyperlink r:id="rId10" w:tgtFrame="_blank" w:history="1">
        <w:r w:rsidRPr="00892791">
          <w:rPr>
            <w:rStyle w:val="Hipervnculo"/>
          </w:rPr>
          <w:t>The Things Industries+1</w:t>
        </w:r>
      </w:hyperlink>
    </w:p>
    <w:p w14:paraId="7B02CA76" w14:textId="77777777" w:rsidR="00892791" w:rsidRPr="00892791" w:rsidRDefault="00892791" w:rsidP="00892791">
      <w:r w:rsidRPr="00892791">
        <w:t xml:space="preserve">En SENIALAB se dispone ya de esta cadena con </w:t>
      </w:r>
      <w:r w:rsidRPr="00892791">
        <w:rPr>
          <w:b/>
          <w:bCs/>
        </w:rPr>
        <w:t>datos reales</w:t>
      </w:r>
      <w:r w:rsidRPr="00892791">
        <w:t xml:space="preserve"> de beacons ambientales; para este TFG, cuando no haya balizas disponibles, se utilizarán </w:t>
      </w:r>
      <w:r w:rsidRPr="00892791">
        <w:rPr>
          <w:b/>
          <w:bCs/>
        </w:rPr>
        <w:t>datos simulados</w:t>
      </w:r>
      <w:r w:rsidRPr="00892791">
        <w:t xml:space="preserve"> con el mismo contrato y frecuencia.</w:t>
      </w:r>
    </w:p>
    <w:p w14:paraId="351E01DC" w14:textId="77777777" w:rsidR="00892791" w:rsidRPr="00892791" w:rsidRDefault="00892791" w:rsidP="00892791">
      <w:r w:rsidRPr="00892791">
        <w:rPr>
          <w:b/>
          <w:bCs/>
          <w:highlight w:val="yellow"/>
        </w:rPr>
        <w:t>Figura sugerida 4.1-E.</w:t>
      </w:r>
      <w:r w:rsidRPr="00892791">
        <w:rPr>
          <w:highlight w:val="yellow"/>
        </w:rPr>
        <w:t xml:space="preserve"> </w:t>
      </w:r>
      <w:r w:rsidRPr="00892791">
        <w:rPr>
          <w:i/>
          <w:iCs/>
          <w:highlight w:val="yellow"/>
        </w:rPr>
        <w:t>Diagrama de actividad</w:t>
      </w:r>
      <w:r w:rsidRPr="00892791">
        <w:rPr>
          <w:highlight w:val="yellow"/>
        </w:rPr>
        <w:t xml:space="preserve"> con tiempos objetivo por tramo (uplink→persistencia ≤ 1–2 s; persistencia→ruta ≤ 0.5–1 s).</w:t>
      </w:r>
    </w:p>
    <w:p w14:paraId="5B3A2B76" w14:textId="786BA34A" w:rsidR="00892791" w:rsidRPr="00892791" w:rsidRDefault="00892791" w:rsidP="00892791"/>
    <w:p w14:paraId="61A24633" w14:textId="032E94AF" w:rsidR="00892791" w:rsidRPr="00892791" w:rsidRDefault="00892791" w:rsidP="00892791">
      <w:pPr>
        <w:pStyle w:val="Ttulo3"/>
      </w:pPr>
      <w:r>
        <w:t xml:space="preserve"> </w:t>
      </w:r>
      <w:r w:rsidRPr="00892791">
        <w:t>Modelo de comunicación</w:t>
      </w:r>
    </w:p>
    <w:p w14:paraId="296C07CB" w14:textId="77777777" w:rsidR="00892791" w:rsidRPr="00892791" w:rsidRDefault="00892791" w:rsidP="00892791">
      <w:r w:rsidRPr="00892791">
        <w:rPr>
          <w:b/>
          <w:bCs/>
        </w:rPr>
        <w:t>Edge→Nube</w:t>
      </w:r>
      <w:r w:rsidRPr="00892791">
        <w:t xml:space="preserve">: </w:t>
      </w:r>
      <w:r w:rsidRPr="00892791">
        <w:rPr>
          <w:b/>
          <w:bCs/>
        </w:rPr>
        <w:t>LoRaWAN</w:t>
      </w:r>
      <w:r w:rsidRPr="00892791">
        <w:t xml:space="preserve"> (LPWA, bajo consumo, alcance campus/edificio) con </w:t>
      </w:r>
      <w:r w:rsidRPr="00892791">
        <w:rPr>
          <w:b/>
          <w:bCs/>
        </w:rPr>
        <w:t>TTN</w:t>
      </w:r>
      <w:r w:rsidRPr="00892791">
        <w:t xml:space="preserve"> como </w:t>
      </w:r>
      <w:r w:rsidRPr="00892791">
        <w:rPr>
          <w:i/>
          <w:iCs/>
        </w:rPr>
        <w:t>network server</w:t>
      </w:r>
      <w:r w:rsidRPr="00892791">
        <w:t>; alternativa BLE→</w:t>
      </w:r>
      <w:r w:rsidRPr="00892791">
        <w:rPr>
          <w:i/>
          <w:iCs/>
        </w:rPr>
        <w:t>gateway</w:t>
      </w:r>
      <w:r w:rsidRPr="00892791">
        <w:t xml:space="preserve"> local en escenarios sin LoRa. </w:t>
      </w:r>
      <w:hyperlink r:id="rId11" w:tgtFrame="_blank" w:history="1">
        <w:r w:rsidRPr="00892791">
          <w:rPr>
            <w:rStyle w:val="Hipervnculo"/>
          </w:rPr>
          <w:t>LoRa Alliance®+1</w:t>
        </w:r>
      </w:hyperlink>
    </w:p>
    <w:p w14:paraId="3073B47D" w14:textId="77777777" w:rsidR="00892791" w:rsidRPr="00892791" w:rsidRDefault="00892791" w:rsidP="00892791">
      <w:pPr>
        <w:rPr>
          <w:lang w:val="en-US"/>
        </w:rPr>
      </w:pPr>
      <w:r w:rsidRPr="00892791">
        <w:rPr>
          <w:b/>
          <w:bCs/>
          <w:lang w:val="en-US"/>
        </w:rPr>
        <w:t>Ingesta interna</w:t>
      </w:r>
      <w:r w:rsidRPr="00892791">
        <w:rPr>
          <w:lang w:val="en-US"/>
        </w:rPr>
        <w:t xml:space="preserve">: HTTP(S) </w:t>
      </w:r>
      <w:r w:rsidRPr="00892791">
        <w:rPr>
          <w:b/>
          <w:bCs/>
          <w:lang w:val="en-US"/>
        </w:rPr>
        <w:t>webhooks</w:t>
      </w:r>
      <w:r w:rsidRPr="00892791">
        <w:rPr>
          <w:lang w:val="en-US"/>
        </w:rPr>
        <w:t xml:space="preserve"> de TTN hacia </w:t>
      </w:r>
      <w:r w:rsidRPr="00892791">
        <w:rPr>
          <w:i/>
          <w:iCs/>
          <w:lang w:val="en-US"/>
        </w:rPr>
        <w:t>middleware</w:t>
      </w:r>
      <w:r w:rsidRPr="00892791">
        <w:rPr>
          <w:lang w:val="en-US"/>
        </w:rPr>
        <w:t xml:space="preserve"> Python. </w:t>
      </w:r>
      <w:hyperlink r:id="rId12" w:tgtFrame="_blank" w:history="1">
        <w:r w:rsidRPr="00892791">
          <w:rPr>
            <w:rStyle w:val="Hipervnculo"/>
            <w:lang w:val="en-US"/>
          </w:rPr>
          <w:t>The Things Industries</w:t>
        </w:r>
      </w:hyperlink>
    </w:p>
    <w:p w14:paraId="61DFECA9" w14:textId="77777777" w:rsidR="00892791" w:rsidRPr="00892791" w:rsidRDefault="00892791" w:rsidP="00892791">
      <w:r w:rsidRPr="00892791">
        <w:rPr>
          <w:b/>
          <w:bCs/>
        </w:rPr>
        <w:t>Mensajería interna opcional</w:t>
      </w:r>
      <w:r w:rsidRPr="00892791">
        <w:t xml:space="preserve">: </w:t>
      </w:r>
      <w:r w:rsidRPr="00892791">
        <w:rPr>
          <w:b/>
          <w:bCs/>
        </w:rPr>
        <w:t>MQTT</w:t>
      </w:r>
      <w:r w:rsidRPr="00892791">
        <w:t xml:space="preserve"> para desacoplar productores/consumidores si la tasa de eventos crece (broker ligero tipo Mosquitto). </w:t>
      </w:r>
      <w:hyperlink r:id="rId13" w:tgtFrame="_blank" w:history="1">
        <w:r w:rsidRPr="00892791">
          <w:rPr>
            <w:rStyle w:val="Hipervnculo"/>
          </w:rPr>
          <w:t>MQTT+1</w:t>
        </w:r>
      </w:hyperlink>
    </w:p>
    <w:p w14:paraId="6686F3A6" w14:textId="77777777" w:rsidR="00892791" w:rsidRPr="00892791" w:rsidRDefault="00892791" w:rsidP="00892791">
      <w:r w:rsidRPr="00892791">
        <w:rPr>
          <w:b/>
          <w:bCs/>
        </w:rPr>
        <w:t>Exposición a clientes</w:t>
      </w:r>
      <w:r w:rsidRPr="00892791">
        <w:t xml:space="preserve">: </w:t>
      </w:r>
      <w:r w:rsidRPr="00892791">
        <w:rPr>
          <w:b/>
          <w:bCs/>
        </w:rPr>
        <w:t>REST</w:t>
      </w:r>
      <w:r w:rsidRPr="00892791">
        <w:t xml:space="preserve">/WebSocket (FastAPI) con esquemas JSON versionados. </w:t>
      </w:r>
      <w:hyperlink r:id="rId14" w:tgtFrame="_blank" w:history="1">
        <w:r w:rsidRPr="00892791">
          <w:rPr>
            <w:rStyle w:val="Hipervnculo"/>
          </w:rPr>
          <w:t>fastapi.tiangolo.com</w:t>
        </w:r>
      </w:hyperlink>
    </w:p>
    <w:p w14:paraId="623E027E" w14:textId="77777777" w:rsidR="00892791" w:rsidRPr="00892791" w:rsidRDefault="00892791" w:rsidP="00892791">
      <w:pPr>
        <w:rPr>
          <w:lang w:val="en-US"/>
        </w:rPr>
      </w:pPr>
      <w:r w:rsidRPr="00892791">
        <w:rPr>
          <w:b/>
          <w:bCs/>
          <w:highlight w:val="yellow"/>
          <w:lang w:val="en-US"/>
        </w:rPr>
        <w:t>Tabla sugerida 4.1-T2.</w:t>
      </w:r>
      <w:r w:rsidRPr="00892791">
        <w:rPr>
          <w:highlight w:val="yellow"/>
          <w:lang w:val="en-US"/>
        </w:rPr>
        <w:t xml:space="preserve"> </w:t>
      </w:r>
      <w:r w:rsidRPr="00892791">
        <w:rPr>
          <w:i/>
          <w:iCs/>
          <w:highlight w:val="yellow"/>
          <w:lang w:val="en-US"/>
        </w:rPr>
        <w:t>Esquemas JSON</w:t>
      </w:r>
      <w:r w:rsidRPr="00892791">
        <w:rPr>
          <w:highlight w:val="yellow"/>
          <w:lang w:val="en-US"/>
        </w:rPr>
        <w:t>: Reading, CellSecurityUpdate, GraphSnapshot, RouteRequest/Response.</w:t>
      </w:r>
    </w:p>
    <w:p w14:paraId="7FF277C8" w14:textId="3F399F98" w:rsidR="00892791" w:rsidRPr="00892791" w:rsidRDefault="00892791" w:rsidP="00892791"/>
    <w:p w14:paraId="13EA35F6" w14:textId="4F58233D" w:rsidR="00892791" w:rsidRPr="00892791" w:rsidRDefault="00892791" w:rsidP="00892791">
      <w:pPr>
        <w:pStyle w:val="Ttulo3"/>
      </w:pPr>
      <w:r w:rsidRPr="00892791">
        <w:t xml:space="preserve"> Decisiones de diseño</w:t>
      </w:r>
    </w:p>
    <w:p w14:paraId="1B24CD0D" w14:textId="77777777" w:rsidR="00892791" w:rsidRPr="00892791" w:rsidRDefault="00892791" w:rsidP="00892791">
      <w:r w:rsidRPr="00892791">
        <w:rPr>
          <w:b/>
          <w:bCs/>
        </w:rPr>
        <w:t>Persistencia y vistas</w:t>
      </w:r>
      <w:r w:rsidRPr="00892791">
        <w:t xml:space="preserve">: el grafo se materializa en </w:t>
      </w:r>
      <w:r w:rsidRPr="00892791">
        <w:rPr>
          <w:b/>
          <w:bCs/>
        </w:rPr>
        <w:t>vistas</w:t>
      </w:r>
      <w:r w:rsidRPr="00892791">
        <w:t xml:space="preserve"> sobre tablas IndoorGML para evitar duplicidades y permitir recalcular pesos con cada actualización de seguridad; índices espaciales y por atributos garantizan consultas sub-segundo. </w:t>
      </w:r>
      <w:hyperlink r:id="rId15" w:tgtFrame="_blank" w:history="1">
        <w:r w:rsidRPr="00892791">
          <w:rPr>
            <w:rStyle w:val="Hipervnculo"/>
          </w:rPr>
          <w:t>PostGIS</w:t>
        </w:r>
      </w:hyperlink>
    </w:p>
    <w:p w14:paraId="6DDB256A" w14:textId="77777777" w:rsidR="00892791" w:rsidRPr="00892791" w:rsidRDefault="00892791" w:rsidP="00892791">
      <w:r w:rsidRPr="00892791">
        <w:rPr>
          <w:b/>
          <w:bCs/>
        </w:rPr>
        <w:t>Desacoplo por eventos</w:t>
      </w:r>
      <w:r w:rsidRPr="00892791">
        <w:t xml:space="preserve">: </w:t>
      </w:r>
      <w:r w:rsidRPr="00892791">
        <w:rPr>
          <w:i/>
          <w:iCs/>
        </w:rPr>
        <w:t>webhooks</w:t>
      </w:r>
      <w:r w:rsidRPr="00892791">
        <w:t xml:space="preserve"> de TTN activan ingesta inmediata; si el volumen crece, una </w:t>
      </w:r>
      <w:r w:rsidRPr="00892791">
        <w:rPr>
          <w:b/>
          <w:bCs/>
        </w:rPr>
        <w:t>cola/MQTT</w:t>
      </w:r>
      <w:r w:rsidRPr="00892791">
        <w:t xml:space="preserve"> amortigua picos (</w:t>
      </w:r>
      <w:r w:rsidRPr="00892791">
        <w:rPr>
          <w:i/>
          <w:iCs/>
        </w:rPr>
        <w:t>backpressure</w:t>
      </w:r>
      <w:r w:rsidRPr="00892791">
        <w:t xml:space="preserve">). </w:t>
      </w:r>
      <w:hyperlink r:id="rId16" w:tgtFrame="_blank" w:history="1">
        <w:r w:rsidRPr="00892791">
          <w:rPr>
            <w:rStyle w:val="Hipervnculo"/>
          </w:rPr>
          <w:t>The Things Industries+1</w:t>
        </w:r>
      </w:hyperlink>
    </w:p>
    <w:p w14:paraId="0B374E78" w14:textId="77777777" w:rsidR="00892791" w:rsidRPr="00892791" w:rsidRDefault="00892791" w:rsidP="00892791">
      <w:r w:rsidRPr="00892791">
        <w:rPr>
          <w:b/>
          <w:bCs/>
        </w:rPr>
        <w:t xml:space="preserve">Política de </w:t>
      </w:r>
      <w:r w:rsidRPr="00892791">
        <w:rPr>
          <w:b/>
          <w:bCs/>
          <w:i/>
          <w:iCs/>
        </w:rPr>
        <w:t>thresholds</w:t>
      </w:r>
      <w:r w:rsidRPr="00892791">
        <w:t>: definición de umbral de transitabilidad por celda; degradación controlada cuando faltan datos (persistir última observación válida X minutos y marcar “degradado”).</w:t>
      </w:r>
    </w:p>
    <w:p w14:paraId="63CA07EA" w14:textId="77777777" w:rsidR="00892791" w:rsidRPr="00892791" w:rsidRDefault="00892791" w:rsidP="00892791">
      <w:r w:rsidRPr="00892791">
        <w:rPr>
          <w:b/>
          <w:bCs/>
        </w:rPr>
        <w:lastRenderedPageBreak/>
        <w:t>Caché en memoria</w:t>
      </w:r>
      <w:r w:rsidRPr="00892791">
        <w:t xml:space="preserve"> del grafo para acelerar rutas bajo alta concurrencia; invalidación por versión de </w:t>
      </w:r>
      <w:r w:rsidRPr="00892791">
        <w:rPr>
          <w:i/>
          <w:iCs/>
        </w:rPr>
        <w:t>snapshot</w:t>
      </w:r>
      <w:r w:rsidRPr="00892791">
        <w:t>.</w:t>
      </w:r>
    </w:p>
    <w:p w14:paraId="589E904C" w14:textId="77777777" w:rsidR="00892791" w:rsidRPr="00892791" w:rsidRDefault="00892791" w:rsidP="00892791">
      <w:r w:rsidRPr="00892791">
        <w:rPr>
          <w:b/>
          <w:bCs/>
          <w:highlight w:val="yellow"/>
        </w:rPr>
        <w:t>Figura sugerida 4.1-F.</w:t>
      </w:r>
      <w:r w:rsidRPr="00892791">
        <w:rPr>
          <w:highlight w:val="yellow"/>
        </w:rPr>
        <w:t xml:space="preserve"> </w:t>
      </w:r>
      <w:r w:rsidRPr="00892791">
        <w:rPr>
          <w:i/>
          <w:iCs/>
          <w:highlight w:val="yellow"/>
        </w:rPr>
        <w:t>Patrones de consistencia</w:t>
      </w:r>
      <w:r w:rsidRPr="00892791">
        <w:rPr>
          <w:highlight w:val="yellow"/>
        </w:rPr>
        <w:t>: “snapshot transaccional” para lecturas de grafo en el servicio de rutas.</w:t>
      </w:r>
    </w:p>
    <w:p w14:paraId="561289DA" w14:textId="7A98917C" w:rsidR="00892791" w:rsidRPr="00892791" w:rsidRDefault="00892791" w:rsidP="00892791"/>
    <w:p w14:paraId="203F4CA9" w14:textId="4F0F77AA" w:rsidR="00892791" w:rsidRPr="00892791" w:rsidRDefault="00892791" w:rsidP="00892791">
      <w:pPr>
        <w:pStyle w:val="Ttulo3"/>
      </w:pPr>
      <w:r>
        <w:t xml:space="preserve"> </w:t>
      </w:r>
      <w:r w:rsidRPr="00892791">
        <w:t>Escalabilidad, disponibilidad y tolerancia a fallos</w:t>
      </w:r>
    </w:p>
    <w:p w14:paraId="376CA86A" w14:textId="77777777" w:rsidR="00892791" w:rsidRPr="00892791" w:rsidRDefault="00892791" w:rsidP="00892791">
      <w:r w:rsidRPr="00892791">
        <w:rPr>
          <w:b/>
          <w:bCs/>
        </w:rPr>
        <w:t>BD</w:t>
      </w:r>
      <w:r w:rsidRPr="00892791">
        <w:t xml:space="preserve"> con replicación y copias en caliente (HA); </w:t>
      </w:r>
      <w:r w:rsidRPr="00892791">
        <w:rPr>
          <w:i/>
          <w:iCs/>
        </w:rPr>
        <w:t>retries</w:t>
      </w:r>
      <w:r w:rsidRPr="00892791">
        <w:t xml:space="preserve"> exponenciales y </w:t>
      </w:r>
      <w:r w:rsidRPr="00892791">
        <w:rPr>
          <w:b/>
          <w:bCs/>
        </w:rPr>
        <w:t>circuit breakers</w:t>
      </w:r>
      <w:r w:rsidRPr="00892791">
        <w:t xml:space="preserve"> en servicios.</w:t>
      </w:r>
    </w:p>
    <w:p w14:paraId="5E85CD1D" w14:textId="77777777" w:rsidR="00892791" w:rsidRPr="00892791" w:rsidRDefault="00892791" w:rsidP="00892791">
      <w:r w:rsidRPr="00892791">
        <w:rPr>
          <w:b/>
          <w:bCs/>
        </w:rPr>
        <w:t>Degradación elegante</w:t>
      </w:r>
      <w:r w:rsidRPr="00892791">
        <w:t xml:space="preserve">: si falla la ingesta o la seguridad no está disponible, el servicio vuelve a </w:t>
      </w:r>
      <w:r w:rsidRPr="00892791">
        <w:rPr>
          <w:b/>
          <w:bCs/>
        </w:rPr>
        <w:t>rutas estáticas</w:t>
      </w:r>
      <w:r w:rsidRPr="00892791">
        <w:t xml:space="preserve"> (solo longitud) y etiqueta la recomendación como “degradada”.</w:t>
      </w:r>
    </w:p>
    <w:p w14:paraId="4E1AACDF" w14:textId="77777777" w:rsidR="00892791" w:rsidRPr="00892791" w:rsidRDefault="00892791" w:rsidP="00892791">
      <w:r w:rsidRPr="00892791">
        <w:rPr>
          <w:b/>
          <w:bCs/>
        </w:rPr>
        <w:t>Observabilidad</w:t>
      </w:r>
      <w:r w:rsidRPr="00892791">
        <w:t xml:space="preserve">: </w:t>
      </w:r>
      <w:r w:rsidRPr="00892791">
        <w:rPr>
          <w:i/>
          <w:iCs/>
        </w:rPr>
        <w:t>logging</w:t>
      </w:r>
      <w:r w:rsidRPr="00892791">
        <w:t xml:space="preserve"> correlacionado (IDs de lectura/ruta), métricas de latencia (p50/p95/p99) y </w:t>
      </w:r>
      <w:r w:rsidRPr="00892791">
        <w:rPr>
          <w:i/>
          <w:iCs/>
        </w:rPr>
        <w:t>tracing</w:t>
      </w:r>
      <w:r w:rsidRPr="00892791">
        <w:t xml:space="preserve"> distribuido.</w:t>
      </w:r>
    </w:p>
    <w:p w14:paraId="7066D0F5" w14:textId="77777777" w:rsidR="00892791" w:rsidRPr="00892791" w:rsidRDefault="00892791" w:rsidP="00892791">
      <w:r w:rsidRPr="00892791">
        <w:rPr>
          <w:b/>
          <w:bCs/>
          <w:highlight w:val="yellow"/>
        </w:rPr>
        <w:t>Tabla sugerida 4.1-T3.</w:t>
      </w:r>
      <w:r w:rsidRPr="00892791">
        <w:rPr>
          <w:highlight w:val="yellow"/>
        </w:rPr>
        <w:t xml:space="preserve"> </w:t>
      </w:r>
      <w:r w:rsidRPr="00892791">
        <w:rPr>
          <w:i/>
          <w:iCs/>
          <w:highlight w:val="yellow"/>
        </w:rPr>
        <w:t>SLO propuestos</w:t>
      </w:r>
      <w:r w:rsidRPr="00892791">
        <w:rPr>
          <w:highlight w:val="yellow"/>
        </w:rPr>
        <w:t>: ingestión &lt; 2 s (p95), cálculo de ruta &lt; 500 ms (p95), disponibilidad anual ≥ 99.5 %.</w:t>
      </w:r>
    </w:p>
    <w:p w14:paraId="336B4110" w14:textId="42951E05" w:rsidR="00892791" w:rsidRPr="00892791" w:rsidRDefault="00892791" w:rsidP="00892791"/>
    <w:p w14:paraId="34ABD89B" w14:textId="70ED37CE" w:rsidR="00892791" w:rsidRPr="00892791" w:rsidRDefault="00892791" w:rsidP="00892791">
      <w:pPr>
        <w:pStyle w:val="Ttulo3"/>
      </w:pPr>
      <w:r w:rsidRPr="00892791">
        <w:t>Seguridad y privacidad</w:t>
      </w:r>
    </w:p>
    <w:p w14:paraId="3FA18B53" w14:textId="77777777" w:rsidR="00892791" w:rsidRPr="00892791" w:rsidRDefault="00892791" w:rsidP="00892791">
      <w:r w:rsidRPr="00892791">
        <w:rPr>
          <w:b/>
          <w:bCs/>
        </w:rPr>
        <w:t>Minimización</w:t>
      </w:r>
      <w:r w:rsidRPr="00892791">
        <w:t xml:space="preserve"> de datos de localización (granularidad por </w:t>
      </w:r>
      <w:r w:rsidRPr="00892791">
        <w:rPr>
          <w:i/>
          <w:iCs/>
        </w:rPr>
        <w:t>cell</w:t>
      </w:r>
      <w:r w:rsidRPr="00892791">
        <w:t xml:space="preserve">, no por coordenada exacta), </w:t>
      </w:r>
      <w:r w:rsidRPr="00892791">
        <w:rPr>
          <w:b/>
          <w:bCs/>
        </w:rPr>
        <w:t>retención</w:t>
      </w:r>
      <w:r w:rsidRPr="00892791">
        <w:t xml:space="preserve"> limitada y </w:t>
      </w:r>
      <w:r w:rsidRPr="00892791">
        <w:rPr>
          <w:b/>
          <w:bCs/>
        </w:rPr>
        <w:t>seudonimización</w:t>
      </w:r>
      <w:r w:rsidRPr="00892791">
        <w:t xml:space="preserve"> de identificadores de dispositivo.</w:t>
      </w:r>
    </w:p>
    <w:p w14:paraId="336AC0E6" w14:textId="77777777" w:rsidR="00892791" w:rsidRPr="00892791" w:rsidRDefault="00892791" w:rsidP="00892791">
      <w:r w:rsidRPr="00892791">
        <w:rPr>
          <w:b/>
          <w:bCs/>
        </w:rPr>
        <w:t>Cifrado</w:t>
      </w:r>
      <w:r w:rsidRPr="00892791">
        <w:t xml:space="preserve"> extremo a extremo (LoRaWAN/TTN→HTTPS) y </w:t>
      </w:r>
      <w:r w:rsidRPr="00892791">
        <w:rPr>
          <w:b/>
          <w:bCs/>
        </w:rPr>
        <w:t>RBAC</w:t>
      </w:r>
      <w:r w:rsidRPr="00892791">
        <w:t xml:space="preserve"> en API; segregación de datos de identificación frente a datos operativos.</w:t>
      </w:r>
    </w:p>
    <w:p w14:paraId="217717EA" w14:textId="77777777" w:rsidR="00892791" w:rsidRPr="00892791" w:rsidRDefault="00892791" w:rsidP="00892791">
      <w:r w:rsidRPr="00892791">
        <w:rPr>
          <w:b/>
          <w:bCs/>
          <w:highlight w:val="yellow"/>
        </w:rPr>
        <w:t>Figura sugerida 4.1-G.</w:t>
      </w:r>
      <w:r w:rsidRPr="00892791">
        <w:rPr>
          <w:highlight w:val="yellow"/>
        </w:rPr>
        <w:t xml:space="preserve"> </w:t>
      </w:r>
      <w:r w:rsidRPr="00892791">
        <w:rPr>
          <w:i/>
          <w:iCs/>
          <w:highlight w:val="yellow"/>
        </w:rPr>
        <w:t>Diagrama de flujo de datos personales</w:t>
      </w:r>
      <w:r w:rsidRPr="00892791">
        <w:rPr>
          <w:highlight w:val="yellow"/>
        </w:rPr>
        <w:t xml:space="preserve"> (DPIA breve) con puntos de control.</w:t>
      </w:r>
    </w:p>
    <w:p w14:paraId="70DD361C" w14:textId="710A6E14" w:rsidR="00892791" w:rsidRPr="00892791" w:rsidRDefault="00892791" w:rsidP="00892791"/>
    <w:p w14:paraId="7171C2A9" w14:textId="24EAF30A" w:rsidR="00892791" w:rsidRPr="00892791" w:rsidRDefault="00892791" w:rsidP="00892791">
      <w:pPr>
        <w:pStyle w:val="Ttulo3"/>
      </w:pPr>
      <w:r w:rsidRPr="00892791">
        <w:t>Mapeo a estándares y compatibilidad</w:t>
      </w:r>
    </w:p>
    <w:p w14:paraId="3445BC37" w14:textId="77777777" w:rsidR="00892791" w:rsidRPr="00892791" w:rsidRDefault="00892791" w:rsidP="006C279A">
      <w:r w:rsidRPr="00892791">
        <w:t xml:space="preserve">El </w:t>
      </w:r>
      <w:r w:rsidRPr="00892791">
        <w:rPr>
          <w:b/>
          <w:bCs/>
        </w:rPr>
        <w:t>núcleo de datos</w:t>
      </w:r>
      <w:r w:rsidRPr="00892791">
        <w:t xml:space="preserve"> adopta IndoorGML 1.1 (clases </w:t>
      </w:r>
      <w:r w:rsidRPr="00892791">
        <w:rPr>
          <w:i/>
          <w:iCs/>
        </w:rPr>
        <w:t>CellSpace</w:t>
      </w:r>
      <w:r w:rsidRPr="00892791">
        <w:t xml:space="preserve">, </w:t>
      </w:r>
      <w:r w:rsidRPr="00892791">
        <w:rPr>
          <w:i/>
          <w:iCs/>
        </w:rPr>
        <w:t>State</w:t>
      </w:r>
      <w:r w:rsidRPr="00892791">
        <w:t xml:space="preserve">, </w:t>
      </w:r>
      <w:r w:rsidRPr="00892791">
        <w:rPr>
          <w:i/>
          <w:iCs/>
        </w:rPr>
        <w:t>Transition</w:t>
      </w:r>
      <w:r w:rsidRPr="00892791">
        <w:t xml:space="preserve"> y grafo de accesibilidad). La arquitectura prevé la </w:t>
      </w:r>
      <w:r w:rsidRPr="00892791">
        <w:rPr>
          <w:b/>
          <w:bCs/>
        </w:rPr>
        <w:t>adopción progresiva</w:t>
      </w:r>
      <w:r w:rsidRPr="00892791">
        <w:t xml:space="preserve"> de </w:t>
      </w:r>
      <w:r w:rsidRPr="00892791">
        <w:rPr>
          <w:b/>
          <w:bCs/>
        </w:rPr>
        <w:t>IndoorGML 2.0 (Part 1)</w:t>
      </w:r>
      <w:r w:rsidRPr="00892791">
        <w:t xml:space="preserve">, manteniendo las mismas entidades conceptuales y permitiendo explorar </w:t>
      </w:r>
      <w:r w:rsidRPr="00892791">
        <w:rPr>
          <w:b/>
          <w:bCs/>
        </w:rPr>
        <w:t>codificaciones SQL/JSON</w:t>
      </w:r>
      <w:r w:rsidRPr="00892791">
        <w:t xml:space="preserve"> cuando el </w:t>
      </w:r>
      <w:r w:rsidRPr="00892791">
        <w:rPr>
          <w:i/>
          <w:iCs/>
        </w:rPr>
        <w:t>Part 2 – Encoding</w:t>
      </w:r>
      <w:r w:rsidRPr="00892791">
        <w:t xml:space="preserve"> se estabilice, sin reescribir la capa de negocio. </w:t>
      </w:r>
      <w:hyperlink r:id="rId17" w:tgtFrame="_blank" w:history="1">
        <w:r w:rsidRPr="00892791">
          <w:rPr>
            <w:rStyle w:val="Hipervnculo"/>
          </w:rPr>
          <w:t>OGC Documentos Públicos+2OGC Documentos Públicos+2</w:t>
        </w:r>
      </w:hyperlink>
    </w:p>
    <w:p w14:paraId="72525654" w14:textId="77777777" w:rsidR="00892791" w:rsidRPr="00892791" w:rsidRDefault="00892791" w:rsidP="006C279A">
      <w:r w:rsidRPr="006C279A">
        <w:rPr>
          <w:b/>
          <w:bCs/>
          <w:highlight w:val="yellow"/>
        </w:rPr>
        <w:t>Tabla sugerida 4.1-T4.</w:t>
      </w:r>
      <w:r w:rsidRPr="006C279A">
        <w:rPr>
          <w:highlight w:val="yellow"/>
        </w:rPr>
        <w:t xml:space="preserve"> </w:t>
      </w:r>
      <w:r w:rsidRPr="006C279A">
        <w:rPr>
          <w:i/>
          <w:iCs/>
          <w:highlight w:val="yellow"/>
        </w:rPr>
        <w:t>Matriz de conformidad</w:t>
      </w:r>
      <w:r w:rsidRPr="006C279A">
        <w:rPr>
          <w:highlight w:val="yellow"/>
        </w:rPr>
        <w:t>: IndoorGML→Tablas/Vistas (qué se implementa hoy, qué queda en backlog).</w:t>
      </w:r>
    </w:p>
    <w:p w14:paraId="5BC6D83D" w14:textId="193EF050" w:rsidR="00892791" w:rsidRPr="00892791" w:rsidRDefault="00892791" w:rsidP="00892791"/>
    <w:p w14:paraId="76628296" w14:textId="648A55BB" w:rsidR="00892791" w:rsidRPr="00892791" w:rsidRDefault="00892791" w:rsidP="006C279A">
      <w:pPr>
        <w:pStyle w:val="Ttulo3"/>
      </w:pPr>
      <w:r w:rsidRPr="00892791">
        <w:rPr>
          <w:i/>
          <w:iCs/>
        </w:rPr>
        <w:lastRenderedPageBreak/>
        <w:t>Roadmap</w:t>
      </w:r>
      <w:r w:rsidRPr="00892791">
        <w:t xml:space="preserve"> técnico</w:t>
      </w:r>
    </w:p>
    <w:p w14:paraId="3C3899F2" w14:textId="77777777" w:rsidR="00892791" w:rsidRPr="00892791" w:rsidRDefault="00892791" w:rsidP="006C279A">
      <w:r w:rsidRPr="00892791">
        <w:rPr>
          <w:b/>
          <w:bCs/>
        </w:rPr>
        <w:t>Simulación → piloto real</w:t>
      </w:r>
      <w:r w:rsidRPr="00892791">
        <w:t xml:space="preserve">: sustituir generador de lecturas por </w:t>
      </w:r>
      <w:r w:rsidRPr="00892791">
        <w:rPr>
          <w:b/>
          <w:bCs/>
        </w:rPr>
        <w:t>balizas LoRaWAN</w:t>
      </w:r>
      <w:r w:rsidRPr="00892791">
        <w:t xml:space="preserve"> ya registradas en TTN (inventario disponible) y activar </w:t>
      </w:r>
      <w:r w:rsidRPr="00892791">
        <w:rPr>
          <w:i/>
          <w:iCs/>
        </w:rPr>
        <w:t>webhook</w:t>
      </w:r>
      <w:r w:rsidRPr="00892791">
        <w:t xml:space="preserve"> hacia el </w:t>
      </w:r>
      <w:r w:rsidRPr="00892791">
        <w:rPr>
          <w:i/>
          <w:iCs/>
        </w:rPr>
        <w:t>middleware</w:t>
      </w:r>
      <w:r w:rsidRPr="00892791">
        <w:t xml:space="preserve"> del TFG. </w:t>
      </w:r>
    </w:p>
    <w:p w14:paraId="6276B0A7" w14:textId="77777777" w:rsidR="00892791" w:rsidRPr="00892791" w:rsidRDefault="00892791" w:rsidP="006C279A">
      <w:r w:rsidRPr="00892791">
        <w:t>Red LoRaWAN 2793f3b1237e806ebb5…</w:t>
      </w:r>
    </w:p>
    <w:p w14:paraId="7E63EB67" w14:textId="77777777" w:rsidR="00892791" w:rsidRPr="00892791" w:rsidRDefault="00892791" w:rsidP="006C279A">
      <w:r w:rsidRPr="00892791">
        <w:rPr>
          <w:b/>
          <w:bCs/>
        </w:rPr>
        <w:t>Validación en campo</w:t>
      </w:r>
      <w:r w:rsidRPr="00892791">
        <w:t>: pruebas de humo/temperatura controladas por zonas, verificación de latencia extremo a extremo y calidad de rutas.</w:t>
      </w:r>
    </w:p>
    <w:p w14:paraId="5A4ACE78" w14:textId="77777777" w:rsidR="00892791" w:rsidRPr="00892791" w:rsidRDefault="00892791" w:rsidP="006C279A">
      <w:r w:rsidRPr="00892791">
        <w:rPr>
          <w:b/>
          <w:bCs/>
        </w:rPr>
        <w:t>Escalado funcional</w:t>
      </w:r>
      <w:r w:rsidRPr="00892791">
        <w:t>: multi-planta/3D, reglas CEP más ricas (difusión por conectividad IndoorGML), y personalización por accesibilidad.</w:t>
      </w:r>
    </w:p>
    <w:p w14:paraId="02DFBBC5" w14:textId="77777777" w:rsidR="00892791" w:rsidRPr="00892791" w:rsidRDefault="00892791" w:rsidP="006C279A">
      <w:r w:rsidRPr="00892791">
        <w:rPr>
          <w:b/>
          <w:bCs/>
        </w:rPr>
        <w:t>Operación</w:t>
      </w:r>
      <w:r w:rsidRPr="00892791">
        <w:t>: endurecer HA en BD, brokers MQTT si aumenta la tasa de eventos, y mejoras de observabilidad.</w:t>
      </w:r>
    </w:p>
    <w:p w14:paraId="5C3336CD" w14:textId="77777777" w:rsidR="00892791" w:rsidRPr="00892791" w:rsidRDefault="00892791" w:rsidP="006C279A">
      <w:r w:rsidRPr="00892791">
        <w:rPr>
          <w:b/>
          <w:bCs/>
          <w:highlight w:val="yellow"/>
        </w:rPr>
        <w:t>Figura sugerida 4.1-H.</w:t>
      </w:r>
      <w:r w:rsidRPr="00892791">
        <w:rPr>
          <w:highlight w:val="yellow"/>
        </w:rPr>
        <w:t xml:space="preserve"> </w:t>
      </w:r>
      <w:r w:rsidRPr="00892791">
        <w:rPr>
          <w:i/>
          <w:iCs/>
          <w:highlight w:val="yellow"/>
        </w:rPr>
        <w:t>Hoja de ruta</w:t>
      </w:r>
      <w:r w:rsidRPr="00892791">
        <w:rPr>
          <w:highlight w:val="yellow"/>
        </w:rPr>
        <w:t>: cronograma por hitos (piloto TTN, validación, 3D, operación).</w:t>
      </w:r>
    </w:p>
    <w:p w14:paraId="344B4A2E" w14:textId="77777777" w:rsidR="00892791" w:rsidRDefault="00892791" w:rsidP="0088289F"/>
    <w:p w14:paraId="373562C2" w14:textId="4BAA1A14" w:rsidR="006C279A" w:rsidRDefault="006C279A" w:rsidP="00140FF0">
      <w:pPr>
        <w:pStyle w:val="Ttulo2"/>
      </w:pPr>
      <w:r>
        <w:t>Modelado</w:t>
      </w:r>
      <w:r w:rsidR="00140FF0">
        <w:t xml:space="preserve"> relacional</w:t>
      </w:r>
      <w:r>
        <w:t xml:space="preserve"> IndoorGML</w:t>
      </w:r>
      <w:r w:rsidR="00140FF0">
        <w:t xml:space="preserve"> en PostgreSQL</w:t>
      </w:r>
    </w:p>
    <w:p w14:paraId="17BA1E4D" w14:textId="1F531FAD" w:rsidR="006C279A" w:rsidRPr="006C279A" w:rsidRDefault="00140FF0" w:rsidP="00140FF0">
      <w:r w:rsidRPr="00140FF0">
        <w:t xml:space="preserve">En esta sección documento cómo he llevado el </w:t>
      </w:r>
      <w:r w:rsidRPr="00140FF0">
        <w:rPr>
          <w:i/>
          <w:iCs/>
        </w:rPr>
        <w:t>core</w:t>
      </w:r>
      <w:r w:rsidRPr="00140FF0">
        <w:t xml:space="preserve"> de IndoorGML (1.1) y el módulo de </w:t>
      </w:r>
      <w:r w:rsidRPr="00140FF0">
        <w:rPr>
          <w:b/>
          <w:bCs/>
        </w:rPr>
        <w:t>Navegación</w:t>
      </w:r>
      <w:r w:rsidRPr="00140FF0">
        <w:t xml:space="preserve"> a un esquema objeto-relacional en PostgreSQL/PostGIS, y cómo ese esquema se operacionaliza para generar y mantener el </w:t>
      </w:r>
      <w:r w:rsidRPr="00140FF0">
        <w:rPr>
          <w:b/>
          <w:bCs/>
        </w:rPr>
        <w:t>grafo navegable</w:t>
      </w:r>
      <w:r w:rsidRPr="00140FF0">
        <w:t xml:space="preserve"> que consume el recomendador. Indico, además, cómo quedará preparada la migración a </w:t>
      </w:r>
      <w:r w:rsidRPr="00140FF0">
        <w:rPr>
          <w:b/>
          <w:bCs/>
        </w:rPr>
        <w:t>IndoorGML 2.0 (Part 1 – Conceptual Model)</w:t>
      </w:r>
      <w:r w:rsidRPr="00140FF0">
        <w:t xml:space="preserve"> y a sus futuras codificaciones SQL/JSON.</w:t>
      </w:r>
    </w:p>
    <w:p w14:paraId="10A899BC" w14:textId="77777777" w:rsidR="006C279A" w:rsidRDefault="006C279A" w:rsidP="0088289F"/>
    <w:p w14:paraId="3D394FB3" w14:textId="5E9559AE" w:rsidR="006C279A" w:rsidRDefault="00140FF0" w:rsidP="00140FF0">
      <w:pPr>
        <w:pStyle w:val="Ttulo3"/>
      </w:pPr>
      <w:r>
        <w:t>Mapeo del core IndoorGML</w:t>
      </w:r>
    </w:p>
    <w:p w14:paraId="0F3E12B3" w14:textId="27D45CFC" w:rsidR="00140FF0" w:rsidRDefault="00140FF0" w:rsidP="00140FF0">
      <w:pPr>
        <w:pStyle w:val="Ttulo4"/>
        <w:rPr>
          <w:noProof w:val="0"/>
          <w:sz w:val="27"/>
          <w:szCs w:val="27"/>
        </w:rPr>
      </w:pPr>
      <w:r>
        <w:t>Clases conceptuales a tablas relacionales</w:t>
      </w:r>
    </w:p>
    <w:p w14:paraId="5B6007BC" w14:textId="77777777" w:rsidR="00140FF0" w:rsidRDefault="00140FF0" w:rsidP="00140FF0">
      <w:r>
        <w:t xml:space="preserve">La Tabla 4-1 resume el mapeo que implemento entre las clases del </w:t>
      </w:r>
      <w:r>
        <w:rPr>
          <w:rStyle w:val="Textoennegrita"/>
        </w:rPr>
        <w:t>Core</w:t>
      </w:r>
      <w:r>
        <w:t xml:space="preserve"> y </w:t>
      </w:r>
      <w:r>
        <w:rPr>
          <w:rStyle w:val="Textoennegrita"/>
        </w:rPr>
        <w:t>Navigation</w:t>
      </w:r>
      <w:r>
        <w:t xml:space="preserve"> de IndoorGML y mi modelo relacional:</w:t>
      </w:r>
    </w:p>
    <w:p w14:paraId="25E54653" w14:textId="77777777" w:rsidR="00140FF0" w:rsidRDefault="00140FF0" w:rsidP="00140FF0"/>
    <w:p w14:paraId="6ECE77C9" w14:textId="77777777" w:rsidR="00140FF0" w:rsidRDefault="00140FF0" w:rsidP="00140FF0"/>
    <w:p w14:paraId="2C41BF6E" w14:textId="28F30B44" w:rsidR="00140FF0" w:rsidRPr="00140FF0" w:rsidRDefault="00140FF0" w:rsidP="00140FF0">
      <w:pPr>
        <w:spacing w:line="240" w:lineRule="auto"/>
        <w:rPr>
          <w:u w:val="single"/>
        </w:rPr>
      </w:pPr>
    </w:p>
    <w:p w14:paraId="19332C3C" w14:textId="77777777" w:rsidR="00140FF0" w:rsidRPr="00140FF0" w:rsidRDefault="00140FF0" w:rsidP="00140FF0"/>
    <w:p w14:paraId="45715445" w14:textId="49EE5424" w:rsidR="00D82134" w:rsidRPr="00892791" w:rsidRDefault="00D82134">
      <w:pPr>
        <w:spacing w:after="160" w:line="278" w:lineRule="auto"/>
        <w:jc w:val="left"/>
      </w:pPr>
      <w:r w:rsidRPr="00892791">
        <w:br w:type="page"/>
      </w:r>
    </w:p>
    <w:p w14:paraId="3FC984D1" w14:textId="5644F449" w:rsidR="00D82134" w:rsidRPr="00B567AB" w:rsidRDefault="00D82134" w:rsidP="00D82134">
      <w:pPr>
        <w:pStyle w:val="Ttulo1"/>
      </w:pPr>
      <w:r w:rsidRPr="00B567AB">
        <w:lastRenderedPageBreak/>
        <w:t>Resultados y Conclusión</w:t>
      </w:r>
    </w:p>
    <w:p w14:paraId="2AE8B242" w14:textId="77777777" w:rsidR="00D82134" w:rsidRPr="00B567AB" w:rsidRDefault="00D82134" w:rsidP="00D82134"/>
    <w:p w14:paraId="1C587193" w14:textId="77777777" w:rsidR="00D82134" w:rsidRPr="00B567AB" w:rsidRDefault="00D82134" w:rsidP="00D82134"/>
    <w:p w14:paraId="7CE95604" w14:textId="1E95CDD8" w:rsidR="00D82134" w:rsidRPr="00B567AB" w:rsidRDefault="00D82134">
      <w:pPr>
        <w:spacing w:after="160" w:line="278" w:lineRule="auto"/>
        <w:jc w:val="left"/>
      </w:pPr>
      <w:r w:rsidRPr="00B567AB">
        <w:br w:type="page"/>
      </w:r>
    </w:p>
    <w:sdt>
      <w:sdtPr>
        <w:id w:val="1973563644"/>
        <w:docPartObj>
          <w:docPartGallery w:val="Bibliographies"/>
          <w:docPartUnique/>
        </w:docPartObj>
      </w:sdtPr>
      <w:sdtEndPr>
        <w:rPr>
          <w:rFonts w:eastAsiaTheme="minorHAnsi" w:cstheme="minorBidi"/>
          <w:color w:val="auto"/>
          <w:sz w:val="22"/>
          <w:szCs w:val="22"/>
        </w:rPr>
      </w:sdtEndPr>
      <w:sdtContent>
        <w:p w14:paraId="1D7E51C9" w14:textId="24E686E4" w:rsidR="0062432F" w:rsidRDefault="0062432F">
          <w:pPr>
            <w:pStyle w:val="Ttulo1"/>
          </w:pPr>
          <w:r>
            <w:t>Bibliografía</w:t>
          </w:r>
        </w:p>
        <w:sdt>
          <w:sdtPr>
            <w:id w:val="111145805"/>
            <w:bibliography/>
          </w:sdtPr>
          <w:sdtContent>
            <w:p w14:paraId="1AC70523" w14:textId="77777777" w:rsidR="00752B89" w:rsidRPr="00752B89" w:rsidRDefault="0062432F" w:rsidP="00752B89">
              <w:pPr>
                <w:pStyle w:val="Bibliografa"/>
                <w:rPr>
                  <w:kern w:val="0"/>
                  <w:sz w:val="24"/>
                  <w:szCs w:val="24"/>
                  <w:lang w:val="en-US"/>
                  <w14:ligatures w14:val="none"/>
                </w:rPr>
              </w:pPr>
              <w:r>
                <w:fldChar w:fldCharType="begin"/>
              </w:r>
              <w:r w:rsidRPr="00752B89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="00752B89" w:rsidRPr="00752B89">
                <w:rPr>
                  <w:lang w:val="en-US"/>
                </w:rPr>
                <w:t xml:space="preserve">1. </w:t>
              </w:r>
              <w:r w:rsidR="00752B89" w:rsidRPr="00752B89">
                <w:rPr>
                  <w:b/>
                  <w:bCs/>
                  <w:lang w:val="en-US"/>
                </w:rPr>
                <w:t>Jiyeong Lee, Ki-Joune Li, Sisi Zlatanova, Thomas H. Kolbe, Claus Nagel, Thomas Becker, Hye-Young Kang.</w:t>
              </w:r>
              <w:r w:rsidR="00752B89" w:rsidRPr="00752B89">
                <w:rPr>
                  <w:lang w:val="en-US"/>
                </w:rPr>
                <w:t xml:space="preserve"> </w:t>
              </w:r>
              <w:r w:rsidR="00752B89" w:rsidRPr="00752B89">
                <w:rPr>
                  <w:i/>
                  <w:iCs/>
                  <w:lang w:val="en-US"/>
                </w:rPr>
                <w:t xml:space="preserve">OGC® IndoorGML 1.1. </w:t>
              </w:r>
              <w:r w:rsidR="00752B89" w:rsidRPr="00752B89">
                <w:rPr>
                  <w:lang w:val="en-US"/>
                </w:rPr>
                <w:t>Open Geospatial Consortium (OGC). Wayland, MA : Open Geospatial Consortium (OGC)., 2020 (fecha de publicación oficial). 19-011r4..</w:t>
              </w:r>
            </w:p>
            <w:p w14:paraId="601CCE5A" w14:textId="77777777" w:rsidR="00752B89" w:rsidRDefault="00752B89" w:rsidP="00752B89">
              <w:pPr>
                <w:pStyle w:val="Bibliografa"/>
              </w:pPr>
              <w:r w:rsidRPr="00752B89">
                <w:rPr>
                  <w:lang w:val="en-US"/>
                </w:rPr>
                <w:t xml:space="preserve">2. </w:t>
              </w:r>
              <w:r w:rsidRPr="00752B89">
                <w:rPr>
                  <w:b/>
                  <w:bCs/>
                  <w:lang w:val="en-US"/>
                </w:rPr>
                <w:t>Sisi Zlatanova (Editor), Abdoulaye Diakite (Editor), Taehoon Kim (Editor), Ki-Joune Li (Editor).</w:t>
              </w:r>
              <w:r w:rsidRPr="00752B89">
                <w:rPr>
                  <w:lang w:val="en-US"/>
                </w:rPr>
                <w:t xml:space="preserve"> </w:t>
              </w:r>
              <w:r>
                <w:rPr>
                  <w:i/>
                  <w:iCs/>
                </w:rPr>
                <w:t xml:space="preserve">OGC IndoorGML 2.0 Part 1 – Conceptual Model. </w:t>
              </w:r>
              <w:r>
                <w:t>Wayland, MA : Open Geospatial Consortium (OGC), 2025 (fecha de publicación oficial: 26 de junio de 2025). 22-045r5.</w:t>
              </w:r>
            </w:p>
            <w:p w14:paraId="12145A2C" w14:textId="775221C5" w:rsidR="0062432F" w:rsidRDefault="0062432F" w:rsidP="00752B89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45146269" w14:textId="77777777" w:rsidR="00D82134" w:rsidRPr="00B567AB" w:rsidRDefault="00D82134" w:rsidP="00D82134"/>
    <w:p w14:paraId="1858BBE1" w14:textId="77777777" w:rsidR="00D82134" w:rsidRPr="00B567AB" w:rsidRDefault="00D82134" w:rsidP="00D82134"/>
    <w:p w14:paraId="055F6CB5" w14:textId="77777777" w:rsidR="00D82134" w:rsidRPr="00B567AB" w:rsidRDefault="00D82134" w:rsidP="00D82134"/>
    <w:p w14:paraId="1E25B786" w14:textId="27FE6061" w:rsidR="00D82134" w:rsidRPr="00B567AB" w:rsidRDefault="00D82134">
      <w:pPr>
        <w:spacing w:after="160" w:line="278" w:lineRule="auto"/>
        <w:jc w:val="left"/>
      </w:pPr>
      <w:r w:rsidRPr="00B567AB">
        <w:br w:type="page"/>
      </w:r>
    </w:p>
    <w:p w14:paraId="64C434C4" w14:textId="385F349D" w:rsidR="00D82134" w:rsidRPr="00B567AB" w:rsidRDefault="00D82134" w:rsidP="00D82134">
      <w:pPr>
        <w:pStyle w:val="Ttulo1"/>
        <w:rPr>
          <w:u w:val="single"/>
        </w:rPr>
      </w:pPr>
      <w:r w:rsidRPr="00B567AB">
        <w:lastRenderedPageBreak/>
        <w:t>Anexos</w:t>
      </w:r>
    </w:p>
    <w:p w14:paraId="36AF0CB4" w14:textId="77777777" w:rsidR="00D82134" w:rsidRPr="00B567AB" w:rsidRDefault="00D82134" w:rsidP="00D82134"/>
    <w:p w14:paraId="7DB0A431" w14:textId="77777777" w:rsidR="00D82134" w:rsidRPr="00B567AB" w:rsidRDefault="00D82134" w:rsidP="00D82134"/>
    <w:p w14:paraId="6CEF20F8" w14:textId="77777777" w:rsidR="00D82134" w:rsidRPr="00D82134" w:rsidRDefault="00D82134" w:rsidP="00D82134">
      <w:pPr>
        <w:rPr>
          <w:u w:val="single"/>
        </w:rPr>
      </w:pPr>
    </w:p>
    <w:sectPr w:rsidR="00D82134" w:rsidRPr="00D82134" w:rsidSect="00CB3A1A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71ECD4" w14:textId="77777777" w:rsidR="00FD3652" w:rsidRPr="00B567AB" w:rsidRDefault="00FD3652" w:rsidP="00582293">
      <w:pPr>
        <w:spacing w:line="240" w:lineRule="auto"/>
      </w:pPr>
      <w:r w:rsidRPr="00B567AB">
        <w:separator/>
      </w:r>
    </w:p>
  </w:endnote>
  <w:endnote w:type="continuationSeparator" w:id="0">
    <w:p w14:paraId="407CE121" w14:textId="77777777" w:rsidR="00FD3652" w:rsidRPr="00B567AB" w:rsidRDefault="00FD3652" w:rsidP="00582293">
      <w:pPr>
        <w:spacing w:line="240" w:lineRule="auto"/>
      </w:pPr>
      <w:r w:rsidRPr="00B567A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C5CF91" w14:textId="77777777" w:rsidR="00FD3652" w:rsidRPr="00B567AB" w:rsidRDefault="00FD3652" w:rsidP="00582293">
      <w:pPr>
        <w:spacing w:line="240" w:lineRule="auto"/>
      </w:pPr>
      <w:r w:rsidRPr="00B567AB">
        <w:separator/>
      </w:r>
    </w:p>
  </w:footnote>
  <w:footnote w:type="continuationSeparator" w:id="0">
    <w:p w14:paraId="131F1A6D" w14:textId="77777777" w:rsidR="00FD3652" w:rsidRPr="00B567AB" w:rsidRDefault="00FD3652" w:rsidP="00582293">
      <w:pPr>
        <w:spacing w:line="240" w:lineRule="auto"/>
      </w:pPr>
      <w:r w:rsidRPr="00B567AB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15357D"/>
    <w:multiLevelType w:val="multilevel"/>
    <w:tmpl w:val="89F27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ED2F9F"/>
    <w:multiLevelType w:val="multilevel"/>
    <w:tmpl w:val="62D27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6A6297"/>
    <w:multiLevelType w:val="multilevel"/>
    <w:tmpl w:val="2ACE7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3C02F6"/>
    <w:multiLevelType w:val="multilevel"/>
    <w:tmpl w:val="9E9C2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C27951"/>
    <w:multiLevelType w:val="multilevel"/>
    <w:tmpl w:val="DE6C5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A564AD"/>
    <w:multiLevelType w:val="hybridMultilevel"/>
    <w:tmpl w:val="FB301B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4B2A37"/>
    <w:multiLevelType w:val="multilevel"/>
    <w:tmpl w:val="83249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6D1A32"/>
    <w:multiLevelType w:val="multilevel"/>
    <w:tmpl w:val="48429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8471ED"/>
    <w:multiLevelType w:val="multilevel"/>
    <w:tmpl w:val="8B221CE8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pStyle w:val="Ttulo5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pStyle w:val="Ttulo6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pStyle w:val="Ttulo7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pStyle w:val="Ttulo8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pStyle w:val="Ttulo9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2045785864">
    <w:abstractNumId w:val="0"/>
  </w:num>
  <w:num w:numId="2" w16cid:durableId="1988701182">
    <w:abstractNumId w:val="5"/>
  </w:num>
  <w:num w:numId="3" w16cid:durableId="1456095896">
    <w:abstractNumId w:val="8"/>
  </w:num>
  <w:num w:numId="4" w16cid:durableId="199892257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50271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12586805">
    <w:abstractNumId w:val="6"/>
  </w:num>
  <w:num w:numId="7" w16cid:durableId="495921886">
    <w:abstractNumId w:val="2"/>
  </w:num>
  <w:num w:numId="8" w16cid:durableId="22099472">
    <w:abstractNumId w:val="4"/>
  </w:num>
  <w:num w:numId="9" w16cid:durableId="1778595290">
    <w:abstractNumId w:val="3"/>
  </w:num>
  <w:num w:numId="10" w16cid:durableId="2044673921">
    <w:abstractNumId w:val="1"/>
  </w:num>
  <w:num w:numId="11" w16cid:durableId="6346774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stylePaneFormatFilter w:val="5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1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DA2"/>
    <w:rsid w:val="000F411A"/>
    <w:rsid w:val="001346BE"/>
    <w:rsid w:val="00140FF0"/>
    <w:rsid w:val="00254670"/>
    <w:rsid w:val="002B35E0"/>
    <w:rsid w:val="003016F5"/>
    <w:rsid w:val="0032291B"/>
    <w:rsid w:val="003C1488"/>
    <w:rsid w:val="003E2509"/>
    <w:rsid w:val="00507B2C"/>
    <w:rsid w:val="00536394"/>
    <w:rsid w:val="00542040"/>
    <w:rsid w:val="00582293"/>
    <w:rsid w:val="005936C7"/>
    <w:rsid w:val="005E06C4"/>
    <w:rsid w:val="0062432F"/>
    <w:rsid w:val="006C279A"/>
    <w:rsid w:val="00746757"/>
    <w:rsid w:val="00752B89"/>
    <w:rsid w:val="00790867"/>
    <w:rsid w:val="0085158E"/>
    <w:rsid w:val="0088289F"/>
    <w:rsid w:val="00892791"/>
    <w:rsid w:val="008B429B"/>
    <w:rsid w:val="00907DA2"/>
    <w:rsid w:val="00AE15B7"/>
    <w:rsid w:val="00B410D7"/>
    <w:rsid w:val="00B567AB"/>
    <w:rsid w:val="00C660A7"/>
    <w:rsid w:val="00CB3A1A"/>
    <w:rsid w:val="00D231C3"/>
    <w:rsid w:val="00D56211"/>
    <w:rsid w:val="00D645D4"/>
    <w:rsid w:val="00D82134"/>
    <w:rsid w:val="00E018AD"/>
    <w:rsid w:val="00E354AA"/>
    <w:rsid w:val="00EF0FEB"/>
    <w:rsid w:val="00F47828"/>
    <w:rsid w:val="00FD3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74480"/>
  <w15:chartTrackingRefBased/>
  <w15:docId w15:val="{3C2C0F67-576E-4FD5-98A9-0B20B6835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ESTILO-TFG"/>
    <w:qFormat/>
    <w:rsid w:val="001346BE"/>
    <w:pPr>
      <w:spacing w:after="0" w:line="360" w:lineRule="auto"/>
      <w:jc w:val="both"/>
    </w:pPr>
    <w:rPr>
      <w:rFonts w:ascii="Times New Roman" w:hAnsi="Times New Roman"/>
      <w:noProof/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582293"/>
    <w:pPr>
      <w:keepNext/>
      <w:keepLines/>
      <w:numPr>
        <w:numId w:val="3"/>
      </w:numPr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82293"/>
    <w:pPr>
      <w:keepNext/>
      <w:keepLines/>
      <w:numPr>
        <w:ilvl w:val="1"/>
        <w:numId w:val="3"/>
      </w:numPr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07DA2"/>
    <w:pPr>
      <w:keepNext/>
      <w:keepLines/>
      <w:numPr>
        <w:ilvl w:val="2"/>
        <w:numId w:val="3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07DA2"/>
    <w:pPr>
      <w:keepNext/>
      <w:keepLines/>
      <w:numPr>
        <w:ilvl w:val="3"/>
        <w:numId w:val="3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907DA2"/>
    <w:pPr>
      <w:keepNext/>
      <w:keepLines/>
      <w:numPr>
        <w:ilvl w:val="4"/>
        <w:numId w:val="3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07DA2"/>
    <w:pPr>
      <w:keepNext/>
      <w:keepLines/>
      <w:numPr>
        <w:ilvl w:val="5"/>
        <w:numId w:val="3"/>
      </w:numPr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07DA2"/>
    <w:pPr>
      <w:keepNext/>
      <w:keepLines/>
      <w:numPr>
        <w:ilvl w:val="6"/>
        <w:numId w:val="3"/>
      </w:numPr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07DA2"/>
    <w:pPr>
      <w:keepNext/>
      <w:keepLines/>
      <w:numPr>
        <w:ilvl w:val="7"/>
        <w:numId w:val="3"/>
      </w:numPr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07DA2"/>
    <w:pPr>
      <w:keepNext/>
      <w:keepLines/>
      <w:numPr>
        <w:ilvl w:val="8"/>
        <w:numId w:val="3"/>
      </w:numPr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2293"/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82293"/>
    <w:rPr>
      <w:rFonts w:ascii="Times New Roman" w:eastAsiaTheme="majorEastAsia" w:hAnsi="Times New Roman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907D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907DA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907DA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07D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07DA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07D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07D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82293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82293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07D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07D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07D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07DA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07DA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07DA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07D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07DA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07DA2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B3A1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B3A1A"/>
    <w:rPr>
      <w:color w:val="605E5C"/>
      <w:shd w:val="clear" w:color="auto" w:fill="E1DFDD"/>
    </w:rPr>
  </w:style>
  <w:style w:type="paragraph" w:styleId="Sinespaciado">
    <w:name w:val="No Spacing"/>
    <w:link w:val="SinespaciadoCar"/>
    <w:uiPriority w:val="1"/>
    <w:qFormat/>
    <w:rsid w:val="00CB3A1A"/>
    <w:pPr>
      <w:spacing w:after="0" w:line="240" w:lineRule="auto"/>
    </w:pPr>
    <w:rPr>
      <w:rFonts w:eastAsiaTheme="minorEastAsia"/>
      <w:kern w:val="0"/>
      <w:sz w:val="22"/>
      <w:szCs w:val="22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B3A1A"/>
    <w:rPr>
      <w:rFonts w:eastAsiaTheme="minorEastAsia"/>
      <w:kern w:val="0"/>
      <w:sz w:val="22"/>
      <w:szCs w:val="22"/>
      <w:lang w:eastAsia="es-E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0F411A"/>
    <w:pPr>
      <w:spacing w:before="240" w:after="0" w:line="259" w:lineRule="auto"/>
      <w:jc w:val="left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abladeilustraciones">
    <w:name w:val="table of figures"/>
    <w:basedOn w:val="Normal"/>
    <w:next w:val="Normal"/>
    <w:uiPriority w:val="99"/>
    <w:unhideWhenUsed/>
    <w:rsid w:val="00B410D7"/>
  </w:style>
  <w:style w:type="paragraph" w:styleId="Descripcin">
    <w:name w:val="caption"/>
    <w:basedOn w:val="Normal"/>
    <w:next w:val="Normal"/>
    <w:uiPriority w:val="35"/>
    <w:unhideWhenUsed/>
    <w:qFormat/>
    <w:rsid w:val="0058229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82293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2293"/>
    <w:rPr>
      <w:rFonts w:ascii="Times New Roman" w:hAnsi="Times New Roman"/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582293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2293"/>
    <w:rPr>
      <w:rFonts w:ascii="Times New Roman" w:hAnsi="Times New Roman"/>
      <w:sz w:val="22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3C148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5158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5158E"/>
    <w:pPr>
      <w:spacing w:after="100"/>
      <w:ind w:left="440"/>
    </w:pPr>
  </w:style>
  <w:style w:type="paragraph" w:styleId="Bibliografa">
    <w:name w:val="Bibliography"/>
    <w:basedOn w:val="Normal"/>
    <w:next w:val="Normal"/>
    <w:uiPriority w:val="37"/>
    <w:unhideWhenUsed/>
    <w:rsid w:val="0062432F"/>
  </w:style>
  <w:style w:type="paragraph" w:styleId="NormalWeb">
    <w:name w:val="Normal (Web)"/>
    <w:basedOn w:val="Normal"/>
    <w:uiPriority w:val="99"/>
    <w:semiHidden/>
    <w:unhideWhenUsed/>
    <w:rsid w:val="0088289F"/>
    <w:pPr>
      <w:spacing w:before="100" w:beforeAutospacing="1" w:after="100" w:afterAutospacing="1" w:line="240" w:lineRule="auto"/>
      <w:jc w:val="left"/>
    </w:pPr>
    <w:rPr>
      <w:rFonts w:eastAsia="Times New Roman" w:cs="Times New Roman"/>
      <w:noProof w:val="0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88289F"/>
    <w:rPr>
      <w:b/>
      <w:bCs/>
    </w:rPr>
  </w:style>
  <w:style w:type="character" w:styleId="nfasis">
    <w:name w:val="Emphasis"/>
    <w:basedOn w:val="Fuentedeprrafopredeter"/>
    <w:uiPriority w:val="20"/>
    <w:qFormat/>
    <w:rsid w:val="0088289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0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7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qtt.org/?utm_source=chatgpt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hethingsindustries.com/docs/integrations/webhooks/?utm_source=chatgpt.com" TargetMode="External"/><Relationship Id="rId17" Type="http://schemas.openxmlformats.org/officeDocument/2006/relationships/hyperlink" Target="https://docs.ogc.org/is/19-011r4/19-011r4.html?utm_source=chatgpt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thethingsindustries.com/docs/integrations/webhooks/?utm_source=chatgpt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ora-alliance.org/about-lorawan-old/?utm_source=chatgpt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ostgis.net/workshops/postgis-intro/introduction.html?utm_source=chatgpt.com" TargetMode="External"/><Relationship Id="rId10" Type="http://schemas.openxmlformats.org/officeDocument/2006/relationships/hyperlink" Target="https://www.thethingsindustries.com/docs/integrations/webhooks/?utm_source=chatgpt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fastapi.tiangolo.com/?utm_source=chatgpt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Referencia numérica" Version="1987">
  <b:Source>
    <b:Tag>Jiyal</b:Tag>
    <b:SourceType>Report</b:SourceType>
    <b:Guid>{71301327-2215-425D-B223-6BACD256B331}</b:Guid>
    <b:Title>OGC® IndoorGML 1.1.</b:Title>
    <b:Year>2020 (fecha de publicación oficial).</b:Year>
    <b:StandardNumber>19-011r4.</b:StandardNumber>
    <b:Author>
      <b:Author>
        <b:NameList>
          <b:Person>
            <b:Last>Jiyeong Lee</b:Last>
            <b:First>Ki-Joune</b:First>
            <b:Middle>Li, Sisi Zlatanova, Thomas H. Kolbe, Claus Nagel, Thomas Becker, Hye-Young Kang.</b:Middle>
          </b:Person>
        </b:NameList>
      </b:Author>
    </b:Author>
    <b:Institution>Open Geospatial Consortium (OGC).</b:Institution>
    <b:URL>https://docs.ogc.org/is/22-045r5/22-045r5.html</b:URL>
    <b:Publisher>Open Geospatial Consortium (OGC).</b:Publisher>
    <b:City>Wayland, MA</b:City>
    <b:RefOrder>1</b:RefOrder>
  </b:Source>
  <b:Source>
    <b:Tag>Sis25</b:Tag>
    <b:SourceType>Report</b:SourceType>
    <b:Guid>{7F54454E-C04B-4277-9782-5269C2B21E9E}</b:Guid>
    <b:Author>
      <b:Author>
        <b:NameList>
          <b:Person>
            <b:Last>Sisi Zlatanova (Editor)</b:Last>
            <b:First>Abdoulaye</b:First>
            <b:Middle>Diakite (Editor), Taehoon Kim (Editor), Ki-Joune Li (Editor)</b:Middle>
          </b:Person>
        </b:NameList>
      </b:Author>
    </b:Author>
    <b:Title>OGC IndoorGML 2.0 Part 1 – Conceptual Model</b:Title>
    <b:Year>2025 (fecha de publicación oficial: 26 de junio de 2025)</b:Year>
    <b:Publisher>Open Geospatial Consortium (OGC)</b:Publisher>
    <b:City>Wayland, MA</b:City>
    <b:StandardNumber>22-045r5</b:StandardNumber>
    <b:URL>https://docs.ogc.org/is/22-045r5/22-045r5.html</b:URL>
    <b:RefOrder>2</b:RefOrder>
  </b:Source>
</b:Sources>
</file>

<file path=customXml/itemProps1.xml><?xml version="1.0" encoding="utf-8"?>
<ds:datastoreItem xmlns:ds="http://schemas.openxmlformats.org/officeDocument/2006/customXml" ds:itemID="{733B4DC3-82B6-4500-B2DF-3EA83C447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1580</TotalTime>
  <Pages>15</Pages>
  <Words>1854</Words>
  <Characters>10201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Luis Huarachi Salbador</dc:creator>
  <cp:keywords/>
  <dc:description/>
  <cp:lastModifiedBy>Jorge Huarachi Salbador</cp:lastModifiedBy>
  <cp:revision>6</cp:revision>
  <dcterms:created xsi:type="dcterms:W3CDTF">2025-09-24T14:30:00Z</dcterms:created>
  <dcterms:modified xsi:type="dcterms:W3CDTF">2025-09-25T22:48:00Z</dcterms:modified>
</cp:coreProperties>
</file>