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de ventas retail para implementos del hogar y materiales de construcción (GoShop)</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Requisito: </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GS-DER-07-Realizar compra.</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abril del 2023</w:t>
      </w:r>
    </w:p>
    <w:p w:rsidR="00000000" w:rsidDel="00000000" w:rsidP="00000000" w:rsidRDefault="00000000" w:rsidRPr="00000000" w14:paraId="0000001D">
      <w:pPr>
        <w:numPr>
          <w:ilvl w:val="0"/>
          <w:numId w:val="5"/>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E">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1F">
      <w:pPr>
        <w:spacing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definir los requisitos funcionales y no funcionales necesarios para desarrollar la funcionalidad de compra en la tienda en línea de implementos del hogar y materiales de construcción. El objetivo final es proporcionar una experiencia de compra en línea satisfactoria y eficiente para los usuarios finales, lo que incluye la selección y adquisición de productos y el pago.</w:t>
      </w:r>
    </w:p>
    <w:p w:rsidR="00000000" w:rsidDel="00000000" w:rsidP="00000000" w:rsidRDefault="00000000" w:rsidRPr="00000000" w14:paraId="00000020">
      <w:pPr>
        <w:spacing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propósito también incluye establecer una guía clara para el equipo de desarrollo en cuanto a las funcionalidades, requisitos técnicos y expectativas del cliente para el proceso de compra en línea. De esta manera, se asegura que la solución desarrollada cumpla con los objetivos y requisitos del negocio y del usuario final.</w:t>
      </w:r>
    </w:p>
    <w:p w:rsidR="00000000" w:rsidDel="00000000" w:rsidP="00000000" w:rsidRDefault="00000000" w:rsidRPr="00000000" w14:paraId="00000022">
      <w:pPr>
        <w:spacing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2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la especificación de requisitos para "Realizar compra" se limita a la funcionalidad de compra en línea de la tienda de implementos del hogar y materiales de construcción. Esto incluye la selección de productos y el pago. Además, el alcance se limita a la interfaz de usuario y la funcionalidad del lado del cliente, no incluye la arquitectura del sistema, la seguridad, la escalabilidad y otros aspectos técnicos que son responsabilidad del equipo de desarrollo.</w:t>
      </w:r>
    </w:p>
    <w:p w:rsidR="00000000" w:rsidDel="00000000" w:rsidP="00000000" w:rsidRDefault="00000000" w:rsidRPr="00000000" w14:paraId="00000025">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Definiciones, siglas y abreviaciones</w:t>
      </w:r>
    </w:p>
    <w:p w:rsidR="00000000" w:rsidDel="00000000" w:rsidP="00000000" w:rsidRDefault="00000000" w:rsidRPr="00000000" w14:paraId="00000027">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algunas definiciones, siglas y abreviaciones utilizadas en la especificación de requisitos para "Realizar compra":</w:t>
      </w:r>
    </w:p>
    <w:p w:rsidR="00000000" w:rsidDel="00000000" w:rsidP="00000000" w:rsidRDefault="00000000" w:rsidRPr="00000000" w14:paraId="00000028">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Usuario final:</w:t>
      </w:r>
      <w:r w:rsidDel="00000000" w:rsidR="00000000" w:rsidRPr="00000000">
        <w:rPr>
          <w:rFonts w:ascii="Times New Roman" w:cs="Times New Roman" w:eastAsia="Times New Roman" w:hAnsi="Times New Roman"/>
          <w:sz w:val="24"/>
          <w:szCs w:val="24"/>
          <w:rtl w:val="0"/>
        </w:rPr>
        <w:t xml:space="preserve"> persona que utiliza la tienda en línea para realizar compras.</w:t>
      </w:r>
    </w:p>
    <w:p w:rsidR="00000000" w:rsidDel="00000000" w:rsidP="00000000" w:rsidRDefault="00000000" w:rsidRPr="00000000" w14:paraId="0000002A">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Implementos del hogar: </w:t>
      </w:r>
      <w:r w:rsidDel="00000000" w:rsidR="00000000" w:rsidRPr="00000000">
        <w:rPr>
          <w:rFonts w:ascii="Times New Roman" w:cs="Times New Roman" w:eastAsia="Times New Roman" w:hAnsi="Times New Roman"/>
          <w:sz w:val="24"/>
          <w:szCs w:val="24"/>
          <w:rtl w:val="0"/>
        </w:rPr>
        <w:t xml:space="preserve">productos destinados al uso doméstico, como electrodomésticos, utensilios de cocina, ropa de cama, etc.</w:t>
      </w:r>
    </w:p>
    <w:p w:rsidR="00000000" w:rsidDel="00000000" w:rsidP="00000000" w:rsidRDefault="00000000" w:rsidRPr="00000000" w14:paraId="0000002B">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Materiales de construcción:</w:t>
      </w:r>
      <w:r w:rsidDel="00000000" w:rsidR="00000000" w:rsidRPr="00000000">
        <w:rPr>
          <w:rFonts w:ascii="Times New Roman" w:cs="Times New Roman" w:eastAsia="Times New Roman" w:hAnsi="Times New Roman"/>
          <w:sz w:val="24"/>
          <w:szCs w:val="24"/>
          <w:rtl w:val="0"/>
        </w:rPr>
        <w:t xml:space="preserve"> productos utilizados en proyectos de construcción, como herramientas, materiales de revestimiento, cemento, etc.</w:t>
      </w:r>
    </w:p>
    <w:p w:rsidR="00000000" w:rsidDel="00000000" w:rsidP="00000000" w:rsidRDefault="00000000" w:rsidRPr="00000000" w14:paraId="0000002C">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Funcionalidades:</w:t>
      </w:r>
      <w:r w:rsidDel="00000000" w:rsidR="00000000" w:rsidRPr="00000000">
        <w:rPr>
          <w:rFonts w:ascii="Times New Roman" w:cs="Times New Roman" w:eastAsia="Times New Roman" w:hAnsi="Times New Roman"/>
          <w:sz w:val="24"/>
          <w:szCs w:val="24"/>
          <w:rtl w:val="0"/>
        </w:rPr>
        <w:t xml:space="preserve"> acciones o tareas específicas que pueden realizar los usuarios en la tienda en línea, cómo agregar un producto al carrito de compras, realizar el pago, etc.</w:t>
      </w:r>
    </w:p>
    <w:p w:rsidR="00000000" w:rsidDel="00000000" w:rsidP="00000000" w:rsidRDefault="00000000" w:rsidRPr="00000000" w14:paraId="0000002D">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Requisitos funcionales:</w:t>
      </w:r>
      <w:r w:rsidDel="00000000" w:rsidR="00000000" w:rsidRPr="00000000">
        <w:rPr>
          <w:rFonts w:ascii="Times New Roman" w:cs="Times New Roman" w:eastAsia="Times New Roman" w:hAnsi="Times New Roman"/>
          <w:sz w:val="24"/>
          <w:szCs w:val="24"/>
          <w:rtl w:val="0"/>
        </w:rPr>
        <w:t xml:space="preserve"> especificaciones que describen qué debe hacer la aplicación o el sistema.</w:t>
      </w:r>
    </w:p>
    <w:p w:rsidR="00000000" w:rsidDel="00000000" w:rsidP="00000000" w:rsidRDefault="00000000" w:rsidRPr="00000000" w14:paraId="0000002E">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Requisitos no funcionales:</w:t>
      </w:r>
      <w:r w:rsidDel="00000000" w:rsidR="00000000" w:rsidRPr="00000000">
        <w:rPr>
          <w:rFonts w:ascii="Times New Roman" w:cs="Times New Roman" w:eastAsia="Times New Roman" w:hAnsi="Times New Roman"/>
          <w:sz w:val="24"/>
          <w:szCs w:val="24"/>
          <w:rtl w:val="0"/>
        </w:rPr>
        <w:t xml:space="preserve"> especificaciones que describen cómo debe hacerse algo, como la usabilidad, la seguridad y la capacidad de respuesta.</w:t>
      </w:r>
    </w:p>
    <w:p w:rsidR="00000000" w:rsidDel="00000000" w:rsidP="00000000" w:rsidRDefault="00000000" w:rsidRPr="00000000" w14:paraId="0000002F">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Carrito de compras:</w:t>
      </w:r>
      <w:r w:rsidDel="00000000" w:rsidR="00000000" w:rsidRPr="00000000">
        <w:rPr>
          <w:rFonts w:ascii="Times New Roman" w:cs="Times New Roman" w:eastAsia="Times New Roman" w:hAnsi="Times New Roman"/>
          <w:sz w:val="24"/>
          <w:szCs w:val="24"/>
          <w:rtl w:val="0"/>
        </w:rPr>
        <w:t xml:space="preserve"> función que permite a los usuarios agregar productos seleccionados para su compra antes de realizar el pago.</w:t>
      </w:r>
    </w:p>
    <w:p w:rsidR="00000000" w:rsidDel="00000000" w:rsidP="00000000" w:rsidRDefault="00000000" w:rsidRPr="00000000" w14:paraId="00000030">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Pasarela de pago: un sistema que permite a los usuarios realizar transacciones financieras en línea, como la transferencia de fondos entre cuentas bancarias.</w:t>
      </w:r>
    </w:p>
    <w:p w:rsidR="00000000" w:rsidDel="00000000" w:rsidP="00000000" w:rsidRDefault="00000000" w:rsidRPr="00000000" w14:paraId="00000031">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UX: </w:t>
      </w:r>
      <w:r w:rsidDel="00000000" w:rsidR="00000000" w:rsidRPr="00000000">
        <w:rPr>
          <w:rFonts w:ascii="Times New Roman" w:cs="Times New Roman" w:eastAsia="Times New Roman" w:hAnsi="Times New Roman"/>
          <w:sz w:val="24"/>
          <w:szCs w:val="24"/>
          <w:rtl w:val="0"/>
        </w:rPr>
        <w:t xml:space="preserve">siglas en inglés para "Experiencia del Usuario", se refiere a la calidad de la experiencia que un usuario tiene al interactuar con una aplicación o sistema.</w:t>
      </w:r>
    </w:p>
    <w:p w:rsidR="00000000" w:rsidDel="00000000" w:rsidP="00000000" w:rsidRDefault="00000000" w:rsidRPr="00000000" w14:paraId="00000032">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w:t>
      </w:r>
    </w:p>
    <w:p w:rsidR="00000000" w:rsidDel="00000000" w:rsidP="00000000" w:rsidRDefault="00000000" w:rsidRPr="00000000" w14:paraId="00000034">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GS-CP.XLSX.</w:t>
      </w:r>
    </w:p>
    <w:p w:rsidR="00000000" w:rsidDel="00000000" w:rsidP="00000000" w:rsidRDefault="00000000" w:rsidRPr="00000000" w14:paraId="00000035">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GS-PF-01.DOCX.</w:t>
      </w:r>
    </w:p>
    <w:p w:rsidR="00000000" w:rsidDel="00000000" w:rsidP="00000000" w:rsidRDefault="00000000" w:rsidRPr="00000000" w14:paraId="00000036">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GS-PI-01.DOCX</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39">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requisitos para "Realizar compra" se centra en definir los requisitos funcionales y no funcionales necesarios para desarrollar la funcionalidad de compra en línea en la tienda GoShop. El propósito de esta especificación es proporcionar una experiencia de compra satisfactoria y eficiente para los usuarios finales, que incluye la selección y adquisición de productos y el pago.</w:t>
      </w:r>
    </w:p>
    <w:p w:rsidR="00000000" w:rsidDel="00000000" w:rsidP="00000000" w:rsidRDefault="00000000" w:rsidRPr="00000000" w14:paraId="0000003A">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3C">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p>
    <w:p w:rsidR="00000000" w:rsidDel="00000000" w:rsidP="00000000" w:rsidRDefault="00000000" w:rsidRPr="00000000" w14:paraId="0000003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3E">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casos de uso del requisito N°7.</w:t>
      </w:r>
    </w:p>
    <w:p w:rsidR="00000000" w:rsidDel="00000000" w:rsidP="00000000" w:rsidRDefault="00000000" w:rsidRPr="00000000" w14:paraId="0000003F">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892163" cy="138971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92163" cy="138971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Se muestra el diagrama de casos de uso del requisito N°7: Realizar Compra. Fuente: Elaboración propia.</w:t>
      </w: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41">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42">
      <w:pPr>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diagrama de casos de uso muestra las principales funcionalidades que los usuarios pueden realizar en la tienda en línea. Los casos de uso incluyen la selección de productos, la información para el pago y la realización de la compra.</w:t>
      </w:r>
      <w:r w:rsidDel="00000000" w:rsidR="00000000" w:rsidRPr="00000000">
        <w:rPr>
          <w:rtl w:val="0"/>
        </w:rPr>
      </w:r>
    </w:p>
    <w:p w:rsidR="00000000" w:rsidDel="00000000" w:rsidP="00000000" w:rsidRDefault="00000000" w:rsidRPr="00000000" w14:paraId="00000043">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involucrado en esta funcionalidad es el usuario.</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los casos de uso graficados anteriormente se tiene las siguientes precondiciones:</w:t>
      </w:r>
    </w:p>
    <w:p w:rsidR="00000000" w:rsidDel="00000000" w:rsidP="00000000" w:rsidRDefault="00000000" w:rsidRPr="00000000" w14:paraId="00000048">
      <w:pPr>
        <w:numPr>
          <w:ilvl w:val="0"/>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 para el caso de uso seleccionar productos</w:t>
      </w:r>
    </w:p>
    <w:p w:rsidR="00000000" w:rsidDel="00000000" w:rsidP="00000000" w:rsidRDefault="00000000" w:rsidRPr="00000000" w14:paraId="00000049">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ha iniciado sesión en la página web.</w:t>
      </w:r>
    </w:p>
    <w:p w:rsidR="00000000" w:rsidDel="00000000" w:rsidP="00000000" w:rsidRDefault="00000000" w:rsidRPr="00000000" w14:paraId="0000004A">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está funcionando correctamente y no presenta errores.</w:t>
      </w:r>
    </w:p>
    <w:p w:rsidR="00000000" w:rsidDel="00000000" w:rsidP="00000000" w:rsidRDefault="00000000" w:rsidRPr="00000000" w14:paraId="0000004B">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inventario de productos está actualizado y es preciso.</w:t>
      </w:r>
    </w:p>
    <w:p w:rsidR="00000000" w:rsidDel="00000000" w:rsidP="00000000" w:rsidRDefault="00000000" w:rsidRPr="00000000" w14:paraId="0000004C">
      <w:pPr>
        <w:numPr>
          <w:ilvl w:val="0"/>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 para el caso de uso ingresar información de pago</w:t>
      </w:r>
    </w:p>
    <w:p w:rsidR="00000000" w:rsidDel="00000000" w:rsidP="00000000" w:rsidRDefault="00000000" w:rsidRPr="00000000" w14:paraId="0000004D">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ha seleccionado al menos un producto para comprar.</w:t>
      </w:r>
    </w:p>
    <w:p w:rsidR="00000000" w:rsidDel="00000000" w:rsidP="00000000" w:rsidRDefault="00000000" w:rsidRPr="00000000" w14:paraId="0000004E">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ha ingresado información de pago válida y precisa.</w:t>
      </w:r>
    </w:p>
    <w:p w:rsidR="00000000" w:rsidDel="00000000" w:rsidP="00000000" w:rsidRDefault="00000000" w:rsidRPr="00000000" w14:paraId="0000004F">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está funcionando correctamente y no presenta errores.</w:t>
      </w:r>
    </w:p>
    <w:p w:rsidR="00000000" w:rsidDel="00000000" w:rsidP="00000000" w:rsidRDefault="00000000" w:rsidRPr="00000000" w14:paraId="00000050">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servicio de pago está disponible y funcionando correctamente.</w:t>
      </w:r>
    </w:p>
    <w:p w:rsidR="00000000" w:rsidDel="00000000" w:rsidP="00000000" w:rsidRDefault="00000000" w:rsidRPr="00000000" w14:paraId="00000051">
      <w:pPr>
        <w:numPr>
          <w:ilvl w:val="0"/>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 para el caso de uso realizar la compra</w:t>
      </w:r>
    </w:p>
    <w:p w:rsidR="00000000" w:rsidDel="00000000" w:rsidP="00000000" w:rsidRDefault="00000000" w:rsidRPr="00000000" w14:paraId="00000052">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ha completado con éxito los casos de uso anteriores.</w:t>
      </w:r>
    </w:p>
    <w:p w:rsidR="00000000" w:rsidDel="00000000" w:rsidP="00000000" w:rsidRDefault="00000000" w:rsidRPr="00000000" w14:paraId="00000053">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está funcionando correctamente y no presenta errores.</w:t>
      </w:r>
      <w:r w:rsidDel="00000000" w:rsidR="00000000" w:rsidRPr="00000000">
        <w:rPr>
          <w:rtl w:val="0"/>
        </w:rPr>
      </w:r>
    </w:p>
    <w:p w:rsidR="00000000" w:rsidDel="00000000" w:rsidP="00000000" w:rsidRDefault="00000000" w:rsidRPr="00000000" w14:paraId="00000054">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1"/>
          <w:numId w:val="5"/>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5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los casos de uso graficados anteriormente se tiene las siguientes precondiciones:</w:t>
      </w:r>
    </w:p>
    <w:p w:rsidR="00000000" w:rsidDel="00000000" w:rsidP="00000000" w:rsidRDefault="00000000" w:rsidRPr="00000000" w14:paraId="00000057">
      <w:pPr>
        <w:numPr>
          <w:ilvl w:val="0"/>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Poscondiciones para el caso de uso seleccionar productos</w:t>
      </w:r>
    </w:p>
    <w:p w:rsidR="00000000" w:rsidDel="00000000" w:rsidP="00000000" w:rsidRDefault="00000000" w:rsidRPr="00000000" w14:paraId="00000058">
      <w:pPr>
        <w:numPr>
          <w:ilvl w:val="1"/>
          <w:numId w:val="2"/>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ha seleccionado los productos que desea comprar y los ha agregado a su carrito de compras.</w:t>
      </w:r>
    </w:p>
    <w:p w:rsidR="00000000" w:rsidDel="00000000" w:rsidP="00000000" w:rsidRDefault="00000000" w:rsidRPr="00000000" w14:paraId="00000059">
      <w:pPr>
        <w:numPr>
          <w:ilvl w:val="0"/>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Poscondiciones para el caso de uso ingresar información de pago</w:t>
      </w:r>
    </w:p>
    <w:p w:rsidR="00000000" w:rsidDel="00000000" w:rsidP="00000000" w:rsidRDefault="00000000" w:rsidRPr="00000000" w14:paraId="0000005A">
      <w:pPr>
        <w:numPr>
          <w:ilvl w:val="1"/>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 pago se ha validado y se ha registrado correctamente en el sistema.</w:t>
      </w:r>
    </w:p>
    <w:p w:rsidR="00000000" w:rsidDel="00000000" w:rsidP="00000000" w:rsidRDefault="00000000" w:rsidRPr="00000000" w14:paraId="0000005B">
      <w:pPr>
        <w:numPr>
          <w:ilvl w:val="0"/>
          <w:numId w:val="2"/>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Poscondiciones para el caso de uso realizar la compra</w:t>
      </w:r>
    </w:p>
    <w:p w:rsidR="00000000" w:rsidDel="00000000" w:rsidP="00000000" w:rsidRDefault="00000000" w:rsidRPr="00000000" w14:paraId="0000005C">
      <w:pPr>
        <w:numPr>
          <w:ilvl w:val="1"/>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generado un recibo o confirmación de la compra.</w:t>
      </w:r>
    </w:p>
    <w:p w:rsidR="00000000" w:rsidDel="00000000" w:rsidP="00000000" w:rsidRDefault="00000000" w:rsidRPr="00000000" w14:paraId="0000005D">
      <w:pPr>
        <w:numPr>
          <w:ilvl w:val="1"/>
          <w:numId w:val="2"/>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productos comprados se han retirado del inventario del sistema.</w:t>
      </w:r>
    </w:p>
    <w:p w:rsidR="00000000" w:rsidDel="00000000" w:rsidP="00000000" w:rsidRDefault="00000000" w:rsidRPr="00000000" w14:paraId="0000005E">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60">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el siguiente flujo básico</w:t>
      </w:r>
    </w:p>
    <w:p w:rsidR="00000000" w:rsidDel="00000000" w:rsidP="00000000" w:rsidRDefault="00000000" w:rsidRPr="00000000" w14:paraId="00000061">
      <w:pPr>
        <w:numPr>
          <w:ilvl w:val="0"/>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inicia sesión en la página web.</w:t>
      </w:r>
    </w:p>
    <w:p w:rsidR="00000000" w:rsidDel="00000000" w:rsidP="00000000" w:rsidRDefault="00000000" w:rsidRPr="00000000" w14:paraId="00000062">
      <w:pPr>
        <w:numPr>
          <w:ilvl w:val="0"/>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selecciona los productos que desea comprar y los agrega a su carrito de compras.</w:t>
      </w:r>
    </w:p>
    <w:p w:rsidR="00000000" w:rsidDel="00000000" w:rsidP="00000000" w:rsidRDefault="00000000" w:rsidRPr="00000000" w14:paraId="00000063">
      <w:pPr>
        <w:numPr>
          <w:ilvl w:val="0"/>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ingresa la información de pago necesaria para procesar la compra.</w:t>
      </w:r>
    </w:p>
    <w:p w:rsidR="00000000" w:rsidDel="00000000" w:rsidP="00000000" w:rsidRDefault="00000000" w:rsidRPr="00000000" w14:paraId="00000064">
      <w:pPr>
        <w:numPr>
          <w:ilvl w:val="0"/>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valida la información de pago y registra el pago.</w:t>
      </w:r>
    </w:p>
    <w:p w:rsidR="00000000" w:rsidDel="00000000" w:rsidP="00000000" w:rsidRDefault="00000000" w:rsidRPr="00000000" w14:paraId="00000065">
      <w:pPr>
        <w:numPr>
          <w:ilvl w:val="0"/>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verifica que los productos estén disponibles en el inventario y genera un recibo o confirmación de la compra.</w:t>
      </w:r>
      <w:r w:rsidDel="00000000" w:rsidR="00000000" w:rsidRPr="00000000">
        <w:rPr>
          <w:rtl w:val="0"/>
        </w:rPr>
      </w:r>
    </w:p>
    <w:p w:rsidR="00000000" w:rsidDel="00000000" w:rsidP="00000000" w:rsidRDefault="00000000" w:rsidRPr="00000000" w14:paraId="00000066">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67">
      <w:pPr>
        <w:numPr>
          <w:ilvl w:val="0"/>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usuario ingresa información de pago incorrecta o inválida.</w:t>
      </w:r>
    </w:p>
    <w:p w:rsidR="00000000" w:rsidDel="00000000" w:rsidP="00000000" w:rsidRDefault="00000000" w:rsidRPr="00000000" w14:paraId="00000068">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[EX2]: Uno o más de los productos seleccionados ya no están disponibles en el inventario.</w:t>
      </w:r>
    </w:p>
    <w:p w:rsidR="00000000" w:rsidDel="00000000" w:rsidP="00000000" w:rsidRDefault="00000000" w:rsidRPr="00000000" w14:paraId="00000069">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6B">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producto:</w:t>
      </w:r>
    </w:p>
    <w:p w:rsidR="00000000" w:rsidDel="00000000" w:rsidP="00000000" w:rsidRDefault="00000000" w:rsidRPr="00000000" w14:paraId="0000006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8360" cy="179289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8360" cy="179289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la información de pago:</w:t>
      </w:r>
    </w:p>
    <w:p w:rsidR="00000000" w:rsidDel="00000000" w:rsidP="00000000" w:rsidRDefault="00000000" w:rsidRPr="00000000" w14:paraId="0000006E">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8734" cy="246556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08734" cy="246556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1"/>
          <w:numId w:val="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7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apartados mencionados anteriormente se adaptan a cualquier resolución de pantalla, cumpliendo así con el responsive-design.</w:t>
      </w:r>
    </w:p>
    <w:p w:rsidR="00000000" w:rsidDel="00000000" w:rsidP="00000000" w:rsidRDefault="00000000" w:rsidRPr="00000000" w14:paraId="00000071">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