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294D" w14:textId="77777777" w:rsidR="004910AE" w:rsidRDefault="00000000">
      <w:pPr>
        <w:spacing w:after="160"/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>Documento de guía de estilos</w:t>
      </w:r>
    </w:p>
    <w:p w14:paraId="15BD77DF" w14:textId="400A613F" w:rsidR="004910AE" w:rsidRDefault="00B76999" w:rsidP="00B7699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noProof/>
          <w:sz w:val="60"/>
          <w:szCs w:val="60"/>
        </w:rPr>
        <w:drawing>
          <wp:inline distT="114300" distB="114300" distL="114300" distR="114300" wp14:anchorId="694189BF" wp14:editId="011E4DE1">
            <wp:extent cx="2873213" cy="1571589"/>
            <wp:effectExtent l="0" t="0" r="0" b="0"/>
            <wp:docPr id="30465967" name="Imagen 30465967" descr="Forma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5967" name="Imagen 30465967" descr="Forma&#10;&#10;Descripción generada automáticamente con confianza baja"/>
                    <pic:cNvPicPr preferRelativeResize="0"/>
                  </pic:nvPicPr>
                  <pic:blipFill>
                    <a:blip r:embed="rId5"/>
                    <a:srcRect l="28829" t="36053" r="28158" b="40291"/>
                    <a:stretch>
                      <a:fillRect/>
                    </a:stretch>
                  </pic:blipFill>
                  <pic:spPr>
                    <a:xfrm>
                      <a:off x="0" y="0"/>
                      <a:ext cx="2873213" cy="1571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AC5418" w14:textId="77777777" w:rsidR="004910AE" w:rsidRDefault="00000000">
      <w:pPr>
        <w:spacing w:after="16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Documento para establecer las normas y pautas para la creación y presentación de materiales de comunicación de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GoShop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, dedicada a la venta de implementos del hogar y materiales de construcción.</w:t>
      </w:r>
    </w:p>
    <w:p w14:paraId="4F0A0BCF" w14:textId="5CFFB495" w:rsidR="00B76999" w:rsidRDefault="00A054EF">
      <w:pPr>
        <w:spacing w:after="1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</w:p>
    <w:p w14:paraId="0E22EB66" w14:textId="5DEE4FF4" w:rsidR="004910AE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B76999">
        <w:rPr>
          <w:rFonts w:ascii="Times New Roman" w:eastAsia="Times New Roman" w:hAnsi="Times New Roman" w:cs="Times New Roman"/>
          <w:b/>
          <w:sz w:val="40"/>
          <w:szCs w:val="40"/>
        </w:rPr>
        <w:t xml:space="preserve">Versión </w:t>
      </w:r>
      <w:r w:rsidR="00A054EF">
        <w:rPr>
          <w:rFonts w:ascii="Times New Roman" w:eastAsia="Times New Roman" w:hAnsi="Times New Roman" w:cs="Times New Roman"/>
          <w:b/>
          <w:sz w:val="40"/>
          <w:szCs w:val="40"/>
        </w:rPr>
        <w:t>2.0</w:t>
      </w:r>
    </w:p>
    <w:p w14:paraId="7634A736" w14:textId="77777777" w:rsidR="00A054EF" w:rsidRPr="00B76999" w:rsidRDefault="00A054E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C28B1B6" w14:textId="77777777" w:rsidR="00B76999" w:rsidRPr="003A4F72" w:rsidRDefault="00B76999" w:rsidP="00B76999">
      <w:pPr>
        <w:spacing w:after="16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4F72">
        <w:rPr>
          <w:rFonts w:ascii="Times New Roman" w:eastAsia="Times New Roman" w:hAnsi="Times New Roman" w:cs="Times New Roman"/>
          <w:b/>
          <w:bCs/>
          <w:sz w:val="36"/>
          <w:szCs w:val="36"/>
        </w:rPr>
        <w:t>Control de Versiones</w:t>
      </w:r>
    </w:p>
    <w:p w14:paraId="6CAD50E3" w14:textId="77777777" w:rsidR="004910AE" w:rsidRDefault="004910AE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50051471" w14:textId="77777777" w:rsidR="004910AE" w:rsidRDefault="004910AE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</w:p>
    <w:p w14:paraId="6DEE162E" w14:textId="77777777" w:rsidR="004910AE" w:rsidRDefault="00000000">
      <w:pPr>
        <w:spacing w:after="160" w:line="360" w:lineRule="auto"/>
        <w:ind w:left="5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Elaborador por el diseñador UI:</w:t>
      </w:r>
    </w:p>
    <w:p w14:paraId="61D5C876" w14:textId="77777777" w:rsidR="004910AE" w:rsidRDefault="00000000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color w:val="100F0D"/>
          <w:sz w:val="28"/>
          <w:szCs w:val="28"/>
        </w:rPr>
      </w:pPr>
      <w:r>
        <w:rPr>
          <w:rFonts w:ascii="Times New Roman" w:eastAsia="Times New Roman" w:hAnsi="Times New Roman" w:cs="Times New Roman"/>
          <w:color w:val="100F0D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0F0D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0F0D"/>
          <w:sz w:val="28"/>
          <w:szCs w:val="28"/>
        </w:rPr>
        <w:tab/>
        <w:t xml:space="preserve">           Piero Jaime Ramírez Alvarado (Diseñador UX)</w:t>
      </w:r>
    </w:p>
    <w:p w14:paraId="61784A7B" w14:textId="77777777" w:rsidR="004910AE" w:rsidRDefault="00000000">
      <w:pPr>
        <w:spacing w:before="240" w:after="240" w:line="360" w:lineRule="auto"/>
        <w:ind w:left="6480"/>
        <w:rPr>
          <w:rFonts w:ascii="Times New Roman" w:eastAsia="Times New Roman" w:hAnsi="Times New Roman" w:cs="Times New Roman"/>
          <w:b/>
          <w:color w:val="100F0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00F0D"/>
          <w:sz w:val="28"/>
          <w:szCs w:val="28"/>
        </w:rPr>
        <w:t xml:space="preserve">       Jefe de proyecto:</w:t>
      </w:r>
    </w:p>
    <w:p w14:paraId="5ECE34F0" w14:textId="77777777" w:rsidR="004910AE" w:rsidRDefault="00000000">
      <w:pPr>
        <w:spacing w:line="360" w:lineRule="auto"/>
        <w:ind w:left="43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Jorge Paul Ipanaque Pazo</w:t>
      </w:r>
    </w:p>
    <w:p w14:paraId="27D1B661" w14:textId="77777777" w:rsidR="004910AE" w:rsidRDefault="004910A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4E5CE3" w14:textId="77777777" w:rsidR="004910AE" w:rsidRDefault="004910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4E4C66" w14:textId="77777777" w:rsidR="004910AE" w:rsidRDefault="004910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D5E063" w14:textId="77777777" w:rsidR="004910AE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LIMA – PERÚ (2023)</w:t>
      </w:r>
    </w:p>
    <w:p w14:paraId="460E0F0E" w14:textId="77777777" w:rsidR="004910AE" w:rsidRDefault="00000000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Historial de revisiones</w:t>
      </w:r>
    </w:p>
    <w:p w14:paraId="246464CE" w14:textId="77777777" w:rsidR="004910AE" w:rsidRDefault="004910AE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3A7BE8B6" w14:textId="77777777" w:rsidR="004910AE" w:rsidRDefault="004910AE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"/>
        <w:tblW w:w="102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515"/>
        <w:gridCol w:w="4455"/>
        <w:gridCol w:w="2625"/>
      </w:tblGrid>
      <w:tr w:rsidR="004910AE" w14:paraId="665B4A12" w14:textId="77777777">
        <w:trPr>
          <w:jc w:val="center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B5899" w14:textId="77777777" w:rsidR="004910A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Fecha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AE2F" w14:textId="77777777" w:rsidR="004910A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Revisión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41A7" w14:textId="77777777" w:rsidR="004910A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Descripción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071D1" w14:textId="77777777" w:rsidR="004910A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Autor</w:t>
            </w:r>
          </w:p>
        </w:tc>
      </w:tr>
      <w:tr w:rsidR="004910AE" w14:paraId="583F8095" w14:textId="77777777">
        <w:trPr>
          <w:jc w:val="center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8B26" w14:textId="77777777" w:rsidR="004910A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16/04/2023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1F40" w14:textId="77777777" w:rsidR="004910A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1.0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AA0C" w14:textId="77777777" w:rsidR="004910A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Primera versión del documento de guía de estilos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795B" w14:textId="77777777" w:rsidR="004910A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Consultora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HomeSkill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S.A.</w:t>
            </w:r>
          </w:p>
        </w:tc>
      </w:tr>
      <w:tr w:rsidR="004910AE" w14:paraId="665C8898" w14:textId="77777777">
        <w:trPr>
          <w:jc w:val="center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4BCE2" w14:textId="77777777" w:rsidR="004910A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10/05/2023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EDB07" w14:textId="77777777" w:rsidR="004910A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1.1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8CD5" w14:textId="2F395CA6" w:rsidR="004910AE" w:rsidRDefault="00A054E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Versión 1.1 del documento de guía de estilos 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8B9CC" w14:textId="77777777" w:rsidR="004910A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Consultora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HomeSkill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S.A</w:t>
            </w:r>
            <w:proofErr w:type="gramEnd"/>
          </w:p>
        </w:tc>
      </w:tr>
      <w:tr w:rsidR="004910AE" w14:paraId="55A9593F" w14:textId="77777777">
        <w:trPr>
          <w:jc w:val="center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25FC" w14:textId="74999EB2" w:rsidR="004910AE" w:rsidRDefault="00B7699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19/06/2023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E433" w14:textId="03B2F9A5" w:rsidR="004910AE" w:rsidRDefault="00B7699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2.0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16673" w14:textId="37462CD2" w:rsidR="004910AE" w:rsidRDefault="00A054E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Versión</w:t>
            </w:r>
            <w:r w:rsidR="00B76999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2.0 </w:t>
            </w:r>
            <w:r w:rsidR="00B76999">
              <w:rPr>
                <w:rFonts w:ascii="Times New Roman" w:eastAsia="Times New Roman" w:hAnsi="Times New Roman" w:cs="Times New Roman"/>
                <w:sz w:val="30"/>
                <w:szCs w:val="30"/>
              </w:rPr>
              <w:t>del documento de guía de estilos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40F3C" w14:textId="7DE6ECEA" w:rsidR="004910AE" w:rsidRDefault="00B7699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Consultora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HomeSkill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S.A</w:t>
            </w:r>
            <w:proofErr w:type="gramEnd"/>
          </w:p>
        </w:tc>
      </w:tr>
    </w:tbl>
    <w:p w14:paraId="00900FFE" w14:textId="77777777" w:rsidR="004910AE" w:rsidRDefault="004910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C2224C" w14:textId="77777777" w:rsidR="004910AE" w:rsidRDefault="004910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AA78BA" w14:textId="77777777" w:rsidR="004910AE" w:rsidRDefault="004910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E668F9" w14:textId="77777777" w:rsidR="004910AE" w:rsidRDefault="004910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56022F" w14:textId="77777777" w:rsidR="004910AE" w:rsidRDefault="004910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9E83DE" w14:textId="77777777" w:rsidR="004910AE" w:rsidRDefault="004910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35975E" w14:textId="77777777" w:rsidR="004910AE" w:rsidRDefault="004910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FCC212" w14:textId="77777777" w:rsidR="004910AE" w:rsidRDefault="004910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AE0CF8" w14:textId="77777777" w:rsidR="004910AE" w:rsidRDefault="004910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347D87" w14:textId="77777777" w:rsidR="004910AE" w:rsidRDefault="004910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C0926A" w14:textId="77777777" w:rsidR="004910AE" w:rsidRDefault="004910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BDB557" w14:textId="77777777" w:rsidR="004910AE" w:rsidRDefault="004910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E2935C" w14:textId="77777777" w:rsidR="004910AE" w:rsidRDefault="004910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C1893" w14:textId="77777777" w:rsidR="004910AE" w:rsidRDefault="004910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878550" w14:textId="77777777" w:rsidR="004910AE" w:rsidRDefault="004910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121398" w14:textId="77777777" w:rsidR="004910AE" w:rsidRDefault="004910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869DA4" w14:textId="77777777" w:rsidR="004910AE" w:rsidRDefault="004910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5A53E0" w14:textId="77777777" w:rsidR="004910AE" w:rsidRDefault="004910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509429" w14:textId="77777777" w:rsidR="004910AE" w:rsidRDefault="004910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50D64A" w14:textId="77777777" w:rsidR="004910AE" w:rsidRDefault="004910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39B637" w14:textId="77777777" w:rsidR="004910AE" w:rsidRDefault="004910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ABE71E" w14:textId="77777777" w:rsidR="008E60F0" w:rsidRDefault="008E60F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1033F3" w14:textId="77777777" w:rsidR="004910AE" w:rsidRDefault="004910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A5AE32" w14:textId="77777777" w:rsidR="004910AE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Índice</w:t>
      </w:r>
    </w:p>
    <w:p w14:paraId="5218817D" w14:textId="77777777" w:rsidR="004910AE" w:rsidRDefault="004910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id w:val="-1421397506"/>
        <w:docPartObj>
          <w:docPartGallery w:val="Table of Contents"/>
          <w:docPartUnique/>
        </w:docPartObj>
      </w:sdtPr>
      <w:sdtContent>
        <w:p w14:paraId="112C83A3" w14:textId="77777777" w:rsidR="004910A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rwtydgi0ri49">
            <w:r>
              <w:rPr>
                <w:b/>
                <w:color w:val="000000"/>
              </w:rPr>
              <w:t>1. Introducción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73C2B4EA" w14:textId="77777777" w:rsidR="004910A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1bufmuepd5b6">
            <w:r>
              <w:rPr>
                <w:color w:val="000000"/>
              </w:rPr>
              <w:t>1.1. Objetivo de la guía de estilos</w:t>
            </w:r>
            <w:r>
              <w:rPr>
                <w:color w:val="000000"/>
              </w:rPr>
              <w:tab/>
              <w:t>3</w:t>
            </w:r>
          </w:hyperlink>
        </w:p>
        <w:p w14:paraId="0FA377C3" w14:textId="77777777" w:rsidR="004910A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fq2av0x9r0q">
            <w:r>
              <w:rPr>
                <w:color w:val="000000"/>
              </w:rPr>
              <w:t>1.2. Importancia de mantener una imagen profesional</w:t>
            </w:r>
            <w:r>
              <w:rPr>
                <w:color w:val="000000"/>
              </w:rPr>
              <w:tab/>
              <w:t>3</w:t>
            </w:r>
          </w:hyperlink>
        </w:p>
        <w:p w14:paraId="0D3625F8" w14:textId="77777777" w:rsidR="004910A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pij2njer79a1">
            <w:r>
              <w:rPr>
                <w:b/>
                <w:color w:val="000000"/>
              </w:rPr>
              <w:t>2. Identidad visual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715B626C" w14:textId="77777777" w:rsidR="004910A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vnu61lvn33">
            <w:r>
              <w:rPr>
                <w:color w:val="000000"/>
              </w:rPr>
              <w:t>2.1. Logotipo</w:t>
            </w:r>
            <w:r>
              <w:rPr>
                <w:color w:val="000000"/>
              </w:rPr>
              <w:tab/>
              <w:t>4</w:t>
            </w:r>
          </w:hyperlink>
        </w:p>
        <w:p w14:paraId="59DBC670" w14:textId="77777777" w:rsidR="004910A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qky8mu6x1oct">
            <w:r>
              <w:rPr>
                <w:color w:val="000000"/>
              </w:rPr>
              <w:t>2.2. Colores corporativos</w:t>
            </w:r>
            <w:r>
              <w:rPr>
                <w:color w:val="000000"/>
              </w:rPr>
              <w:tab/>
              <w:t>5</w:t>
            </w:r>
          </w:hyperlink>
        </w:p>
        <w:p w14:paraId="5F58A49B" w14:textId="77777777" w:rsidR="004910A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8p8065qelnec">
            <w:r>
              <w:rPr>
                <w:color w:val="000000"/>
              </w:rPr>
              <w:t>2.3. Tipografía</w:t>
            </w:r>
            <w:r>
              <w:rPr>
                <w:color w:val="000000"/>
              </w:rPr>
              <w:tab/>
              <w:t>8</w:t>
            </w:r>
          </w:hyperlink>
        </w:p>
        <w:p w14:paraId="66AFBA0E" w14:textId="77777777" w:rsidR="004910A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eit3lxocajcp">
            <w:r>
              <w:rPr>
                <w:color w:val="000000"/>
              </w:rPr>
              <w:t>2.4. Iconografía</w:t>
            </w:r>
            <w:r>
              <w:rPr>
                <w:color w:val="000000"/>
              </w:rPr>
              <w:tab/>
              <w:t>8</w:t>
            </w:r>
          </w:hyperlink>
        </w:p>
        <w:p w14:paraId="7E818C90" w14:textId="77777777" w:rsidR="004910A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hxu8cyzfsoj8">
            <w:r>
              <w:rPr>
                <w:b/>
                <w:color w:val="000000"/>
              </w:rPr>
              <w:t>3. Estructura y diseño de la página</w:t>
            </w:r>
            <w:r>
              <w:rPr>
                <w:b/>
                <w:color w:val="000000"/>
              </w:rPr>
              <w:tab/>
              <w:t>10</w:t>
            </w:r>
          </w:hyperlink>
        </w:p>
        <w:p w14:paraId="4AFA7C94" w14:textId="77777777" w:rsidR="004910A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xcgqca7r5bhm">
            <w:r>
              <w:rPr>
                <w:color w:val="000000"/>
              </w:rPr>
              <w:t>3.1. Diseño general de una página</w:t>
            </w:r>
            <w:r>
              <w:rPr>
                <w:color w:val="000000"/>
              </w:rPr>
              <w:tab/>
              <w:t>10</w:t>
            </w:r>
          </w:hyperlink>
        </w:p>
        <w:p w14:paraId="068A14CF" w14:textId="77777777" w:rsidR="004910A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qktkfh5ob49">
            <w:r>
              <w:rPr>
                <w:color w:val="000000"/>
              </w:rPr>
              <w:t>3.2. Distribución de elementos</w:t>
            </w:r>
            <w:r>
              <w:rPr>
                <w:color w:val="000000"/>
              </w:rPr>
              <w:tab/>
              <w:t>11</w:t>
            </w:r>
          </w:hyperlink>
        </w:p>
        <w:p w14:paraId="7A4CF0E8" w14:textId="77777777" w:rsidR="004910AE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e2qb92qh22le">
            <w:r>
              <w:rPr>
                <w:color w:val="000000"/>
              </w:rPr>
              <w:t>3.3. Jerarquía visual</w:t>
            </w:r>
            <w:r>
              <w:rPr>
                <w:color w:val="000000"/>
              </w:rPr>
              <w:tab/>
              <w:t>11</w:t>
            </w:r>
          </w:hyperlink>
          <w:r>
            <w:fldChar w:fldCharType="end"/>
          </w:r>
        </w:p>
      </w:sdtContent>
    </w:sdt>
    <w:p w14:paraId="74C2FED2" w14:textId="77777777" w:rsidR="004910AE" w:rsidRDefault="004910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B6B8F2" w14:textId="77777777" w:rsidR="004910AE" w:rsidRDefault="004910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E20317" w14:textId="77777777" w:rsidR="004910AE" w:rsidRDefault="004910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9D67D6" w14:textId="77777777" w:rsidR="004910AE" w:rsidRDefault="004910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A57ED1" w14:textId="77777777" w:rsidR="004910AE" w:rsidRDefault="004910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FEFE5A" w14:textId="77777777" w:rsidR="004910AE" w:rsidRDefault="004910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70A825" w14:textId="77777777" w:rsidR="004910AE" w:rsidRDefault="004910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EF9165" w14:textId="77777777" w:rsidR="004910AE" w:rsidRDefault="004910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A9B692" w14:textId="77777777" w:rsidR="004910AE" w:rsidRDefault="004910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CDC1A7" w14:textId="77777777" w:rsidR="004910AE" w:rsidRDefault="004910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8AE981" w14:textId="77777777" w:rsidR="004910AE" w:rsidRDefault="004910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2CB86D" w14:textId="77777777" w:rsidR="004910AE" w:rsidRDefault="004910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AC2124" w14:textId="77777777" w:rsidR="004910AE" w:rsidRDefault="004910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801927" w14:textId="77777777" w:rsidR="004910AE" w:rsidRDefault="004910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51B40D" w14:textId="77777777" w:rsidR="004910AE" w:rsidRDefault="004910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752A1E" w14:textId="77777777" w:rsidR="004910AE" w:rsidRDefault="004910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DDA11C" w14:textId="77777777" w:rsidR="004910AE" w:rsidRDefault="004910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A6B57" w14:textId="77777777" w:rsidR="004910AE" w:rsidRDefault="004910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74BCFA" w14:textId="77777777" w:rsidR="004910AE" w:rsidRDefault="004910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828A86" w14:textId="77777777" w:rsidR="004910AE" w:rsidRDefault="004910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09305E" w14:textId="77777777" w:rsidR="004910AE" w:rsidRDefault="004910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913906" w14:textId="77777777" w:rsidR="004910AE" w:rsidRDefault="00000000">
      <w:pPr>
        <w:pStyle w:val="Ttulo1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rwtydgi0ri49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Introducción</w:t>
      </w:r>
    </w:p>
    <w:p w14:paraId="534581D5" w14:textId="77777777" w:rsidR="004910AE" w:rsidRDefault="00000000">
      <w:pPr>
        <w:pStyle w:val="Ttulo2"/>
        <w:numPr>
          <w:ilvl w:val="1"/>
          <w:numId w:val="2"/>
        </w:numPr>
        <w:spacing w:before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1bufmuepd5b6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Objetivo de la guía de estilos</w:t>
      </w:r>
    </w:p>
    <w:p w14:paraId="2C929C86" w14:textId="77777777" w:rsidR="004910AE" w:rsidRDefault="00000000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guía de estilos tiene como objetivos principales:</w:t>
      </w:r>
    </w:p>
    <w:p w14:paraId="0F8B99D9" w14:textId="77777777" w:rsidR="004910AE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Mantener una imagen coherente y profesional en todos los materiales de comunicación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HomeSkill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S.A.C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con el fin de fortalecer la identidad de la marca y aumentar el reconocimiento por parte del usuario.</w:t>
      </w:r>
    </w:p>
    <w:p w14:paraId="7999D326" w14:textId="77777777" w:rsidR="004910AE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Facilitar el trabajo de los creadores de contenido y diseñadores, proporcionando una referencia clara y precisa de las expectativas y requisitos de la organización en cuanto a la presentación de los materiales.</w:t>
      </w:r>
    </w:p>
    <w:p w14:paraId="1D465749" w14:textId="77777777" w:rsidR="004910AE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Mejorar la experiencia del usuario al ofrecer una interfaz clara, consistente y fácil de usar, lo que se traduce en una mayor satisfacción y fidelización de los clientes.</w:t>
      </w:r>
    </w:p>
    <w:p w14:paraId="2E8F5660" w14:textId="77777777" w:rsidR="004910AE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Asegurar la usabilidad y accesibilidad de la página web, garantizando que todos los usuarios, independientemente de sus habilidades o discapacidades, puedan acceder a la información y utilizar los servicios de manera efectiva.</w:t>
      </w:r>
    </w:p>
    <w:p w14:paraId="4BF165F5" w14:textId="77777777" w:rsidR="004910AE" w:rsidRDefault="00000000">
      <w:pPr>
        <w:pStyle w:val="Ttulo2"/>
        <w:numPr>
          <w:ilvl w:val="1"/>
          <w:numId w:val="2"/>
        </w:numPr>
        <w:spacing w:before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fq2av0x9r0q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>Importancia de mantener una imagen profesional</w:t>
      </w:r>
    </w:p>
    <w:p w14:paraId="06E153FB" w14:textId="77777777" w:rsidR="004910AE" w:rsidRDefault="00000000">
      <w:pPr>
        <w:spacing w:line="36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Mantener una imagen coherente y profesional en todos los materiales de comunicación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HomeSkill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S.A.C, es fundamental para establecer una identidad de marca sólida y coherente, esto generará confianza en los usuarios y clientes potenciales.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D5F6DD9" w14:textId="77777777" w:rsidR="004910AE" w:rsidRDefault="00000000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consistencia en la presentación de la marca, los colores, la tipografía, el estilo fotográfico y otros elementos visuales, transmite un mensaje de profesionalismo y cuidado en los detalles, lo que puede marcar la diferencia en un mercado altamente competitivo.</w:t>
      </w:r>
    </w:p>
    <w:p w14:paraId="2105D103" w14:textId="77777777" w:rsidR="004910AE" w:rsidRDefault="00000000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guía de estilos es una herramienta esencial para lograr esta coherencia y profesionalismo, ya que proporciona un conjunto de normas y pautas que garantizan que todos los materiales de comunicación de [nombre de la empresa o sitio web] mantengan una apariencia uniforme y coherente, independientemente del canal o medio utilizado.</w:t>
      </w:r>
    </w:p>
    <w:p w14:paraId="773015E3" w14:textId="77777777" w:rsidR="004910AE" w:rsidRDefault="004910AE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AC48F58" w14:textId="77777777" w:rsidR="004910AE" w:rsidRDefault="004910AE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1BBC968" w14:textId="77777777" w:rsidR="004910AE" w:rsidRDefault="00000000">
      <w:pPr>
        <w:pStyle w:val="Ttulo1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pij2njer79a1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Identidad visual</w:t>
      </w:r>
    </w:p>
    <w:p w14:paraId="0C2A7B98" w14:textId="77777777" w:rsidR="004910AE" w:rsidRDefault="00000000">
      <w:pPr>
        <w:pStyle w:val="Ttulo2"/>
        <w:numPr>
          <w:ilvl w:val="1"/>
          <w:numId w:val="2"/>
        </w:numPr>
        <w:spacing w:before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vnu61lvn33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Logotipo</w:t>
      </w:r>
    </w:p>
    <w:p w14:paraId="54D41D68" w14:textId="77777777" w:rsidR="004910AE" w:rsidRDefault="00000000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logotipo para la página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GoShop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es una parte esencial de la identidad de marca y debe ser utilizado de manera consistente y apropiada en todos los materiales de comunicación:</w:t>
      </w:r>
    </w:p>
    <w:p w14:paraId="6878F88B" w14:textId="77777777" w:rsidR="004910AE" w:rsidRDefault="00000000">
      <w:pPr>
        <w:spacing w:line="36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50F22FE" wp14:editId="50BE2444">
            <wp:extent cx="3090863" cy="1466404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14664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E3DD91" w14:textId="77777777" w:rsidR="004910AE" w:rsidRDefault="00000000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uso de otras versiones o variaciones del logotipo no está permitido sin la autorización previa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HomeSkill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S.A.C.</w:t>
      </w:r>
    </w:p>
    <w:p w14:paraId="57B7BAD2" w14:textId="77777777" w:rsidR="004910AE" w:rsidRDefault="00000000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garantizar la correcta visualización del logotipo, se recomienda seguir las siguientes directrices:</w:t>
      </w:r>
    </w:p>
    <w:p w14:paraId="3E86FE81" w14:textId="77777777" w:rsidR="004910AE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Utilizar el logotipo en su tamaño original o en una escala proporcionalmente adecuada para evitar la distorsión de las formas y los textos.</w:t>
      </w:r>
    </w:p>
    <w:p w14:paraId="5BDE6A23" w14:textId="77777777" w:rsidR="004910AE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Utilizar el logotipo en su versión a color siempre que sea posible. En caso de ser necesario, se puede utilizar una versión en blanco y negro o en escala de grises.</w:t>
      </w:r>
    </w:p>
    <w:p w14:paraId="7E9AA14B" w14:textId="77777777" w:rsidR="004910AE" w:rsidRDefault="00000000">
      <w:pPr>
        <w:spacing w:line="360" w:lineRule="auto"/>
        <w:ind w:left="21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982352C" wp14:editId="033EA51E">
            <wp:extent cx="2305050" cy="1190625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2ABF9F" w14:textId="77777777" w:rsidR="004910AE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Colocar el logotipo en un lugar destacado y visible en todos los materiales de comunicación, como la página web, las tarjetas de presentación, los documentos y las publicaciones en redes sociales.</w:t>
      </w:r>
    </w:p>
    <w:p w14:paraId="3C05F687" w14:textId="77777777" w:rsidR="004910AE" w:rsidRDefault="004910AE">
      <w:pPr>
        <w:spacing w:line="36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4BCF629F" w14:textId="77777777" w:rsidR="004910AE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alterar los colores, la tipografía o las formas del logotipo. Tampoco se permite añadir elementos que no formen parte del logotipo original.</w:t>
      </w:r>
    </w:p>
    <w:p w14:paraId="6E0755D6" w14:textId="77777777" w:rsidR="004910AE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 utilizar el logotipo de manera confusa o engañosa, ni en combinación con otras marcas, logotipos o imágenes que puedan generar confusión en el usuario.</w:t>
      </w:r>
    </w:p>
    <w:p w14:paraId="2A74D80C" w14:textId="77777777" w:rsidR="004910AE" w:rsidRDefault="00000000">
      <w:pPr>
        <w:pStyle w:val="Ttulo2"/>
        <w:numPr>
          <w:ilvl w:val="1"/>
          <w:numId w:val="2"/>
        </w:numPr>
        <w:spacing w:before="0"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qky8mu6x1oct" w:colFirst="0" w:colLast="0"/>
      <w:bookmarkEnd w:id="5"/>
      <w:r>
        <w:rPr>
          <w:rFonts w:ascii="Times New Roman" w:eastAsia="Times New Roman" w:hAnsi="Times New Roman" w:cs="Times New Roman"/>
          <w:b/>
          <w:sz w:val="24"/>
          <w:szCs w:val="24"/>
        </w:rPr>
        <w:t>Colores corporativos</w:t>
      </w:r>
    </w:p>
    <w:p w14:paraId="5F910E03" w14:textId="77777777" w:rsidR="004910AE" w:rsidRDefault="00000000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Gris oscuro (#333333): Este color se utilizará principalmente como fondo para el encabezado y el pie de página, y en elementos de texto como el nombre de la marca y los menús de navegación.</w:t>
      </w:r>
    </w:p>
    <w:p w14:paraId="5AD37822" w14:textId="77777777" w:rsidR="004910AE" w:rsidRDefault="00000000">
      <w:pPr>
        <w:spacing w:line="36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55111FE" wp14:editId="622C098D">
            <wp:extent cx="4529138" cy="2656626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26566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B49188" w14:textId="77777777" w:rsidR="004910AE" w:rsidRDefault="00000000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Azul oscuro (#004AAD): Este color se utilizará en los botones de llamado a la acción, como "Agregar al carrito" o "Comprar ahora", para destacar la acción que se desea que realice el usuario.</w:t>
      </w:r>
    </w:p>
    <w:p w14:paraId="133FFECD" w14:textId="77777777" w:rsidR="004910AE" w:rsidRDefault="00000000">
      <w:pPr>
        <w:spacing w:line="36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E77539E" wp14:editId="52CFB5BB">
            <wp:extent cx="4538663" cy="2593521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2593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1EC3A2" w14:textId="77777777" w:rsidR="004910AE" w:rsidRDefault="00000000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Gris claro (#f3f3f3): Este color se utilizará como fondo para el cuerpo de la página, y en algunos elementos de texto como los precios de los productos.</w:t>
      </w:r>
    </w:p>
    <w:p w14:paraId="4C43EA6E" w14:textId="77777777" w:rsidR="004910AE" w:rsidRDefault="00000000">
      <w:pPr>
        <w:spacing w:line="36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57B9EE7" wp14:editId="728BC0D5">
            <wp:extent cx="4735058" cy="277653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5058" cy="2776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8549DD" w14:textId="77777777" w:rsidR="004910AE" w:rsidRDefault="00000000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Blanco (#ffffff): Este color se utilizará como fondo en algunos elementos de texto, como los títulos de las secciones, para destacar la información y crear un contraste visual.</w:t>
      </w:r>
    </w:p>
    <w:p w14:paraId="686F7D32" w14:textId="77777777" w:rsidR="004910AE" w:rsidRDefault="00000000">
      <w:pPr>
        <w:spacing w:line="36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6719F11" wp14:editId="7FF03A65">
            <wp:extent cx="4767431" cy="3009342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7431" cy="30093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22E62C" w14:textId="77777777" w:rsidR="004910AE" w:rsidRDefault="00000000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Verde (#00ab66): Este color se utilizará para resaltar elementos de éxito en la página, como "Producto agregado al carrito" o "Compra realizada con éxito".</w:t>
      </w:r>
    </w:p>
    <w:p w14:paraId="0DE4D4E5" w14:textId="77777777" w:rsidR="004910AE" w:rsidRDefault="00000000">
      <w:pPr>
        <w:spacing w:line="36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DFD3232" wp14:editId="357B8B98">
            <wp:extent cx="4910138" cy="2842711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28427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C7FD6E" w14:textId="77777777" w:rsidR="004910AE" w:rsidRDefault="00000000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garantizar el uso correcto de los colores corporativos, se recomienda seguir las siguientes directrices:</w:t>
      </w:r>
    </w:p>
    <w:p w14:paraId="79522D30" w14:textId="77777777" w:rsidR="004910AE" w:rsidRDefault="00000000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Utilizar los colores corporativos en la página web, los documentos, las presentaciones y las publicaciones en redes sociales, de manera consistente y en combinación con el logotipo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GoShop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9C8E89" w14:textId="77777777" w:rsidR="004910AE" w:rsidRDefault="00000000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Utilizar los colores corporativos en un fondo blanco o en tonos neutros, para asegurar su visibilidad y legibilidad.</w:t>
      </w:r>
    </w:p>
    <w:p w14:paraId="71150099" w14:textId="77777777" w:rsidR="004910AE" w:rsidRDefault="00000000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Utilizar los colores corporativos en las mismas proporciones en todos los materiales de comunicación, para mantener la coherencia visual.</w:t>
      </w:r>
    </w:p>
    <w:p w14:paraId="4DC4DDD3" w14:textId="77777777" w:rsidR="004910AE" w:rsidRDefault="00000000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Utilizar los colores corporativos en combinación con otros colores que armonicen con ellos, pero no utilizar colores que compitan o que distraigan la atención del usuario.</w:t>
      </w:r>
    </w:p>
    <w:p w14:paraId="3AFE697B" w14:textId="6E3E9D32" w:rsidR="004910AE" w:rsidRDefault="004910AE" w:rsidP="002908FC">
      <w:pPr>
        <w:spacing w:line="36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bookmarkStart w:id="6" w:name="_8p8065qelnec" w:colFirst="0" w:colLast="0"/>
      <w:bookmarkEnd w:id="6"/>
    </w:p>
    <w:sectPr w:rsidR="004910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D42D8"/>
    <w:multiLevelType w:val="multilevel"/>
    <w:tmpl w:val="588A007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2E5E15BD"/>
    <w:multiLevelType w:val="multilevel"/>
    <w:tmpl w:val="42E6EBA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49F91876"/>
    <w:multiLevelType w:val="multilevel"/>
    <w:tmpl w:val="2C1A58E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4B0C3F2F"/>
    <w:multiLevelType w:val="multilevel"/>
    <w:tmpl w:val="799E272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F6D5229"/>
    <w:multiLevelType w:val="multilevel"/>
    <w:tmpl w:val="8DA6BE7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56053755"/>
    <w:multiLevelType w:val="multilevel"/>
    <w:tmpl w:val="0F081C0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566072A3"/>
    <w:multiLevelType w:val="multilevel"/>
    <w:tmpl w:val="555AE32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6D8F5D26"/>
    <w:multiLevelType w:val="multilevel"/>
    <w:tmpl w:val="A12EEA4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1131283575">
    <w:abstractNumId w:val="7"/>
  </w:num>
  <w:num w:numId="2" w16cid:durableId="565069147">
    <w:abstractNumId w:val="3"/>
  </w:num>
  <w:num w:numId="3" w16cid:durableId="966860831">
    <w:abstractNumId w:val="6"/>
  </w:num>
  <w:num w:numId="4" w16cid:durableId="1183517541">
    <w:abstractNumId w:val="1"/>
  </w:num>
  <w:num w:numId="5" w16cid:durableId="574897562">
    <w:abstractNumId w:val="0"/>
  </w:num>
  <w:num w:numId="6" w16cid:durableId="1820224711">
    <w:abstractNumId w:val="4"/>
  </w:num>
  <w:num w:numId="7" w16cid:durableId="1857037836">
    <w:abstractNumId w:val="2"/>
  </w:num>
  <w:num w:numId="8" w16cid:durableId="5659954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0AE"/>
    <w:rsid w:val="002908FC"/>
    <w:rsid w:val="004910AE"/>
    <w:rsid w:val="008E60F0"/>
    <w:rsid w:val="00A054EF"/>
    <w:rsid w:val="00B7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E26B8B"/>
  <w15:docId w15:val="{C8FD5029-49BC-4B48-9F2F-987F7220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975</Words>
  <Characters>5367</Characters>
  <Application>Microsoft Office Word</Application>
  <DocSecurity>0</DocSecurity>
  <Lines>44</Lines>
  <Paragraphs>12</Paragraphs>
  <ScaleCrop>false</ScaleCrop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Piero Jaime Ramirez Alvarado</cp:lastModifiedBy>
  <cp:revision>5</cp:revision>
  <dcterms:created xsi:type="dcterms:W3CDTF">2023-06-11T19:19:00Z</dcterms:created>
  <dcterms:modified xsi:type="dcterms:W3CDTF">2023-06-20T03:51:00Z</dcterms:modified>
</cp:coreProperties>
</file>