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Especificación de Caso de uso: Registrar Comprar solo Confitería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Breve Descripción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caso de uso permite comprar confitería sin haber realizado la compra de entradas desde la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eb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inepapay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Actor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Flujo de Eventos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08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Flujo Básico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caso de uso comienza cuando el cliente selecciona “Comprar C</w:t>
      </w:r>
      <w:r w:rsidDel="00000000" w:rsidR="00000000" w:rsidRPr="00000000">
        <w:rPr>
          <w:rtl w:val="0"/>
        </w:rPr>
        <w:t xml:space="preserve">onfitería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incluye el caso de uso </w:t>
      </w:r>
      <w:r w:rsidDel="00000000" w:rsidR="00000000" w:rsidRPr="00000000">
        <w:rPr>
          <w:b w:val="1"/>
          <w:rtl w:val="0"/>
        </w:rPr>
        <w:t xml:space="preserve">Buscar Teatro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lista de productos y combos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855" w:firstLine="285"/>
        <w:contextualSpacing w:val="1"/>
        <w:rPr/>
      </w:pPr>
      <w:r w:rsidDel="00000000" w:rsidR="00000000" w:rsidRPr="00000000">
        <w:rPr>
          <w:rtl w:val="0"/>
        </w:rPr>
        <w:t xml:space="preserve">El sistema muestra la interfaz “</w:t>
      </w:r>
      <w:r w:rsidDel="00000000" w:rsidR="00000000" w:rsidRPr="00000000">
        <w:rPr>
          <w:b w:val="1"/>
          <w:rtl w:val="0"/>
        </w:rPr>
        <w:t xml:space="preserve">Proceso de Compra de Confitería – Cantidad de Productos</w:t>
      </w:r>
      <w:r w:rsidDel="00000000" w:rsidR="00000000" w:rsidRPr="00000000">
        <w:rPr>
          <w:rtl w:val="0"/>
        </w:rPr>
        <w:t xml:space="preserve">” con los siguientes campos: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: Combos, imágenes de los combos, descripción y precios.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b w:val="1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: Un botón + y un botón - para modificar la cantidad que el cliente desea por cada combo.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Muestra precio (solo lectura) de cada producto seleccionado 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b w:val="1"/>
          <w:rtl w:val="0"/>
        </w:rPr>
        <w:t xml:space="preserve">Sub Total</w:t>
      </w:r>
      <w:r w:rsidDel="00000000" w:rsidR="00000000" w:rsidRPr="00000000">
        <w:rPr>
          <w:rtl w:val="0"/>
        </w:rPr>
        <w:t xml:space="preserve">: Muestra el subtotal de cada producto.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Además de las opciones Cancelar y Siguiente.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tl w:val="0"/>
        </w:rPr>
        <w:t xml:space="preserve">El cliente selecciona uno o más productos diferentes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calcula el monto total de la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“Siguiente”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la interfaz 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Proceso de Compra de Confitería – Ingresar Datos Personale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s” con los siguientes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Correo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 Correo electrónico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Contraseña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 Contraseña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incluye el caso de uso </w:t>
      </w:r>
      <w:r w:rsidDel="00000000" w:rsidR="00000000" w:rsidRPr="00000000">
        <w:rPr>
          <w:rtl w:val="0"/>
        </w:rPr>
        <w:t xml:space="preserve">Registrar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pago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cliente selecciona el medio de pago que desea utilizar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“Siguiente”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la interfaz “Proceso de Compra de Confitería  - Confirmar Compra” con los siguientes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Datos del cliente: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(Solo lectura) Nombres, apellidos y correo de facturación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Productos: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(Solo lectura) Nombre, descripción, cantidad, precio unitario y comisión online y total a pagar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Información de pago: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Número de Tarjeta, tipo, cvc,fecha de vencimiento.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Además de las opciones cancelar y comprar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“Comprar”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genera un numero de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registra la compra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actualiza el stock de confitería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mensaje “Compra Satisfactoria”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envía ticket y el detalle de la compra al correo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08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Flujos alternativos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7.1. Pedido Insuficiente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el MSG: “Ingrese como mínimo una unidad por producto” y continua con el paso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.1 Cliente no registrado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El usuario puede registrarse como cliente invitado, llenando los campos: nombre, apellidos y correo y continuar con el paso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11.1. Cliente no encontrado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volverá a pedir al cliente que ingrese los datos (correo y/o contraseña) correctos y  registrados en cinepapaya y continuar con el paso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18.1 Saldo insuficiente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El sistema mostrara el MSG: “Saldo insuficiente” y continua con el paso 16 o cancela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19.1 compra no registrada</w:t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El sistema mostrara el MSG: “Compra no Registrada” y continúa con el paso 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4. Pre condiciones</w:t>
      </w:r>
    </w:p>
    <w:p w:rsidR="00000000" w:rsidDel="00000000" w:rsidP="00000000" w:rsidRDefault="00000000" w:rsidRPr="00000000">
      <w:pPr>
        <w:spacing w:after="0" w:before="120" w:line="240" w:lineRule="auto"/>
        <w:ind w:left="284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1. El cliente debe consultar la confitería disponible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5. Post condiciones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 5.1. En el sistema quedara registrado el pedido del cliente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5.2. El sistema enviara el pedido al cine y se volvera a actualizar la confiteria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5.3. En el sistema quedara registrado el pago del ticket</w:t>
        <w:tab/>
        <w:t xml:space="preserve"> de confiteria</w:t>
      </w:r>
    </w:p>
    <w:p w:rsidR="00000000" w:rsidDel="00000000" w:rsidP="00000000" w:rsidRDefault="00000000" w:rsidRPr="00000000">
      <w:pPr>
        <w:spacing w:after="0" w:before="120" w:line="240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6. Puntos de Extensión</w:t>
      </w:r>
    </w:p>
    <w:p w:rsidR="00000000" w:rsidDel="00000000" w:rsidP="00000000" w:rsidRDefault="00000000" w:rsidRPr="00000000">
      <w:pPr>
        <w:spacing w:after="0" w:before="120" w:line="240" w:lineRule="auto"/>
        <w:ind w:left="284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Ninguno.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7. Requisitos Especiales</w:t>
      </w:r>
    </w:p>
    <w:p w:rsidR="00000000" w:rsidDel="00000000" w:rsidP="00000000" w:rsidRDefault="00000000" w:rsidRPr="00000000">
      <w:pPr>
        <w:spacing w:after="0" w:before="120" w:line="240" w:lineRule="auto"/>
        <w:ind w:left="284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Ninguno.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8. Prototipos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1080" w:firstLine="720"/>
      </w:pPr>
      <w:rPr/>
    </w:lvl>
    <w:lvl w:ilvl="2">
      <w:start w:val="1"/>
      <w:numFmt w:val="decimal"/>
      <w:lvlText w:val="%1.%2.%3."/>
      <w:lvlJc w:val="left"/>
      <w:pPr>
        <w:ind w:left="1800" w:firstLine="1080"/>
      </w:pPr>
      <w:rPr/>
    </w:lvl>
    <w:lvl w:ilvl="3">
      <w:start w:val="1"/>
      <w:numFmt w:val="decimal"/>
      <w:lvlText w:val="%1.%2.%3.%4."/>
      <w:lvlJc w:val="left"/>
      <w:pPr>
        <w:ind w:left="2160" w:firstLine="1440"/>
      </w:pPr>
      <w:rPr/>
    </w:lvl>
    <w:lvl w:ilvl="4">
      <w:start w:val="1"/>
      <w:numFmt w:val="decimal"/>
      <w:lvlText w:val="%1.%2.%3.%4.%5."/>
      <w:lvlJc w:val="left"/>
      <w:pPr>
        <w:ind w:left="2880" w:firstLine="1800"/>
      </w:pPr>
      <w:rPr/>
    </w:lvl>
    <w:lvl w:ilvl="5">
      <w:start w:val="1"/>
      <w:numFmt w:val="decimal"/>
      <w:lvlText w:val="%1.%2.%3.%4.%5.%6."/>
      <w:lvlJc w:val="left"/>
      <w:pPr>
        <w:ind w:left="3240" w:firstLine="2160"/>
      </w:pPr>
      <w:rPr/>
    </w:lvl>
    <w:lvl w:ilvl="6">
      <w:start w:val="1"/>
      <w:numFmt w:val="decimal"/>
      <w:lvlText w:val="%1.%2.%3.%4.%5.%6.%7."/>
      <w:lvlJc w:val="left"/>
      <w:pPr>
        <w:ind w:left="3960" w:firstLine="2520"/>
      </w:pPr>
      <w:rPr/>
    </w:lvl>
    <w:lvl w:ilvl="7">
      <w:start w:val="1"/>
      <w:numFmt w:val="decimal"/>
      <w:lvlText w:val="%1.%2.%3.%4.%5.%6.%7.%8."/>
      <w:lvlJc w:val="left"/>
      <w:pPr>
        <w:ind w:left="4320" w:firstLine="2880"/>
      </w:pPr>
      <w:rPr/>
    </w:lvl>
    <w:lvl w:ilvl="8">
      <w:start w:val="1"/>
      <w:numFmt w:val="decimal"/>
      <w:lvlText w:val="%1.%2.%3.%4.%5.%6.%7.%8.%9."/>
      <w:lvlJc w:val="left"/>
      <w:pPr>
        <w:ind w:left="5040" w:firstLine="32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