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28C0" w:rsidRDefault="009403F6">
      <w:r>
        <w:rPr>
          <w:b/>
        </w:rPr>
        <w:t>Especificación de Caso de uso: Registrar C</w:t>
      </w:r>
      <w:bookmarkStart w:id="0" w:name="_GoBack"/>
      <w:bookmarkEnd w:id="0"/>
      <w:r>
        <w:rPr>
          <w:b/>
        </w:rPr>
        <w:t>ompra de Confitería</w:t>
      </w:r>
    </w:p>
    <w:p w:rsidR="00B628C0" w:rsidRDefault="009403F6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Breve Descripción</w:t>
      </w:r>
    </w:p>
    <w:p w:rsidR="00B628C0" w:rsidRDefault="009403F6">
      <w:pPr>
        <w:spacing w:after="0"/>
        <w:ind w:left="720"/>
      </w:pPr>
      <w:r>
        <w:t xml:space="preserve">El caso de uso permite al cliente adicionar la compra de confitería a la compra de entradas en el Web de </w:t>
      </w:r>
      <w:proofErr w:type="spellStart"/>
      <w:r>
        <w:t>Cinepapaya</w:t>
      </w:r>
      <w:proofErr w:type="spellEnd"/>
      <w:r>
        <w:t>.</w:t>
      </w:r>
    </w:p>
    <w:p w:rsidR="00B628C0" w:rsidRDefault="009403F6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Actor</w:t>
      </w:r>
    </w:p>
    <w:p w:rsidR="00B628C0" w:rsidRDefault="009403F6">
      <w:pPr>
        <w:spacing w:after="0"/>
        <w:ind w:left="720"/>
      </w:pPr>
      <w:r>
        <w:t>Cliente</w:t>
      </w:r>
    </w:p>
    <w:p w:rsidR="00B628C0" w:rsidRDefault="009403F6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de Eventos</w:t>
      </w:r>
    </w:p>
    <w:p w:rsidR="00B628C0" w:rsidRDefault="009403F6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Básico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caso de uso comienza cuando el cliente selecciona “Agregar Confitería”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 xml:space="preserve">El cliente ingresa el número de ticket de la compra de los boletos 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 xml:space="preserve">El sistema valida el número del ticket 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sistema muestra lista de combos disponibles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sistema muestra la interfaz “</w:t>
      </w:r>
      <w:r>
        <w:rPr>
          <w:b/>
        </w:rPr>
        <w:t>Proceso de Compra de Confitería – Cantidad de Productos</w:t>
      </w:r>
      <w:r>
        <w:t>” con los siguientes campos: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>Producto</w:t>
      </w:r>
      <w:r>
        <w:t>: Combos, imágenes de los combos, descripción y precios.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>Cantidad</w:t>
      </w:r>
      <w:r>
        <w:t>: Un botón + y un botón - para modificar la cantidad que el cliente desea por cada combo.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>Precio</w:t>
      </w:r>
      <w:r>
        <w:t xml:space="preserve">: Muestra precio (solo lectura) de cada producto seleccionado 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>Sub Total</w:t>
      </w:r>
      <w:r>
        <w:t>: Muestra el subtotal de cada producto.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t>Además de las opciones Cancelar y Siguiente.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cliente selecciona uno o más combos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sistema calcula el monto total de la compra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cliente selecciona siguiente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sistema incluye el caso de uso Registrar Pago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cliente selecciona el medio de pago que desea utilizar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cliente selecciona “Siguiente”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sistema muestra la interfaz “</w:t>
      </w:r>
      <w:r>
        <w:rPr>
          <w:b/>
        </w:rPr>
        <w:t>Proceso de Compra de Confitería  - Confirmar Compra</w:t>
      </w:r>
      <w:r>
        <w:t>” con los siguientes campos: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>Cine:</w:t>
      </w:r>
      <w:r>
        <w:t xml:space="preserve"> (Solo lectura) Cine, Distrito, Dirección, fecha de la función, Hora de la Función.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>Datos del cliente:</w:t>
      </w:r>
      <w:r>
        <w:t xml:space="preserve"> (Solo lectura) Nombres, apellidos y correo de facturación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>Productos:</w:t>
      </w:r>
      <w:r>
        <w:t xml:space="preserve"> (Solo lectura) Nombre, descripción, cantidad, precio unitario y comisión online y total a pagar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rPr>
          <w:b/>
        </w:rPr>
        <w:t xml:space="preserve">Información de pago: </w:t>
      </w:r>
      <w:r>
        <w:t xml:space="preserve">Número de Tarjeta, tipo, </w:t>
      </w:r>
      <w:proofErr w:type="spellStart"/>
      <w:r>
        <w:t>cvc</w:t>
      </w:r>
      <w:proofErr w:type="spellEnd"/>
      <w:r>
        <w:t xml:space="preserve"> y fecha de vencimiento</w:t>
      </w:r>
    </w:p>
    <w:p w:rsidR="00B628C0" w:rsidRDefault="009403F6">
      <w:pPr>
        <w:spacing w:after="0"/>
        <w:ind w:left="1276"/>
        <w:rPr>
          <w:rFonts w:ascii="Arial" w:eastAsia="Arial" w:hAnsi="Arial" w:cs="Arial"/>
        </w:rPr>
      </w:pPr>
      <w:r>
        <w:t>Además de las opciones Cancelar y Comprar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cliente ingresa su información de pago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cliente selecciona “Comprar”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bookmarkStart w:id="1" w:name="h.gjdgxs" w:colFirst="0" w:colLast="0"/>
      <w:bookmarkEnd w:id="1"/>
      <w:r>
        <w:t>El sistema genera un número de ticket de confitería.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sistema registra la compra del cliente</w:t>
      </w:r>
    </w:p>
    <w:p w:rsidR="00B628C0" w:rsidRDefault="009403F6">
      <w:pPr>
        <w:numPr>
          <w:ilvl w:val="2"/>
          <w:numId w:val="1"/>
        </w:numPr>
        <w:spacing w:after="0"/>
        <w:ind w:hanging="719"/>
        <w:contextualSpacing/>
      </w:pPr>
      <w:r>
        <w:t>El sistema muestra mensaje “Compra Satisfactoria”</w:t>
      </w:r>
    </w:p>
    <w:p w:rsidR="00B628C0" w:rsidRDefault="009403F6">
      <w:pPr>
        <w:numPr>
          <w:ilvl w:val="2"/>
          <w:numId w:val="1"/>
        </w:numPr>
        <w:ind w:hanging="719"/>
        <w:contextualSpacing/>
      </w:pPr>
      <w:r>
        <w:t>El sistema envía ticket con detalle de compra al correo del cliente.</w:t>
      </w:r>
    </w:p>
    <w:p w:rsidR="00B628C0" w:rsidRDefault="009403F6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Flujos Alternativos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  <w:t>3.1 Número de Ticket Inválido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El sistema muestra el MSG “Número de ticket inválido” y  </w:t>
      </w:r>
      <w:proofErr w:type="gramStart"/>
      <w:r>
        <w:rPr>
          <w:b/>
        </w:rPr>
        <w:t>continua</w:t>
      </w:r>
      <w:proofErr w:type="gramEnd"/>
      <w:r>
        <w:rPr>
          <w:b/>
        </w:rPr>
        <w:t xml:space="preserve"> con el paso 2</w:t>
      </w:r>
    </w:p>
    <w:p w:rsidR="00B628C0" w:rsidRDefault="00B628C0">
      <w:pPr>
        <w:spacing w:after="0"/>
      </w:pP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  <w:t>8.1 El usuario no selecciona combos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El sistema muestra el MSG “Debe seleccionar uno o más combos” y </w:t>
      </w:r>
      <w:proofErr w:type="gramStart"/>
      <w:r>
        <w:rPr>
          <w:b/>
        </w:rPr>
        <w:t>continua</w:t>
      </w:r>
      <w:proofErr w:type="gramEnd"/>
      <w:r>
        <w:rPr>
          <w:b/>
        </w:rPr>
        <w:t xml:space="preserve"> con el paso 6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  <w:t>15.1 El sistema no genera el número de ticket de confitería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 sistema reintenta la generación del número de ticket de confitería, si vuelve a fallar se muestra el MSG “Hubo un error al registrar la compra, vuelva a intentarlo” y el sistema realiza la devolución del dinero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  <w:t>16.1 El sistema no registra la compra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 sistema reintenta el registro de la compra, si vuelve a fallar muestra el MSG “Hubo un error al registrar la compra, vuelva a intentarlo” y el sistema realiza la devolución del dinero</w:t>
      </w:r>
    </w:p>
    <w:p w:rsidR="00B628C0" w:rsidRDefault="009403F6">
      <w:pPr>
        <w:spacing w:after="0"/>
      </w:pPr>
      <w:r>
        <w:rPr>
          <w:b/>
        </w:rPr>
        <w:tab/>
        <w:t>4. Pre Condiciones</w:t>
      </w:r>
    </w:p>
    <w:p w:rsidR="00B628C0" w:rsidRDefault="009403F6">
      <w:pPr>
        <w:spacing w:after="0"/>
      </w:pPr>
      <w:r>
        <w:rPr>
          <w:b/>
        </w:rPr>
        <w:tab/>
      </w:r>
      <w:r>
        <w:rPr>
          <w:b/>
        </w:rPr>
        <w:tab/>
        <w:t>4.1.  El usuario debe tener un número de ticket generado al comprar las entradas al cine</w:t>
      </w:r>
    </w:p>
    <w:p w:rsidR="00B628C0" w:rsidRDefault="009403F6">
      <w:pPr>
        <w:spacing w:after="0"/>
      </w:pPr>
      <w:r>
        <w:rPr>
          <w:b/>
        </w:rPr>
        <w:t xml:space="preserve">4.2.  El </w:t>
      </w:r>
      <w:proofErr w:type="spellStart"/>
      <w:r>
        <w:rPr>
          <w:b/>
        </w:rPr>
        <w:t>sisteme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debio</w:t>
      </w:r>
      <w:proofErr w:type="spellEnd"/>
      <w:r>
        <w:rPr>
          <w:b/>
        </w:rPr>
        <w:t xml:space="preserve"> de sincronizar los productos de confitería con el cine </w:t>
      </w:r>
    </w:p>
    <w:p w:rsidR="00B628C0" w:rsidRDefault="009403F6">
      <w:pPr>
        <w:spacing w:after="0"/>
      </w:pPr>
      <w:r>
        <w:rPr>
          <w:b/>
        </w:rPr>
        <w:tab/>
        <w:t>5. Post Condiciones</w:t>
      </w:r>
    </w:p>
    <w:p w:rsidR="00B628C0" w:rsidRDefault="009403F6">
      <w:pPr>
        <w:spacing w:after="0"/>
      </w:pPr>
      <w:r>
        <w:rPr>
          <w:b/>
        </w:rPr>
        <w:tab/>
        <w:t xml:space="preserve">  5.1. En el sistema quedara registrado el pedido del cliente </w:t>
      </w:r>
    </w:p>
    <w:p w:rsidR="00B628C0" w:rsidRDefault="009403F6">
      <w:pPr>
        <w:spacing w:after="0"/>
      </w:pPr>
      <w:r>
        <w:rPr>
          <w:b/>
        </w:rPr>
        <w:t xml:space="preserve">5.2. El sistema enviara el pedido al cine y se </w:t>
      </w:r>
      <w:proofErr w:type="spellStart"/>
      <w:r>
        <w:rPr>
          <w:b/>
        </w:rPr>
        <w:t>volvera</w:t>
      </w:r>
      <w:proofErr w:type="spellEnd"/>
      <w:r>
        <w:rPr>
          <w:b/>
        </w:rPr>
        <w:t xml:space="preserve"> a actualizar la </w:t>
      </w:r>
      <w:proofErr w:type="spellStart"/>
      <w:r>
        <w:rPr>
          <w:b/>
        </w:rPr>
        <w:t>confiteria</w:t>
      </w:r>
      <w:proofErr w:type="spellEnd"/>
      <w:r>
        <w:rPr>
          <w:b/>
        </w:rPr>
        <w:t xml:space="preserve"> </w:t>
      </w:r>
    </w:p>
    <w:p w:rsidR="00B628C0" w:rsidRDefault="009403F6">
      <w:pPr>
        <w:spacing w:after="0"/>
      </w:pPr>
      <w:r>
        <w:rPr>
          <w:b/>
        </w:rPr>
        <w:t>5.3. En el sistema quedara registrado el pago del ticket</w:t>
      </w:r>
      <w:r>
        <w:rPr>
          <w:b/>
        </w:rPr>
        <w:tab/>
      </w:r>
    </w:p>
    <w:p w:rsidR="00B628C0" w:rsidRDefault="009403F6">
      <w:pPr>
        <w:spacing w:after="0"/>
      </w:pPr>
      <w:r>
        <w:rPr>
          <w:b/>
        </w:rPr>
        <w:t>6. Puntos de Extensión</w:t>
      </w:r>
    </w:p>
    <w:p w:rsidR="00B628C0" w:rsidRDefault="009403F6">
      <w:pPr>
        <w:spacing w:after="0"/>
      </w:pPr>
      <w:r>
        <w:rPr>
          <w:b/>
        </w:rPr>
        <w:t xml:space="preserve">6.1 en el punto 2 del flujo </w:t>
      </w:r>
      <w:proofErr w:type="spellStart"/>
      <w:r>
        <w:rPr>
          <w:b/>
        </w:rPr>
        <w:t>basico</w:t>
      </w:r>
      <w:proofErr w:type="spellEnd"/>
      <w:r>
        <w:rPr>
          <w:b/>
        </w:rPr>
        <w:t xml:space="preserve"> el sistema extiende al caso de uso Registrar Compra de boleto ofertado </w:t>
      </w:r>
    </w:p>
    <w:p w:rsidR="00B628C0" w:rsidRDefault="00B628C0">
      <w:pPr>
        <w:spacing w:after="0"/>
      </w:pPr>
    </w:p>
    <w:p w:rsidR="00B628C0" w:rsidRDefault="009403F6">
      <w:pPr>
        <w:spacing w:after="0"/>
      </w:pPr>
      <w:r>
        <w:rPr>
          <w:b/>
        </w:rPr>
        <w:t xml:space="preserve"> Ninguno.</w:t>
      </w:r>
    </w:p>
    <w:p w:rsidR="00B628C0" w:rsidRDefault="00B628C0">
      <w:pPr>
        <w:spacing w:after="0"/>
      </w:pPr>
    </w:p>
    <w:p w:rsidR="00B628C0" w:rsidRDefault="009403F6">
      <w:pPr>
        <w:spacing w:after="0"/>
      </w:pPr>
      <w:r>
        <w:rPr>
          <w:b/>
        </w:rPr>
        <w:t xml:space="preserve"> 7. Requisitos Especiales</w:t>
      </w:r>
    </w:p>
    <w:p w:rsidR="00B628C0" w:rsidRDefault="00B628C0">
      <w:pPr>
        <w:spacing w:after="0"/>
      </w:pPr>
    </w:p>
    <w:p w:rsidR="00B628C0" w:rsidRDefault="009403F6">
      <w:pPr>
        <w:spacing w:after="0"/>
      </w:pPr>
      <w:r>
        <w:rPr>
          <w:b/>
        </w:rPr>
        <w:t xml:space="preserve"> Ninguno.</w:t>
      </w:r>
    </w:p>
    <w:p w:rsidR="00B628C0" w:rsidRDefault="00B628C0">
      <w:pPr>
        <w:spacing w:after="0"/>
      </w:pPr>
    </w:p>
    <w:p w:rsidR="00B628C0" w:rsidRDefault="009403F6">
      <w:pPr>
        <w:spacing w:after="0"/>
      </w:pPr>
      <w:r>
        <w:rPr>
          <w:b/>
        </w:rPr>
        <w:t xml:space="preserve"> 8. Prototipos</w:t>
      </w:r>
    </w:p>
    <w:p w:rsidR="00B628C0" w:rsidRDefault="00B628C0">
      <w:pPr>
        <w:spacing w:after="0"/>
      </w:pPr>
    </w:p>
    <w:p w:rsidR="00B628C0" w:rsidRDefault="009403F6">
      <w:r>
        <w:rPr>
          <w:noProof/>
        </w:rPr>
        <w:lastRenderedPageBreak/>
        <w:drawing>
          <wp:inline distT="0" distB="0" distL="0" distR="0" wp14:anchorId="57D3B709" wp14:editId="7021A68A">
            <wp:extent cx="4505325" cy="627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F6" w:rsidRDefault="009403F6"/>
    <w:p w:rsidR="009403F6" w:rsidRDefault="009403F6"/>
    <w:p w:rsidR="009403F6" w:rsidRDefault="009403F6">
      <w:r>
        <w:rPr>
          <w:noProof/>
        </w:rPr>
        <w:lastRenderedPageBreak/>
        <w:drawing>
          <wp:inline distT="0" distB="0" distL="0" distR="0" wp14:anchorId="2C50A918" wp14:editId="2D73D204">
            <wp:extent cx="4466590" cy="4712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3F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E52"/>
    <w:multiLevelType w:val="multilevel"/>
    <w:tmpl w:val="2FA42B0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28C0"/>
    <w:rsid w:val="009403F6"/>
    <w:rsid w:val="00B628C0"/>
    <w:rsid w:val="00D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2835</Characters>
  <Application>Microsoft Office Word</Application>
  <DocSecurity>0</DocSecurity>
  <Lines>23</Lines>
  <Paragraphs>6</Paragraphs>
  <ScaleCrop>false</ScaleCrop>
  <Company>Toshiba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Ecu_Registrar_Adicionar_Confiteria.docx</dc:title>
  <cp:lastModifiedBy>JorgeLimo</cp:lastModifiedBy>
  <cp:revision>3</cp:revision>
  <dcterms:created xsi:type="dcterms:W3CDTF">2014-09-05T16:21:00Z</dcterms:created>
  <dcterms:modified xsi:type="dcterms:W3CDTF">2014-09-05T16:24:00Z</dcterms:modified>
</cp:coreProperties>
</file>