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2. Investiga en que consiste la validación de HTML. Posteriormente, busca si hay alguna página web que nos permita validar un documento HTML y valida la plantilla que has creado.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Consiste en comprobar que la página web se ajusta a los estándares definidos por varias organizaciones. El W3C permite validar gratuitamente si se cumplen los estándares.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