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71" w:rsidRPr="00726071" w:rsidRDefault="00726071" w:rsidP="00726071">
      <w:pPr>
        <w:tabs>
          <w:tab w:val="left" w:pos="5260"/>
        </w:tabs>
        <w:jc w:val="center"/>
        <w:rPr>
          <w:rFonts w:ascii="Times New Roman" w:hAnsi="Times New Roman" w:cs="Times New Roman"/>
          <w:sz w:val="24"/>
        </w:rPr>
      </w:pPr>
      <w:r>
        <w:rPr>
          <w:rFonts w:ascii="Times New Roman" w:hAnsi="Times New Roman" w:cs="Times New Roman"/>
          <w:sz w:val="28"/>
        </w:rPr>
        <w:t>Size of E</w:t>
      </w:r>
      <w:r w:rsidR="00105B09">
        <w:rPr>
          <w:rFonts w:ascii="Times New Roman" w:hAnsi="Times New Roman" w:cs="Times New Roman"/>
          <w:sz w:val="28"/>
        </w:rPr>
        <w:t>lectron</w:t>
      </w:r>
      <w:r>
        <w:rPr>
          <w:rFonts w:ascii="Times New Roman" w:hAnsi="Times New Roman" w:cs="Times New Roman"/>
          <w:sz w:val="28"/>
        </w:rPr>
        <w:t>: An Independent Method to the Same Result</w:t>
      </w:r>
      <w:r>
        <w:rPr>
          <w:rFonts w:ascii="Times New Roman" w:hAnsi="Times New Roman" w:cs="Times New Roman"/>
          <w:sz w:val="28"/>
        </w:rPr>
        <w:br/>
      </w:r>
      <w:r>
        <w:rPr>
          <w:rFonts w:ascii="Times New Roman" w:hAnsi="Times New Roman" w:cs="Times New Roman"/>
          <w:i/>
          <w:sz w:val="24"/>
        </w:rPr>
        <w:t>by Jorge Marcano</w:t>
      </w:r>
    </w:p>
    <w:p w:rsidR="00105B09" w:rsidRDefault="00105B09" w:rsidP="00105B09">
      <w:pPr>
        <w:tabs>
          <w:tab w:val="left" w:pos="5260"/>
        </w:tabs>
        <w:jc w:val="center"/>
        <w:rPr>
          <w:rFonts w:ascii="Times New Roman" w:hAnsi="Times New Roman" w:cs="Times New Roman"/>
          <w:sz w:val="28"/>
        </w:rPr>
      </w:pPr>
    </w:p>
    <w:p w:rsidR="00401161" w:rsidRDefault="00105B09" w:rsidP="007015C7">
      <w:pPr>
        <w:tabs>
          <w:tab w:val="left" w:pos="5260"/>
        </w:tabs>
        <w:ind w:firstLine="567"/>
        <w:jc w:val="both"/>
        <w:rPr>
          <w:rFonts w:ascii="Times New Roman" w:hAnsi="Times New Roman" w:cs="Times New Roman"/>
          <w:sz w:val="24"/>
        </w:rPr>
      </w:pPr>
      <w:r>
        <w:rPr>
          <w:rFonts w:ascii="Times New Roman" w:hAnsi="Times New Roman" w:cs="Times New Roman"/>
          <w:sz w:val="24"/>
        </w:rPr>
        <w:t>While fiddling around with formulas, trying to find a self-contained magnetic property (by assuming that all magnetism is simply moving electric forces/fields), I came around a very intriguing result</w:t>
      </w:r>
      <w:r w:rsidR="00401161">
        <w:rPr>
          <w:rFonts w:ascii="Times New Roman" w:hAnsi="Times New Roman" w:cs="Times New Roman"/>
          <w:sz w:val="24"/>
        </w:rPr>
        <w:t>.</w:t>
      </w:r>
    </w:p>
    <w:p w:rsidR="00401161" w:rsidRDefault="00401161" w:rsidP="00401161">
      <w:pPr>
        <w:tabs>
          <w:tab w:val="left" w:pos="5260"/>
        </w:tabs>
        <w:ind w:firstLine="567"/>
        <w:jc w:val="both"/>
        <w:rPr>
          <w:rFonts w:ascii="Times New Roman" w:hAnsi="Times New Roman" w:cs="Times New Roman"/>
          <w:sz w:val="24"/>
        </w:rPr>
      </w:pPr>
      <w:r>
        <w:rPr>
          <w:rFonts w:ascii="Times New Roman" w:hAnsi="Times New Roman" w:cs="Times New Roman"/>
          <w:sz w:val="24"/>
        </w:rPr>
        <w:t>Assuming that a magnet is simply a bunch of self-contained orbiting currents around the edge of a cylinder, I decided to take a look at a single one of those loops. It is known that a spinning current (or charge) causes a magnetic field to form following equation (i), where “I” is the current and “a” is the radius of rotation.</w:t>
      </w:r>
    </w:p>
    <w:p w:rsidR="00401161" w:rsidRDefault="00401161" w:rsidP="00401161">
      <w:pPr>
        <w:tabs>
          <w:tab w:val="left" w:pos="5260"/>
        </w:tabs>
        <w:ind w:firstLine="567"/>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ind</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r>
              <w:rPr>
                <w:rFonts w:ascii="Cambria Math" w:hAnsi="Cambria Math" w:cs="Times New Roman"/>
                <w:sz w:val="24"/>
              </w:rPr>
              <m:t>I</m:t>
            </m:r>
          </m:num>
          <m:den>
            <m:r>
              <w:rPr>
                <w:rFonts w:ascii="Cambria Math" w:hAnsi="Cambria Math" w:cs="Times New Roman"/>
                <w:sz w:val="24"/>
              </w:rPr>
              <m:t>2a</m:t>
            </m:r>
          </m:den>
        </m:f>
      </m:oMath>
      <w:r>
        <w:rPr>
          <w:rFonts w:ascii="Times New Roman" w:hAnsi="Times New Roman" w:cs="Times New Roman"/>
          <w:sz w:val="24"/>
        </w:rPr>
        <w:t xml:space="preserve">       (i)</w:t>
      </w:r>
    </w:p>
    <w:p w:rsidR="00401161" w:rsidRDefault="00401161" w:rsidP="00401161">
      <w:pPr>
        <w:tabs>
          <w:tab w:val="left" w:pos="5260"/>
        </w:tabs>
        <w:ind w:firstLine="567"/>
        <w:rPr>
          <w:rFonts w:ascii="Times New Roman" w:hAnsi="Times New Roman" w:cs="Times New Roman"/>
          <w:sz w:val="24"/>
        </w:rPr>
      </w:pPr>
      <w:r>
        <w:rPr>
          <w:rFonts w:ascii="Times New Roman" w:hAnsi="Times New Roman" w:cs="Times New Roman"/>
          <w:sz w:val="24"/>
        </w:rPr>
        <w:t>Complimentarily, a moving particle, in a uniform perpendicular magnetic field, will rotate in a circular motion, following equation (ii), where “</w:t>
      </w:r>
      <w:r w:rsidRPr="00401161">
        <w:rPr>
          <w:rFonts w:ascii="Times New Roman" w:hAnsi="Times New Roman" w:cs="Times New Roman"/>
          <w:sz w:val="24"/>
        </w:rPr>
        <w:t>ω</w:t>
      </w:r>
      <w:r>
        <w:rPr>
          <w:rFonts w:ascii="Times New Roman" w:hAnsi="Times New Roman" w:cs="Times New Roman"/>
          <w:sz w:val="24"/>
        </w:rPr>
        <w:t>” is the angular speed, “q” is the charge, “B” is the magnetic field, and “m” is the mass.</w:t>
      </w:r>
    </w:p>
    <w:p w:rsidR="00401161" w:rsidRDefault="00401161" w:rsidP="00401161">
      <w:pPr>
        <w:tabs>
          <w:tab w:val="left" w:pos="5260"/>
        </w:tabs>
        <w:ind w:firstLine="567"/>
        <w:jc w:val="center"/>
        <w:rPr>
          <w:rFonts w:ascii="Times New Roman" w:hAnsi="Times New Roman" w:cs="Times New Roman"/>
          <w:sz w:val="24"/>
        </w:rPr>
      </w:pPr>
      <m:oMath>
        <m:r>
          <w:rPr>
            <w:rFonts w:ascii="Cambria Math" w:hAnsi="Cambria Math" w:cs="Times New Roman"/>
            <w:sz w:val="24"/>
          </w:rPr>
          <m:t>ω=</m:t>
        </m:r>
        <m:f>
          <m:fPr>
            <m:ctrlPr>
              <w:rPr>
                <w:rFonts w:ascii="Cambria Math" w:hAnsi="Cambria Math" w:cs="Times New Roman"/>
                <w:i/>
                <w:sz w:val="24"/>
              </w:rPr>
            </m:ctrlPr>
          </m:fPr>
          <m:num>
            <m:r>
              <w:rPr>
                <w:rFonts w:ascii="Cambria Math" w:hAnsi="Cambria Math" w:cs="Times New Roman"/>
                <w:sz w:val="24"/>
              </w:rPr>
              <m:t>qB</m:t>
            </m:r>
          </m:num>
          <m:den>
            <m:r>
              <w:rPr>
                <w:rFonts w:ascii="Cambria Math" w:hAnsi="Cambria Math" w:cs="Times New Roman"/>
                <w:sz w:val="24"/>
              </w:rPr>
              <m:t>m</m:t>
            </m:r>
          </m:den>
        </m:f>
      </m:oMath>
      <w:r>
        <w:rPr>
          <w:rFonts w:ascii="Times New Roman" w:hAnsi="Times New Roman" w:cs="Times New Roman"/>
          <w:sz w:val="24"/>
        </w:rPr>
        <w:t xml:space="preserve">        (ii)</w:t>
      </w:r>
    </w:p>
    <w:p w:rsidR="00401161" w:rsidRDefault="005E09B0" w:rsidP="00401161">
      <w:pPr>
        <w:tabs>
          <w:tab w:val="left" w:pos="5260"/>
        </w:tabs>
        <w:ind w:firstLine="567"/>
        <w:rPr>
          <w:rFonts w:ascii="Times New Roman" w:hAnsi="Times New Roman" w:cs="Times New Roman"/>
          <w:sz w:val="24"/>
        </w:rPr>
      </w:pPr>
      <w:r>
        <w:rPr>
          <w:rFonts w:ascii="Times New Roman" w:hAnsi="Times New Roman" w:cs="Times New Roman"/>
          <w:sz w:val="24"/>
        </w:rPr>
        <w:t>Thus expanding the magnetic field in equation (ii) gives us equation (iii).</w:t>
      </w:r>
    </w:p>
    <w:p w:rsidR="005E09B0" w:rsidRDefault="005E09B0" w:rsidP="005E09B0">
      <w:pPr>
        <w:tabs>
          <w:tab w:val="left" w:pos="5260"/>
        </w:tabs>
        <w:ind w:firstLine="567"/>
        <w:jc w:val="center"/>
        <w:rPr>
          <w:rFonts w:ascii="Times New Roman" w:hAnsi="Times New Roman" w:cs="Times New Roman"/>
          <w:sz w:val="24"/>
        </w:rPr>
      </w:pPr>
      <m:oMath>
        <m:r>
          <w:rPr>
            <w:rFonts w:ascii="Cambria Math" w:hAnsi="Cambria Math" w:cs="Times New Roman"/>
            <w:sz w:val="24"/>
          </w:rPr>
          <m:t>ω=</m:t>
        </m:r>
        <m:f>
          <m:fPr>
            <m:ctrlPr>
              <w:rPr>
                <w:rFonts w:ascii="Cambria Math" w:hAnsi="Cambria Math" w:cs="Times New Roman"/>
                <w:i/>
                <w:sz w:val="24"/>
              </w:rPr>
            </m:ctrlPr>
          </m:fPr>
          <m:num>
            <m:r>
              <w:rPr>
                <w:rFonts w:ascii="Cambria Math" w:hAnsi="Cambria Math" w:cs="Times New Roman"/>
                <w:sz w:val="24"/>
              </w:rPr>
              <m:t>q</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r>
              <w:rPr>
                <w:rFonts w:ascii="Cambria Math" w:hAnsi="Cambria Math" w:cs="Times New Roman"/>
                <w:sz w:val="24"/>
              </w:rPr>
              <m:t>I</m:t>
            </m:r>
          </m:num>
          <m:den>
            <m:r>
              <w:rPr>
                <w:rFonts w:ascii="Cambria Math" w:hAnsi="Cambria Math" w:cs="Times New Roman"/>
                <w:sz w:val="24"/>
              </w:rPr>
              <m:t>2am</m:t>
            </m:r>
          </m:den>
        </m:f>
      </m:oMath>
      <w:r>
        <w:rPr>
          <w:rFonts w:ascii="Times New Roman" w:hAnsi="Times New Roman" w:cs="Times New Roman"/>
          <w:sz w:val="24"/>
        </w:rPr>
        <w:t xml:space="preserve">        (iii)</w:t>
      </w:r>
    </w:p>
    <w:p w:rsidR="005E09B0" w:rsidRDefault="005E09B0" w:rsidP="005E09B0">
      <w:pPr>
        <w:tabs>
          <w:tab w:val="left" w:pos="5260"/>
        </w:tabs>
        <w:ind w:firstLine="567"/>
        <w:rPr>
          <w:rFonts w:ascii="Times New Roman" w:hAnsi="Times New Roman" w:cs="Times New Roman"/>
          <w:sz w:val="24"/>
        </w:rPr>
      </w:pPr>
      <w:r>
        <w:rPr>
          <w:rFonts w:ascii="Times New Roman" w:hAnsi="Times New Roman" w:cs="Times New Roman"/>
          <w:sz w:val="24"/>
        </w:rPr>
        <w:t>Putting that aside for now, let us focus on the current. In a circular motion, it could be imagined as a single charge in orbit. This charge would make a full rotation in “T” time (a period) and thus the current passing can be calculated (see equation iv).</w:t>
      </w:r>
    </w:p>
    <w:p w:rsidR="005E09B0" w:rsidRDefault="005E09B0" w:rsidP="005E09B0">
      <w:pPr>
        <w:tabs>
          <w:tab w:val="left" w:pos="5260"/>
        </w:tabs>
        <w:ind w:firstLine="567"/>
        <w:jc w:val="center"/>
        <w:rPr>
          <w:rFonts w:ascii="Times New Roman" w:hAnsi="Times New Roman" w:cs="Times New Roman"/>
          <w:sz w:val="24"/>
        </w:rPr>
      </w:pPr>
      <m:oMath>
        <m:r>
          <w:rPr>
            <w:rFonts w:ascii="Cambria Math" w:hAnsi="Cambria Math" w:cs="Times New Roman"/>
            <w:sz w:val="24"/>
          </w:rPr>
          <m:t>I=</m:t>
        </m:r>
        <m:f>
          <m:fPr>
            <m:ctrlPr>
              <w:rPr>
                <w:rFonts w:ascii="Cambria Math" w:hAnsi="Cambria Math" w:cs="Times New Roman"/>
                <w:i/>
                <w:sz w:val="24"/>
              </w:rPr>
            </m:ctrlPr>
          </m:fPr>
          <m:num>
            <m:r>
              <w:rPr>
                <w:rFonts w:ascii="Cambria Math" w:hAnsi="Cambria Math" w:cs="Times New Roman"/>
                <w:sz w:val="24"/>
              </w:rPr>
              <m:t>∆Q</m:t>
            </m:r>
          </m:num>
          <m:den>
            <m:r>
              <w:rPr>
                <w:rFonts w:ascii="Cambria Math" w:hAnsi="Cambria Math" w:cs="Times New Roman"/>
                <w:sz w:val="24"/>
              </w:rPr>
              <m:t>∆T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q</m:t>
            </m:r>
          </m:num>
          <m:den>
            <m:r>
              <w:rPr>
                <w:rFonts w:ascii="Cambria Math" w:hAnsi="Cambria Math" w:cs="Times New Roman"/>
                <w:sz w:val="24"/>
              </w:rPr>
              <m:t>T</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qω</m:t>
            </m:r>
          </m:num>
          <m:den>
            <m:r>
              <w:rPr>
                <w:rFonts w:ascii="Cambria Math" w:hAnsi="Cambria Math" w:cs="Times New Roman"/>
                <w:sz w:val="24"/>
              </w:rPr>
              <m:t>2π</m:t>
            </m:r>
          </m:den>
        </m:f>
      </m:oMath>
      <w:r>
        <w:rPr>
          <w:rFonts w:ascii="Times New Roman" w:hAnsi="Times New Roman" w:cs="Times New Roman"/>
          <w:sz w:val="24"/>
        </w:rPr>
        <w:t xml:space="preserve">       (iv)</w:t>
      </w:r>
    </w:p>
    <w:p w:rsidR="005E09B0" w:rsidRDefault="005E09B0" w:rsidP="005E09B0">
      <w:pPr>
        <w:tabs>
          <w:tab w:val="left" w:pos="5260"/>
        </w:tabs>
        <w:ind w:firstLine="567"/>
        <w:rPr>
          <w:rFonts w:ascii="Times New Roman" w:hAnsi="Times New Roman" w:cs="Times New Roman"/>
          <w:sz w:val="24"/>
        </w:rPr>
      </w:pPr>
      <w:r>
        <w:rPr>
          <w:rFonts w:ascii="Times New Roman" w:hAnsi="Times New Roman" w:cs="Times New Roman"/>
          <w:sz w:val="24"/>
        </w:rPr>
        <w:t>Now, returning to equation (iii), we can replace the current with our new expanded expression. This results in equation (v)</w:t>
      </w:r>
    </w:p>
    <w:p w:rsidR="005E09B0" w:rsidRDefault="005E09B0" w:rsidP="005E09B0">
      <w:pPr>
        <w:tabs>
          <w:tab w:val="left" w:pos="5260"/>
        </w:tabs>
        <w:ind w:firstLine="567"/>
        <w:jc w:val="center"/>
        <w:rPr>
          <w:rFonts w:ascii="Times New Roman" w:hAnsi="Times New Roman" w:cs="Times New Roman"/>
          <w:sz w:val="24"/>
        </w:rPr>
      </w:pPr>
      <m:oMath>
        <m:r>
          <w:rPr>
            <w:rFonts w:ascii="Cambria Math" w:hAnsi="Cambria Math" w:cs="Times New Roman"/>
            <w:sz w:val="24"/>
          </w:rPr>
          <m:t>ω=</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q</m:t>
                </m:r>
              </m:e>
              <m:sup>
                <m:r>
                  <w:rPr>
                    <w:rFonts w:ascii="Cambria Math" w:hAnsi="Cambria Math" w:cs="Times New Roman"/>
                    <w:sz w:val="24"/>
                  </w:rPr>
                  <m:t>2</m:t>
                </m:r>
              </m:sup>
            </m:sSup>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r>
              <w:rPr>
                <w:rFonts w:ascii="Cambria Math" w:hAnsi="Cambria Math" w:cs="Times New Roman"/>
                <w:sz w:val="24"/>
              </w:rPr>
              <m:t>ω</m:t>
            </m:r>
          </m:num>
          <m:den>
            <m:r>
              <w:rPr>
                <w:rFonts w:ascii="Cambria Math" w:hAnsi="Cambria Math" w:cs="Times New Roman"/>
                <w:sz w:val="24"/>
              </w:rPr>
              <m:t>4πam</m:t>
            </m:r>
          </m:den>
        </m:f>
      </m:oMath>
      <w:r>
        <w:rPr>
          <w:rFonts w:ascii="Times New Roman" w:hAnsi="Times New Roman" w:cs="Times New Roman"/>
          <w:sz w:val="24"/>
        </w:rPr>
        <w:t xml:space="preserve">        (v)</w:t>
      </w:r>
    </w:p>
    <w:p w:rsidR="005E09B0" w:rsidRDefault="005E09B0" w:rsidP="005E09B0">
      <w:pPr>
        <w:tabs>
          <w:tab w:val="left" w:pos="5260"/>
        </w:tabs>
        <w:ind w:firstLine="567"/>
        <w:rPr>
          <w:rFonts w:ascii="Times New Roman" w:hAnsi="Times New Roman" w:cs="Times New Roman"/>
          <w:sz w:val="24"/>
        </w:rPr>
      </w:pPr>
      <w:r>
        <w:rPr>
          <w:rFonts w:ascii="Times New Roman" w:hAnsi="Times New Roman" w:cs="Times New Roman"/>
          <w:sz w:val="24"/>
        </w:rPr>
        <w:t>By dividing both side by the angular speed, the final equation we get is equation (vi), which moving the terms around, we can isolate the radius (equation vii).</w:t>
      </w:r>
    </w:p>
    <w:p w:rsidR="005E09B0" w:rsidRDefault="005E09B0" w:rsidP="005E09B0">
      <w:pPr>
        <w:tabs>
          <w:tab w:val="left" w:pos="5260"/>
        </w:tabs>
        <w:ind w:firstLine="567"/>
        <w:jc w:val="center"/>
        <w:rPr>
          <w:rFonts w:ascii="Times New Roman" w:hAnsi="Times New Roman" w:cs="Times New Roman"/>
          <w:sz w:val="24"/>
          <w:lang w:val="fr-CA"/>
        </w:rPr>
      </w:pPr>
      <m:oMath>
        <m:r>
          <w:rPr>
            <w:rFonts w:ascii="Cambria Math" w:hAnsi="Cambria Math" w:cs="Times New Roman"/>
            <w:sz w:val="24"/>
          </w:rPr>
          <m:t>1</m:t>
        </m:r>
        <m:r>
          <w:rPr>
            <w:rFonts w:ascii="Cambria Math" w:hAnsi="Cambria Math" w:cs="Times New Roman"/>
            <w:sz w:val="24"/>
            <w:lang w:val="fr-CA"/>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q</m:t>
                </m:r>
              </m:e>
              <m:sup>
                <m:r>
                  <w:rPr>
                    <w:rFonts w:ascii="Cambria Math" w:hAnsi="Cambria Math" w:cs="Times New Roman"/>
                    <w:sz w:val="24"/>
                    <w:lang w:val="fr-CA"/>
                  </w:rPr>
                  <m:t>2</m:t>
                </m:r>
              </m:sup>
            </m:sSup>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num>
          <m:den>
            <m:r>
              <w:rPr>
                <w:rFonts w:ascii="Cambria Math" w:hAnsi="Cambria Math" w:cs="Times New Roman"/>
                <w:sz w:val="24"/>
                <w:lang w:val="fr-CA"/>
              </w:rPr>
              <m:t>4</m:t>
            </m:r>
            <m:r>
              <w:rPr>
                <w:rFonts w:ascii="Cambria Math" w:hAnsi="Cambria Math" w:cs="Times New Roman"/>
                <w:sz w:val="24"/>
              </w:rPr>
              <m:t>πam</m:t>
            </m:r>
          </m:den>
        </m:f>
      </m:oMath>
      <w:r>
        <w:rPr>
          <w:rFonts w:ascii="Times New Roman" w:hAnsi="Times New Roman" w:cs="Times New Roman"/>
          <w:sz w:val="24"/>
        </w:rPr>
        <w:t xml:space="preserve">        </w:t>
      </w:r>
      <w:r w:rsidRPr="005E09B0">
        <w:rPr>
          <w:rFonts w:ascii="Times New Roman" w:hAnsi="Times New Roman" w:cs="Times New Roman"/>
          <w:sz w:val="24"/>
          <w:lang w:val="fr-CA"/>
        </w:rPr>
        <w:t>(vi)</w:t>
      </w:r>
    </w:p>
    <w:p w:rsidR="005E09B0" w:rsidRPr="005E09B0" w:rsidRDefault="005E09B0" w:rsidP="005E09B0">
      <w:pPr>
        <w:tabs>
          <w:tab w:val="left" w:pos="5260"/>
        </w:tabs>
        <w:ind w:firstLine="567"/>
        <w:jc w:val="center"/>
        <w:rPr>
          <w:rFonts w:ascii="Times New Roman" w:hAnsi="Times New Roman" w:cs="Times New Roman"/>
          <w:sz w:val="24"/>
        </w:rPr>
      </w:pPr>
      <m:oMath>
        <m:r>
          <w:rPr>
            <w:rFonts w:ascii="Cambria Math" w:hAnsi="Cambria Math" w:cs="Times New Roman"/>
            <w:sz w:val="24"/>
          </w:rPr>
          <m:t>a</m:t>
        </m:r>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q</m:t>
                </m:r>
              </m:e>
              <m:sup>
                <m:r>
                  <w:rPr>
                    <w:rFonts w:ascii="Cambria Math" w:hAnsi="Cambria Math" w:cs="Times New Roman"/>
                    <w:sz w:val="24"/>
                  </w:rPr>
                  <m:t>2</m:t>
                </m:r>
              </m:sup>
            </m:sSup>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num>
          <m:den>
            <m:r>
              <w:rPr>
                <w:rFonts w:ascii="Cambria Math" w:hAnsi="Cambria Math" w:cs="Times New Roman"/>
                <w:sz w:val="24"/>
              </w:rPr>
              <m:t>4</m:t>
            </m:r>
            <m:r>
              <w:rPr>
                <w:rFonts w:ascii="Cambria Math" w:hAnsi="Cambria Math" w:cs="Times New Roman"/>
                <w:sz w:val="24"/>
              </w:rPr>
              <m:t>πm</m:t>
            </m:r>
          </m:den>
        </m:f>
      </m:oMath>
      <w:r>
        <w:rPr>
          <w:rFonts w:ascii="Times New Roman" w:hAnsi="Times New Roman" w:cs="Times New Roman"/>
          <w:sz w:val="24"/>
        </w:rPr>
        <w:t xml:space="preserve">        </w:t>
      </w:r>
      <w:r w:rsidRPr="005E09B0">
        <w:rPr>
          <w:rFonts w:ascii="Times New Roman" w:hAnsi="Times New Roman" w:cs="Times New Roman"/>
          <w:sz w:val="24"/>
        </w:rPr>
        <w:t>(vi</w:t>
      </w:r>
      <w:r w:rsidRPr="005E09B0">
        <w:rPr>
          <w:rFonts w:ascii="Times New Roman" w:hAnsi="Times New Roman" w:cs="Times New Roman"/>
          <w:sz w:val="24"/>
        </w:rPr>
        <w:t>i</w:t>
      </w:r>
      <w:r w:rsidRPr="005E09B0">
        <w:rPr>
          <w:rFonts w:ascii="Times New Roman" w:hAnsi="Times New Roman" w:cs="Times New Roman"/>
          <w:sz w:val="24"/>
        </w:rPr>
        <w:t>)</w:t>
      </w:r>
    </w:p>
    <w:p w:rsidR="005E09B0" w:rsidRDefault="005E09B0" w:rsidP="005E09B0">
      <w:pPr>
        <w:tabs>
          <w:tab w:val="left" w:pos="5260"/>
        </w:tabs>
        <w:ind w:firstLine="567"/>
        <w:rPr>
          <w:rFonts w:ascii="Times New Roman" w:hAnsi="Times New Roman" w:cs="Times New Roman"/>
          <w:sz w:val="24"/>
        </w:rPr>
      </w:pPr>
      <w:r w:rsidRPr="005E09B0">
        <w:rPr>
          <w:rFonts w:ascii="Times New Roman" w:hAnsi="Times New Roman" w:cs="Times New Roman"/>
          <w:sz w:val="24"/>
        </w:rPr>
        <w:t xml:space="preserve">Plugging in all the </w:t>
      </w:r>
      <w:r>
        <w:rPr>
          <w:rFonts w:ascii="Times New Roman" w:hAnsi="Times New Roman" w:cs="Times New Roman"/>
          <w:sz w:val="24"/>
        </w:rPr>
        <w:t>constants for a single electron, we get the following radius.</w:t>
      </w:r>
    </w:p>
    <w:p w:rsidR="005E09B0" w:rsidRPr="00CB7ED6" w:rsidRDefault="005E09B0" w:rsidP="005E09B0">
      <w:pPr>
        <w:tabs>
          <w:tab w:val="left" w:pos="5260"/>
        </w:tabs>
        <w:ind w:firstLine="567"/>
        <w:jc w:val="center"/>
        <w:rPr>
          <w:rFonts w:ascii="Cambria Math" w:hAnsi="Cambria Math" w:cs="Times New Roman"/>
          <w:i/>
          <w:sz w:val="24"/>
        </w:rPr>
      </w:pPr>
      <m:oMathPara>
        <m:oMathParaPr>
          <m:jc m:val="center"/>
        </m:oMathParaPr>
        <m:oMath>
          <m:r>
            <w:rPr>
              <w:rFonts w:ascii="Cambria Math" w:hAnsi="Cambria Math" w:cs="Times New Roman"/>
              <w:sz w:val="24"/>
            </w:rPr>
            <w:lastRenderedPageBreak/>
            <m:t>a=</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num>
            <m:den>
              <m:r>
                <w:rPr>
                  <w:rFonts w:ascii="Cambria Math" w:hAnsi="Cambria Math" w:cs="Times New Roman"/>
                  <w:sz w:val="24"/>
                </w:rPr>
                <m:t>4</m:t>
              </m:r>
              <m:r>
                <w:rPr>
                  <w:rFonts w:ascii="Cambria Math" w:hAnsi="Cambria Math" w:cs="Times New Roman"/>
                  <w:sz w:val="24"/>
                </w:rPr>
                <m:t>π</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e</m:t>
                  </m:r>
                </m:sub>
              </m:sSub>
            </m:den>
          </m:f>
          <m:r>
            <w:rPr>
              <w:rFonts w:ascii="Cambria Math" w:hAnsi="Cambria Math" w:cs="Times New Roman"/>
              <w:sz w:val="24"/>
            </w:rPr>
            <m:t>=2.818</m:t>
          </m:r>
          <m:r>
            <w:rPr>
              <w:rFonts w:ascii="Cambria Math" w:hAnsi="Cambria Math" w:cs="Times New Roman"/>
              <w:sz w:val="24"/>
            </w:rPr>
            <m:t xml:space="preserve"> </m:t>
          </m:r>
          <m:r>
            <w:rPr>
              <w:rFonts w:ascii="Cambria Math" w:hAnsi="Cambria Math" w:cs="Times New Roman"/>
              <w:sz w:val="24"/>
            </w:rPr>
            <m:t>x</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r>
            <w:rPr>
              <w:rFonts w:ascii="Cambria Math" w:hAnsi="Cambria Math" w:cs="Times New Roman"/>
              <w:sz w:val="24"/>
            </w:rPr>
            <m:t>m</m:t>
          </m:r>
          <m:r>
            <w:rPr>
              <w:rFonts w:ascii="Cambria Math" w:hAnsi="Cambria Math" w:cs="Times New Roman"/>
              <w:sz w:val="24"/>
            </w:rPr>
            <m:t xml:space="preserve"> </m:t>
          </m:r>
          <m:r>
            <w:rPr>
              <w:rFonts w:ascii="Cambria Math" w:hAnsi="Cambria Math" w:cs="Times New Roman"/>
              <w:sz w:val="24"/>
            </w:rPr>
            <m:t xml:space="preserve"> </m:t>
          </m:r>
        </m:oMath>
      </m:oMathPara>
    </w:p>
    <w:p w:rsidR="004B55B6" w:rsidRDefault="004B55B6" w:rsidP="004B55B6">
      <w:pPr>
        <w:tabs>
          <w:tab w:val="left" w:pos="5260"/>
        </w:tabs>
        <w:ind w:firstLine="567"/>
        <w:rPr>
          <w:rFonts w:ascii="Times New Roman" w:hAnsi="Times New Roman" w:cs="Times New Roman"/>
          <w:sz w:val="24"/>
        </w:rPr>
      </w:pPr>
      <w:r>
        <w:rPr>
          <w:rFonts w:ascii="Times New Roman" w:hAnsi="Times New Roman" w:cs="Times New Roman"/>
          <w:sz w:val="24"/>
        </w:rPr>
        <w:t>This result perplexed me, because after a quick web search, it turns out it is the calculated classical radius of the electron. However, their method of deriving it used electric potential energy and no magnetism whatsoever. They ended up with equation (viii)</w:t>
      </w:r>
      <w:r w:rsidR="001B613B">
        <w:rPr>
          <w:rStyle w:val="FootnoteReference"/>
          <w:rFonts w:ascii="Times New Roman" w:hAnsi="Times New Roman" w:cs="Times New Roman"/>
          <w:sz w:val="24"/>
        </w:rPr>
        <w:footnoteReference w:id="1"/>
      </w:r>
      <w:r>
        <w:rPr>
          <w:rFonts w:ascii="Times New Roman" w:hAnsi="Times New Roman" w:cs="Times New Roman"/>
          <w:sz w:val="24"/>
        </w:rPr>
        <w:t>.</w:t>
      </w:r>
    </w:p>
    <w:p w:rsidR="004B55B6" w:rsidRDefault="004B55B6" w:rsidP="004B55B6">
      <w:pPr>
        <w:tabs>
          <w:tab w:val="left" w:pos="5260"/>
        </w:tabs>
        <w:ind w:firstLine="567"/>
        <w:jc w:val="center"/>
        <w:rPr>
          <w:rFonts w:ascii="Times New Roman" w:hAnsi="Times New Roman" w:cs="Times New Roman"/>
          <w:sz w:val="24"/>
        </w:rPr>
      </w:pPr>
      <m:oMath>
        <m:r>
          <w:rPr>
            <w:rFonts w:ascii="Cambria Math" w:hAnsi="Cambria Math" w:cs="Times New Roman"/>
            <w:sz w:val="24"/>
          </w:rPr>
          <m:t>a</m:t>
        </m:r>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q</m:t>
                </m:r>
              </m:e>
              <m:sup>
                <m:r>
                  <w:rPr>
                    <w:rFonts w:ascii="Cambria Math" w:hAnsi="Cambria Math" w:cs="Times New Roman"/>
                    <w:sz w:val="24"/>
                  </w:rPr>
                  <m:t>2</m:t>
                </m:r>
              </m:sup>
            </m:sSup>
          </m:num>
          <m:den>
            <m:r>
              <w:rPr>
                <w:rFonts w:ascii="Cambria Math" w:hAnsi="Cambria Math" w:cs="Times New Roman"/>
                <w:sz w:val="24"/>
              </w:rPr>
              <m:t>4</m:t>
            </m:r>
            <m:r>
              <w:rPr>
                <w:rFonts w:ascii="Cambria Math" w:hAnsi="Cambria Math" w:cs="Times New Roman"/>
                <w:sz w:val="24"/>
              </w:rPr>
              <m:t>π</m:t>
            </m:r>
            <m:sSub>
              <m:sSubPr>
                <m:ctrlPr>
                  <w:rPr>
                    <w:rFonts w:ascii="Cambria Math" w:hAnsi="Cambria Math" w:cs="Times New Roman"/>
                    <w:i/>
                    <w:sz w:val="24"/>
                  </w:rPr>
                </m:ctrlPr>
              </m:sSubPr>
              <m:e>
                <m:r>
                  <w:rPr>
                    <w:rFonts w:ascii="Cambria Math" w:hAnsi="Cambria Math" w:cs="Times New Roman"/>
                    <w:sz w:val="24"/>
                  </w:rPr>
                  <m:t>ϵ</m:t>
                </m:r>
              </m:e>
              <m:sub>
                <m:r>
                  <w:rPr>
                    <w:rFonts w:ascii="Cambria Math" w:hAnsi="Cambria Math" w:cs="Times New Roman"/>
                    <w:sz w:val="24"/>
                  </w:rPr>
                  <m:t>o</m:t>
                </m:r>
              </m:sub>
            </m:sSub>
            <m:r>
              <w:rPr>
                <w:rFonts w:ascii="Cambria Math" w:hAnsi="Cambria Math" w:cs="Times New Roman"/>
                <w:sz w:val="24"/>
              </w:rPr>
              <m:t>m</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den>
        </m:f>
      </m:oMath>
      <w:r>
        <w:rPr>
          <w:rFonts w:ascii="Times New Roman" w:hAnsi="Times New Roman" w:cs="Times New Roman"/>
          <w:sz w:val="24"/>
        </w:rPr>
        <w:t xml:space="preserve">        (viii)</w:t>
      </w:r>
    </w:p>
    <w:p w:rsidR="004B55B6" w:rsidRDefault="004B55B6" w:rsidP="004B55B6">
      <w:pPr>
        <w:tabs>
          <w:tab w:val="left" w:pos="5260"/>
        </w:tabs>
        <w:ind w:firstLine="567"/>
        <w:rPr>
          <w:rFonts w:ascii="Times New Roman" w:hAnsi="Times New Roman" w:cs="Times New Roman"/>
          <w:sz w:val="24"/>
        </w:rPr>
      </w:pPr>
      <w:r>
        <w:rPr>
          <w:rFonts w:ascii="Times New Roman" w:hAnsi="Times New Roman" w:cs="Times New Roman"/>
          <w:sz w:val="24"/>
        </w:rPr>
        <w:t>These two equations (vii and viii) are equivalent because by definition, “c” is given the equation (ix).</w:t>
      </w:r>
    </w:p>
    <w:p w:rsidR="004B55B6" w:rsidRPr="005E09B0" w:rsidRDefault="004B55B6" w:rsidP="004B55B6">
      <w:pPr>
        <w:tabs>
          <w:tab w:val="left" w:pos="5260"/>
        </w:tabs>
        <w:ind w:firstLine="567"/>
        <w:jc w:val="center"/>
        <w:rPr>
          <w:rFonts w:ascii="Times New Roman" w:hAnsi="Times New Roman" w:cs="Times New Roman"/>
          <w:sz w:val="24"/>
        </w:rPr>
      </w:pPr>
      <m:oMath>
        <m:r>
          <w:rPr>
            <w:rFonts w:ascii="Cambria Math" w:hAnsi="Cambria Math" w:cs="Times New Roman"/>
            <w:sz w:val="24"/>
          </w:rPr>
          <m:t>c=</m:t>
        </m:r>
        <m:f>
          <m:fPr>
            <m:ctrlPr>
              <w:rPr>
                <w:rFonts w:ascii="Cambria Math" w:hAnsi="Cambria Math" w:cs="Times New Roman"/>
                <w:i/>
                <w:sz w:val="24"/>
              </w:rPr>
            </m:ctrlPr>
          </m:fPr>
          <m:num>
            <m:r>
              <w:rPr>
                <w:rFonts w:ascii="Cambria Math" w:hAnsi="Cambria Math" w:cs="Times New Roman"/>
                <w:sz w:val="24"/>
              </w:rPr>
              <m:t>1</m:t>
            </m:r>
          </m:num>
          <m:den>
            <m:rad>
              <m:radPr>
                <m:degHide m:val="1"/>
                <m:ctrlPr>
                  <w:rPr>
                    <w:rFonts w:ascii="Cambria Math" w:hAnsi="Cambria Math" w:cs="Times New Roman"/>
                    <w:i/>
                    <w:sz w:val="24"/>
                  </w:rPr>
                </m:ctrlPr>
              </m:radPr>
              <m:deg/>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o</m:t>
                    </m:r>
                  </m:sub>
                </m:sSub>
                <m:sSub>
                  <m:sSubPr>
                    <m:ctrlPr>
                      <w:rPr>
                        <w:rFonts w:ascii="Cambria Math" w:hAnsi="Cambria Math" w:cs="Times New Roman"/>
                        <w:i/>
                        <w:sz w:val="24"/>
                      </w:rPr>
                    </m:ctrlPr>
                  </m:sSubPr>
                  <m:e>
                    <m:r>
                      <w:rPr>
                        <w:rFonts w:ascii="Cambria Math" w:hAnsi="Cambria Math" w:cs="Times New Roman"/>
                        <w:sz w:val="24"/>
                      </w:rPr>
                      <m:t>ϵ</m:t>
                    </m:r>
                  </m:e>
                  <m:sub>
                    <m:r>
                      <w:rPr>
                        <w:rFonts w:ascii="Cambria Math" w:hAnsi="Cambria Math" w:cs="Times New Roman"/>
                        <w:sz w:val="24"/>
                      </w:rPr>
                      <m:t>o</m:t>
                    </m:r>
                  </m:sub>
                </m:sSub>
              </m:e>
            </m:rad>
          </m:den>
        </m:f>
      </m:oMath>
      <w:r>
        <w:rPr>
          <w:rFonts w:ascii="Times New Roman" w:hAnsi="Times New Roman" w:cs="Times New Roman"/>
          <w:sz w:val="24"/>
        </w:rPr>
        <w:t xml:space="preserve">        (ix)</w:t>
      </w:r>
    </w:p>
    <w:sectPr w:rsidR="004B55B6" w:rsidRPr="005E09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797" w:rsidRDefault="00DB0797" w:rsidP="001B613B">
      <w:pPr>
        <w:spacing w:after="0" w:line="240" w:lineRule="auto"/>
      </w:pPr>
      <w:r>
        <w:separator/>
      </w:r>
    </w:p>
  </w:endnote>
  <w:endnote w:type="continuationSeparator" w:id="0">
    <w:p w:rsidR="00DB0797" w:rsidRDefault="00DB0797" w:rsidP="001B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797" w:rsidRDefault="00DB0797" w:rsidP="001B613B">
      <w:pPr>
        <w:spacing w:after="0" w:line="240" w:lineRule="auto"/>
      </w:pPr>
      <w:r>
        <w:separator/>
      </w:r>
    </w:p>
  </w:footnote>
  <w:footnote w:type="continuationSeparator" w:id="0">
    <w:p w:rsidR="00DB0797" w:rsidRDefault="00DB0797" w:rsidP="001B613B">
      <w:pPr>
        <w:spacing w:after="0" w:line="240" w:lineRule="auto"/>
      </w:pPr>
      <w:r>
        <w:continuationSeparator/>
      </w:r>
    </w:p>
  </w:footnote>
  <w:footnote w:id="1">
    <w:p w:rsidR="001B613B" w:rsidRDefault="001B613B">
      <w:pPr>
        <w:pStyle w:val="FootnoteText"/>
      </w:pPr>
      <w:r>
        <w:rPr>
          <w:rStyle w:val="FootnoteReference"/>
        </w:rPr>
        <w:footnoteRef/>
      </w:r>
      <w:r>
        <w:t xml:space="preserve"> </w:t>
      </w:r>
      <w:hyperlink r:id="rId1" w:history="1">
        <w:r>
          <w:rPr>
            <w:rStyle w:val="Hyperlink"/>
          </w:rPr>
          <w:t>https://gravityandlevity.wordpress.com/2015/04/11/how-big-is-an-electron/</w:t>
        </w:r>
      </w:hyperlink>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B09"/>
    <w:rsid w:val="00105B09"/>
    <w:rsid w:val="001B613B"/>
    <w:rsid w:val="00275412"/>
    <w:rsid w:val="002C7D03"/>
    <w:rsid w:val="00401161"/>
    <w:rsid w:val="004B55B6"/>
    <w:rsid w:val="005E09B0"/>
    <w:rsid w:val="007015C7"/>
    <w:rsid w:val="00726071"/>
    <w:rsid w:val="0072689B"/>
    <w:rsid w:val="008B4ACF"/>
    <w:rsid w:val="00A23698"/>
    <w:rsid w:val="00CB7ED6"/>
    <w:rsid w:val="00DB0797"/>
    <w:rsid w:val="00DB5B46"/>
    <w:rsid w:val="00FD1E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56218-DBB1-4776-91B9-985C6EC5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161"/>
    <w:rPr>
      <w:color w:val="808080"/>
    </w:rPr>
  </w:style>
  <w:style w:type="paragraph" w:styleId="FootnoteText">
    <w:name w:val="footnote text"/>
    <w:basedOn w:val="Normal"/>
    <w:link w:val="FootnoteTextChar"/>
    <w:uiPriority w:val="99"/>
    <w:semiHidden/>
    <w:unhideWhenUsed/>
    <w:rsid w:val="001B61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613B"/>
    <w:rPr>
      <w:sz w:val="20"/>
      <w:szCs w:val="20"/>
    </w:rPr>
  </w:style>
  <w:style w:type="character" w:styleId="FootnoteReference">
    <w:name w:val="footnote reference"/>
    <w:basedOn w:val="DefaultParagraphFont"/>
    <w:uiPriority w:val="99"/>
    <w:semiHidden/>
    <w:unhideWhenUsed/>
    <w:rsid w:val="001B613B"/>
    <w:rPr>
      <w:vertAlign w:val="superscript"/>
    </w:rPr>
  </w:style>
  <w:style w:type="character" w:styleId="Hyperlink">
    <w:name w:val="Hyperlink"/>
    <w:basedOn w:val="DefaultParagraphFont"/>
    <w:uiPriority w:val="99"/>
    <w:semiHidden/>
    <w:unhideWhenUsed/>
    <w:rsid w:val="001B6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ravityandlevity.wordpress.com/2015/04/11/how-big-is-an-elec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01656-CB1F-467C-BB32-6D3B430F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Marcano</dc:creator>
  <cp:keywords/>
  <dc:description/>
  <cp:lastModifiedBy>Jorge Marcano</cp:lastModifiedBy>
  <cp:revision>4</cp:revision>
  <dcterms:created xsi:type="dcterms:W3CDTF">2020-06-21T07:30:00Z</dcterms:created>
  <dcterms:modified xsi:type="dcterms:W3CDTF">2020-06-21T09:15:00Z</dcterms:modified>
</cp:coreProperties>
</file>