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E1D" w:rsidRPr="006C5E1D" w:rsidRDefault="006C5E1D">
      <w:pPr>
        <w:rPr>
          <w:b/>
          <w:sz w:val="24"/>
          <w:szCs w:val="24"/>
        </w:rPr>
      </w:pPr>
      <w:r w:rsidRPr="006C5E1D">
        <w:rPr>
          <w:b/>
          <w:sz w:val="24"/>
          <w:szCs w:val="24"/>
        </w:rPr>
        <w:t>TEMA 2 (PRIMERA PARTE)</w:t>
      </w:r>
    </w:p>
    <w:tbl>
      <w:tblPr>
        <w:tblStyle w:val="Tablaconcuadrcula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6663"/>
        <w:gridCol w:w="1559"/>
        <w:gridCol w:w="2126"/>
        <w:gridCol w:w="1559"/>
      </w:tblGrid>
      <w:tr w:rsidR="00FF6C54" w:rsidTr="006C5E1D">
        <w:trPr>
          <w:trHeight w:val="781"/>
        </w:trPr>
        <w:tc>
          <w:tcPr>
            <w:tcW w:w="1560" w:type="dxa"/>
          </w:tcPr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MITOLOGÍA/</w:t>
            </w:r>
          </w:p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HISTORIA</w:t>
            </w:r>
          </w:p>
        </w:tc>
        <w:tc>
          <w:tcPr>
            <w:tcW w:w="6663" w:type="dxa"/>
          </w:tcPr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EJEMPLOS de autómatas y rasgos generales</w:t>
            </w:r>
          </w:p>
        </w:tc>
        <w:tc>
          <w:tcPr>
            <w:tcW w:w="1559" w:type="dxa"/>
          </w:tcPr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TECNOLOGÍA</w:t>
            </w:r>
          </w:p>
        </w:tc>
        <w:tc>
          <w:tcPr>
            <w:tcW w:w="2126" w:type="dxa"/>
          </w:tcPr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FINALIDAD</w:t>
            </w:r>
          </w:p>
        </w:tc>
        <w:tc>
          <w:tcPr>
            <w:tcW w:w="1559" w:type="dxa"/>
          </w:tcPr>
          <w:p w:rsidR="00FF6C54" w:rsidRPr="00E62B8F" w:rsidRDefault="00FF6C54" w:rsidP="005B20A0">
            <w:pP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B8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</w:t>
            </w:r>
          </w:p>
        </w:tc>
      </w:tr>
      <w:tr w:rsidR="00FF6C54" w:rsidTr="00B04B18">
        <w:tc>
          <w:tcPr>
            <w:tcW w:w="1560" w:type="dxa"/>
            <w:shd w:val="clear" w:color="auto" w:fill="9CC2E5" w:themeFill="accent1" w:themeFillTint="99"/>
          </w:tcPr>
          <w:p w:rsidR="00FF6C54" w:rsidRPr="00FF6C54" w:rsidRDefault="00FF6C54" w:rsidP="005B20A0">
            <w:pPr>
              <w:rPr>
                <w:u w:val="single"/>
              </w:rPr>
            </w:pPr>
            <w:r w:rsidRPr="00FF6C54">
              <w:rPr>
                <w:u w:val="single"/>
              </w:rPr>
              <w:t>MITOLOGÍA</w:t>
            </w:r>
          </w:p>
        </w:tc>
        <w:tc>
          <w:tcPr>
            <w:tcW w:w="6663" w:type="dxa"/>
            <w:shd w:val="clear" w:color="auto" w:fill="9CC2E5" w:themeFill="accent1" w:themeFillTint="99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-Talos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 xml:space="preserve">- </w:t>
            </w:r>
            <w:proofErr w:type="spellStart"/>
            <w:r w:rsidRPr="00CC75C4">
              <w:rPr>
                <w:sz w:val="20"/>
                <w:szCs w:val="20"/>
              </w:rPr>
              <w:t>Hefesto</w:t>
            </w:r>
            <w:proofErr w:type="spellEnd"/>
            <w:r w:rsidRPr="00CC75C4">
              <w:rPr>
                <w:sz w:val="20"/>
                <w:szCs w:val="20"/>
              </w:rPr>
              <w:t>, dios de artesanos, fabricante de autómatas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9CC2E5" w:themeFill="accent1" w:themeFillTint="99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Mecánica</w:t>
            </w:r>
            <w:r>
              <w:rPr>
                <w:sz w:val="20"/>
                <w:szCs w:val="20"/>
              </w:rPr>
              <w:t xml:space="preserve"> (se supone aunque no hay detalles del mecanismo)</w:t>
            </w:r>
          </w:p>
        </w:tc>
        <w:tc>
          <w:tcPr>
            <w:tcW w:w="2126" w:type="dxa"/>
            <w:shd w:val="clear" w:color="auto" w:fill="9CC2E5" w:themeFill="accent1" w:themeFillTint="99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Entretenimiento y educación</w:t>
            </w:r>
          </w:p>
        </w:tc>
        <w:tc>
          <w:tcPr>
            <w:tcW w:w="1559" w:type="dxa"/>
            <w:shd w:val="clear" w:color="auto" w:fill="9CC2E5" w:themeFill="accent1" w:themeFillTint="99"/>
          </w:tcPr>
          <w:p w:rsidR="00FF6C54" w:rsidRPr="0020519C" w:rsidRDefault="00FF6C54" w:rsidP="005B2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20519C">
              <w:rPr>
                <w:sz w:val="20"/>
                <w:szCs w:val="20"/>
              </w:rPr>
              <w:t>Ilíada</w:t>
            </w:r>
          </w:p>
          <w:p w:rsidR="00FF6C54" w:rsidRDefault="00FF6C54" w:rsidP="005B20A0">
            <w:r>
              <w:rPr>
                <w:sz w:val="20"/>
                <w:szCs w:val="20"/>
              </w:rPr>
              <w:t xml:space="preserve">-Cave y </w:t>
            </w:r>
            <w:proofErr w:type="spellStart"/>
            <w:r>
              <w:rPr>
                <w:sz w:val="20"/>
                <w:szCs w:val="20"/>
              </w:rPr>
              <w:t>Dihal</w:t>
            </w:r>
            <w:proofErr w:type="spellEnd"/>
            <w:r>
              <w:rPr>
                <w:sz w:val="20"/>
                <w:szCs w:val="20"/>
              </w:rPr>
              <w:t>, 2018…</w:t>
            </w:r>
          </w:p>
        </w:tc>
      </w:tr>
      <w:tr w:rsidR="00FF6C54" w:rsidTr="00B04B18">
        <w:tc>
          <w:tcPr>
            <w:tcW w:w="1560" w:type="dxa"/>
            <w:shd w:val="clear" w:color="auto" w:fill="F7CAAC" w:themeFill="accent2" w:themeFillTint="66"/>
          </w:tcPr>
          <w:p w:rsidR="00FF6C54" w:rsidRDefault="00FF6C54" w:rsidP="005B20A0">
            <w:pPr>
              <w:rPr>
                <w:u w:val="single"/>
              </w:rPr>
            </w:pPr>
            <w:r w:rsidRPr="00601A5B">
              <w:rPr>
                <w:u w:val="single"/>
              </w:rPr>
              <w:t>HISTORIA</w:t>
            </w:r>
          </w:p>
          <w:p w:rsidR="00FF6C54" w:rsidRDefault="00FF6C54" w:rsidP="005B20A0">
            <w:pPr>
              <w:rPr>
                <w:u w:val="single"/>
              </w:rPr>
            </w:pPr>
          </w:p>
          <w:p w:rsidR="00FF6C54" w:rsidRDefault="00FF6C54" w:rsidP="005B20A0">
            <w:r w:rsidRPr="00601A5B">
              <w:t>ANTIGÜEDAD</w:t>
            </w:r>
          </w:p>
          <w:p w:rsidR="00D7190E" w:rsidRDefault="00D7190E" w:rsidP="005B20A0">
            <w:r>
              <w:t>(Antigua Grecia)</w:t>
            </w:r>
          </w:p>
          <w:p w:rsidR="006C5E1D" w:rsidRDefault="006C5E1D" w:rsidP="005B20A0"/>
          <w:p w:rsidR="006C5E1D" w:rsidRDefault="006C5E1D" w:rsidP="005B20A0"/>
          <w:p w:rsidR="006C5E1D" w:rsidRPr="00601A5B" w:rsidRDefault="006C5E1D" w:rsidP="005B20A0"/>
          <w:p w:rsidR="00FF6C54" w:rsidRDefault="00FF6C54" w:rsidP="005B20A0"/>
        </w:tc>
        <w:tc>
          <w:tcPr>
            <w:tcW w:w="6663" w:type="dxa"/>
            <w:shd w:val="clear" w:color="auto" w:fill="F7CAAC" w:themeFill="accent2" w:themeFillTint="66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proofErr w:type="spellStart"/>
            <w:r w:rsidRPr="00CC75C4">
              <w:rPr>
                <w:sz w:val="20"/>
                <w:szCs w:val="20"/>
              </w:rPr>
              <w:t>Ctesibio</w:t>
            </w:r>
            <w:proofErr w:type="spellEnd"/>
            <w:r w:rsidRPr="00CC75C4">
              <w:rPr>
                <w:sz w:val="20"/>
                <w:szCs w:val="20"/>
              </w:rPr>
              <w:t>. Reloj de agua o clepsidra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Herón de Alejandría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-Teatros de autómatas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-Dispositivos mecánicos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FF6C54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Mecánica.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Hidrostática.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Mecánica.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Hidrostática.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 xml:space="preserve">Presión atmosférica. 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7CAAC" w:themeFill="accent2" w:themeFillTint="66"/>
          </w:tcPr>
          <w:p w:rsidR="00FF6C54" w:rsidRPr="00CC75C4" w:rsidRDefault="00FF6C54" w:rsidP="005B20A0">
            <w:pPr>
              <w:rPr>
                <w:sz w:val="20"/>
                <w:szCs w:val="20"/>
              </w:rPr>
            </w:pPr>
            <w:r w:rsidRPr="00CC75C4">
              <w:rPr>
                <w:sz w:val="20"/>
                <w:szCs w:val="20"/>
              </w:rPr>
              <w:t>Entretenimiento, educación y estudio de las propiedades de la naturaleza.</w:t>
            </w: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  <w:p w:rsidR="00FF6C54" w:rsidRPr="00CC75C4" w:rsidRDefault="00FF6C54" w:rsidP="005B20A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Default="00FF6C54" w:rsidP="005B20A0">
            <w:pPr>
              <w:rPr>
                <w:sz w:val="20"/>
                <w:szCs w:val="20"/>
              </w:rPr>
            </w:pPr>
          </w:p>
          <w:p w:rsidR="00FF6C54" w:rsidRDefault="00FF6C54" w:rsidP="005B20A0">
            <w:r>
              <w:rPr>
                <w:sz w:val="20"/>
                <w:szCs w:val="20"/>
              </w:rPr>
              <w:t xml:space="preserve">-Cave y </w:t>
            </w:r>
            <w:proofErr w:type="spellStart"/>
            <w:r>
              <w:rPr>
                <w:sz w:val="20"/>
                <w:szCs w:val="20"/>
              </w:rPr>
              <w:t>Dihal</w:t>
            </w:r>
            <w:proofErr w:type="spellEnd"/>
            <w:r>
              <w:rPr>
                <w:sz w:val="20"/>
                <w:szCs w:val="20"/>
              </w:rPr>
              <w:t>, 2018.</w:t>
            </w:r>
          </w:p>
        </w:tc>
      </w:tr>
      <w:tr w:rsidR="00FF6C54" w:rsidTr="00B04B18">
        <w:tc>
          <w:tcPr>
            <w:tcW w:w="1560" w:type="dxa"/>
            <w:shd w:val="clear" w:color="auto" w:fill="BDD6EE" w:themeFill="accent1" w:themeFillTint="66"/>
          </w:tcPr>
          <w:p w:rsidR="00FF6C54" w:rsidRDefault="00FF6C54" w:rsidP="005B20A0">
            <w:r>
              <w:t>EDAD MEDIA</w:t>
            </w:r>
          </w:p>
          <w:p w:rsidR="00D7190E" w:rsidRDefault="00D7190E" w:rsidP="005B20A0">
            <w:r>
              <w:t>(desde 450)</w:t>
            </w:r>
          </w:p>
        </w:tc>
        <w:tc>
          <w:tcPr>
            <w:tcW w:w="6663" w:type="dxa"/>
            <w:shd w:val="clear" w:color="auto" w:fill="BDD6EE" w:themeFill="accent1" w:themeFillTint="66"/>
          </w:tcPr>
          <w:p w:rsidR="00FF6C54" w:rsidRPr="002D5845" w:rsidRDefault="00FF6C54" w:rsidP="005B20A0">
            <w:pPr>
              <w:rPr>
                <w:sz w:val="18"/>
                <w:szCs w:val="18"/>
              </w:rPr>
            </w:pPr>
            <w:r w:rsidRPr="002D5845">
              <w:rPr>
                <w:sz w:val="18"/>
                <w:szCs w:val="18"/>
              </w:rPr>
              <w:t xml:space="preserve">Tradición islámica: En siglo IX los hermanos </w:t>
            </w:r>
            <w:proofErr w:type="spellStart"/>
            <w:r w:rsidRPr="002D5845">
              <w:rPr>
                <w:sz w:val="18"/>
                <w:szCs w:val="18"/>
              </w:rPr>
              <w:t>Banu</w:t>
            </w:r>
            <w:proofErr w:type="spellEnd"/>
            <w:r w:rsidRPr="002D5845">
              <w:rPr>
                <w:sz w:val="18"/>
                <w:szCs w:val="18"/>
              </w:rPr>
              <w:t xml:space="preserve"> Musa publican un libro titulado El libro de los mecanismos ingeniosos. También: Al </w:t>
            </w:r>
            <w:proofErr w:type="spellStart"/>
            <w:r w:rsidRPr="002D5845">
              <w:rPr>
                <w:sz w:val="18"/>
                <w:szCs w:val="18"/>
              </w:rPr>
              <w:t>Jazari</w:t>
            </w:r>
            <w:proofErr w:type="spellEnd"/>
            <w:r w:rsidRPr="002D5845">
              <w:rPr>
                <w:sz w:val="18"/>
                <w:szCs w:val="18"/>
              </w:rPr>
              <w:t>, siglos XII-XIII. Diseño de autómatas siguiendo el legado clásico, especialmente de Herón.</w:t>
            </w:r>
          </w:p>
          <w:p w:rsidR="00FF6C54" w:rsidRPr="002D5845" w:rsidRDefault="00FF6C54" w:rsidP="005B20A0">
            <w:pPr>
              <w:rPr>
                <w:b/>
                <w:sz w:val="18"/>
                <w:szCs w:val="18"/>
              </w:rPr>
            </w:pPr>
            <w:r w:rsidRPr="002D5845">
              <w:rPr>
                <w:sz w:val="18"/>
                <w:szCs w:val="18"/>
              </w:rPr>
              <w:t>Tradición cristiana-latina, en siglo XIII: construcción de autómatas para el entretenimiento de la corte. También se atribuye a Roger Bacon y Alberto Magno una “cabeza parlante”.</w:t>
            </w:r>
            <w:r w:rsidR="006C5E1D">
              <w:rPr>
                <w:sz w:val="18"/>
                <w:szCs w:val="18"/>
              </w:rPr>
              <w:t xml:space="preserve"> La leyenda dice que produjo un fuerte rechazo al relacionarse con prácticas mágicas ilícitas y demoníacas. </w:t>
            </w:r>
            <w:bookmarkStart w:id="0" w:name="_GoBack"/>
            <w:bookmarkEnd w:id="0"/>
          </w:p>
          <w:p w:rsidR="00FF6C54" w:rsidRPr="002D5845" w:rsidRDefault="00FF6C54" w:rsidP="005B20A0">
            <w:pPr>
              <w:rPr>
                <w:b/>
                <w:sz w:val="18"/>
                <w:szCs w:val="18"/>
              </w:rPr>
            </w:pPr>
          </w:p>
          <w:p w:rsidR="00FF6C54" w:rsidRPr="002D5845" w:rsidRDefault="00FF6C54" w:rsidP="005B20A0">
            <w:pPr>
              <w:rPr>
                <w:sz w:val="18"/>
                <w:szCs w:val="18"/>
              </w:rPr>
            </w:pPr>
            <w:r w:rsidRPr="002D5845">
              <w:rPr>
                <w:sz w:val="18"/>
                <w:szCs w:val="18"/>
              </w:rPr>
              <w:t>Hay que tener en cuenta también en esta época los relojes mecánicos o autómatas astronómicos (s. XIV). Lo importante: a) el mecanismo era una representación de los movimientos del universo</w:t>
            </w:r>
            <w:r w:rsidR="006C5E1D">
              <w:rPr>
                <w:sz w:val="18"/>
                <w:szCs w:val="18"/>
              </w:rPr>
              <w:t>, además de servir para medir el tiempo</w:t>
            </w:r>
            <w:r w:rsidRPr="002D5845">
              <w:rPr>
                <w:sz w:val="18"/>
                <w:szCs w:val="18"/>
              </w:rPr>
              <w:t>; b) contiene una fuerza motriz para mover el mecanismo (</w:t>
            </w:r>
            <w:r w:rsidRPr="002D5845">
              <w:rPr>
                <w:i/>
                <w:sz w:val="18"/>
                <w:szCs w:val="18"/>
              </w:rPr>
              <w:t>pesas</w:t>
            </w:r>
            <w:r w:rsidRPr="002D5845">
              <w:rPr>
                <w:sz w:val="18"/>
                <w:szCs w:val="18"/>
              </w:rPr>
              <w:t xml:space="preserve">) y un </w:t>
            </w:r>
            <w:r w:rsidRPr="002D5845">
              <w:rPr>
                <w:i/>
                <w:sz w:val="18"/>
                <w:szCs w:val="18"/>
              </w:rPr>
              <w:t xml:space="preserve">regulador </w:t>
            </w:r>
            <w:r w:rsidRPr="002D5845">
              <w:rPr>
                <w:sz w:val="18"/>
                <w:szCs w:val="18"/>
              </w:rPr>
              <w:t>(balancín; después se emplearía un péndulo); c) los artesanos especializados en la construcción de relojes fueron los que después fabricaron los autómatas</w:t>
            </w:r>
            <w:r>
              <w:rPr>
                <w:sz w:val="18"/>
                <w:szCs w:val="18"/>
              </w:rPr>
              <w:t xml:space="preserve"> en la edad moderna</w:t>
            </w:r>
            <w:r w:rsidRPr="002D5845">
              <w:rPr>
                <w:sz w:val="18"/>
                <w:szCs w:val="18"/>
              </w:rPr>
              <w:t>.</w:t>
            </w:r>
          </w:p>
          <w:p w:rsidR="00FF6C54" w:rsidRPr="002D5845" w:rsidRDefault="00FF6C54" w:rsidP="005B20A0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:rsidR="00FF6C54" w:rsidRPr="00891079" w:rsidRDefault="00FF6C54" w:rsidP="005B20A0">
            <w:pPr>
              <w:rPr>
                <w:sz w:val="20"/>
                <w:szCs w:val="20"/>
              </w:rPr>
            </w:pPr>
            <w:r w:rsidRPr="00891079">
              <w:rPr>
                <w:sz w:val="20"/>
                <w:szCs w:val="20"/>
              </w:rPr>
              <w:t>Mecánica de precisión.</w:t>
            </w:r>
          </w:p>
        </w:tc>
        <w:tc>
          <w:tcPr>
            <w:tcW w:w="2126" w:type="dxa"/>
            <w:shd w:val="clear" w:color="auto" w:fill="BDD6EE" w:themeFill="accent1" w:themeFillTint="66"/>
          </w:tcPr>
          <w:p w:rsidR="00FF6C54" w:rsidRPr="00891079" w:rsidRDefault="00FF6C54" w:rsidP="005B20A0">
            <w:pPr>
              <w:rPr>
                <w:sz w:val="20"/>
                <w:szCs w:val="20"/>
              </w:rPr>
            </w:pPr>
            <w:r w:rsidRPr="00891079">
              <w:rPr>
                <w:sz w:val="20"/>
                <w:szCs w:val="20"/>
              </w:rPr>
              <w:t>Entretenimiento, educación y estudio de las propiedades de la naturaleza.</w:t>
            </w:r>
          </w:p>
          <w:p w:rsidR="00FF6C54" w:rsidRDefault="00FF6C54" w:rsidP="005B20A0">
            <w:pPr>
              <w:rPr>
                <w:sz w:val="20"/>
                <w:szCs w:val="20"/>
              </w:rPr>
            </w:pPr>
            <w:r w:rsidRPr="00891079">
              <w:rPr>
                <w:sz w:val="20"/>
                <w:szCs w:val="20"/>
              </w:rPr>
              <w:t>Finalidad simbólica.</w:t>
            </w:r>
          </w:p>
          <w:p w:rsidR="006C5E1D" w:rsidRDefault="006C5E1D" w:rsidP="005B20A0">
            <w:pPr>
              <w:rPr>
                <w:sz w:val="20"/>
                <w:szCs w:val="20"/>
              </w:rPr>
            </w:pPr>
          </w:p>
          <w:p w:rsidR="006C5E1D" w:rsidRDefault="006C5E1D" w:rsidP="005B20A0">
            <w:pPr>
              <w:rPr>
                <w:sz w:val="20"/>
                <w:szCs w:val="20"/>
              </w:rPr>
            </w:pPr>
          </w:p>
          <w:p w:rsidR="006C5E1D" w:rsidRPr="00891079" w:rsidRDefault="006C5E1D" w:rsidP="005B2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engranajes, ruedas dentadas, además de regular su movimiento con un </w:t>
            </w:r>
            <w:proofErr w:type="spellStart"/>
            <w:r>
              <w:rPr>
                <w:sz w:val="20"/>
                <w:szCs w:val="20"/>
              </w:rPr>
              <w:t>foliot</w:t>
            </w:r>
            <w:proofErr w:type="spellEnd"/>
            <w:r>
              <w:rPr>
                <w:sz w:val="20"/>
                <w:szCs w:val="20"/>
              </w:rPr>
              <w:t>, balancín o un péndulo.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:rsidR="00FF6C54" w:rsidRDefault="00FF6C54" w:rsidP="005B2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-Cave y </w:t>
            </w:r>
            <w:proofErr w:type="spellStart"/>
            <w:r>
              <w:rPr>
                <w:sz w:val="20"/>
                <w:szCs w:val="20"/>
              </w:rPr>
              <w:t>Dihal</w:t>
            </w:r>
            <w:proofErr w:type="spellEnd"/>
            <w:r>
              <w:rPr>
                <w:sz w:val="20"/>
                <w:szCs w:val="20"/>
              </w:rPr>
              <w:t>, 2018.</w:t>
            </w:r>
          </w:p>
          <w:p w:rsidR="00FF6C54" w:rsidRPr="0093178E" w:rsidRDefault="00FF6C54" w:rsidP="00FF6C54">
            <w:pPr>
              <w:rPr>
                <w:vertAlign w:val="superscript"/>
              </w:rPr>
            </w:pPr>
          </w:p>
        </w:tc>
      </w:tr>
      <w:tr w:rsidR="00FF6C54" w:rsidTr="00B04B18">
        <w:tc>
          <w:tcPr>
            <w:tcW w:w="1560" w:type="dxa"/>
            <w:shd w:val="clear" w:color="auto" w:fill="F7CAAC" w:themeFill="accent2" w:themeFillTint="66"/>
          </w:tcPr>
          <w:p w:rsidR="00FF6C54" w:rsidRPr="00D7190E" w:rsidRDefault="00FF6C54" w:rsidP="005B20A0">
            <w:r w:rsidRPr="00D7190E">
              <w:lastRenderedPageBreak/>
              <w:t>EDAD MODERNA (desde 1450)</w:t>
            </w:r>
          </w:p>
        </w:tc>
        <w:tc>
          <w:tcPr>
            <w:tcW w:w="6663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Apreciación de la tecnología.</w:t>
            </w:r>
          </w:p>
          <w:p w:rsidR="00FF6C54" w:rsidRPr="00185F83" w:rsidRDefault="00FF6C54" w:rsidP="005B20A0">
            <w:pPr>
              <w:rPr>
                <w:sz w:val="20"/>
                <w:szCs w:val="20"/>
              </w:rPr>
            </w:pPr>
          </w:p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 xml:space="preserve">Se </w:t>
            </w:r>
            <w:r>
              <w:rPr>
                <w:sz w:val="20"/>
                <w:szCs w:val="20"/>
              </w:rPr>
              <w:t xml:space="preserve">recuperaron e </w:t>
            </w:r>
            <w:r w:rsidRPr="00185F83">
              <w:rPr>
                <w:sz w:val="20"/>
                <w:szCs w:val="20"/>
              </w:rPr>
              <w:t>hicieron varias ediciones de obras clásicas</w:t>
            </w:r>
            <w:r>
              <w:rPr>
                <w:sz w:val="20"/>
                <w:szCs w:val="20"/>
              </w:rPr>
              <w:t xml:space="preserve"> (de la Antigüedad greco-romana)</w:t>
            </w:r>
            <w:r w:rsidRPr="00185F83">
              <w:rPr>
                <w:sz w:val="20"/>
                <w:szCs w:val="20"/>
              </w:rPr>
              <w:t xml:space="preserve"> sobre autómatas, como la de Herón de Alejandría.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Mecánica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Se extiende un tipo de tecnología con aplicaciones prácticas y otra especulativa (dedicada a plante</w:t>
            </w:r>
            <w:r>
              <w:rPr>
                <w:sz w:val="20"/>
                <w:szCs w:val="20"/>
              </w:rPr>
              <w:t>ar modelos nuevos y ensayar con máquinas imaginaria</w:t>
            </w:r>
            <w:r w:rsidRPr="00185F83">
              <w:rPr>
                <w:sz w:val="20"/>
                <w:szCs w:val="20"/>
              </w:rPr>
              <w:t>s).</w:t>
            </w:r>
          </w:p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Se escribieron varias obras dedicadas a difundir estos modelos, llamadas teatros de máquinas.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Default="00FF6C54" w:rsidP="005B20A0"/>
        </w:tc>
      </w:tr>
      <w:tr w:rsidR="00FF6C54" w:rsidTr="00B04B18">
        <w:tc>
          <w:tcPr>
            <w:tcW w:w="1560" w:type="dxa"/>
            <w:shd w:val="clear" w:color="auto" w:fill="F7CAAC" w:themeFill="accent2" w:themeFillTint="66"/>
          </w:tcPr>
          <w:p w:rsidR="00FF6C54" w:rsidRDefault="00FF6C54" w:rsidP="005B20A0"/>
        </w:tc>
        <w:tc>
          <w:tcPr>
            <w:tcW w:w="6663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Leonardo da Vinci</w:t>
            </w:r>
            <w:r>
              <w:rPr>
                <w:sz w:val="20"/>
                <w:szCs w:val="20"/>
              </w:rPr>
              <w:t>. Reproducción de los movimientos y articulaciones de los seres animados con mecanismos. Propone varios inventos basados en este principio. Diseña mecanismos para el entretenimiento (león mecánico y caballero</w:t>
            </w:r>
            <w:r w:rsidR="00B04B18">
              <w:rPr>
                <w:sz w:val="20"/>
                <w:szCs w:val="20"/>
              </w:rPr>
              <w:t xml:space="preserve">, ¿primer autómata humanoide?). </w:t>
            </w:r>
            <w:r w:rsidR="00B04B18" w:rsidRPr="00B04B18">
              <w:rPr>
                <w:b/>
                <w:sz w:val="20"/>
                <w:szCs w:val="20"/>
              </w:rPr>
              <w:t>(Ampliar con el cuestionario)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Fundamentalmente entretenimiento e investigación. 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Default="00FF6C54" w:rsidP="005B20A0"/>
        </w:tc>
      </w:tr>
      <w:tr w:rsidR="00FF6C54" w:rsidTr="00B04B18">
        <w:tc>
          <w:tcPr>
            <w:tcW w:w="1560" w:type="dxa"/>
            <w:shd w:val="clear" w:color="auto" w:fill="F7CAAC" w:themeFill="accent2" w:themeFillTint="66"/>
          </w:tcPr>
          <w:p w:rsidR="00FF6C54" w:rsidRDefault="00FF6C54" w:rsidP="005B20A0"/>
        </w:tc>
        <w:tc>
          <w:tcPr>
            <w:tcW w:w="6663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 xml:space="preserve">Descartes y la filosofía mecánica. </w:t>
            </w:r>
          </w:p>
          <w:p w:rsidR="00FF6C54" w:rsidRDefault="00FF6C54" w:rsidP="005B20A0">
            <w:pPr>
              <w:rPr>
                <w:sz w:val="20"/>
                <w:szCs w:val="20"/>
              </w:rPr>
            </w:pPr>
            <w:r w:rsidRPr="00185F83">
              <w:rPr>
                <w:sz w:val="20"/>
                <w:szCs w:val="20"/>
              </w:rPr>
              <w:t>Distinción entre el cuerpo (</w:t>
            </w:r>
            <w:proofErr w:type="spellStart"/>
            <w:r w:rsidRPr="00185F83">
              <w:rPr>
                <w:sz w:val="20"/>
                <w:szCs w:val="20"/>
              </w:rPr>
              <w:t>mecanizable</w:t>
            </w:r>
            <w:proofErr w:type="spellEnd"/>
            <w:r w:rsidRPr="00185F83">
              <w:rPr>
                <w:sz w:val="20"/>
                <w:szCs w:val="20"/>
              </w:rPr>
              <w:t xml:space="preserve">) y el alma/pensamiento (no </w:t>
            </w:r>
            <w:proofErr w:type="spellStart"/>
            <w:r w:rsidRPr="00185F83">
              <w:rPr>
                <w:sz w:val="20"/>
                <w:szCs w:val="20"/>
              </w:rPr>
              <w:t>mecanizable</w:t>
            </w:r>
            <w:proofErr w:type="spellEnd"/>
            <w:r w:rsidRPr="00185F83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. Los animales se considerados autómatas.</w:t>
            </w:r>
          </w:p>
          <w:p w:rsidR="00FF6C54" w:rsidRPr="00185F83" w:rsidRDefault="00FF6C54" w:rsidP="005B20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la filosofía mecánica se defendía que el universo se reducía a materia y movimiento.</w:t>
            </w:r>
            <w:r w:rsidR="00B04B18">
              <w:rPr>
                <w:sz w:val="20"/>
                <w:szCs w:val="20"/>
              </w:rPr>
              <w:t xml:space="preserve"> </w:t>
            </w:r>
            <w:r w:rsidR="00B04B18" w:rsidRPr="00B04B18">
              <w:rPr>
                <w:b/>
                <w:sz w:val="20"/>
                <w:szCs w:val="20"/>
              </w:rPr>
              <w:t>(Ampliar con el cuestionario)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7CAAC" w:themeFill="accent2" w:themeFillTint="66"/>
          </w:tcPr>
          <w:p w:rsidR="00FF6C54" w:rsidRPr="00185F83" w:rsidRDefault="00FF6C54" w:rsidP="005B20A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7CAAC" w:themeFill="accent2" w:themeFillTint="66"/>
          </w:tcPr>
          <w:p w:rsidR="00FF6C54" w:rsidRDefault="00FF6C54" w:rsidP="005B20A0"/>
        </w:tc>
      </w:tr>
    </w:tbl>
    <w:p w:rsidR="00FF6C54" w:rsidRDefault="00FF6C54" w:rsidP="00FF6C54"/>
    <w:p w:rsidR="00FF6C54" w:rsidRDefault="00FF6C54" w:rsidP="00FF6C54">
      <w:r>
        <w:t>Bibliografía</w:t>
      </w:r>
    </w:p>
    <w:p w:rsidR="00FF6C54" w:rsidRPr="00AE1524" w:rsidRDefault="00FF6C54" w:rsidP="00FF6C54">
      <w:r>
        <w:t xml:space="preserve">Cave, S., y </w:t>
      </w:r>
      <w:proofErr w:type="spellStart"/>
      <w:r>
        <w:t>Dihal</w:t>
      </w:r>
      <w:proofErr w:type="spellEnd"/>
      <w:r>
        <w:t xml:space="preserve">, K. (2018). </w:t>
      </w:r>
      <w:r w:rsidRPr="00456070">
        <w:rPr>
          <w:lang w:val="en-GB"/>
        </w:rPr>
        <w:t>Th</w:t>
      </w:r>
      <w:r w:rsidRPr="00CC75C4">
        <w:rPr>
          <w:lang w:val="en-GB"/>
        </w:rPr>
        <w:t>e automaton chronicles. Ancien</w:t>
      </w:r>
      <w:r w:rsidRPr="006A63B8">
        <w:rPr>
          <w:lang w:val="en-GB"/>
        </w:rPr>
        <w:t>t dreams of intelligent machines: 3,000 years of robots</w:t>
      </w:r>
      <w:r>
        <w:rPr>
          <w:lang w:val="en-GB"/>
        </w:rPr>
        <w:t xml:space="preserve">. </w:t>
      </w:r>
      <w:proofErr w:type="spellStart"/>
      <w:r w:rsidRPr="00AE1524">
        <w:t>Nature</w:t>
      </w:r>
      <w:proofErr w:type="spellEnd"/>
      <w:r w:rsidRPr="00AE1524">
        <w:t xml:space="preserve"> 559 (7715):473-475.</w:t>
      </w:r>
    </w:p>
    <w:p w:rsidR="00FF6C54" w:rsidRDefault="00FF6C54" w:rsidP="00FF6C54">
      <w:proofErr w:type="spellStart"/>
      <w:r>
        <w:t>Castelfranchi</w:t>
      </w:r>
      <w:proofErr w:type="spellEnd"/>
      <w:r>
        <w:t xml:space="preserve">, </w:t>
      </w:r>
      <w:proofErr w:type="spellStart"/>
      <w:r>
        <w:t>Yurij</w:t>
      </w:r>
      <w:proofErr w:type="spellEnd"/>
      <w:r>
        <w:t xml:space="preserve"> y Stock, </w:t>
      </w:r>
      <w:proofErr w:type="spellStart"/>
      <w:r>
        <w:t>Oliviero</w:t>
      </w:r>
      <w:proofErr w:type="spellEnd"/>
      <w:r>
        <w:t xml:space="preserve"> (2002). Maquinas como Nosotros: El desafío de la inteligencia artificial. Madrid, Acento Ediciones [pp. 28-35].</w:t>
      </w:r>
    </w:p>
    <w:p w:rsidR="00FF6C54" w:rsidRDefault="00FF6C54" w:rsidP="00FF6C54">
      <w:r>
        <w:t>Guijarro, Víctor y González, Leonor (2010). La quimera del autómata matemático. Cátedra.</w:t>
      </w:r>
    </w:p>
    <w:p w:rsidR="00D4234B" w:rsidRDefault="00D4234B"/>
    <w:sectPr w:rsidR="00D4234B" w:rsidSect="00FF6C5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C54"/>
    <w:rsid w:val="006C5E1D"/>
    <w:rsid w:val="00B04B18"/>
    <w:rsid w:val="00D4234B"/>
    <w:rsid w:val="00D7190E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C927"/>
  <w15:chartTrackingRefBased/>
  <w15:docId w15:val="{6167F869-7842-4584-8761-4D621607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C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6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F6C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2026-03-19T07:18:00Z</dcterms:created>
  <dcterms:modified xsi:type="dcterms:W3CDTF">2026-03-19T07:31:00Z</dcterms:modified>
</cp:coreProperties>
</file>