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051" w:rsidRPr="00A265E0" w:rsidRDefault="00DE4051" w:rsidP="00DE4051">
      <w:pPr>
        <w:pStyle w:val="NormalWeb"/>
        <w:rPr>
          <w:rFonts w:asciiTheme="minorHAnsi" w:hAnsiTheme="minorHAnsi" w:cstheme="minorHAnsi"/>
          <w:b/>
          <w:color w:val="C00000"/>
        </w:rPr>
      </w:pPr>
      <w:r w:rsidRPr="00A265E0">
        <w:rPr>
          <w:rFonts w:asciiTheme="minorHAnsi" w:hAnsiTheme="minorHAnsi" w:cstheme="minorHAnsi"/>
          <w:b/>
          <w:color w:val="C00000"/>
        </w:rPr>
        <w:t xml:space="preserve">Aproximación a la Inteligencia Artificial desde la ciencia ficción. </w:t>
      </w:r>
    </w:p>
    <w:p w:rsidR="00DE4051" w:rsidRPr="004949AD" w:rsidRDefault="00DE4051" w:rsidP="00DE4051">
      <w:pPr>
        <w:pStyle w:val="NormalWeb"/>
        <w:rPr>
          <w:rFonts w:asciiTheme="minorHAnsi" w:hAnsiTheme="minorHAnsi" w:cstheme="minorHAnsi"/>
          <w:b/>
          <w:color w:val="C00000"/>
          <w:sz w:val="22"/>
          <w:szCs w:val="22"/>
        </w:rPr>
      </w:pPr>
      <w:r w:rsidRPr="004949AD">
        <w:rPr>
          <w:rFonts w:asciiTheme="minorHAnsi" w:hAnsiTheme="minorHAnsi" w:cstheme="minorHAnsi"/>
          <w:b/>
          <w:color w:val="C00000"/>
          <w:sz w:val="22"/>
          <w:szCs w:val="22"/>
        </w:rPr>
        <w:t>BLOQUE 1</w:t>
      </w:r>
    </w:p>
    <w:p w:rsidR="00DE4051" w:rsidRPr="007120E1" w:rsidRDefault="00DE4051" w:rsidP="00DE4051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7120E1">
        <w:rPr>
          <w:rFonts w:asciiTheme="minorHAnsi" w:hAnsiTheme="minorHAnsi" w:cstheme="minorHAnsi"/>
          <w:b/>
          <w:sz w:val="22"/>
          <w:szCs w:val="22"/>
        </w:rPr>
        <w:t>1.a.</w:t>
      </w:r>
    </w:p>
    <w:p w:rsidR="00DE4051" w:rsidRDefault="00DE4051" w:rsidP="00DE4051">
      <w:pPr>
        <w:pStyle w:val="NormalWeb"/>
        <w:rPr>
          <w:rStyle w:val="Textoennegrita"/>
          <w:rFonts w:asciiTheme="minorHAnsi" w:hAnsiTheme="minorHAnsi" w:cstheme="minorHAnsi"/>
          <w:sz w:val="22"/>
          <w:szCs w:val="22"/>
        </w:rPr>
      </w:pPr>
      <w:r w:rsidRPr="007120E1">
        <w:rPr>
          <w:rFonts w:asciiTheme="minorHAnsi" w:hAnsiTheme="minorHAnsi" w:cstheme="minorHAnsi"/>
          <w:sz w:val="22"/>
          <w:szCs w:val="22"/>
        </w:rPr>
        <w:t>En la actividad</w:t>
      </w:r>
      <w:r>
        <w:rPr>
          <w:rFonts w:asciiTheme="minorHAnsi" w:hAnsiTheme="minorHAnsi" w:cstheme="minorHAnsi"/>
          <w:sz w:val="22"/>
          <w:szCs w:val="22"/>
        </w:rPr>
        <w:t>, primero,</w:t>
      </w:r>
      <w:r w:rsidRPr="007120E1">
        <w:rPr>
          <w:rFonts w:asciiTheme="minorHAnsi" w:hAnsiTheme="minorHAnsi" w:cstheme="minorHAnsi"/>
          <w:sz w:val="22"/>
          <w:szCs w:val="22"/>
        </w:rPr>
        <w:t xml:space="preserve"> se buscará información sobre la definición de utopía y de </w:t>
      </w:r>
      <w:proofErr w:type="spellStart"/>
      <w:r w:rsidRPr="007120E1">
        <w:rPr>
          <w:rFonts w:asciiTheme="minorHAnsi" w:hAnsiTheme="minorHAnsi" w:cstheme="minorHAnsi"/>
          <w:sz w:val="22"/>
          <w:szCs w:val="22"/>
        </w:rPr>
        <w:t>distopía</w:t>
      </w:r>
      <w:proofErr w:type="spellEnd"/>
      <w:r w:rsidRPr="007120E1">
        <w:rPr>
          <w:rFonts w:asciiTheme="minorHAnsi" w:hAnsiTheme="minorHAnsi" w:cstheme="minorHAnsi"/>
          <w:sz w:val="22"/>
          <w:szCs w:val="22"/>
        </w:rPr>
        <w:t>. Para ello se emplearán diccionarios; en este caso de la Real Academia Española (RAE), que está disponible online: https://dle.rae.es/diccionario E</w:t>
      </w:r>
      <w:r>
        <w:rPr>
          <w:rFonts w:asciiTheme="minorHAnsi" w:hAnsiTheme="minorHAnsi" w:cstheme="minorHAnsi"/>
          <w:sz w:val="22"/>
          <w:szCs w:val="22"/>
        </w:rPr>
        <w:t>xpón las definiciones en un</w:t>
      </w:r>
      <w:r w:rsidRPr="007120E1">
        <w:rPr>
          <w:rFonts w:asciiTheme="minorHAnsi" w:hAnsiTheme="minorHAnsi" w:cstheme="minorHAnsi"/>
          <w:sz w:val="22"/>
          <w:szCs w:val="22"/>
        </w:rPr>
        <w:t xml:space="preserve"> documento único (</w:t>
      </w:r>
      <w:proofErr w:type="spellStart"/>
      <w:r w:rsidRPr="007120E1">
        <w:rPr>
          <w:rFonts w:asciiTheme="minorHAnsi" w:hAnsiTheme="minorHAnsi" w:cstheme="minorHAnsi"/>
          <w:sz w:val="22"/>
          <w:szCs w:val="22"/>
        </w:rPr>
        <w:t>pdf</w:t>
      </w:r>
      <w:proofErr w:type="spellEnd"/>
      <w:r w:rsidRPr="007120E1"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>para toda</w:t>
      </w:r>
      <w:r w:rsidRPr="007120E1">
        <w:rPr>
          <w:rFonts w:asciiTheme="minorHAnsi" w:hAnsiTheme="minorHAnsi" w:cstheme="minorHAnsi"/>
          <w:sz w:val="22"/>
          <w:szCs w:val="22"/>
        </w:rPr>
        <w:t xml:space="preserve"> la actividad</w:t>
      </w:r>
      <w:r w:rsidRPr="007120E1">
        <w:rPr>
          <w:rStyle w:val="Textoennegrita"/>
          <w:rFonts w:asciiTheme="minorHAnsi" w:hAnsiTheme="minorHAnsi" w:cstheme="minorHAnsi"/>
          <w:sz w:val="22"/>
          <w:szCs w:val="22"/>
        </w:rPr>
        <w:t xml:space="preserve"> [Bloque 1.a]</w:t>
      </w:r>
    </w:p>
    <w:p w:rsidR="00DE4051" w:rsidRDefault="00DE4051" w:rsidP="00DE4051">
      <w:pPr>
        <w:pStyle w:val="NormalWeb"/>
        <w:rPr>
          <w:rStyle w:val="Textoennegrita"/>
          <w:rFonts w:asciiTheme="minorHAnsi" w:hAnsiTheme="minorHAnsi" w:cstheme="minorHAnsi"/>
          <w:sz w:val="22"/>
          <w:szCs w:val="22"/>
        </w:rPr>
      </w:pPr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Valoración: deben aparecer dos definiciones, una para utopía y otra para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distopía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>. Calificación máxima: 15 puntos (sobre 100); si solo aparece una: 10 puntos; si ninguna: 0 puntos</w:t>
      </w:r>
    </w:p>
    <w:p w:rsidR="00DE4051" w:rsidRDefault="00DE4051" w:rsidP="00DE4051">
      <w:pPr>
        <w:pStyle w:val="NormalWeb"/>
        <w:rPr>
          <w:rStyle w:val="Textoennegrita"/>
          <w:rFonts w:asciiTheme="minorHAnsi" w:hAnsiTheme="minorHAnsi" w:cstheme="minorHAnsi"/>
          <w:sz w:val="22"/>
          <w:szCs w:val="22"/>
        </w:rPr>
      </w:pPr>
      <w:r>
        <w:rPr>
          <w:rStyle w:val="Textoennegrita"/>
          <w:rFonts w:asciiTheme="minorHAnsi" w:hAnsiTheme="minorHAnsi" w:cstheme="minorHAnsi"/>
          <w:sz w:val="22"/>
          <w:szCs w:val="22"/>
        </w:rPr>
        <w:t>1.b.</w:t>
      </w:r>
    </w:p>
    <w:p w:rsidR="00DE4051" w:rsidRPr="007120E1" w:rsidRDefault="00DE4051" w:rsidP="00DE405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20E1">
        <w:rPr>
          <w:rFonts w:asciiTheme="minorHAnsi" w:hAnsiTheme="minorHAnsi" w:cstheme="minorHAnsi"/>
          <w:sz w:val="22"/>
          <w:szCs w:val="22"/>
        </w:rPr>
        <w:t xml:space="preserve">Teniendo en cuenta la definición, se señalará un ejemplo de utopía y otro de </w:t>
      </w:r>
      <w:proofErr w:type="spellStart"/>
      <w:r w:rsidRPr="007120E1">
        <w:rPr>
          <w:rFonts w:asciiTheme="minorHAnsi" w:hAnsiTheme="minorHAnsi" w:cstheme="minorHAnsi"/>
          <w:sz w:val="22"/>
          <w:szCs w:val="22"/>
        </w:rPr>
        <w:t>distopía</w:t>
      </w:r>
      <w:proofErr w:type="spellEnd"/>
      <w:r w:rsidRPr="007120E1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que pueden estar asociados a</w:t>
      </w:r>
      <w:r w:rsidRPr="007120E1">
        <w:rPr>
          <w:rFonts w:asciiTheme="minorHAnsi" w:hAnsiTheme="minorHAnsi" w:cstheme="minorHAnsi"/>
          <w:sz w:val="22"/>
          <w:szCs w:val="22"/>
        </w:rPr>
        <w:t xml:space="preserve"> una novela y/o una película. Expón los ejemplos en el mismo documento de la actividad </w:t>
      </w:r>
      <w:r w:rsidRPr="007120E1">
        <w:rPr>
          <w:rStyle w:val="Textoennegrita"/>
          <w:rFonts w:asciiTheme="minorHAnsi" w:hAnsiTheme="minorHAnsi" w:cstheme="minorHAnsi"/>
          <w:sz w:val="22"/>
          <w:szCs w:val="22"/>
        </w:rPr>
        <w:t>[Bloque 1.b]</w:t>
      </w:r>
    </w:p>
    <w:p w:rsidR="00DE4051" w:rsidRDefault="00DE4051" w:rsidP="00DE405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Valoración: deben aparecer dos ejemplos, uno para utopía y otro para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distopía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>. Calificación máxima: 15 puntos (sobre 100); si solo aparece uno: 10 puntos; si ninguna: 0 puntos</w:t>
      </w:r>
    </w:p>
    <w:p w:rsidR="00DE4051" w:rsidRPr="009C578D" w:rsidRDefault="00DE4051" w:rsidP="00DE4051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9C578D">
        <w:rPr>
          <w:rFonts w:asciiTheme="minorHAnsi" w:hAnsiTheme="minorHAnsi" w:cstheme="minorHAnsi"/>
          <w:b/>
          <w:sz w:val="22"/>
          <w:szCs w:val="22"/>
        </w:rPr>
        <w:t>1.c.</w:t>
      </w:r>
    </w:p>
    <w:p w:rsidR="00DE4051" w:rsidRPr="007120E1" w:rsidRDefault="00DE4051" w:rsidP="00DE405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20E1">
        <w:rPr>
          <w:rFonts w:asciiTheme="minorHAnsi" w:hAnsiTheme="minorHAnsi" w:cstheme="minorHAnsi"/>
          <w:sz w:val="22"/>
          <w:szCs w:val="22"/>
        </w:rPr>
        <w:t xml:space="preserve">Definición de inteligencia artificial. </w:t>
      </w:r>
      <w:r>
        <w:rPr>
          <w:rFonts w:asciiTheme="minorHAnsi" w:hAnsiTheme="minorHAnsi" w:cstheme="minorHAnsi"/>
          <w:sz w:val="22"/>
          <w:szCs w:val="22"/>
        </w:rPr>
        <w:t>Teniendo en cuenta la definición de la RAE (</w:t>
      </w:r>
      <w:r w:rsidRPr="007120E1">
        <w:rPr>
          <w:rFonts w:asciiTheme="minorHAnsi" w:hAnsiTheme="minorHAnsi" w:cstheme="minorHAnsi"/>
          <w:sz w:val="22"/>
          <w:szCs w:val="22"/>
        </w:rPr>
        <w:t>"Disciplina científica que se ocupa de crear programas informáticos que ejecutan operaciones comparables a las que realiza la mente humana, como el aprendizaje o el razonamiento lógico"</w:t>
      </w:r>
      <w:r>
        <w:rPr>
          <w:rFonts w:asciiTheme="minorHAnsi" w:hAnsiTheme="minorHAnsi" w:cstheme="minorHAnsi"/>
          <w:sz w:val="22"/>
          <w:szCs w:val="22"/>
        </w:rPr>
        <w:t>) responde a las cuestiones</w:t>
      </w:r>
      <w:r w:rsidRPr="007120E1">
        <w:rPr>
          <w:rFonts w:asciiTheme="minorHAnsi" w:hAnsiTheme="minorHAnsi" w:cstheme="minorHAnsi"/>
          <w:sz w:val="22"/>
          <w:szCs w:val="22"/>
        </w:rPr>
        <w:t>. ¿Estás de acuerdo con la definición? Si es así, justifica la respuesta. Si no, indica có</w:t>
      </w:r>
      <w:r>
        <w:rPr>
          <w:rFonts w:asciiTheme="minorHAnsi" w:hAnsiTheme="minorHAnsi" w:cstheme="minorHAnsi"/>
          <w:sz w:val="22"/>
          <w:szCs w:val="22"/>
        </w:rPr>
        <w:t>mo debería modificarse. Expón la</w:t>
      </w:r>
      <w:r w:rsidRPr="007120E1">
        <w:rPr>
          <w:rFonts w:asciiTheme="minorHAnsi" w:hAnsiTheme="minorHAnsi" w:cstheme="minorHAnsi"/>
          <w:sz w:val="22"/>
          <w:szCs w:val="22"/>
        </w:rPr>
        <w:t xml:space="preserve">s conclusiones en el documento de la actividad </w:t>
      </w:r>
      <w:r w:rsidRPr="007120E1">
        <w:rPr>
          <w:rStyle w:val="Textoennegrita"/>
          <w:rFonts w:asciiTheme="minorHAnsi" w:hAnsiTheme="minorHAnsi" w:cstheme="minorHAnsi"/>
          <w:sz w:val="22"/>
          <w:szCs w:val="22"/>
        </w:rPr>
        <w:t>[Bloque 1.c]</w:t>
      </w:r>
      <w:r w:rsidRPr="007120E1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DE4051" w:rsidRDefault="00DE4051" w:rsidP="00DE405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Textoennegrita"/>
          <w:rFonts w:asciiTheme="minorHAnsi" w:hAnsiTheme="minorHAnsi" w:cstheme="minorHAnsi"/>
          <w:sz w:val="22"/>
          <w:szCs w:val="22"/>
        </w:rPr>
        <w:t>Valoración: si responde “sí” y se ofrece un breve comentario (20 puntos); si responde “no” y se ofrece un breve comentario (20 puntos). Solo se puede responder sí o no. Calificación máxima: 20 puntos (sobre 100). No se responde: 0 puntos. Respuesta incompleta: solo sí o no sin comentarios (8 puntos).</w:t>
      </w:r>
    </w:p>
    <w:p w:rsidR="00DE4051" w:rsidRPr="004949AD" w:rsidRDefault="00DE4051" w:rsidP="00DE4051">
      <w:pPr>
        <w:pStyle w:val="NormalWeb"/>
        <w:rPr>
          <w:rFonts w:asciiTheme="minorHAnsi" w:hAnsiTheme="minorHAnsi" w:cstheme="minorHAnsi"/>
          <w:b/>
          <w:color w:val="C00000"/>
          <w:sz w:val="22"/>
          <w:szCs w:val="22"/>
        </w:rPr>
      </w:pPr>
      <w:r w:rsidRPr="004949AD">
        <w:rPr>
          <w:rFonts w:asciiTheme="minorHAnsi" w:hAnsiTheme="minorHAnsi" w:cstheme="minorHAnsi"/>
          <w:b/>
          <w:color w:val="C00000"/>
          <w:sz w:val="22"/>
          <w:szCs w:val="22"/>
        </w:rPr>
        <w:t>BLOQUE 2</w:t>
      </w:r>
    </w:p>
    <w:p w:rsidR="00DE4051" w:rsidRPr="004949AD" w:rsidRDefault="00DE4051" w:rsidP="00DE405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949AD">
        <w:rPr>
          <w:rFonts w:asciiTheme="minorHAnsi" w:hAnsiTheme="minorHAnsi" w:cstheme="minorHAnsi"/>
          <w:sz w:val="22"/>
          <w:szCs w:val="22"/>
        </w:rPr>
        <w:t>Visionado del siguiente "directo"</w:t>
      </w:r>
      <w:r>
        <w:rPr>
          <w:rFonts w:asciiTheme="minorHAnsi" w:hAnsiTheme="minorHAnsi" w:cstheme="minorHAnsi"/>
          <w:sz w:val="22"/>
          <w:szCs w:val="22"/>
        </w:rPr>
        <w:t>:</w:t>
      </w:r>
      <w:r w:rsidRPr="004949AD">
        <w:rPr>
          <w:rFonts w:asciiTheme="minorHAnsi" w:hAnsiTheme="minorHAnsi" w:cstheme="minorHAnsi"/>
          <w:sz w:val="22"/>
          <w:szCs w:val="22"/>
        </w:rPr>
        <w:t xml:space="preserve"> UTOPÍA Y DISTOPÍA. Subgéneros de la Ciencia Ficción</w:t>
      </w:r>
      <w:r>
        <w:rPr>
          <w:rFonts w:asciiTheme="minorHAnsi" w:hAnsiTheme="minorHAnsi" w:cstheme="minorHAnsi"/>
          <w:sz w:val="22"/>
          <w:szCs w:val="22"/>
        </w:rPr>
        <w:t xml:space="preserve">, disponible en: </w:t>
      </w:r>
      <w:hyperlink r:id="rId5" w:history="1">
        <w:r w:rsidRPr="004949AD">
          <w:rPr>
            <w:rStyle w:val="Hipervnculo"/>
            <w:rFonts w:asciiTheme="minorHAnsi" w:hAnsiTheme="minorHAnsi" w:cstheme="minorHAnsi"/>
            <w:sz w:val="22"/>
            <w:szCs w:val="22"/>
          </w:rPr>
          <w:t>https://www.youtube.com/watch?v=GevKd_GMRuw</w:t>
        </w:r>
      </w:hyperlink>
      <w:r w:rsidRPr="004949AD">
        <w:rPr>
          <w:rFonts w:asciiTheme="minorHAnsi" w:hAnsiTheme="minorHAnsi" w:cstheme="minorHAnsi"/>
          <w:sz w:val="22"/>
          <w:szCs w:val="22"/>
        </w:rPr>
        <w:t xml:space="preserve"> Después, se responderá en el documento único de la actividad a la plantilla disponible en la pestaña Seminarios del Aula Virtual. [enlace] </w:t>
      </w:r>
      <w:r w:rsidRPr="004949AD">
        <w:rPr>
          <w:rStyle w:val="Textoennegrita"/>
          <w:rFonts w:asciiTheme="minorHAnsi" w:hAnsiTheme="minorHAnsi" w:cstheme="minorHAnsi"/>
          <w:sz w:val="22"/>
          <w:szCs w:val="22"/>
        </w:rPr>
        <w:t>[Bloque 2]</w:t>
      </w:r>
    </w:p>
    <w:p w:rsidR="00DE4051" w:rsidRPr="004949AD" w:rsidRDefault="00DE4051" w:rsidP="00DE4051">
      <w:pPr>
        <w:pStyle w:val="Prrafodelista"/>
        <w:numPr>
          <w:ilvl w:val="0"/>
          <w:numId w:val="1"/>
        </w:numPr>
        <w:spacing w:after="0" w:line="240" w:lineRule="auto"/>
        <w:rPr>
          <w:b/>
        </w:rPr>
      </w:pPr>
      <w:r w:rsidRPr="004949AD">
        <w:rPr>
          <w:b/>
        </w:rPr>
        <w:t>Minuto 02:45 Grandes categorías de la ciencia ficción</w:t>
      </w:r>
    </w:p>
    <w:p w:rsidR="00DE4051" w:rsidRDefault="00DE4051" w:rsidP="00DE4051">
      <w:pPr>
        <w:spacing w:after="0" w:line="240" w:lineRule="auto"/>
        <w:rPr>
          <w:sz w:val="20"/>
          <w:szCs w:val="20"/>
        </w:rPr>
      </w:pPr>
    </w:p>
    <w:p w:rsidR="00DE4051" w:rsidRDefault="00DE4051" w:rsidP="00DE405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En el directo se establecen tres grandes categorías en la ciencia ficción</w:t>
      </w:r>
      <w:r>
        <w:rPr>
          <w:sz w:val="20"/>
          <w:szCs w:val="20"/>
        </w:rPr>
        <w:t>. Señálalas</w:t>
      </w:r>
      <w:r>
        <w:rPr>
          <w:sz w:val="20"/>
          <w:szCs w:val="20"/>
        </w:rPr>
        <w:t>:</w:t>
      </w:r>
    </w:p>
    <w:p w:rsidR="00DE4051" w:rsidRDefault="00DE4051" w:rsidP="00DE4051">
      <w:pPr>
        <w:spacing w:after="0" w:line="240" w:lineRule="auto"/>
        <w:rPr>
          <w:color w:val="1F4E79" w:themeColor="accent1" w:themeShade="80"/>
          <w:sz w:val="20"/>
          <w:szCs w:val="20"/>
        </w:rPr>
      </w:pPr>
    </w:p>
    <w:p w:rsidR="00DE4051" w:rsidRDefault="00DE4051" w:rsidP="00DE4051">
      <w:pPr>
        <w:spacing w:after="0" w:line="240" w:lineRule="auto"/>
        <w:rPr>
          <w:sz w:val="20"/>
          <w:szCs w:val="20"/>
        </w:rPr>
      </w:pPr>
      <w:r>
        <w:rPr>
          <w:color w:val="1F4E79" w:themeColor="accent1" w:themeShade="80"/>
          <w:sz w:val="20"/>
          <w:szCs w:val="20"/>
        </w:rPr>
        <w:t>2</w:t>
      </w:r>
      <w:r w:rsidRPr="00993EBE">
        <w:rPr>
          <w:color w:val="1F4E79" w:themeColor="accent1" w:themeShade="80"/>
          <w:sz w:val="20"/>
          <w:szCs w:val="20"/>
        </w:rPr>
        <w:t>.</w:t>
      </w:r>
      <w:r>
        <w:rPr>
          <w:color w:val="1F4E79" w:themeColor="accent1" w:themeShade="80"/>
          <w:sz w:val="20"/>
          <w:szCs w:val="20"/>
        </w:rPr>
        <w:t xml:space="preserve"> a</w:t>
      </w:r>
      <w:r w:rsidRPr="00993EBE">
        <w:rPr>
          <w:color w:val="1F4E79" w:themeColor="accent1" w:themeShade="80"/>
          <w:sz w:val="20"/>
          <w:szCs w:val="20"/>
        </w:rPr>
        <w:t>. Señala un título de una película que pertenezca a cada una de ellas</w:t>
      </w:r>
      <w:r>
        <w:rPr>
          <w:color w:val="1F4E79" w:themeColor="accent1" w:themeShade="80"/>
          <w:sz w:val="20"/>
          <w:szCs w:val="20"/>
        </w:rPr>
        <w:t>, empleando el contenido del directo</w:t>
      </w:r>
      <w:r w:rsidRPr="00993EBE">
        <w:rPr>
          <w:color w:val="1F4E79" w:themeColor="accent1" w:themeShade="80"/>
          <w:sz w:val="20"/>
          <w:szCs w:val="20"/>
        </w:rPr>
        <w:t>.</w:t>
      </w:r>
    </w:p>
    <w:p w:rsidR="00DE4051" w:rsidRDefault="00DE4051" w:rsidP="00DE4051">
      <w:pPr>
        <w:spacing w:after="0" w:line="240" w:lineRule="auto"/>
        <w:rPr>
          <w:sz w:val="20"/>
          <w:szCs w:val="20"/>
        </w:rPr>
      </w:pPr>
    </w:p>
    <w:p w:rsidR="00DE4051" w:rsidRDefault="00DE4051" w:rsidP="00DE4051">
      <w:pPr>
        <w:spacing w:after="0" w:line="240" w:lineRule="auto"/>
        <w:rPr>
          <w:b/>
        </w:rPr>
      </w:pPr>
      <w:r>
        <w:rPr>
          <w:b/>
        </w:rPr>
        <w:lastRenderedPageBreak/>
        <w:t xml:space="preserve">Valoración: se señala un ejemplo de cada una de las categorías: 10 puntos. Solo se señalan dos: 5 puntos. Solo se señala una: 1 puntos. </w:t>
      </w:r>
    </w:p>
    <w:p w:rsidR="00DE4051" w:rsidRDefault="00DE4051" w:rsidP="00DE4051">
      <w:pPr>
        <w:spacing w:after="0" w:line="240" w:lineRule="auto"/>
        <w:rPr>
          <w:b/>
        </w:rPr>
      </w:pPr>
    </w:p>
    <w:p w:rsidR="00DE4051" w:rsidRPr="003E138D" w:rsidRDefault="00DE4051" w:rsidP="00DE4051">
      <w:pPr>
        <w:pStyle w:val="Prrafodelista"/>
        <w:numPr>
          <w:ilvl w:val="0"/>
          <w:numId w:val="1"/>
        </w:numPr>
        <w:spacing w:after="0" w:line="240" w:lineRule="auto"/>
        <w:rPr>
          <w:b/>
        </w:rPr>
      </w:pPr>
      <w:r w:rsidRPr="003E138D">
        <w:rPr>
          <w:b/>
        </w:rPr>
        <w:t xml:space="preserve">Minuto 07:32 Definiciones de Utopía y </w:t>
      </w:r>
      <w:proofErr w:type="spellStart"/>
      <w:r w:rsidRPr="003E138D">
        <w:rPr>
          <w:b/>
        </w:rPr>
        <w:t>Distopía</w:t>
      </w:r>
      <w:proofErr w:type="spellEnd"/>
    </w:p>
    <w:p w:rsidR="00DE4051" w:rsidRDefault="00DE4051" w:rsidP="00DE4051">
      <w:pPr>
        <w:spacing w:after="0" w:line="240" w:lineRule="auto"/>
        <w:rPr>
          <w:sz w:val="20"/>
          <w:szCs w:val="20"/>
        </w:rPr>
      </w:pPr>
      <w:r w:rsidRPr="00DC055B">
        <w:rPr>
          <w:sz w:val="20"/>
          <w:szCs w:val="20"/>
        </w:rPr>
        <w:t>Estructuras sociales y políticas en el</w:t>
      </w:r>
      <w:r>
        <w:rPr>
          <w:sz w:val="20"/>
          <w:szCs w:val="20"/>
        </w:rPr>
        <w:t xml:space="preserve"> futuro. Nacen en la literatura, en la</w:t>
      </w:r>
      <w:r w:rsidRPr="00DC055B">
        <w:rPr>
          <w:sz w:val="20"/>
          <w:szCs w:val="20"/>
        </w:rPr>
        <w:t xml:space="preserve"> “ficción especulativa”. Utopía: sociedad perfecta en libertades y derechos, que alcanza ese estado con el uso de la tecnología. </w:t>
      </w:r>
      <w:proofErr w:type="spellStart"/>
      <w:r w:rsidRPr="00DC055B">
        <w:rPr>
          <w:sz w:val="20"/>
          <w:szCs w:val="20"/>
        </w:rPr>
        <w:t>Distopía</w:t>
      </w:r>
      <w:proofErr w:type="spellEnd"/>
      <w:r w:rsidRPr="00DC055B">
        <w:rPr>
          <w:sz w:val="20"/>
          <w:szCs w:val="20"/>
        </w:rPr>
        <w:t xml:space="preserve">: pretendiendo una mejora, se transforma en una amenaza para el ciudadano (favoreciendo una minoría), resultando inadmisible para los participantes y para los propios espectadores. Primer uso de utopía (T. Moro) y de </w:t>
      </w:r>
      <w:proofErr w:type="spellStart"/>
      <w:r w:rsidRPr="00DC055B">
        <w:rPr>
          <w:sz w:val="20"/>
          <w:szCs w:val="20"/>
        </w:rPr>
        <w:t>distopía</w:t>
      </w:r>
      <w:proofErr w:type="spellEnd"/>
      <w:r w:rsidRPr="00DC055B">
        <w:rPr>
          <w:sz w:val="20"/>
          <w:szCs w:val="20"/>
        </w:rPr>
        <w:t xml:space="preserve"> (J. Stuart </w:t>
      </w:r>
      <w:proofErr w:type="spellStart"/>
      <w:r w:rsidRPr="00DC055B">
        <w:rPr>
          <w:sz w:val="20"/>
          <w:szCs w:val="20"/>
        </w:rPr>
        <w:t>Mill</w:t>
      </w:r>
      <w:proofErr w:type="spellEnd"/>
      <w:r w:rsidRPr="00DC055B">
        <w:rPr>
          <w:sz w:val="20"/>
          <w:szCs w:val="20"/>
        </w:rPr>
        <w:t xml:space="preserve">). </w:t>
      </w:r>
    </w:p>
    <w:p w:rsidR="00DE4051" w:rsidRDefault="00DE4051" w:rsidP="00DE4051">
      <w:pPr>
        <w:spacing w:after="0" w:line="240" w:lineRule="auto"/>
        <w:rPr>
          <w:sz w:val="20"/>
          <w:szCs w:val="20"/>
        </w:rPr>
      </w:pPr>
    </w:p>
    <w:p w:rsidR="00DE4051" w:rsidRPr="00993EBE" w:rsidRDefault="00DE4051" w:rsidP="00DE4051">
      <w:pPr>
        <w:spacing w:after="0" w:line="240" w:lineRule="auto"/>
        <w:rPr>
          <w:color w:val="1F4E79" w:themeColor="accent1" w:themeShade="80"/>
          <w:sz w:val="20"/>
          <w:szCs w:val="20"/>
        </w:rPr>
      </w:pPr>
      <w:r>
        <w:rPr>
          <w:color w:val="1F4E79" w:themeColor="accent1" w:themeShade="80"/>
          <w:sz w:val="20"/>
          <w:szCs w:val="20"/>
        </w:rPr>
        <w:t>2.b. Teniendo en cuenta las definiciones del bloque 1, señala las analogías y las diferencias con las definiciones del directo</w:t>
      </w:r>
      <w:r w:rsidRPr="00993EBE">
        <w:rPr>
          <w:color w:val="1F4E79" w:themeColor="accent1" w:themeShade="80"/>
          <w:sz w:val="20"/>
          <w:szCs w:val="20"/>
        </w:rPr>
        <w:t>.</w:t>
      </w:r>
    </w:p>
    <w:p w:rsidR="00DE4051" w:rsidRDefault="00DE4051" w:rsidP="00DE4051">
      <w:pPr>
        <w:spacing w:after="0" w:line="240" w:lineRule="auto"/>
        <w:rPr>
          <w:sz w:val="20"/>
          <w:szCs w:val="20"/>
        </w:rPr>
      </w:pPr>
    </w:p>
    <w:p w:rsidR="00DE4051" w:rsidRDefault="00DE4051" w:rsidP="00DE4051">
      <w:pPr>
        <w:spacing w:after="0" w:line="240" w:lineRule="auto"/>
        <w:rPr>
          <w:b/>
        </w:rPr>
      </w:pPr>
      <w:r>
        <w:rPr>
          <w:b/>
        </w:rPr>
        <w:t xml:space="preserve">Valoración: se señala una analogía y una diferencia: 10 puntos. Solo se señalan analogías sin diferencias, explicando la respuesta: 10 puntos. Solo se señalan analogías o diferencias (sin explicación): 5 puntos. </w:t>
      </w:r>
    </w:p>
    <w:p w:rsidR="00DE4051" w:rsidRDefault="00DE4051" w:rsidP="00DE4051">
      <w:pPr>
        <w:spacing w:after="0" w:line="240" w:lineRule="auto"/>
        <w:rPr>
          <w:sz w:val="20"/>
          <w:szCs w:val="20"/>
        </w:rPr>
      </w:pPr>
    </w:p>
    <w:p w:rsidR="00DE4051" w:rsidRPr="001B630F" w:rsidRDefault="00DE4051" w:rsidP="00DE4051">
      <w:pPr>
        <w:pStyle w:val="Prrafodelista"/>
        <w:numPr>
          <w:ilvl w:val="0"/>
          <w:numId w:val="1"/>
        </w:numPr>
        <w:spacing w:after="0" w:line="240" w:lineRule="auto"/>
        <w:rPr>
          <w:b/>
        </w:rPr>
      </w:pPr>
      <w:r w:rsidRPr="001B630F">
        <w:rPr>
          <w:b/>
        </w:rPr>
        <w:t xml:space="preserve">17:21 Estilos y estéticas </w:t>
      </w:r>
      <w:proofErr w:type="spellStart"/>
      <w:r w:rsidRPr="001B630F">
        <w:rPr>
          <w:b/>
        </w:rPr>
        <w:t>distópicas</w:t>
      </w:r>
      <w:proofErr w:type="spellEnd"/>
    </w:p>
    <w:p w:rsidR="00DE4051" w:rsidRPr="00DC055B" w:rsidRDefault="00DE4051" w:rsidP="00DE4051">
      <w:pPr>
        <w:spacing w:after="0" w:line="240" w:lineRule="auto"/>
        <w:rPr>
          <w:sz w:val="20"/>
          <w:szCs w:val="20"/>
        </w:rPr>
      </w:pPr>
      <w:proofErr w:type="spellStart"/>
      <w:r w:rsidRPr="00DC055B">
        <w:rPr>
          <w:sz w:val="20"/>
          <w:szCs w:val="20"/>
        </w:rPr>
        <w:t>Distopía</w:t>
      </w:r>
      <w:proofErr w:type="spellEnd"/>
      <w:r w:rsidRPr="00DC055B">
        <w:rPr>
          <w:sz w:val="20"/>
          <w:szCs w:val="20"/>
        </w:rPr>
        <w:t xml:space="preserve"> pura (V de Vendetta). Vestuario contemporáneo.</w:t>
      </w:r>
    </w:p>
    <w:p w:rsidR="00DE4051" w:rsidRPr="00DC055B" w:rsidRDefault="00DE4051" w:rsidP="00DE4051">
      <w:pPr>
        <w:spacing w:after="0" w:line="240" w:lineRule="auto"/>
        <w:rPr>
          <w:sz w:val="20"/>
          <w:szCs w:val="20"/>
        </w:rPr>
      </w:pPr>
      <w:proofErr w:type="spellStart"/>
      <w:r w:rsidRPr="00DC055B">
        <w:rPr>
          <w:sz w:val="20"/>
          <w:szCs w:val="20"/>
        </w:rPr>
        <w:t>Distopía</w:t>
      </w:r>
      <w:proofErr w:type="spellEnd"/>
      <w:r w:rsidRPr="00DC055B">
        <w:rPr>
          <w:sz w:val="20"/>
          <w:szCs w:val="20"/>
        </w:rPr>
        <w:t xml:space="preserve"> indirecta. Contexto </w:t>
      </w:r>
      <w:proofErr w:type="spellStart"/>
      <w:r w:rsidRPr="00DC055B">
        <w:rPr>
          <w:sz w:val="20"/>
          <w:szCs w:val="20"/>
        </w:rPr>
        <w:t>distópico</w:t>
      </w:r>
      <w:proofErr w:type="spellEnd"/>
      <w:r w:rsidRPr="00DC055B">
        <w:rPr>
          <w:sz w:val="20"/>
          <w:szCs w:val="20"/>
        </w:rPr>
        <w:t xml:space="preserve"> pero que el personaje principal no percibe, solo se enfrenta a un aspecto particular (</w:t>
      </w:r>
      <w:proofErr w:type="spellStart"/>
      <w:r w:rsidRPr="00DC055B">
        <w:rPr>
          <w:sz w:val="20"/>
          <w:szCs w:val="20"/>
        </w:rPr>
        <w:t>Blade</w:t>
      </w:r>
      <w:proofErr w:type="spellEnd"/>
      <w:r w:rsidRPr="00DC055B">
        <w:rPr>
          <w:sz w:val="20"/>
          <w:szCs w:val="20"/>
        </w:rPr>
        <w:t xml:space="preserve"> Runner)</w:t>
      </w:r>
    </w:p>
    <w:p w:rsidR="00DE4051" w:rsidRPr="00DC055B" w:rsidRDefault="00DE4051" w:rsidP="00DE4051">
      <w:pPr>
        <w:spacing w:after="0" w:line="240" w:lineRule="auto"/>
        <w:rPr>
          <w:sz w:val="20"/>
          <w:szCs w:val="20"/>
        </w:rPr>
      </w:pPr>
      <w:r w:rsidRPr="00DC055B">
        <w:rPr>
          <w:sz w:val="20"/>
          <w:szCs w:val="20"/>
        </w:rPr>
        <w:t>Tipos de sociedades. Sociedades polares: la elite y la gran masa (1984)</w:t>
      </w:r>
    </w:p>
    <w:p w:rsidR="00DE4051" w:rsidRPr="00DC055B" w:rsidRDefault="00DE4051" w:rsidP="00DE4051">
      <w:pPr>
        <w:spacing w:after="0" w:line="240" w:lineRule="auto"/>
        <w:rPr>
          <w:sz w:val="20"/>
          <w:szCs w:val="20"/>
        </w:rPr>
      </w:pPr>
      <w:r w:rsidRPr="00DC055B">
        <w:rPr>
          <w:sz w:val="20"/>
          <w:szCs w:val="20"/>
        </w:rPr>
        <w:t>Religiosas. Caudillo o elementos religiosos cobran el poder (El cuento de la criada)</w:t>
      </w:r>
    </w:p>
    <w:p w:rsidR="00DE4051" w:rsidRPr="00DC055B" w:rsidRDefault="00DE4051" w:rsidP="00DE4051">
      <w:pPr>
        <w:spacing w:after="0" w:line="240" w:lineRule="auto"/>
        <w:rPr>
          <w:sz w:val="20"/>
          <w:szCs w:val="20"/>
        </w:rPr>
      </w:pPr>
      <w:r w:rsidRPr="00DC055B">
        <w:rPr>
          <w:sz w:val="20"/>
          <w:szCs w:val="20"/>
        </w:rPr>
        <w:t>Dominadas por la ciencia. (Un mundo feliz). Bienestar y eliminación del conflicto (ciencia: soma).</w:t>
      </w:r>
    </w:p>
    <w:p w:rsidR="00DE4051" w:rsidRDefault="00DE4051" w:rsidP="00DE4051">
      <w:pPr>
        <w:spacing w:after="0" w:line="240" w:lineRule="auto"/>
      </w:pPr>
    </w:p>
    <w:p w:rsidR="00DE4051" w:rsidRDefault="00DE4051" w:rsidP="00DE4051">
      <w:pPr>
        <w:spacing w:after="0" w:line="240" w:lineRule="auto"/>
        <w:rPr>
          <w:color w:val="1F4E79" w:themeColor="accent1" w:themeShade="80"/>
          <w:sz w:val="20"/>
          <w:szCs w:val="20"/>
        </w:rPr>
      </w:pPr>
      <w:r>
        <w:rPr>
          <w:color w:val="1F4E79" w:themeColor="accent1" w:themeShade="80"/>
          <w:sz w:val="20"/>
          <w:szCs w:val="20"/>
        </w:rPr>
        <w:t>2. c.</w:t>
      </w:r>
      <w:r w:rsidRPr="001B630F">
        <w:rPr>
          <w:color w:val="1F4E79" w:themeColor="accent1" w:themeShade="80"/>
          <w:sz w:val="20"/>
          <w:szCs w:val="20"/>
        </w:rPr>
        <w:t xml:space="preserve"> </w:t>
      </w:r>
      <w:r>
        <w:rPr>
          <w:color w:val="1F4E79" w:themeColor="accent1" w:themeShade="80"/>
          <w:sz w:val="20"/>
          <w:szCs w:val="20"/>
        </w:rPr>
        <w:t>Qué película de las mencionadas refleja mejor las visiones y especulaciones que se presentan en la Inteligencia Artificial</w:t>
      </w:r>
      <w:r w:rsidRPr="001B630F">
        <w:rPr>
          <w:color w:val="1F4E79" w:themeColor="accent1" w:themeShade="80"/>
          <w:sz w:val="20"/>
          <w:szCs w:val="20"/>
        </w:rPr>
        <w:t>.</w:t>
      </w:r>
    </w:p>
    <w:p w:rsidR="00DE4051" w:rsidRDefault="00DE4051" w:rsidP="00DE4051">
      <w:pPr>
        <w:spacing w:after="0" w:line="240" w:lineRule="auto"/>
        <w:rPr>
          <w:color w:val="1F4E79" w:themeColor="accent1" w:themeShade="80"/>
          <w:sz w:val="20"/>
          <w:szCs w:val="20"/>
        </w:rPr>
      </w:pPr>
    </w:p>
    <w:p w:rsidR="00DE4051" w:rsidRDefault="00DE4051" w:rsidP="00DE4051">
      <w:pPr>
        <w:spacing w:after="0" w:line="240" w:lineRule="auto"/>
        <w:rPr>
          <w:b/>
        </w:rPr>
      </w:pPr>
      <w:r>
        <w:rPr>
          <w:b/>
        </w:rPr>
        <w:t xml:space="preserve">Valoración. Respuesta correcta:  5 puntos. No se señala o no correcta: 0 puntos. </w:t>
      </w:r>
    </w:p>
    <w:p w:rsidR="00DE4051" w:rsidRPr="001B630F" w:rsidRDefault="00DE4051" w:rsidP="00DE4051">
      <w:pPr>
        <w:spacing w:after="0" w:line="240" w:lineRule="auto"/>
        <w:rPr>
          <w:color w:val="1F4E79" w:themeColor="accent1" w:themeShade="80"/>
          <w:sz w:val="20"/>
          <w:szCs w:val="20"/>
        </w:rPr>
      </w:pPr>
    </w:p>
    <w:p w:rsidR="00DE4051" w:rsidRDefault="00DE4051" w:rsidP="00DE4051">
      <w:pPr>
        <w:spacing w:after="0" w:line="240" w:lineRule="auto"/>
        <w:rPr>
          <w:b/>
        </w:rPr>
      </w:pPr>
    </w:p>
    <w:p w:rsidR="00DE4051" w:rsidRPr="001B630F" w:rsidRDefault="00DE4051" w:rsidP="00DE4051">
      <w:pPr>
        <w:pStyle w:val="Prrafodelista"/>
        <w:numPr>
          <w:ilvl w:val="0"/>
          <w:numId w:val="1"/>
        </w:numPr>
        <w:spacing w:after="0" w:line="240" w:lineRule="auto"/>
        <w:rPr>
          <w:b/>
        </w:rPr>
      </w:pPr>
      <w:r w:rsidRPr="001B630F">
        <w:rPr>
          <w:b/>
        </w:rPr>
        <w:t xml:space="preserve">29:34 Videojuegos utópicos y </w:t>
      </w:r>
      <w:proofErr w:type="spellStart"/>
      <w:r w:rsidRPr="001B630F">
        <w:rPr>
          <w:b/>
        </w:rPr>
        <w:t>distópicos</w:t>
      </w:r>
      <w:proofErr w:type="spellEnd"/>
    </w:p>
    <w:p w:rsidR="00DE4051" w:rsidRPr="003A3931" w:rsidRDefault="00DE4051" w:rsidP="00DE4051">
      <w:pPr>
        <w:spacing w:after="0" w:line="240" w:lineRule="auto"/>
        <w:rPr>
          <w:sz w:val="20"/>
          <w:szCs w:val="20"/>
        </w:rPr>
      </w:pPr>
      <w:r w:rsidRPr="003A3931">
        <w:rPr>
          <w:sz w:val="20"/>
          <w:szCs w:val="20"/>
        </w:rPr>
        <w:t>Detroit. Sociedad convivencia humanos-robots, pero en un momento hay una rebelión.</w:t>
      </w:r>
    </w:p>
    <w:p w:rsidR="00DE4051" w:rsidRPr="003A3931" w:rsidRDefault="00DE4051" w:rsidP="00DE4051">
      <w:pPr>
        <w:spacing w:after="0" w:line="240" w:lineRule="auto"/>
        <w:rPr>
          <w:sz w:val="20"/>
          <w:szCs w:val="20"/>
        </w:rPr>
      </w:pPr>
      <w:proofErr w:type="spellStart"/>
      <w:r w:rsidRPr="003A3931">
        <w:rPr>
          <w:sz w:val="20"/>
          <w:szCs w:val="20"/>
        </w:rPr>
        <w:t>We</w:t>
      </w:r>
      <w:proofErr w:type="spellEnd"/>
      <w:r w:rsidRPr="003A3931">
        <w:rPr>
          <w:sz w:val="20"/>
          <w:szCs w:val="20"/>
        </w:rPr>
        <w:t xml:space="preserve"> </w:t>
      </w:r>
      <w:proofErr w:type="spellStart"/>
      <w:r w:rsidRPr="003A3931">
        <w:rPr>
          <w:sz w:val="20"/>
          <w:szCs w:val="20"/>
        </w:rPr>
        <w:t>happy</w:t>
      </w:r>
      <w:proofErr w:type="spellEnd"/>
      <w:r w:rsidRPr="003A3931">
        <w:rPr>
          <w:sz w:val="20"/>
          <w:szCs w:val="20"/>
        </w:rPr>
        <w:t xml:space="preserve"> </w:t>
      </w:r>
      <w:proofErr w:type="spellStart"/>
      <w:r w:rsidRPr="003A3931">
        <w:rPr>
          <w:sz w:val="20"/>
          <w:szCs w:val="20"/>
        </w:rPr>
        <w:t>few</w:t>
      </w:r>
      <w:proofErr w:type="spellEnd"/>
      <w:r w:rsidRPr="003A3931">
        <w:rPr>
          <w:sz w:val="20"/>
          <w:szCs w:val="20"/>
        </w:rPr>
        <w:t xml:space="preserve">. Pastillas que facilitan una realidad muy diferente a la que se esconde, terrible. </w:t>
      </w:r>
    </w:p>
    <w:p w:rsidR="00DE4051" w:rsidRPr="003A3931" w:rsidRDefault="00DE4051" w:rsidP="00DE4051">
      <w:pPr>
        <w:spacing w:after="0" w:line="240" w:lineRule="auto"/>
        <w:rPr>
          <w:sz w:val="20"/>
          <w:szCs w:val="20"/>
        </w:rPr>
      </w:pPr>
      <w:r w:rsidRPr="003A3931">
        <w:rPr>
          <w:sz w:val="20"/>
          <w:szCs w:val="20"/>
        </w:rPr>
        <w:t xml:space="preserve">Disco </w:t>
      </w:r>
      <w:proofErr w:type="spellStart"/>
      <w:r w:rsidRPr="003A3931">
        <w:rPr>
          <w:sz w:val="20"/>
          <w:szCs w:val="20"/>
        </w:rPr>
        <w:t>Elysium</w:t>
      </w:r>
      <w:proofErr w:type="spellEnd"/>
      <w:r w:rsidRPr="003A3931">
        <w:rPr>
          <w:sz w:val="20"/>
          <w:szCs w:val="20"/>
        </w:rPr>
        <w:t xml:space="preserve">. </w:t>
      </w:r>
      <w:proofErr w:type="spellStart"/>
      <w:r w:rsidRPr="003A3931">
        <w:rPr>
          <w:sz w:val="20"/>
          <w:szCs w:val="20"/>
        </w:rPr>
        <w:t>Distopía</w:t>
      </w:r>
      <w:proofErr w:type="spellEnd"/>
      <w:r w:rsidRPr="003A3931">
        <w:rPr>
          <w:sz w:val="20"/>
          <w:szCs w:val="20"/>
        </w:rPr>
        <w:t xml:space="preserve">. Mundo hostil.  </w:t>
      </w:r>
    </w:p>
    <w:p w:rsidR="00DE4051" w:rsidRDefault="00DE4051" w:rsidP="00DE4051">
      <w:pPr>
        <w:spacing w:after="0" w:line="240" w:lineRule="auto"/>
      </w:pPr>
    </w:p>
    <w:p w:rsidR="00DE4051" w:rsidRPr="001B630F" w:rsidRDefault="00DE4051" w:rsidP="00DE4051">
      <w:pPr>
        <w:rPr>
          <w:sz w:val="20"/>
          <w:szCs w:val="20"/>
        </w:rPr>
      </w:pPr>
      <w:r>
        <w:rPr>
          <w:color w:val="1F4E79" w:themeColor="accent1" w:themeShade="80"/>
          <w:sz w:val="20"/>
          <w:szCs w:val="20"/>
        </w:rPr>
        <w:t>2. d</w:t>
      </w:r>
      <w:r w:rsidRPr="001B630F">
        <w:rPr>
          <w:color w:val="1F4E79" w:themeColor="accent1" w:themeShade="80"/>
          <w:sz w:val="20"/>
          <w:szCs w:val="20"/>
        </w:rPr>
        <w:t>. ¿Conoces algún videojuego que corresponda con estas categorías?</w:t>
      </w:r>
      <w:r>
        <w:rPr>
          <w:color w:val="1F4E79" w:themeColor="accent1" w:themeShade="80"/>
          <w:sz w:val="20"/>
          <w:szCs w:val="20"/>
        </w:rPr>
        <w:t xml:space="preserve"> Si no conoces un videojuego, busca alguno no mencionado en el directo empleando un buscador de internet.   </w:t>
      </w:r>
      <w:r w:rsidRPr="001B630F">
        <w:rPr>
          <w:sz w:val="20"/>
          <w:szCs w:val="20"/>
        </w:rPr>
        <w:t xml:space="preserve"> </w:t>
      </w:r>
    </w:p>
    <w:p w:rsidR="00DE4051" w:rsidRDefault="00DE4051" w:rsidP="00DE4051">
      <w:pPr>
        <w:spacing w:after="0" w:line="240" w:lineRule="auto"/>
        <w:rPr>
          <w:b/>
        </w:rPr>
      </w:pPr>
      <w:r>
        <w:rPr>
          <w:b/>
        </w:rPr>
        <w:t xml:space="preserve">Valoración: se señala el título del videojuego: 5 puntos. No se señala: 0 puntos. </w:t>
      </w:r>
    </w:p>
    <w:p w:rsidR="00DE4051" w:rsidRDefault="00DE4051" w:rsidP="00DE4051">
      <w:pPr>
        <w:rPr>
          <w:b/>
        </w:rPr>
      </w:pPr>
      <w:bookmarkStart w:id="0" w:name="_GoBack"/>
      <w:bookmarkEnd w:id="0"/>
    </w:p>
    <w:p w:rsidR="00DE4051" w:rsidRPr="004F79BC" w:rsidRDefault="00DE4051" w:rsidP="00DE4051">
      <w:pPr>
        <w:tabs>
          <w:tab w:val="left" w:pos="3018"/>
        </w:tabs>
      </w:pPr>
      <w:r>
        <w:tab/>
      </w:r>
    </w:p>
    <w:p w:rsidR="002C345D" w:rsidRDefault="002C345D"/>
    <w:sectPr w:rsidR="002C3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81A8A"/>
    <w:multiLevelType w:val="multilevel"/>
    <w:tmpl w:val="003C553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F163F"/>
    <w:multiLevelType w:val="hybridMultilevel"/>
    <w:tmpl w:val="35B265DE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051"/>
    <w:rsid w:val="002C345D"/>
    <w:rsid w:val="00DE4051"/>
    <w:rsid w:val="00E7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0628F"/>
  <w15:chartTrackingRefBased/>
  <w15:docId w15:val="{567810ED-899F-4EF8-B74A-C96147F8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0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E405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E40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4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E4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evKd_GMRu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709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2026-02-23T13:23:00Z</dcterms:created>
  <dcterms:modified xsi:type="dcterms:W3CDTF">2026-02-23T13:37:00Z</dcterms:modified>
</cp:coreProperties>
</file>