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Cronograma del curso — Anglicismos universitarios (prueba ang)</w:t>
      </w:r>
    </w:p>
    <w:p>
      <w:pPr>
        <w:jc w:val="center"/>
      </w:pPr>
      <w:r>
        <w:rPr>
          <w:b/>
        </w:rPr>
        <w:t>Campus UFM / uso académico cotidiano</w:t>
      </w:r>
    </w:p>
    <w:p>
      <w:r>
        <w:rPr>
          <w:b/>
        </w:rPr>
        <w:t xml:space="preserve">Curso: </w:t>
      </w:r>
      <w:r>
        <w:t>Comunicación académica y herramientas digitales</w:t>
      </w:r>
    </w:p>
    <w:p>
      <w:r>
        <w:rPr>
          <w:b/>
        </w:rPr>
        <w:t xml:space="preserve">Diccionario UA a probar: </w:t>
      </w:r>
      <w:r>
        <w:t>dict-ua-ang  (org.ua.dictionaries.ang-gt)</w:t>
      </w:r>
    </w:p>
    <w:p>
      <w:r>
        <w:rPr>
          <w:i/>
        </w:rPr>
        <w:t>Instrucciones: abrir en LibreOffice Writer con idioma/locale es-GT y revisar subrayados rojos del corrector.</w:t>
      </w:r>
    </w:p>
    <w:p>
      <w:pPr>
        <w:pStyle w:val="Heading1"/>
      </w:pPr>
      <w:r>
        <w:t>1. Cronograma (términos correctos de dominio)</w:t>
      </w:r>
    </w:p>
    <w:p>
      <w:pPr>
        <w:pStyle w:val="Heading2"/>
      </w:pPr>
      <w:r>
        <w:t>Semana 1 — Entregas</w:t>
      </w:r>
    </w:p>
    <w:p>
      <w:r>
        <w:t>Deadline del paper, extension del assignment y feedback del peer review. Checklist, handout y syllabus del workshop.</w:t>
      </w:r>
    </w:p>
    <w:p>
      <w:pPr>
        <w:pStyle w:val="Heading2"/>
      </w:pPr>
      <w:r>
        <w:t>Semana 2 — Eventos</w:t>
      </w:r>
    </w:p>
    <w:p>
      <w:r>
        <w:t>Brainstorming, briefing, networking, coaching y mentoring. Webinar, webcast y pitch de la startup.</w:t>
      </w:r>
    </w:p>
    <w:p>
      <w:pPr>
        <w:pStyle w:val="Heading2"/>
      </w:pPr>
      <w:r>
        <w:t>Semana 3 — Herramientas</w:t>
      </w:r>
    </w:p>
    <w:p>
      <w:r>
        <w:t>Email, online, streaming, podcast, blog y slideshow. Upload/download, meeting por Zoom/Teams y elearning en Moodle/Canvas.</w:t>
      </w:r>
    </w:p>
    <w:p>
      <w:pPr>
        <w:pStyle w:val="Heading2"/>
      </w:pPr>
      <w:r>
        <w:t>Semana 4 — Métricas / empleo</w:t>
      </w:r>
    </w:p>
    <w:p>
      <w:r>
        <w:t>KPI, ROI, MVP, OKR, B2B, B2C, SaaS y CRM. Internship, fellowship, freelance y soft skills.</w:t>
      </w:r>
    </w:p>
    <w:p>
      <w:pPr>
        <w:pStyle w:val="Heading1"/>
      </w:pPr>
      <w:r>
        <w:t>2. Lista rápida — deben ACEPTARSE (sin subrayado)</w:t>
      </w:r>
    </w:p>
    <w:p>
      <w:r>
        <w:t>feedback  deadline  paper  marketing  brainstorming  internship  B2B  SaaS  syllabus</w:t>
      </w:r>
    </w:p>
    <w:p>
      <w:pPr>
        <w:pStyle w:val="Heading1"/>
      </w:pPr>
      <w:r>
        <w:t>3. Control ortográfico — deben RECHAZARSE (con subrayado rojo)</w:t>
      </w:r>
    </w:p>
    <w:p>
      <w:r>
        <w:t>Estas formas van sin tilde / incorrectas a propósito. Si el diccionario UA las acepta, hay un problema de ortografía prioritaria.</w:t>
      </w:r>
    </w:p>
    <w:p>
      <w:r>
        <w:rPr>
          <w:b/>
        </w:rPr>
        <w:t>tecnico  imagenes  credito  politico</w:t>
      </w:r>
    </w:p>
    <w:p>
      <w:pPr>
        <w:pStyle w:val="Heading1"/>
      </w:pPr>
      <w:r>
        <w:t>4. Nota</w:t>
      </w:r>
    </w:p>
    <w:p>
      <w:r>
        <w:t>Documento generado para pruebas del servicio spellcheck UA (es-GT). No es un syllabus oficial.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