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ACCESO A LA BASE DE DATOS: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 INSTANCE IDENTIFIER: lp2ta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16191f"/>
          <w:sz w:val="21"/>
          <w:szCs w:val="21"/>
          <w:highlight w:val="white"/>
          <w:rtl w:val="0"/>
        </w:rPr>
        <w:t xml:space="preserve">lp2ta.c8ips0ntznjf.us-east-1.rds.amazonaws.com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USERNAME: admin</w:t>
        <w:tab/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PASSWORD: abcd1234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PORT: 3306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DATABASE NAME: basetecnoquim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