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widowControl w:val="1"/>
        <w:spacing w:after="240" w:before="24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widowControl w:val="1"/>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Contrato de software</w:t>
      </w:r>
    </w:p>
    <w:p w:rsidR="00000000" w:rsidDel="00000000" w:rsidP="00000000" w:rsidRDefault="00000000" w:rsidRPr="00000000" w14:paraId="00000004">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Mariana León</w:t>
      </w:r>
    </w:p>
    <w:p w:rsidR="00000000" w:rsidDel="00000000" w:rsidP="00000000" w:rsidRDefault="00000000" w:rsidRPr="00000000" w14:paraId="00000006">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Jorge Sánchez</w:t>
      </w:r>
    </w:p>
    <w:p w:rsidR="00000000" w:rsidDel="00000000" w:rsidP="00000000" w:rsidRDefault="00000000" w:rsidRPr="00000000" w14:paraId="00000007">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Leonardo Gutiérrez</w:t>
      </w:r>
    </w:p>
    <w:p w:rsidR="00000000" w:rsidDel="00000000" w:rsidP="00000000" w:rsidRDefault="00000000" w:rsidRPr="00000000" w14:paraId="00000008">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Juan David Melo </w:t>
      </w:r>
    </w:p>
    <w:p w:rsidR="00000000" w:rsidDel="00000000" w:rsidP="00000000" w:rsidRDefault="00000000" w:rsidRPr="00000000" w14:paraId="00000009">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Articulación con la media, Servicio Nacional de Aprendizaje Sena</w:t>
      </w:r>
    </w:p>
    <w:p w:rsidR="00000000" w:rsidDel="00000000" w:rsidP="00000000" w:rsidRDefault="00000000" w:rsidRPr="00000000" w14:paraId="0000000A">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Ficha: 2464768 ADSI</w:t>
      </w:r>
    </w:p>
    <w:p w:rsidR="00000000" w:rsidDel="00000000" w:rsidP="00000000" w:rsidRDefault="00000000" w:rsidRPr="00000000" w14:paraId="0000000C">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Ricardo Augusto Casteblanco</w:t>
      </w:r>
    </w:p>
    <w:p w:rsidR="00000000" w:rsidDel="00000000" w:rsidP="00000000" w:rsidRDefault="00000000" w:rsidRPr="00000000" w14:paraId="0000000E">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widowControl w:val="1"/>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25/11/2022</w:t>
      </w:r>
    </w:p>
    <w:p w:rsidR="00000000" w:rsidDel="00000000" w:rsidP="00000000" w:rsidRDefault="00000000" w:rsidRPr="00000000" w14:paraId="00000010">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before="1" w:lineRule="auto"/>
        <w:ind w:left="0" w:right="2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PARTES que se indican a continuación, han convenido celebrar el presente contrato de prestación de servicios profesionales: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 w:lineRule="auto"/>
        <w:rPr>
          <w:rFonts w:ascii="Times New Roman" w:cs="Times New Roman" w:eastAsia="Times New Roman" w:hAnsi="Times New Roman"/>
          <w:sz w:val="24"/>
          <w:szCs w:val="24"/>
        </w:rPr>
      </w:pPr>
      <w:r w:rsidDel="00000000" w:rsidR="00000000" w:rsidRPr="00000000">
        <w:rPr>
          <w:rtl w:val="0"/>
        </w:rPr>
      </w:r>
    </w:p>
    <w:tbl>
      <w:tblPr>
        <w:tblStyle w:val="Table1"/>
        <w:tblW w:w="103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gridCol w:w="5247"/>
        <w:tblGridChange w:id="0">
          <w:tblGrid>
            <w:gridCol w:w="5103"/>
            <w:gridCol w:w="5247"/>
          </w:tblGrid>
        </w:tblGridChange>
      </w:tblGrid>
      <w:tr>
        <w:trPr>
          <w:cantSplit w:val="0"/>
          <w:trHeight w:val="717" w:hRule="atLeast"/>
          <w:tblHeader w:val="0"/>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C.C/NIT</w:t>
            </w:r>
          </w:p>
        </w:tc>
      </w:tr>
      <w:tr>
        <w:trPr>
          <w:cantSplit w:val="0"/>
          <w:trHeight w:val="208" w:hRule="atLeast"/>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188"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adelante, </w:t>
            </w:r>
            <w:r w:rsidDel="00000000" w:rsidR="00000000" w:rsidRPr="00000000">
              <w:rPr>
                <w:rFonts w:ascii="Times New Roman" w:cs="Times New Roman" w:eastAsia="Times New Roman" w:hAnsi="Times New Roman"/>
                <w:b w:val="1"/>
                <w:sz w:val="24"/>
                <w:szCs w:val="24"/>
                <w:rtl w:val="0"/>
              </w:rPr>
              <w:t xml:space="preserve">EL CONTRATANTE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188" w:lineRule="auto"/>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adelante, </w:t>
            </w:r>
            <w:r w:rsidDel="00000000" w:rsidR="00000000" w:rsidRPr="00000000">
              <w:rPr>
                <w:rFonts w:ascii="Times New Roman" w:cs="Times New Roman" w:eastAsia="Times New Roman" w:hAnsi="Times New Roman"/>
                <w:b w:val="1"/>
                <w:sz w:val="24"/>
                <w:szCs w:val="24"/>
                <w:rtl w:val="0"/>
              </w:rPr>
              <w:t xml:space="preserve">EL CONTRATISTA</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spacing w:before="94" w:lineRule="auto"/>
        <w:ind w:left="36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CONDICIONES CONTRACTUALES</w:t>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 w:lineRule="auto"/>
        <w:rPr>
          <w:rFonts w:ascii="Times New Roman" w:cs="Times New Roman" w:eastAsia="Times New Roman" w:hAnsi="Times New Roman"/>
          <w:b w:val="1"/>
          <w:sz w:val="24"/>
          <w:szCs w:val="24"/>
        </w:rPr>
      </w:pPr>
      <w:r w:rsidDel="00000000" w:rsidR="00000000" w:rsidRPr="00000000">
        <w:rPr>
          <w:rtl w:val="0"/>
        </w:rPr>
      </w:r>
    </w:p>
    <w:tbl>
      <w:tblPr>
        <w:tblStyle w:val="Table2"/>
        <w:tblW w:w="10384.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9"/>
        <w:gridCol w:w="6555"/>
        <w:tblGridChange w:id="0">
          <w:tblGrid>
            <w:gridCol w:w="3829"/>
            <w:gridCol w:w="6555"/>
          </w:tblGrid>
        </w:tblGridChange>
      </w:tblGrid>
      <w:tr>
        <w:trPr>
          <w:cantSplit w:val="0"/>
          <w:trHeight w:val="1641" w:hRule="atLeast"/>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06"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 del Contrato</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6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medio de este contrato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se obliga a prestar sus servicios profesionales.</w:t>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prestaciones de estos se harán de manera oportuna, con profesionalidad y diligencia, en forma independiente y obrando con plena autonomía administrativa, técnica, directiva y financiera.</w:t>
            </w:r>
          </w:p>
        </w:tc>
      </w:tr>
      <w:tr>
        <w:trPr>
          <w:cantSplit w:val="0"/>
          <w:trHeight w:val="273" w:hRule="atLeast"/>
          <w:tblHeader w:val="0"/>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06"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 aproximado de pago de honorarios</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0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$ 11,265,958</w:t>
            </w:r>
          </w:p>
        </w:tc>
      </w:tr>
      <w:tr>
        <w:trPr>
          <w:cantSplit w:val="0"/>
          <w:trHeight w:val="287"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06"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Vigencia</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año </w:t>
            </w:r>
          </w:p>
        </w:tc>
      </w:tr>
      <w:tr>
        <w:trPr>
          <w:cantSplit w:val="0"/>
          <w:trHeight w:val="383"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06"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inicio</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1461"/>
              </w:tabs>
              <w:spacing w:before="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de enero de 2022</w:t>
            </w:r>
          </w:p>
        </w:tc>
      </w:tr>
      <w:tr>
        <w:trPr>
          <w:cantSplit w:val="0"/>
          <w:trHeight w:val="258"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2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Renovación</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año</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right="2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CLÁUSULAS</w:t>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tabs>
          <w:tab w:val="left" w:pos="6486"/>
        </w:tabs>
        <w:ind w:right="2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PRIMERA. OBJETO Y ACTIVIDADES A DESARROLLAR:</w:t>
        <w:tab/>
        <w:t xml:space="preserve">EL CONTRATISTA </w:t>
      </w:r>
      <w:r w:rsidDel="00000000" w:rsidR="00000000" w:rsidRPr="00000000">
        <w:rPr>
          <w:rFonts w:ascii="Times New Roman" w:cs="Times New Roman" w:eastAsia="Times New Roman" w:hAnsi="Times New Roman"/>
          <w:sz w:val="24"/>
          <w:szCs w:val="24"/>
          <w:rtl w:val="0"/>
        </w:rPr>
        <w:t xml:space="preserve">se compromete para con </w:t>
      </w:r>
      <w:r w:rsidDel="00000000" w:rsidR="00000000" w:rsidRPr="00000000">
        <w:rPr>
          <w:rFonts w:ascii="Times New Roman" w:cs="Times New Roman" w:eastAsia="Times New Roman" w:hAnsi="Times New Roman"/>
          <w:b w:val="1"/>
          <w:sz w:val="24"/>
          <w:szCs w:val="24"/>
          <w:rtl w:val="0"/>
        </w:rPr>
        <w:t xml:space="preserve">EL CONTRATANTE</w:t>
      </w:r>
      <w:r w:rsidDel="00000000" w:rsidR="00000000" w:rsidRPr="00000000">
        <w:rPr>
          <w:rFonts w:ascii="Times New Roman" w:cs="Times New Roman" w:eastAsia="Times New Roman" w:hAnsi="Times New Roman"/>
          <w:sz w:val="24"/>
          <w:szCs w:val="24"/>
          <w:rtl w:val="0"/>
        </w:rPr>
        <w:t xml:space="preserve">, a cumplir con el servicio descrito en las CONDICIONES CONTRACTUALES, así como aquellas actividades inherentes al desarrollo de este.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59" w:lineRule="auto"/>
        <w:ind w:left="120" w:right="3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misma manera,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realizará y prestará sus servicios conservando su autonomía técnica y administrativa e independencia, sin subordinación de ninguna naturaleza en cuanto a tiempo y modo de realizar su actividad en las gestiones que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le encomiende, solamente se comprometió a destinar el tiempo suficiente para ejecución de las actividades antes mencionadas.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 w:line="261" w:lineRule="auto"/>
        <w:ind w:left="120" w:right="3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SEGUNDA. DURACIÓN: </w:t>
      </w:r>
      <w:r w:rsidDel="00000000" w:rsidR="00000000" w:rsidRPr="00000000">
        <w:rPr>
          <w:rFonts w:ascii="Times New Roman" w:cs="Times New Roman" w:eastAsia="Times New Roman" w:hAnsi="Times New Roman"/>
          <w:sz w:val="24"/>
          <w:szCs w:val="24"/>
          <w:rtl w:val="0"/>
        </w:rPr>
        <w:t xml:space="preserve">LAS PARTES han definido que la duración del presente contrato será la indicada en las CONDICIONES CONTRACTUALES.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153" w:lineRule="auto"/>
        <w:ind w:left="120" w:right="3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PRIMERO: SUSPENSIÓN. </w:t>
      </w:r>
      <w:r w:rsidDel="00000000" w:rsidR="00000000" w:rsidRPr="00000000">
        <w:rPr>
          <w:rFonts w:ascii="Times New Roman" w:cs="Times New Roman" w:eastAsia="Times New Roman" w:hAnsi="Times New Roman"/>
          <w:sz w:val="24"/>
          <w:szCs w:val="24"/>
          <w:rtl w:val="0"/>
        </w:rPr>
        <w:t xml:space="preserve">El plazo para la ejecución del objeto del presente contrato podrá ser suspendido por mutuo acuerdo entre LAS PARTES. Unilateralmente, sólo podrá suspenderse por causa extraña, fuerza mayor y caso fortuito debidamente comprobado. En caso de reanudación de la ejecución del objeto del presente contrato, los plazos indicados en este contrato se prorrogarán por un tiempo igual al de la suspensión. En caso de no poder superarse esta causal, se configuraría la terminación de este contrato, sin que dicha terminación genere indemnización a favor de ninguna de LAS PARTES.</w:t>
      </w:r>
    </w:p>
    <w:p w:rsidR="00000000" w:rsidDel="00000000" w:rsidP="00000000" w:rsidRDefault="00000000" w:rsidRPr="00000000" w14:paraId="0000004B">
      <w:pPr>
        <w:spacing w:before="160" w:lineRule="auto"/>
        <w:ind w:left="120" w:firstLine="0"/>
        <w:jc w:val="both"/>
        <w:rPr>
          <w:rFonts w:ascii="Times New Roman" w:cs="Times New Roman" w:eastAsia="Times New Roman" w:hAnsi="Times New Roman"/>
          <w:sz w:val="24"/>
          <w:szCs w:val="24"/>
        </w:rPr>
        <w:sectPr>
          <w:headerReference r:id="rId7" w:type="default"/>
          <w:headerReference r:id="rId8" w:type="first"/>
          <w:footerReference r:id="rId9" w:type="default"/>
          <w:pgSz w:h="15840" w:w="12240" w:orient="portrait"/>
          <w:pgMar w:bottom="1120" w:top="1480" w:left="600" w:right="380" w:header="718" w:footer="936"/>
          <w:pgNumType w:start="1"/>
        </w:sectPr>
      </w:pPr>
      <w:r w:rsidDel="00000000" w:rsidR="00000000" w:rsidRPr="00000000">
        <w:rPr>
          <w:rFonts w:ascii="Times New Roman" w:cs="Times New Roman" w:eastAsia="Times New Roman" w:hAnsi="Times New Roman"/>
          <w:b w:val="1"/>
          <w:sz w:val="24"/>
          <w:szCs w:val="24"/>
          <w:rtl w:val="0"/>
        </w:rPr>
        <w:t xml:space="preserve">PARÁGRAFO SEGUNDO: </w:t>
      </w:r>
      <w:r w:rsidDel="00000000" w:rsidR="00000000" w:rsidRPr="00000000">
        <w:rPr>
          <w:rFonts w:ascii="Times New Roman" w:cs="Times New Roman" w:eastAsia="Times New Roman" w:hAnsi="Times New Roman"/>
          <w:sz w:val="24"/>
          <w:szCs w:val="24"/>
          <w:rtl w:val="0"/>
        </w:rPr>
        <w:t xml:space="preserve">El contrato podrá ser renovado.</w:t>
      </w:r>
    </w:p>
    <w:p w:rsidR="00000000" w:rsidDel="00000000" w:rsidP="00000000" w:rsidRDefault="00000000" w:rsidRPr="00000000" w14:paraId="0000004C">
      <w:pPr>
        <w:pStyle w:val="Heading1"/>
        <w:spacing w:before="84"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CLÁUSULA TERCERA. VALOR DEL CONTRATO Y FORMA DE PAGO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CONTRATANTE </w:t>
      </w:r>
      <w:r w:rsidDel="00000000" w:rsidR="00000000" w:rsidRPr="00000000">
        <w:rPr>
          <w:rFonts w:ascii="Times New Roman" w:cs="Times New Roman" w:eastAsia="Times New Roman" w:hAnsi="Times New Roman"/>
          <w:b w:val="0"/>
          <w:sz w:val="24"/>
          <w:szCs w:val="24"/>
          <w:rtl w:val="0"/>
        </w:rPr>
        <w:t xml:space="preserve">pagará al </w:t>
      </w:r>
      <w:r w:rsidDel="00000000" w:rsidR="00000000" w:rsidRPr="00000000">
        <w:rPr>
          <w:rFonts w:ascii="Times New Roman" w:cs="Times New Roman" w:eastAsia="Times New Roman" w:hAnsi="Times New Roman"/>
          <w:sz w:val="24"/>
          <w:szCs w:val="24"/>
          <w:rtl w:val="0"/>
        </w:rPr>
        <w:t xml:space="preserve">EL CONTRATISTA </w:t>
      </w:r>
      <w:r w:rsidDel="00000000" w:rsidR="00000000" w:rsidRPr="00000000">
        <w:rPr>
          <w:rFonts w:ascii="Times New Roman" w:cs="Times New Roman" w:eastAsia="Times New Roman" w:hAnsi="Times New Roman"/>
          <w:b w:val="0"/>
          <w:sz w:val="24"/>
          <w:szCs w:val="24"/>
          <w:rtl w:val="0"/>
        </w:rPr>
        <w:t xml:space="preserve">la suma </w:t>
      </w:r>
      <w:r w:rsidDel="00000000" w:rsidR="00000000" w:rsidRPr="00000000">
        <w:rPr>
          <w:rFonts w:ascii="Times New Roman" w:cs="Times New Roman" w:eastAsia="Times New Roman" w:hAnsi="Times New Roman"/>
          <w:sz w:val="24"/>
          <w:szCs w:val="24"/>
          <w:rtl w:val="0"/>
        </w:rPr>
        <w:t xml:space="preserve">indicada en las CONDICIONES CONTRACTUALES por los servicios descritos en el presente contrato en la forma allí también descrita, una vez hayan sido efectivamente prestados y hayan sido recibidos a satisfacción por EL CONTRATANTE.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56" w:line="259"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pago de esta,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deberá radicar ante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la factura o cuenta de cobro correspondiente, adjuntando la respectiva constancia de pago de aportes a la seguridad social integral.</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prórroga del contrato, cada año LAS PARTES definirán de mutuo acuerdo el incremento de los honorarios.</w:t>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59" w:lineRule="auto"/>
        <w:ind w:left="120" w:right="3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CUARTA. AUTORIZACIÓN DE RETENCIÓN: EL CONTRATANTE </w:t>
      </w:r>
      <w:r w:rsidDel="00000000" w:rsidR="00000000" w:rsidRPr="00000000">
        <w:rPr>
          <w:rFonts w:ascii="Times New Roman" w:cs="Times New Roman" w:eastAsia="Times New Roman" w:hAnsi="Times New Roman"/>
          <w:sz w:val="24"/>
          <w:szCs w:val="24"/>
          <w:rtl w:val="0"/>
        </w:rPr>
        <w:t xml:space="preserve">podrá retener total o parcialmente las sumas pendientes de pago a favor del CONTRATISTA, en caso de que éste no hubiere aportado las garantías pactada en el contrato; las constancias de aportes a la seguridad social integral o hubiere desarrollado defectuosamente la labor encomendada o no hubiere devuelto aquellos elementos, herramientas o equipos que fueron suministrados por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para la ejecución del objeto del presente contrato. En todo caso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deberá pagar el valor retenido a </w:t>
      </w:r>
      <w:r w:rsidDel="00000000" w:rsidR="00000000" w:rsidRPr="00000000">
        <w:rPr>
          <w:rFonts w:ascii="Times New Roman" w:cs="Times New Roman" w:eastAsia="Times New Roman" w:hAnsi="Times New Roman"/>
          <w:b w:val="1"/>
          <w:sz w:val="24"/>
          <w:szCs w:val="24"/>
          <w:rtl w:val="0"/>
        </w:rPr>
        <w:t xml:space="preserve">EL CONTRATISTA</w:t>
      </w:r>
      <w:r w:rsidDel="00000000" w:rsidR="00000000" w:rsidRPr="00000000">
        <w:rPr>
          <w:rFonts w:ascii="Times New Roman" w:cs="Times New Roman" w:eastAsia="Times New Roman" w:hAnsi="Times New Roman"/>
          <w:sz w:val="24"/>
          <w:szCs w:val="24"/>
          <w:rtl w:val="0"/>
        </w:rPr>
        <w:t xml:space="preserve">, cuando este último subsane, corrija y/o cumpla con las obligaciones, cargas o prestaciones pendientes por ejecutar.</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spacing w:before="1" w:lineRule="auto"/>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CLÁUSULA QUINTA. OBLIGACIONES DEL CONTRATISTA:</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tabs>
          <w:tab w:val="left" w:pos="841"/>
        </w:tabs>
        <w:spacing w:line="259" w:lineRule="auto"/>
        <w:ind w:left="840" w:right="336" w:hanging="361"/>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DISPONIBILIDAD Y CONTINUIDAD EN LA PRESTACIÓN DEL SERVICIO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se obliga a garantizar durante la duración del contrato, la disponibilidad para la prestación del servicio.</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841"/>
        </w:tabs>
        <w:spacing w:line="259" w:lineRule="auto"/>
        <w:ind w:left="840" w:right="336" w:firstLine="0"/>
        <w:jc w:val="both"/>
        <w:rPr>
          <w:color w:val="000000"/>
          <w:sz w:val="24"/>
          <w:szCs w:val="24"/>
        </w:rPr>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tabs>
          <w:tab w:val="left" w:pos="841"/>
        </w:tabs>
        <w:spacing w:line="259" w:lineRule="auto"/>
        <w:ind w:left="840" w:right="335" w:hanging="361"/>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INFORMES: EL CONTRATISTA </w:t>
      </w:r>
      <w:r w:rsidDel="00000000" w:rsidR="00000000" w:rsidRPr="00000000">
        <w:rPr>
          <w:rFonts w:ascii="Times New Roman" w:cs="Times New Roman" w:eastAsia="Times New Roman" w:hAnsi="Times New Roman"/>
          <w:sz w:val="24"/>
          <w:szCs w:val="24"/>
          <w:rtl w:val="0"/>
        </w:rPr>
        <w:t xml:space="preserve">se compromete a suministrar la información solicitada por </w:t>
      </w:r>
      <w:r w:rsidDel="00000000" w:rsidR="00000000" w:rsidRPr="00000000">
        <w:rPr>
          <w:rFonts w:ascii="Times New Roman" w:cs="Times New Roman" w:eastAsia="Times New Roman" w:hAnsi="Times New Roman"/>
          <w:b w:val="1"/>
          <w:sz w:val="24"/>
          <w:szCs w:val="24"/>
          <w:rtl w:val="0"/>
        </w:rPr>
        <w:t xml:space="preserve">EL CONTRATANTE</w:t>
      </w:r>
      <w:r w:rsidDel="00000000" w:rsidR="00000000" w:rsidRPr="00000000">
        <w:rPr>
          <w:rFonts w:ascii="Times New Roman" w:cs="Times New Roman" w:eastAsia="Times New Roman" w:hAnsi="Times New Roman"/>
          <w:sz w:val="24"/>
          <w:szCs w:val="24"/>
          <w:rtl w:val="0"/>
        </w:rPr>
        <w:t xml:space="preserve">, así como aquellos hechos o circunstancias, previstas o imprevistas, sobrevinientes o no, que dada su importancia deban ser conocida por </w:t>
      </w:r>
      <w:r w:rsidDel="00000000" w:rsidR="00000000" w:rsidRPr="00000000">
        <w:rPr>
          <w:rFonts w:ascii="Times New Roman" w:cs="Times New Roman" w:eastAsia="Times New Roman" w:hAnsi="Times New Roman"/>
          <w:b w:val="1"/>
          <w:sz w:val="24"/>
          <w:szCs w:val="24"/>
          <w:rtl w:val="0"/>
        </w:rPr>
        <w:t xml:space="preserve">EL CONTRATANTE</w:t>
      </w:r>
      <w:r w:rsidDel="00000000" w:rsidR="00000000" w:rsidRPr="00000000">
        <w:rPr>
          <w:rFonts w:ascii="Times New Roman" w:cs="Times New Roman" w:eastAsia="Times New Roman" w:hAnsi="Times New Roman"/>
          <w:sz w:val="24"/>
          <w:szCs w:val="24"/>
          <w:rtl w:val="0"/>
        </w:rPr>
        <w:t xml:space="preserve">, así como aquella que pueda influir negativa o positivamente en el desarrollo y ejecución del objeto del presente contrato. Mantener informado a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del desarrollo del trabajo encomendado, asistir a las reuniones a las que sea convocado, y en general, rendir los informes, aclararlos, adicionarlos y complementarlos de manera oportuna.</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840" w:right="334" w:hanging="361"/>
        <w:jc w:val="both"/>
        <w:rPr>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841"/>
        </w:tabs>
        <w:spacing w:line="259" w:lineRule="auto"/>
        <w:ind w:left="840" w:right="335" w:firstLine="0"/>
        <w:jc w:val="both"/>
        <w:rPr>
          <w:color w:val="000000"/>
          <w:sz w:val="24"/>
          <w:szCs w:val="24"/>
        </w:rPr>
      </w:pP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tabs>
          <w:tab w:val="left" w:pos="841"/>
        </w:tabs>
        <w:spacing w:line="259" w:lineRule="auto"/>
        <w:ind w:left="840" w:right="334" w:hanging="361"/>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DEVOLUCIÓN: </w:t>
      </w:r>
      <w:r w:rsidDel="00000000" w:rsidR="00000000" w:rsidRPr="00000000">
        <w:rPr>
          <w:rFonts w:ascii="Times New Roman" w:cs="Times New Roman" w:eastAsia="Times New Roman" w:hAnsi="Times New Roman"/>
          <w:sz w:val="24"/>
          <w:szCs w:val="24"/>
          <w:rtl w:val="0"/>
        </w:rPr>
        <w:t xml:space="preserve">Devolver a la terminación de los servicios objeto del contrato, o cuando le sea solicitado por </w:t>
      </w:r>
      <w:r w:rsidDel="00000000" w:rsidR="00000000" w:rsidRPr="00000000">
        <w:rPr>
          <w:rFonts w:ascii="Times New Roman" w:cs="Times New Roman" w:eastAsia="Times New Roman" w:hAnsi="Times New Roman"/>
          <w:b w:val="1"/>
          <w:sz w:val="24"/>
          <w:szCs w:val="24"/>
          <w:rtl w:val="0"/>
        </w:rPr>
        <w:t xml:space="preserve">EL CONTRATANTE</w:t>
      </w:r>
      <w:r w:rsidDel="00000000" w:rsidR="00000000" w:rsidRPr="00000000">
        <w:rPr>
          <w:rFonts w:ascii="Times New Roman" w:cs="Times New Roman" w:eastAsia="Times New Roman" w:hAnsi="Times New Roman"/>
          <w:sz w:val="24"/>
          <w:szCs w:val="24"/>
          <w:rtl w:val="0"/>
        </w:rPr>
        <w:t xml:space="preserve">, la totalidad de documentos o información que le sean entregados, así como los bienes que le fueran facilitados para cumplir a cabalidad con sus obligaciones.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841"/>
        </w:tabs>
        <w:spacing w:line="259" w:lineRule="auto"/>
        <w:ind w:left="840" w:right="334" w:firstLine="0"/>
        <w:jc w:val="both"/>
        <w:rPr>
          <w:color w:val="000000"/>
          <w:sz w:val="24"/>
          <w:szCs w:val="24"/>
        </w:rPr>
      </w:pP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tabs>
          <w:tab w:val="left" w:pos="841"/>
        </w:tabs>
        <w:spacing w:line="259" w:lineRule="auto"/>
        <w:ind w:left="840" w:right="335" w:hanging="361"/>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RESPONSABILIDAD: EL CONTRATISTA </w:t>
      </w:r>
      <w:r w:rsidDel="00000000" w:rsidR="00000000" w:rsidRPr="00000000">
        <w:rPr>
          <w:rFonts w:ascii="Times New Roman" w:cs="Times New Roman" w:eastAsia="Times New Roman" w:hAnsi="Times New Roman"/>
          <w:sz w:val="24"/>
          <w:szCs w:val="24"/>
          <w:rtl w:val="0"/>
        </w:rPr>
        <w:t xml:space="preserve">será responsable frente a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por los daños y perjuicios causados con ocasión de la prestación de sus servicios profesionales.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840" w:right="334" w:hanging="361"/>
        <w:jc w:val="both"/>
        <w:rPr>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841"/>
        </w:tabs>
        <w:spacing w:line="259" w:lineRule="auto"/>
        <w:ind w:left="840" w:right="335" w:firstLine="0"/>
        <w:jc w:val="both"/>
        <w:rPr>
          <w:color w:val="000000"/>
          <w:sz w:val="24"/>
          <w:szCs w:val="24"/>
        </w:rPr>
      </w:pP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tabs>
          <w:tab w:val="left" w:pos="841"/>
        </w:tabs>
        <w:ind w:left="840" w:right="334" w:hanging="361"/>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PERSONAL Y RECURSOS DISPUESTOS PARA EL DESARROLLO DEL CONTRATO: EL CONTRATISTA </w:t>
      </w:r>
      <w:r w:rsidDel="00000000" w:rsidR="00000000" w:rsidRPr="00000000">
        <w:rPr>
          <w:rFonts w:ascii="Times New Roman" w:cs="Times New Roman" w:eastAsia="Times New Roman" w:hAnsi="Times New Roman"/>
          <w:sz w:val="24"/>
          <w:szCs w:val="24"/>
          <w:rtl w:val="0"/>
        </w:rPr>
        <w:t xml:space="preserve">se obliga a emplear personal idóneo para la prestación del servicio, a quienes deberá instruir adecuadamente para el desarrollo de las labores encomendadas, y respecto de quienes deberá cumplir con las obligaciones laborales, en especial el desarrollo de las labores propias del Sistema de Gestión de Seguridad y Salud en el Trabajo, así como las de seguridad social integral, verificando que todo el personal involucrado cuente con afiliación y efectúe los aportes al sistema integral de seguridad social. De igual forma,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se obliga a emplear y poner a disposición de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todos los recursos técnicos y humanos requeridos para cumplir con las obligaciones del presente contrato. Por otro lado,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se obliga a no emplear menores de edad, salvo que se anexe la documentación que dé cuenta de la autorización por parte de la autoridad o entidad correspondiente.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841"/>
        </w:tabs>
        <w:ind w:left="840" w:right="334" w:firstLine="0"/>
        <w:jc w:val="both"/>
        <w:rPr>
          <w:color w:val="000000"/>
          <w:sz w:val="24"/>
          <w:szCs w:val="24"/>
        </w:rPr>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tabs>
          <w:tab w:val="left" w:pos="841"/>
        </w:tabs>
        <w:spacing w:line="259" w:lineRule="auto"/>
        <w:ind w:left="840" w:right="336" w:hanging="361"/>
        <w:jc w:val="both"/>
        <w:rPr>
          <w:rFonts w:ascii="Arial" w:cs="Arial" w:eastAsia="Arial" w:hAnsi="Arial"/>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USO DE MARCA: EL CONTRATISTA </w:t>
      </w:r>
      <w:r w:rsidDel="00000000" w:rsidR="00000000" w:rsidRPr="00000000">
        <w:rPr>
          <w:rFonts w:ascii="Times New Roman" w:cs="Times New Roman" w:eastAsia="Times New Roman" w:hAnsi="Times New Roman"/>
          <w:sz w:val="24"/>
          <w:szCs w:val="24"/>
          <w:rtl w:val="0"/>
        </w:rPr>
        <w:t xml:space="preserve">no podrá utilizar, sin previa autorización escrita de </w:t>
      </w:r>
      <w:r w:rsidDel="00000000" w:rsidR="00000000" w:rsidRPr="00000000">
        <w:rPr>
          <w:rFonts w:ascii="Times New Roman" w:cs="Times New Roman" w:eastAsia="Times New Roman" w:hAnsi="Times New Roman"/>
          <w:b w:val="1"/>
          <w:sz w:val="24"/>
          <w:szCs w:val="24"/>
          <w:rtl w:val="0"/>
        </w:rPr>
        <w:t xml:space="preserve">EL CONTRATANTE</w:t>
      </w:r>
      <w:r w:rsidDel="00000000" w:rsidR="00000000" w:rsidRPr="00000000">
        <w:rPr>
          <w:rFonts w:ascii="Times New Roman" w:cs="Times New Roman" w:eastAsia="Times New Roman" w:hAnsi="Times New Roman"/>
          <w:sz w:val="24"/>
          <w:szCs w:val="24"/>
          <w:rtl w:val="0"/>
        </w:rPr>
        <w:t xml:space="preserve">, el nombre y marcas asociados al mismo, con fines de mercadeo, publicidad y de cualquier otra actividad. En caso de otorgarse dicha autorización,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se obliga a: cumplir con el Manual de Uso de Marca de </w:t>
      </w:r>
      <w:r w:rsidDel="00000000" w:rsidR="00000000" w:rsidRPr="00000000">
        <w:rPr>
          <w:rFonts w:ascii="Times New Roman" w:cs="Times New Roman" w:eastAsia="Times New Roman" w:hAnsi="Times New Roman"/>
          <w:b w:val="1"/>
          <w:sz w:val="24"/>
          <w:szCs w:val="24"/>
          <w:rtl w:val="0"/>
        </w:rPr>
        <w:t xml:space="preserve">EL CONTRATANTE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Style w:val="Heading1"/>
        <w:ind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CLÁUSULA SEXTA. OBLIGACIONES DEL CONTRATANTE: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tabs>
          <w:tab w:val="left" w:pos="840"/>
          <w:tab w:val="left" w:pos="841"/>
        </w:tabs>
        <w:ind w:left="840" w:hanging="361"/>
        <w:rPr>
          <w:color w:val="000000"/>
          <w:sz w:val="24"/>
          <w:szCs w:val="24"/>
        </w:rPr>
      </w:pPr>
      <w:r w:rsidDel="00000000" w:rsidR="00000000" w:rsidRPr="00000000">
        <w:rPr>
          <w:rFonts w:ascii="Times New Roman" w:cs="Times New Roman" w:eastAsia="Times New Roman" w:hAnsi="Times New Roman"/>
          <w:b w:val="1"/>
          <w:sz w:val="24"/>
          <w:szCs w:val="24"/>
          <w:rtl w:val="0"/>
        </w:rPr>
        <w:t xml:space="preserve">PAGO DE LOS HONORARIOS: </w:t>
      </w:r>
      <w:r w:rsidDel="00000000" w:rsidR="00000000" w:rsidRPr="00000000">
        <w:rPr>
          <w:rFonts w:ascii="Times New Roman" w:cs="Times New Roman" w:eastAsia="Times New Roman" w:hAnsi="Times New Roman"/>
          <w:sz w:val="24"/>
          <w:szCs w:val="24"/>
          <w:rtl w:val="0"/>
        </w:rPr>
        <w:t xml:space="preserve">de conformidad con el valor indicado en las CONDICIONES CONTRACTUALES.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840"/>
          <w:tab w:val="left" w:pos="841"/>
        </w:tabs>
        <w:ind w:left="840" w:firstLine="0"/>
        <w:rPr>
          <w:color w:val="000000"/>
          <w:sz w:val="24"/>
          <w:szCs w:val="24"/>
        </w:rPr>
      </w:pP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tabs>
          <w:tab w:val="left" w:pos="841"/>
        </w:tabs>
        <w:spacing w:before="16" w:line="259" w:lineRule="auto"/>
        <w:ind w:left="840" w:right="334" w:hanging="361"/>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SUMINISTRO DE INFORMACIÓN</w:t>
      </w:r>
      <w:r w:rsidDel="00000000" w:rsidR="00000000" w:rsidRPr="00000000">
        <w:rPr>
          <w:rFonts w:ascii="Times New Roman" w:cs="Times New Roman" w:eastAsia="Times New Roman" w:hAnsi="Times New Roman"/>
          <w:sz w:val="24"/>
          <w:szCs w:val="24"/>
          <w:rtl w:val="0"/>
        </w:rPr>
        <w:t xml:space="preserve">: proveer toda la información y colaboración técnica que requiera </w:t>
      </w:r>
      <w:r w:rsidDel="00000000" w:rsidR="00000000" w:rsidRPr="00000000">
        <w:rPr>
          <w:rFonts w:ascii="Times New Roman" w:cs="Times New Roman" w:eastAsia="Times New Roman" w:hAnsi="Times New Roman"/>
          <w:b w:val="1"/>
          <w:sz w:val="24"/>
          <w:szCs w:val="24"/>
          <w:rtl w:val="0"/>
        </w:rPr>
        <w:t xml:space="preserve">EL CONTRATISTA</w:t>
      </w:r>
      <w:r w:rsidDel="00000000" w:rsidR="00000000" w:rsidRPr="00000000">
        <w:rPr>
          <w:rFonts w:ascii="Times New Roman" w:cs="Times New Roman" w:eastAsia="Times New Roman" w:hAnsi="Times New Roman"/>
          <w:sz w:val="24"/>
          <w:szCs w:val="24"/>
          <w:rtl w:val="0"/>
        </w:rPr>
        <w:t xml:space="preserve">, para la realización de la labor encomendada.</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840" w:right="334" w:hanging="361"/>
        <w:jc w:val="both"/>
        <w:rPr>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841"/>
        </w:tabs>
        <w:spacing w:before="16" w:line="259" w:lineRule="auto"/>
        <w:ind w:left="840" w:right="334" w:firstLine="0"/>
        <w:jc w:val="both"/>
        <w:rPr>
          <w:color w:val="000000"/>
          <w:sz w:val="24"/>
          <w:szCs w:val="24"/>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pos="841"/>
        </w:tabs>
        <w:spacing w:line="259" w:lineRule="auto"/>
        <w:ind w:left="840" w:right="337" w:hanging="361"/>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REPORTE DE DEFICIENCIAS EN EL SERVICIO: </w:t>
      </w:r>
      <w:r w:rsidDel="00000000" w:rsidR="00000000" w:rsidRPr="00000000">
        <w:rPr>
          <w:rFonts w:ascii="Times New Roman" w:cs="Times New Roman" w:eastAsia="Times New Roman" w:hAnsi="Times New Roman"/>
          <w:sz w:val="24"/>
          <w:szCs w:val="24"/>
          <w:rtl w:val="0"/>
        </w:rPr>
        <w:t xml:space="preserve">Reportar a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en forma oportuna, las deficiencias o anomalías que detecte en el desarrollo del objeto contractual, así como las sugerencias que estime convenientes sobre los servicios prestados y sobre posibles mejoras al mismo.</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841"/>
        </w:tabs>
        <w:spacing w:line="259" w:lineRule="auto"/>
        <w:ind w:left="840" w:right="337" w:firstLine="0"/>
        <w:jc w:val="both"/>
        <w:rPr>
          <w:color w:val="000000"/>
          <w:sz w:val="24"/>
          <w:szCs w:val="24"/>
        </w:rPr>
      </w:pP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tabs>
          <w:tab w:val="left" w:pos="841"/>
        </w:tabs>
        <w:spacing w:line="259" w:lineRule="auto"/>
        <w:ind w:left="840" w:right="336" w:hanging="361"/>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COMUNICACIONES</w:t>
      </w:r>
      <w:r w:rsidDel="00000000" w:rsidR="00000000" w:rsidRPr="00000000">
        <w:rPr>
          <w:rFonts w:ascii="Times New Roman" w:cs="Times New Roman" w:eastAsia="Times New Roman" w:hAnsi="Times New Roman"/>
          <w:sz w:val="24"/>
          <w:szCs w:val="24"/>
          <w:rtl w:val="0"/>
        </w:rPr>
        <w:t xml:space="preserve">: Atender con diligencia las inquietudes que presente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y comunicar los procesos establecidos para garantizar la prestación de los servicios.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84" w:line="259" w:lineRule="auto"/>
        <w:ind w:right="33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SÉPTIMA. CONFIDENCIALIDAD: </w:t>
      </w:r>
      <w:r w:rsidDel="00000000" w:rsidR="00000000" w:rsidRPr="00000000">
        <w:rPr>
          <w:rFonts w:ascii="Times New Roman" w:cs="Times New Roman" w:eastAsia="Times New Roman" w:hAnsi="Times New Roman"/>
          <w:sz w:val="24"/>
          <w:szCs w:val="24"/>
          <w:rtl w:val="0"/>
        </w:rPr>
        <w:t xml:space="preserve">LAS PARTES se obligan a guardar absoluta reserva de la información y documentos que en virtud del presente contrato llegasen a conocer. Estas se obligan a no revelar a terceras personas, la información confidencial que reciban en ejecución o con ocasión del presente vínculo contractual y, en consecuencia, se obligan a mantenerla de manera confidencial y privada y a protegerla para evitar su divulgación, ejerciendo el mismo grado de control que utilizarían para proteger la información confidencial de su propiedad. LAS PARTES no utilizarán la información confidencial para fines comerciales y sólo la utilizarán para efectos de este contrato. Esta obligación de no revelar la información confidencial estará vigente durante el término del contrato y cinco (5) años más.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120" w:right="334" w:firstLine="0"/>
        <w:jc w:val="both"/>
        <w:rPr>
          <w:rFonts w:ascii="Times New Roman" w:cs="Times New Roman" w:eastAsia="Times New Roman" w:hAnsi="Times New Roman"/>
          <w:sz w:val="24"/>
          <w:szCs w:val="24"/>
        </w:rPr>
        <w:sectPr>
          <w:type w:val="nextPage"/>
          <w:pgSz w:h="15840" w:w="12240" w:orient="portrait"/>
          <w:pgMar w:bottom="1120" w:top="1480" w:left="600" w:right="380" w:header="718" w:footer="936"/>
        </w:sectPr>
      </w:pPr>
      <w:r w:rsidDel="00000000" w:rsidR="00000000" w:rsidRPr="00000000">
        <w:rPr>
          <w:rFonts w:ascii="Times New Roman" w:cs="Times New Roman" w:eastAsia="Times New Roman" w:hAnsi="Times New Roman"/>
          <w:sz w:val="24"/>
          <w:szCs w:val="24"/>
          <w:rtl w:val="0"/>
        </w:rPr>
        <w:t xml:space="preserve">Esta obligación no aplicará o cesará cuando: (a) la información hubiere sido conocida previamente, de manera directa o indirecta, libre, legal y espontáneamente, por cualquiera de LAS PARTES; (b)la información sea de dominio público; (c) esta sea divulgada para atender un requerimiento legal de autoridad competente, previo informe a la otra parte; (d) Por autorización expresa de la otra parte.</w:t>
      </w:r>
    </w:p>
    <w:p w:rsidR="00000000" w:rsidDel="00000000" w:rsidP="00000000" w:rsidRDefault="00000000" w:rsidRPr="00000000" w14:paraId="00000072">
      <w:pPr>
        <w:spacing w:before="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OCTAVA. TERMINACIÓN DEL CONTRATO: </w:t>
      </w:r>
      <w:r w:rsidDel="00000000" w:rsidR="00000000" w:rsidRPr="00000000">
        <w:rPr>
          <w:rFonts w:ascii="Times New Roman" w:cs="Times New Roman" w:eastAsia="Times New Roman" w:hAnsi="Times New Roman"/>
          <w:sz w:val="24"/>
          <w:szCs w:val="24"/>
          <w:rtl w:val="0"/>
        </w:rPr>
        <w:t xml:space="preserve">El contrato podrá terminarse por cualquiera de las siguientes causales:</w:t>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tabs>
          <w:tab w:val="left" w:pos="841"/>
        </w:tabs>
        <w:spacing w:line="259" w:lineRule="auto"/>
        <w:ind w:left="840" w:right="345" w:hanging="36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 manera unilateral dando previo aviso con 30 días calendario de antelación, sin que por ello de lugar al pago de indemnización o sanción alguna a favor de la otra parte. De producirse la terminación unilateral del contrato no se suspenderá ni cesará el deber de cumplimiento de las obligaciones que se tenían pendientes en cabeza de cualquiera de LAS PARTES.</w:t>
      </w:r>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tabs>
          <w:tab w:val="left" w:pos="840"/>
          <w:tab w:val="left" w:pos="841"/>
        </w:tabs>
        <w:spacing w:line="206" w:lineRule="auto"/>
        <w:ind w:left="840" w:hanging="36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Por mutuo acuerdo entre LAS PARTES.</w:t>
      </w: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tabs>
          <w:tab w:val="left" w:pos="841"/>
        </w:tabs>
        <w:spacing w:before="17" w:line="259" w:lineRule="auto"/>
        <w:ind w:left="840" w:right="346" w:hanging="36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Por presentarse la inejecución total, parcial o la ejecución tardía o defectuosa, o un incumplimiento de las obligaciones pactadas en este contrato y sus anexos.</w:t>
      </w: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tabs>
          <w:tab w:val="left" w:pos="840"/>
          <w:tab w:val="left" w:pos="841"/>
        </w:tabs>
        <w:spacing w:line="206" w:lineRule="auto"/>
        <w:ind w:left="840" w:hanging="361"/>
        <w:rPr>
          <w:color w:val="000000"/>
          <w:sz w:val="24"/>
          <w:szCs w:val="24"/>
        </w:rPr>
      </w:pPr>
      <w:r w:rsidDel="00000000" w:rsidR="00000000" w:rsidRPr="00000000">
        <w:rPr>
          <w:rFonts w:ascii="Times New Roman" w:cs="Times New Roman" w:eastAsia="Times New Roman" w:hAnsi="Times New Roman"/>
          <w:sz w:val="24"/>
          <w:szCs w:val="24"/>
          <w:rtl w:val="0"/>
        </w:rPr>
        <w:t xml:space="preserve">Por la alteración o manipulación no autorizada de equipos y/o información de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por parte del personal de</w:t>
      </w:r>
      <w:r w:rsidDel="00000000" w:rsidR="00000000" w:rsidRPr="00000000">
        <w:rPr>
          <w:rtl w:val="0"/>
        </w:rPr>
      </w:r>
    </w:p>
    <w:p w:rsidR="00000000" w:rsidDel="00000000" w:rsidP="00000000" w:rsidRDefault="00000000" w:rsidRPr="00000000" w14:paraId="00000078">
      <w:pPr>
        <w:spacing w:before="16" w:lineRule="auto"/>
        <w:ind w:left="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CONTRATISTA</w:t>
      </w:r>
      <w:r w:rsidDel="00000000" w:rsidR="00000000" w:rsidRPr="00000000">
        <w:rPr>
          <w:rFonts w:ascii="Times New Roman" w:cs="Times New Roman" w:eastAsia="Times New Roman" w:hAnsi="Times New Roman"/>
          <w:sz w:val="24"/>
          <w:szCs w:val="24"/>
          <w:rtl w:val="0"/>
        </w:rPr>
        <w:t xml:space="preserve">, cuando haya lugar a ello.</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tabs>
          <w:tab w:val="left" w:pos="841"/>
        </w:tabs>
        <w:spacing w:before="16" w:line="259" w:lineRule="auto"/>
        <w:ind w:left="840" w:right="334" w:hanging="36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 caso de que alguna de LAS PARTES, sus accionistas, directivos y representantes legales llegaren a: (i) Ser condenados por parte de las autoridades competentes por delitos de narcotráfico, terrorismo, secuestro, lavado de activos, financiación del terrorismo, administración de recursos relacionados con dichas actividades o en cualquier tipo de proceso judicial relacionado con la comisión de los anteriores delitos; (ii) Ser incluidos en listas para el control de lavado de activos y financiación del terrorismo administradas por cualquier autoridad nacional o extranjera; (iii) Sancionada(s) por las autoridades competentes por no cumplir las normas relacionadas con la Gestión del Riesgo de Lavado de Activos y Financiación del Terrorismo o por tener mecanismos, medidas y controles deficientes para dicha gestión.</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59" w:lineRule="auto"/>
        <w:ind w:left="120" w:right="3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PARÁGRAFO: </w:t>
      </w:r>
      <w:r w:rsidDel="00000000" w:rsidR="00000000" w:rsidRPr="00000000">
        <w:rPr>
          <w:rFonts w:ascii="Times New Roman" w:cs="Times New Roman" w:eastAsia="Times New Roman" w:hAnsi="Times New Roman"/>
          <w:sz w:val="24"/>
          <w:szCs w:val="24"/>
          <w:rtl w:val="0"/>
        </w:rPr>
        <w:t xml:space="preserve">En caso de terminación anticipada de los servicios de que trata este contrato, independientemente del motivo,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se compromete a transferir ordenadamente a </w:t>
      </w:r>
      <w:r w:rsidDel="00000000" w:rsidR="00000000" w:rsidRPr="00000000">
        <w:rPr>
          <w:rFonts w:ascii="Times New Roman" w:cs="Times New Roman" w:eastAsia="Times New Roman" w:hAnsi="Times New Roman"/>
          <w:b w:val="1"/>
          <w:sz w:val="24"/>
          <w:szCs w:val="24"/>
          <w:rtl w:val="0"/>
        </w:rPr>
        <w:t xml:space="preserve">EL CONTRATANTE</w:t>
      </w:r>
      <w:r w:rsidDel="00000000" w:rsidR="00000000" w:rsidRPr="00000000">
        <w:rPr>
          <w:rFonts w:ascii="Times New Roman" w:cs="Times New Roman" w:eastAsia="Times New Roman" w:hAnsi="Times New Roman"/>
          <w:sz w:val="24"/>
          <w:szCs w:val="24"/>
          <w:rtl w:val="0"/>
        </w:rPr>
        <w:t xml:space="preserve">, los servicios, funciones y operaciones ejecutados por él bajo este contrato, ya sea a él mismo o a otro proveedor de servicios.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59" w:lineRule="auto"/>
        <w:ind w:left="120" w:right="3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NOVENA. SOLUCIÓN DE PROBLEMAS: </w:t>
      </w:r>
      <w:r w:rsidDel="00000000" w:rsidR="00000000" w:rsidRPr="00000000">
        <w:rPr>
          <w:rFonts w:ascii="Times New Roman" w:cs="Times New Roman" w:eastAsia="Times New Roman" w:hAnsi="Times New Roman"/>
          <w:sz w:val="24"/>
          <w:szCs w:val="24"/>
          <w:rtl w:val="0"/>
        </w:rPr>
        <w:t xml:space="preserve">Cualquier situación relacionada con este contrato se intentará solucionar por la vía del arreglo directo entre LAS PARTES, en un plazo no mayor a 30 días, en caso de no lograrlo, serán libres de acudir ante la justicia ordinaria de la República de Colombia u otro Mecanismo Alternativo de Solución de Conflictos.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59" w:lineRule="auto"/>
        <w:ind w:left="120" w:right="3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DÉCIMA. PROTECCIÓN DE DATOS PERSONALES</w:t>
      </w:r>
      <w:r w:rsidDel="00000000" w:rsidR="00000000" w:rsidRPr="00000000">
        <w:rPr>
          <w:rFonts w:ascii="Times New Roman" w:cs="Times New Roman" w:eastAsia="Times New Roman" w:hAnsi="Times New Roman"/>
          <w:sz w:val="24"/>
          <w:szCs w:val="24"/>
          <w:rtl w:val="0"/>
        </w:rPr>
        <w:t xml:space="preserve">: Debe entenderse por base de datos, el conjunto organizado de datos personales que pueda ser objeto de cualquier operación o conjunto de operaciones: recolección, almacenamiento, uso, circulación o supresión en los términos de las leyes 1266 de 2008, 1581 de 2012 y su decreto reglamentario 1377 de 2013 y el Decreto 1074 de 2015 en lo que regule esta materia. Cualquiera de LAS PARTES deberá garantizar el adecuado manejo, uso y disposición de la información contenida en las bases de datos de la otra parte, que ésta le suministre en desarrollo del objeto de este Acuerdo, y sobre las cuales cuente con la debida autorización de los titulares de los datos personales contenidas en las mismas, y a dar cumplimiento a lo previsto en las normas mencionadas anteriormente y a cualquier otra que sea aplicable en ese sentido.</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 w:lineRule="auto"/>
        <w:ind w:left="120" w:right="33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DÉCIMA PRIMERA. PROHIBICIÓN DE CESIÓN</w:t>
      </w:r>
      <w:r w:rsidDel="00000000" w:rsidR="00000000" w:rsidRPr="00000000">
        <w:rPr>
          <w:rFonts w:ascii="Times New Roman" w:cs="Times New Roman" w:eastAsia="Times New Roman" w:hAnsi="Times New Roman"/>
          <w:sz w:val="24"/>
          <w:szCs w:val="24"/>
          <w:rtl w:val="0"/>
        </w:rPr>
        <w:t xml:space="preserve">: LAS PARTES no podrán ceder parcial ni totalmente la ejecución del presente contrato a un tercero, ni las obligaciones y derechos derivados del mismo, salvo autorización previa, expresa y escrita de la otra Parte</w:t>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59" w:lineRule="auto"/>
        <w:ind w:left="120" w:right="3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DÉCIMA SEGUNDA. NULIDAD PARCIAL: </w:t>
      </w:r>
      <w:r w:rsidDel="00000000" w:rsidR="00000000" w:rsidRPr="00000000">
        <w:rPr>
          <w:rFonts w:ascii="Times New Roman" w:cs="Times New Roman" w:eastAsia="Times New Roman" w:hAnsi="Times New Roman"/>
          <w:sz w:val="24"/>
          <w:szCs w:val="24"/>
          <w:rtl w:val="0"/>
        </w:rPr>
        <w:t xml:space="preserve">La relación comercial y obligaciones derivadas de este Acuerdo Comercial se regirán e interpretarán de acuerdo con las leyes de la República de Colombia. Si cualquier disposición de este Acuerdo Comercial fuera considerada nula, ilegal o no exigible, de manera parcial, la validez, legalidad y exigibilidad del resto de las disposiciones no se verá afectada o limitada en forma alguna.</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1" w:lineRule="auto"/>
        <w:ind w:left="120" w:right="3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DÉCIMA TERCERA. INDEPENDENCIA DE LAS PARTES: </w:t>
      </w:r>
      <w:r w:rsidDel="00000000" w:rsidR="00000000" w:rsidRPr="00000000">
        <w:rPr>
          <w:rFonts w:ascii="Times New Roman" w:cs="Times New Roman" w:eastAsia="Times New Roman" w:hAnsi="Times New Roman"/>
          <w:sz w:val="24"/>
          <w:szCs w:val="24"/>
          <w:rtl w:val="0"/>
        </w:rPr>
        <w:t xml:space="preserve">En ejecución del presente contrato, ambas partes actuarán por su propia cuenta, con absoluta autonomía e independencia técnica administrativa y directiva. De esta manera, ninguna de ellas estará sujeta a subordinación laboral alguna en virtud del presente contrato.</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84" w:line="259" w:lineRule="auto"/>
        <w:ind w:right="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DÉCIMA CUARTA. DERECHOS DE PROPIEDAD INTELECTUAL: </w:t>
      </w:r>
      <w:r w:rsidDel="00000000" w:rsidR="00000000" w:rsidRPr="00000000">
        <w:rPr>
          <w:rFonts w:ascii="Times New Roman" w:cs="Times New Roman" w:eastAsia="Times New Roman" w:hAnsi="Times New Roman"/>
          <w:sz w:val="24"/>
          <w:szCs w:val="24"/>
          <w:rtl w:val="0"/>
        </w:rPr>
        <w:t xml:space="preserve">LAS PARTES declaran que son titulares de los derechos de propiedad intelectual sobre los activos intangibles que aportarán o utilizarán para el desarrollo del presente contrato. Así mismo, declaran que todas las creaciones, obras, desarrollos, entre otros, de terceros que utilicen para la ejecución de este contrato, se encuentran debidamente respaldadas por las autorizaciones, cesiones o licencias de uso que correspondan, de tal forma que se cumplirá con las exigencias de la propiedad intelectual en este sentido.</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59" w:lineRule="auto"/>
        <w:ind w:left="120" w:right="3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titularidad sobre las obras, creaciones, desarrollos y/o entregables susceptibles de protegerse por propiedad intelectual, que resulten de la ejecución del presente contrato, corresponderá a LAS PARTES de conformidad con los aportes que hayan sido realizadas por cada de ellas para el efecto, de conformidad con lo dispuesto en la normatividad vigente, lo cual deberá regularse y formalizarse por escrito.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1" w:line="259" w:lineRule="auto"/>
        <w:ind w:left="120" w:right="3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publicación o divulgación que pretenda realizarse sobre las obras, creaciones, desarrollos y/o entregables que surjan del ejercicio del presente contrato, deberá ser previamente aprobada por ambas partes.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1" w:line="259" w:lineRule="auto"/>
        <w:ind w:left="120" w:right="33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PARTES acuerdan, además, que los derechos de propiedad intelectual que sean de su titularidad con anterioridad a la suscripción de este contrato, o sobre los que lleguen a ser titulares por razones independientes o diferentes al mismo, y que llegaran a utilizar o a poner al servicio de la otra para el desarrollo de este contrato (tales como patentes, signos distintivos, diseños industriales, derechos de autor, conocimiento especializado, secretos empresariales, entre otros), seguirán siendo de su respectiva titularidad y no se entenderán cedidos o licenciados a la otra parte por la sola suscripción del presente contrato, salvo que así se determine por LAS PARTES mediante acuerdo previo y por escrito.</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1" w:line="259" w:lineRule="auto"/>
        <w:ind w:left="120" w:right="33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1" w:line="259" w:lineRule="auto"/>
        <w:ind w:left="120" w:right="33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59" w:lineRule="auto"/>
        <w:ind w:left="120" w:right="3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derechos de propiedad intelectual que se deriven del presente contrato, y a los que se haga referencia en el mismo, incluirán los derechos de autor y los derechos de propiedad industrial a los que hubiere lugar, tales como patentes, signos distintivos, diseños industriales, obras, entre otros.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59" w:lineRule="auto"/>
        <w:ind w:left="120" w:right="3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DÉCIMA QUINTA. TRATAMIENTO DE CAUSA EXTRAÑA. </w:t>
      </w:r>
      <w:r w:rsidDel="00000000" w:rsidR="00000000" w:rsidRPr="00000000">
        <w:rPr>
          <w:rFonts w:ascii="Times New Roman" w:cs="Times New Roman" w:eastAsia="Times New Roman" w:hAnsi="Times New Roman"/>
          <w:sz w:val="24"/>
          <w:szCs w:val="24"/>
          <w:rtl w:val="0"/>
        </w:rPr>
        <w:t xml:space="preserve">En el evento que sobrevengan hechos, actos o circunstancias extraordinarias, irresistibles e imprevisibles ajenas a la voluntad de las partes, y todas aquellas situaciones posteriores a la celebración del contrato, que modifiquen o alteren el equilibrio económico del cumplimiento del contrato o que generen pérdida para el negocio acordado; eventos tales como: alta devaluación del peso Colombiano frente al dólar americano, fijación de controles cambiarios por parte de la autoridad competente que conduzca a variaciones en la tasa de cambio, eventuales restricciones a las importaciones, fijación, incremento y aprobación de aranceles e impuestos para la importación y comercialización de los productos en el territorio, escasez o restricciones para el aprovisionamiento y transporte del producto , entre otros; las partes deberán notificarse mediante comunicación escrita, la cual deberá ser enviada por la parte afectada con la finalidad de plantear y dar inicio a una etapa de renegociación de las condiciones del contrato que permita restablecer el equilibrio del mismo.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158" w:line="259" w:lineRule="auto"/>
        <w:ind w:left="120" w:right="3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Dicha etapa de renegociación de condiciones comerciales tendrá un plazo máximo de un (1) mes contado desde su inicio, plazo que una vez finalizado sin acuerdo alguno entre las partes, dará lugar a la terminación del contrato sin cobro de sanción y/o indemnización, ni tampoco facultará a estas a hacer efectivas las pólizas tomadas por el contratista para respaldar el cumplimiento de este contrato, debiendo las partes reconocer las obligaciones que fueron ejecutadas hasta ese momento, y realizar los actos que se encuentran pendientes con relación a las obligaciones ya adquiridas y que pudiesen ejecutarse sin alteración alguna.</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159" w:line="259" w:lineRule="auto"/>
        <w:ind w:left="120" w:right="3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estas acciones deben de llevarse a cabo en un plazo que no exceda 30 días calendario a la fecha efectiva de terminación establecida de común acuerdo por las partes, con la finalidad de que se puedan extender los paz y salvos recíprocos efectivos entre los intervinientes</w:t>
      </w:r>
    </w:p>
    <w:p w:rsidR="00000000" w:rsidDel="00000000" w:rsidP="00000000" w:rsidRDefault="00000000" w:rsidRPr="00000000" w14:paraId="00000096">
      <w:pPr>
        <w:rPr>
          <w:rFonts w:ascii="Times New Roman" w:cs="Times New Roman" w:eastAsia="Times New Roman" w:hAnsi="Times New Roman"/>
          <w:sz w:val="24"/>
          <w:szCs w:val="24"/>
        </w:rPr>
        <w:sectPr>
          <w:type w:val="nextPage"/>
          <w:pgSz w:h="15840" w:w="12240" w:orient="portrait"/>
          <w:pgMar w:bottom="1120" w:top="1480" w:left="600" w:right="380" w:header="718" w:footer="936"/>
        </w:sect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120" w:right="10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DÉCIMA SEXTA. USO DE SISTEMAS INFORMÁTICOS: </w:t>
      </w:r>
      <w:r w:rsidDel="00000000" w:rsidR="00000000" w:rsidRPr="00000000">
        <w:rPr>
          <w:rFonts w:ascii="Times New Roman" w:cs="Times New Roman" w:eastAsia="Times New Roman" w:hAnsi="Times New Roman"/>
          <w:sz w:val="24"/>
          <w:szCs w:val="24"/>
          <w:rtl w:val="0"/>
        </w:rPr>
        <w:t xml:space="preserve">En el evento en que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tenga acceso a los sistemas informáticos de </w:t>
      </w:r>
      <w:r w:rsidDel="00000000" w:rsidR="00000000" w:rsidRPr="00000000">
        <w:rPr>
          <w:rFonts w:ascii="Times New Roman" w:cs="Times New Roman" w:eastAsia="Times New Roman" w:hAnsi="Times New Roman"/>
          <w:b w:val="1"/>
          <w:sz w:val="24"/>
          <w:szCs w:val="24"/>
          <w:rtl w:val="0"/>
        </w:rPr>
        <w:t xml:space="preserve">EL CONTRATANTE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se obliga a no utilizar los mismos para propósitos diferentes al desarrollo y prestación de los Servicios objeto de este Contrato. En ningún evento,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podrá utilizar los sistemas informáticos de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para desarrollar o procesar información para cualquier persona o entidad diferente a </w:t>
      </w:r>
      <w:r w:rsidDel="00000000" w:rsidR="00000000" w:rsidRPr="00000000">
        <w:rPr>
          <w:rFonts w:ascii="Times New Roman" w:cs="Times New Roman" w:eastAsia="Times New Roman" w:hAnsi="Times New Roman"/>
          <w:b w:val="1"/>
          <w:sz w:val="24"/>
          <w:szCs w:val="24"/>
          <w:rtl w:val="0"/>
        </w:rPr>
        <w:t xml:space="preserve">EL CONTRATANTE.</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120" w:right="1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Partes acuerdan que </w:t>
      </w: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no violará o intentará violar el sistema de seguridad u obtener o intentar obtener acceso a cualquier información o programa, diferente al que se le ha concedido acceso por escrito. En el evento en que EL CONTRATISTA accidentalmente obtenga acceso a este tipo de información, dará aviso inmediato a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y por ningún motivo copiará o utilizará en cualquier forma dicha información.</w:t>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120" w:right="1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CONTRATISTA </w:t>
      </w:r>
      <w:r w:rsidDel="00000000" w:rsidR="00000000" w:rsidRPr="00000000">
        <w:rPr>
          <w:rFonts w:ascii="Times New Roman" w:cs="Times New Roman" w:eastAsia="Times New Roman" w:hAnsi="Times New Roman"/>
          <w:sz w:val="24"/>
          <w:szCs w:val="24"/>
          <w:rtl w:val="0"/>
        </w:rPr>
        <w:t xml:space="preserve">indemnizará a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por cualquier pérdida, daño y(o) costo resultante del acceso indebido a los sistemas informáticos de </w:t>
      </w:r>
      <w:r w:rsidDel="00000000" w:rsidR="00000000" w:rsidRPr="00000000">
        <w:rPr>
          <w:rFonts w:ascii="Times New Roman" w:cs="Times New Roman" w:eastAsia="Times New Roman" w:hAnsi="Times New Roman"/>
          <w:b w:val="1"/>
          <w:sz w:val="24"/>
          <w:szCs w:val="24"/>
          <w:rtl w:val="0"/>
        </w:rPr>
        <w:t xml:space="preserve">EL CONTRATANTE </w:t>
      </w:r>
      <w:r w:rsidDel="00000000" w:rsidR="00000000" w:rsidRPr="00000000">
        <w:rPr>
          <w:rFonts w:ascii="Times New Roman" w:cs="Times New Roman" w:eastAsia="Times New Roman" w:hAnsi="Times New Roman"/>
          <w:sz w:val="24"/>
          <w:szCs w:val="24"/>
          <w:rtl w:val="0"/>
        </w:rPr>
        <w:t xml:space="preserve">de acuerdo con lo previsto en el presente Contrato.</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1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59" w:lineRule="auto"/>
        <w:ind w:left="120" w:right="3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DÉCIMA SÉPTIMA. ESTIPULACIONES CONTRACTUALES ANTERIORES: </w:t>
      </w:r>
      <w:r w:rsidDel="00000000" w:rsidR="00000000" w:rsidRPr="00000000">
        <w:rPr>
          <w:rFonts w:ascii="Times New Roman" w:cs="Times New Roman" w:eastAsia="Times New Roman" w:hAnsi="Times New Roman"/>
          <w:sz w:val="24"/>
          <w:szCs w:val="24"/>
          <w:rtl w:val="0"/>
        </w:rPr>
        <w:t xml:space="preserve">Las partes manifiestan que no reconocen validez a estipulaciones verbales relacionadas con el presente contrato, el cual constituye el acuerdo completo e íntegro entre ellas y reemplaza sin dejar efecto alguno cualquier otro acuerdo verbal o escrito celebrado con anterioridad.</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59" w:lineRule="auto"/>
        <w:ind w:left="120" w:right="33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59" w:lineRule="auto"/>
        <w:ind w:left="120" w:right="3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MEJORAS AL SOFTWARE</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59" w:lineRule="auto"/>
        <w:ind w:left="0" w:right="3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este las partes dialogan de las mejoras a implementarse al servicio este acuerdo se realiza entre el contratista    y el contratante de acuerdo a las mejoras que se quieren realizar en este caso implementaciones nuevas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59" w:lineRule="auto"/>
        <w:ind w:right="3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84" w:line="518" w:lineRule="auto"/>
        <w:ind w:left="120" w:right="20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CLÁUSULA DÉCIMA OCTAVA: LEY APLICABLE</w:t>
      </w:r>
      <w:r w:rsidDel="00000000" w:rsidR="00000000" w:rsidRPr="00000000">
        <w:rPr>
          <w:rFonts w:ascii="Times New Roman" w:cs="Times New Roman" w:eastAsia="Times New Roman" w:hAnsi="Times New Roman"/>
          <w:sz w:val="24"/>
          <w:szCs w:val="24"/>
          <w:rtl w:val="0"/>
        </w:rPr>
        <w:t xml:space="preserve">: La ley aplicable del presente contrato será la colombiana. Con la firma del presente documento se reemplaza cualquier otro acuerdo verbal o escrito.</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1212"/>
          <w:tab w:val="left" w:pos="2013"/>
          <w:tab w:val="left" w:pos="3065"/>
        </w:tabs>
        <w:spacing w:before="3" w:line="441" w:lineRule="auto"/>
        <w:ind w:left="170" w:right="2390" w:hanging="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constancia y en señal de aceptación, LAS PARTES suscriben el presente documento en la ciudad de Bogotá del Distrito capital el día 24 de enero de 2022.</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7" w:lineRule="auto"/>
        <w:rPr>
          <w:rFonts w:ascii="Times New Roman" w:cs="Times New Roman" w:eastAsia="Times New Roman" w:hAnsi="Times New Roman"/>
          <w:sz w:val="24"/>
          <w:szCs w:val="24"/>
        </w:rPr>
      </w:pPr>
      <w:r w:rsidDel="00000000" w:rsidR="00000000" w:rsidRPr="00000000">
        <w:rPr>
          <w:rtl w:val="0"/>
        </w:rPr>
      </w:r>
    </w:p>
    <w:tbl>
      <w:tblPr>
        <w:tblStyle w:val="Table3"/>
        <w:tblW w:w="992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gridCol w:w="4822"/>
        <w:tblGridChange w:id="0">
          <w:tblGrid>
            <w:gridCol w:w="5103"/>
            <w:gridCol w:w="4822"/>
          </w:tblGrid>
        </w:tblGridChange>
      </w:tblGrid>
      <w:tr>
        <w:trPr>
          <w:cantSplit w:val="0"/>
          <w:trHeight w:val="1449" w:hRule="atLeast"/>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160" w:line="207"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 12458745</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160" w:line="207"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Claudio Duque</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07"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Representante Legal</w:t>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189"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160" w:line="207" w:lineRule="auto"/>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 1051286259</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160" w:line="2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Leonardo Gutiérrez</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Representante Legal</w:t>
            </w:r>
          </w:p>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189"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w:t>
            </w:r>
          </w:p>
        </w:tc>
      </w:tr>
      <w:tr>
        <w:trPr>
          <w:cantSplit w:val="0"/>
          <w:trHeight w:val="205" w:hRule="atLeast"/>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186"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CONTRATANTE</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186" w:lineRule="auto"/>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CONTRATISTA</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1690"/>
        </w:tabs>
        <w:spacing w:before="84" w:line="518" w:lineRule="auto"/>
        <w:ind w:right="20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sectPr>
      <w:type w:val="nextPage"/>
      <w:pgSz w:h="15840" w:w="12240" w:orient="portrait"/>
      <w:pgMar w:bottom="1120" w:top="1480" w:left="600" w:right="380" w:header="718" w:footer="9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6896100</wp:posOffset>
              </wp:positionH>
              <wp:positionV relativeFrom="paragraph">
                <wp:posOffset>9283700</wp:posOffset>
              </wp:positionV>
              <wp:extent cx="182880" cy="210820"/>
              <wp:effectExtent b="0" l="0" r="0" t="0"/>
              <wp:wrapNone/>
              <wp:docPr id="8" name=""/>
              <a:graphic>
                <a:graphicData uri="http://schemas.microsoft.com/office/word/2010/wordprocessingShape">
                  <wps:wsp>
                    <wps:cNvSpPr/>
                    <wps:cNvPr id="2" name="Shape 2"/>
                    <wps:spPr>
                      <a:xfrm>
                        <a:off x="5268848" y="3688878"/>
                        <a:ext cx="154305" cy="182245"/>
                      </a:xfrm>
                      <a:custGeom>
                        <a:rect b="b" l="l" r="r" t="t"/>
                        <a:pathLst>
                          <a:path extrusionOk="0" h="182245" w="154305">
                            <a:moveTo>
                              <a:pt x="0" y="0"/>
                            </a:moveTo>
                            <a:lnTo>
                              <a:pt x="0" y="182245"/>
                            </a:lnTo>
                            <a:lnTo>
                              <a:pt x="154305" y="182245"/>
                            </a:lnTo>
                            <a:lnTo>
                              <a:pt x="15430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60" w:right="0" w:firstLine="180"/>
                            <w:jc w:val="left"/>
                            <w:textDirection w:val="btLr"/>
                          </w:pPr>
                          <w:r w:rsidDel="00000000" w:rsidR="00000000" w:rsidRPr="00000000">
                            <w:rPr>
                              <w:rFonts w:ascii="Arial MT" w:cs="Arial MT" w:eastAsia="Arial MT" w:hAnsi="Arial MT"/>
                              <w:b w:val="0"/>
                              <w:i w:val="0"/>
                              <w:smallCaps w:val="0"/>
                              <w:strike w:val="0"/>
                              <w:color w:val="1f4e79"/>
                              <w:sz w:val="22"/>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6896100</wp:posOffset>
              </wp:positionH>
              <wp:positionV relativeFrom="paragraph">
                <wp:posOffset>9283700</wp:posOffset>
              </wp:positionV>
              <wp:extent cx="182880" cy="21082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2880" cy="2108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809625" cy="738832"/>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9625" cy="73883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inline distB="0" distT="0" distL="0" distR="0">
          <wp:extent cx="809625" cy="738832"/>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9625" cy="73883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1"/>
      <w:spacing w:after="240" w:before="240" w:line="276" w:lineRule="auto"/>
      <w:jc w:val="center"/>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1"/>
      </w:pPr>
      <w:rPr>
        <w:rFonts w:ascii="Arial" w:cs="Arial" w:eastAsia="Arial" w:hAnsi="Arial"/>
        <w:b w:val="1"/>
        <w:color w:val="1f4e79"/>
        <w:sz w:val="18"/>
        <w:szCs w:val="18"/>
      </w:rPr>
    </w:lvl>
    <w:lvl w:ilvl="1">
      <w:start w:val="0"/>
      <w:numFmt w:val="bullet"/>
      <w:lvlText w:val="•"/>
      <w:lvlJc w:val="left"/>
      <w:pPr>
        <w:ind w:left="1882" w:hanging="361"/>
      </w:pPr>
      <w:rPr/>
    </w:lvl>
    <w:lvl w:ilvl="2">
      <w:start w:val="0"/>
      <w:numFmt w:val="bullet"/>
      <w:lvlText w:val="•"/>
      <w:lvlJc w:val="left"/>
      <w:pPr>
        <w:ind w:left="2924" w:hanging="361.00000000000045"/>
      </w:pPr>
      <w:rPr/>
    </w:lvl>
    <w:lvl w:ilvl="3">
      <w:start w:val="0"/>
      <w:numFmt w:val="bullet"/>
      <w:lvlText w:val="•"/>
      <w:lvlJc w:val="left"/>
      <w:pPr>
        <w:ind w:left="3966" w:hanging="361"/>
      </w:pPr>
      <w:rPr/>
    </w:lvl>
    <w:lvl w:ilvl="4">
      <w:start w:val="0"/>
      <w:numFmt w:val="bullet"/>
      <w:lvlText w:val="•"/>
      <w:lvlJc w:val="left"/>
      <w:pPr>
        <w:ind w:left="5008" w:hanging="361"/>
      </w:pPr>
      <w:rPr/>
    </w:lvl>
    <w:lvl w:ilvl="5">
      <w:start w:val="0"/>
      <w:numFmt w:val="bullet"/>
      <w:lvlText w:val="•"/>
      <w:lvlJc w:val="left"/>
      <w:pPr>
        <w:ind w:left="6050" w:hanging="361"/>
      </w:pPr>
      <w:rPr/>
    </w:lvl>
    <w:lvl w:ilvl="6">
      <w:start w:val="0"/>
      <w:numFmt w:val="bullet"/>
      <w:lvlText w:val="•"/>
      <w:lvlJc w:val="left"/>
      <w:pPr>
        <w:ind w:left="7092" w:hanging="361"/>
      </w:pPr>
      <w:rPr/>
    </w:lvl>
    <w:lvl w:ilvl="7">
      <w:start w:val="0"/>
      <w:numFmt w:val="bullet"/>
      <w:lvlText w:val="•"/>
      <w:lvlJc w:val="left"/>
      <w:pPr>
        <w:ind w:left="8134" w:hanging="361"/>
      </w:pPr>
      <w:rPr/>
    </w:lvl>
    <w:lvl w:ilvl="8">
      <w:start w:val="0"/>
      <w:numFmt w:val="bullet"/>
      <w:lvlText w:val="•"/>
      <w:lvlJc w:val="left"/>
      <w:pPr>
        <w:ind w:left="9176" w:hanging="361"/>
      </w:pPr>
      <w:rPr/>
    </w:lvl>
  </w:abstractNum>
  <w:abstractNum w:abstractNumId="2">
    <w:lvl w:ilvl="0">
      <w:start w:val="1"/>
      <w:numFmt w:val="decimal"/>
      <w:lvlText w:val="%1."/>
      <w:lvlJc w:val="left"/>
      <w:pPr>
        <w:ind w:left="840" w:hanging="361"/>
      </w:pPr>
      <w:rPr>
        <w:rFonts w:ascii="Arial" w:cs="Arial" w:eastAsia="Arial" w:hAnsi="Arial"/>
        <w:b w:val="1"/>
        <w:color w:val="1f4e79"/>
        <w:sz w:val="18"/>
        <w:szCs w:val="18"/>
      </w:rPr>
    </w:lvl>
    <w:lvl w:ilvl="1">
      <w:start w:val="0"/>
      <w:numFmt w:val="bullet"/>
      <w:lvlText w:val="•"/>
      <w:lvlJc w:val="left"/>
      <w:pPr>
        <w:ind w:left="1882" w:hanging="361"/>
      </w:pPr>
      <w:rPr/>
    </w:lvl>
    <w:lvl w:ilvl="2">
      <w:start w:val="0"/>
      <w:numFmt w:val="bullet"/>
      <w:lvlText w:val="•"/>
      <w:lvlJc w:val="left"/>
      <w:pPr>
        <w:ind w:left="2924" w:hanging="361.00000000000045"/>
      </w:pPr>
      <w:rPr/>
    </w:lvl>
    <w:lvl w:ilvl="3">
      <w:start w:val="0"/>
      <w:numFmt w:val="bullet"/>
      <w:lvlText w:val="•"/>
      <w:lvlJc w:val="left"/>
      <w:pPr>
        <w:ind w:left="3966" w:hanging="361"/>
      </w:pPr>
      <w:rPr/>
    </w:lvl>
    <w:lvl w:ilvl="4">
      <w:start w:val="0"/>
      <w:numFmt w:val="bullet"/>
      <w:lvlText w:val="•"/>
      <w:lvlJc w:val="left"/>
      <w:pPr>
        <w:ind w:left="5008" w:hanging="361"/>
      </w:pPr>
      <w:rPr/>
    </w:lvl>
    <w:lvl w:ilvl="5">
      <w:start w:val="0"/>
      <w:numFmt w:val="bullet"/>
      <w:lvlText w:val="•"/>
      <w:lvlJc w:val="left"/>
      <w:pPr>
        <w:ind w:left="6050" w:hanging="361"/>
      </w:pPr>
      <w:rPr/>
    </w:lvl>
    <w:lvl w:ilvl="6">
      <w:start w:val="0"/>
      <w:numFmt w:val="bullet"/>
      <w:lvlText w:val="•"/>
      <w:lvlJc w:val="left"/>
      <w:pPr>
        <w:ind w:left="7092" w:hanging="361"/>
      </w:pPr>
      <w:rPr/>
    </w:lvl>
    <w:lvl w:ilvl="7">
      <w:start w:val="0"/>
      <w:numFmt w:val="bullet"/>
      <w:lvlText w:val="•"/>
      <w:lvlJc w:val="left"/>
      <w:pPr>
        <w:ind w:left="8134" w:hanging="361"/>
      </w:pPr>
      <w:rPr/>
    </w:lvl>
    <w:lvl w:ilvl="8">
      <w:start w:val="0"/>
      <w:numFmt w:val="bullet"/>
      <w:lvlText w:val="•"/>
      <w:lvlJc w:val="left"/>
      <w:pPr>
        <w:ind w:left="9176" w:hanging="361"/>
      </w:pPr>
      <w:rPr/>
    </w:lvl>
  </w:abstractNum>
  <w:abstractNum w:abstractNumId="3">
    <w:lvl w:ilvl="0">
      <w:start w:val="1"/>
      <w:numFmt w:val="decimal"/>
      <w:lvlText w:val="%1."/>
      <w:lvlJc w:val="left"/>
      <w:pPr>
        <w:ind w:left="840" w:hanging="361"/>
      </w:pPr>
      <w:rPr>
        <w:rFonts w:ascii="Arial" w:cs="Arial" w:eastAsia="Arial" w:hAnsi="Arial"/>
        <w:b w:val="1"/>
        <w:color w:val="1f4e79"/>
        <w:sz w:val="18"/>
        <w:szCs w:val="18"/>
      </w:rPr>
    </w:lvl>
    <w:lvl w:ilvl="1">
      <w:start w:val="0"/>
      <w:numFmt w:val="bullet"/>
      <w:lvlText w:val="•"/>
      <w:lvlJc w:val="left"/>
      <w:pPr>
        <w:ind w:left="1882" w:hanging="361"/>
      </w:pPr>
      <w:rPr/>
    </w:lvl>
    <w:lvl w:ilvl="2">
      <w:start w:val="0"/>
      <w:numFmt w:val="bullet"/>
      <w:lvlText w:val="•"/>
      <w:lvlJc w:val="left"/>
      <w:pPr>
        <w:ind w:left="2924" w:hanging="361.00000000000045"/>
      </w:pPr>
      <w:rPr/>
    </w:lvl>
    <w:lvl w:ilvl="3">
      <w:start w:val="0"/>
      <w:numFmt w:val="bullet"/>
      <w:lvlText w:val="•"/>
      <w:lvlJc w:val="left"/>
      <w:pPr>
        <w:ind w:left="3966" w:hanging="361"/>
      </w:pPr>
      <w:rPr/>
    </w:lvl>
    <w:lvl w:ilvl="4">
      <w:start w:val="0"/>
      <w:numFmt w:val="bullet"/>
      <w:lvlText w:val="•"/>
      <w:lvlJc w:val="left"/>
      <w:pPr>
        <w:ind w:left="5008" w:hanging="361"/>
      </w:pPr>
      <w:rPr/>
    </w:lvl>
    <w:lvl w:ilvl="5">
      <w:start w:val="0"/>
      <w:numFmt w:val="bullet"/>
      <w:lvlText w:val="•"/>
      <w:lvlJc w:val="left"/>
      <w:pPr>
        <w:ind w:left="6050" w:hanging="361"/>
      </w:pPr>
      <w:rPr/>
    </w:lvl>
    <w:lvl w:ilvl="6">
      <w:start w:val="0"/>
      <w:numFmt w:val="bullet"/>
      <w:lvlText w:val="•"/>
      <w:lvlJc w:val="left"/>
      <w:pPr>
        <w:ind w:left="7092" w:hanging="361"/>
      </w:pPr>
      <w:rPr/>
    </w:lvl>
    <w:lvl w:ilvl="7">
      <w:start w:val="0"/>
      <w:numFmt w:val="bullet"/>
      <w:lvlText w:val="•"/>
      <w:lvlJc w:val="left"/>
      <w:pPr>
        <w:ind w:left="8134" w:hanging="361"/>
      </w:pPr>
      <w:rPr/>
    </w:lvl>
    <w:lvl w:ilvl="8">
      <w:start w:val="0"/>
      <w:numFmt w:val="bullet"/>
      <w:lvlText w:val="•"/>
      <w:lvlJc w:val="left"/>
      <w:pPr>
        <w:ind w:left="9176" w:hanging="36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Arial" w:cs="Arial" w:eastAsia="Arial" w:hAnsi="Arial"/>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0" w:lineRule="auto"/>
      <w:ind w:left="20" w:right="17"/>
    </w:pPr>
    <w:rPr>
      <w:rFonts w:ascii="Arial" w:cs="Arial" w:eastAsia="Arial" w:hAnsi="Arial"/>
      <w:b w:val="1"/>
      <w:sz w:val="26"/>
      <w:szCs w:val="26"/>
    </w:rPr>
  </w:style>
  <w:style w:type="paragraph" w:styleId="Normal" w:default="1">
    <w:name w:val="Normal"/>
    <w:qFormat w:val="1"/>
    <w:rPr>
      <w:lang w:eastAsia="en-US"/>
    </w:rPr>
  </w:style>
  <w:style w:type="paragraph" w:styleId="Ttulo1">
    <w:name w:val="heading 1"/>
    <w:basedOn w:val="Normal"/>
    <w:uiPriority w:val="9"/>
    <w:qFormat w:val="1"/>
    <w:pPr>
      <w:ind w:left="120"/>
      <w:outlineLvl w:val="0"/>
    </w:pPr>
    <w:rPr>
      <w:rFonts w:ascii="Arial" w:cs="Arial" w:eastAsia="Arial" w:hAnsi="Arial"/>
      <w:b w:val="1"/>
      <w:bCs w:val="1"/>
      <w:sz w:val="18"/>
      <w:szCs w:val="1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10"/>
      <w:ind w:left="20" w:right="17"/>
    </w:pPr>
    <w:rPr>
      <w:rFonts w:ascii="Arial" w:cs="Arial" w:eastAsia="Arial" w:hAnsi="Arial"/>
      <w:b w:val="1"/>
      <w:bCs w:val="1"/>
      <w:sz w:val="26"/>
      <w:szCs w:val="2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18"/>
      <w:szCs w:val="18"/>
    </w:rPr>
  </w:style>
  <w:style w:type="paragraph" w:styleId="Prrafodelista">
    <w:name w:val="List Paragraph"/>
    <w:basedOn w:val="Normal"/>
    <w:uiPriority w:val="1"/>
    <w:qFormat w:val="1"/>
    <w:pPr>
      <w:ind w:left="840" w:right="334" w:hanging="361"/>
      <w:jc w:val="both"/>
    </w:pPr>
  </w:style>
  <w:style w:type="paragraph" w:styleId="TableParagraph" w:customStyle="1">
    <w:name w:val="Table Paragraph"/>
    <w:basedOn w:val="Normal"/>
    <w:uiPriority w:val="1"/>
    <w:qFormat w:val="1"/>
    <w:pPr>
      <w:ind w:left="107"/>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paragraph" w:styleId="Encabezado">
    <w:name w:val="header"/>
    <w:basedOn w:val="Normal"/>
    <w:link w:val="EncabezadoCar"/>
    <w:uiPriority w:val="99"/>
    <w:unhideWhenUsed w:val="1"/>
    <w:rsid w:val="004C3C32"/>
    <w:pPr>
      <w:tabs>
        <w:tab w:val="center" w:pos="4419"/>
        <w:tab w:val="right" w:pos="8838"/>
      </w:tabs>
    </w:pPr>
  </w:style>
  <w:style w:type="character" w:styleId="EncabezadoCar" w:customStyle="1">
    <w:name w:val="Encabezado Car"/>
    <w:basedOn w:val="Fuentedeprrafopredeter"/>
    <w:link w:val="Encabezado"/>
    <w:uiPriority w:val="99"/>
    <w:rsid w:val="004C3C32"/>
    <w:rPr>
      <w:lang w:eastAsia="en-US"/>
    </w:rPr>
  </w:style>
  <w:style w:type="paragraph" w:styleId="Piedepgina">
    <w:name w:val="footer"/>
    <w:basedOn w:val="Normal"/>
    <w:link w:val="PiedepginaCar"/>
    <w:uiPriority w:val="99"/>
    <w:unhideWhenUsed w:val="1"/>
    <w:rsid w:val="004C3C32"/>
    <w:pPr>
      <w:tabs>
        <w:tab w:val="center" w:pos="4419"/>
        <w:tab w:val="right" w:pos="8838"/>
      </w:tabs>
    </w:pPr>
  </w:style>
  <w:style w:type="character" w:styleId="PiedepginaCar" w:customStyle="1">
    <w:name w:val="Pie de página Car"/>
    <w:basedOn w:val="Fuentedeprrafopredeter"/>
    <w:link w:val="Piedepgina"/>
    <w:uiPriority w:val="99"/>
    <w:rsid w:val="004C3C32"/>
    <w:rPr>
      <w:lang w:eastAsia="en-US"/>
    </w:r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xU8pHLPYsu35eXrFo7tR00dA6Q==">AMUW2mWiRTkB76N6BEqnpPHHrWfdyTQ9skChKnvdB+Vgt8nq8BL0HIm8B6iu/QET5Eu0EP0g/jsM3CPNbkFYb3mJl+JBNGc5DgTmIGmbZVlWdXum6hWLaYg=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2022-11-25T11:39:00Z</dcterms:created>
  <dc:creator>Jhonatan Gomez Perez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Microsoft® Word para Microsoft 365</vt:lpwstr>
  </property>
  <property fmtid="{D5CDD505-2E9C-101B-9397-08002B2CF9AE}" pid="4" name="LastSaved">
    <vt:filetime>2022-11-25T00:00:00Z</vt:filetime>
  </property>
</Properties>
</file>