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left"/>
        <w:rPr>
          <w:color w:val="000000"/>
          <w:sz w:val="2"/>
          <w:szCs w:val="2"/>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6038850" cy="2488855"/>
                <wp:effectExtent b="0" l="0" r="0" t="0"/>
                <wp:wrapNone/>
                <wp:docPr id="286" name=""/>
                <a:graphic>
                  <a:graphicData uri="http://schemas.microsoft.com/office/word/2010/wordprocessingShape">
                    <wps:wsp>
                      <wps:cNvSpPr/>
                      <wps:cNvPr id="27" name="Shape 27"/>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100"/>
                                <w:vertAlign w:val="baseline"/>
                              </w:rPr>
                              <w:t xml:space="preserve">TEORÍA AVANZADA DE LA COMPUTACIÓN</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100"/>
                                <w:vertAlign w:val="baseline"/>
                              </w:rPr>
                            </w:r>
                            <w:r w:rsidDel="00000000" w:rsidR="00000000" w:rsidRPr="00000000">
                              <w:rPr>
                                <w:rFonts w:ascii="Arial" w:cs="Arial" w:eastAsia="Arial" w:hAnsi="Arial"/>
                                <w:b w:val="0"/>
                                <w:i w:val="0"/>
                                <w:smallCaps w:val="0"/>
                                <w:strike w:val="0"/>
                                <w:color w:val="4472c4"/>
                                <w:sz w:val="56"/>
                                <w:vertAlign w:val="baseline"/>
                              </w:rPr>
                              <w:t xml:space="preserve">PRÁCTICA </w:t>
                            </w:r>
                            <w:r w:rsidDel="00000000" w:rsidR="00000000" w:rsidRPr="00000000">
                              <w:rPr>
                                <w:rFonts w:ascii="Arial" w:cs="Arial" w:eastAsia="Arial" w:hAnsi="Arial"/>
                                <w:b w:val="0"/>
                                <w:i w:val="0"/>
                                <w:smallCaps w:val="0"/>
                                <w:strike w:val="0"/>
                                <w:color w:val="4472c4"/>
                                <w:sz w:val="56"/>
                                <w:vertAlign w:val="baseline"/>
                              </w:rPr>
                              <w:t xml:space="preserve">2</w:t>
                            </w:r>
                            <w:r w:rsidDel="00000000" w:rsidR="00000000" w:rsidRPr="00000000">
                              <w:rPr>
                                <w:rFonts w:ascii="Arial" w:cs="Arial" w:eastAsia="Arial" w:hAnsi="Arial"/>
                                <w:b w:val="0"/>
                                <w:i w:val="0"/>
                                <w:smallCaps w:val="0"/>
                                <w:strike w:val="0"/>
                                <w:color w:val="4472c4"/>
                                <w:sz w:val="56"/>
                                <w:vertAlign w:val="baseline"/>
                              </w:rPr>
                              <w:t xml:space="preserve">, 4º curso</w:t>
                            </w:r>
                          </w:p>
                          <w:p w:rsidR="00000000" w:rsidDel="00000000" w:rsidP="00000000" w:rsidRDefault="00000000" w:rsidRPr="00000000">
                            <w:pPr>
                              <w:spacing w:after="16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4472c4"/>
                                <w:sz w:val="56"/>
                                <w:vertAlign w:val="baseline"/>
                              </w:rPr>
                            </w:r>
                            <w:r w:rsidDel="00000000" w:rsidR="00000000" w:rsidRPr="00000000">
                              <w:rPr>
                                <w:rFonts w:ascii="Calibri" w:cs="Calibri" w:eastAsia="Calibri" w:hAnsi="Calibri"/>
                                <w:b w:val="0"/>
                                <w:i w:val="0"/>
                                <w:smallCaps w:val="0"/>
                                <w:strike w:val="0"/>
                                <w:color w:val="2f5496"/>
                                <w:sz w:val="28"/>
                                <w:vertAlign w:val="baseline"/>
                              </w:rPr>
                              <w:t xml:space="preserve">Universidad Carlos III Madrid, Ingeniería Informática, 202</w:t>
                            </w:r>
                            <w:r w:rsidDel="00000000" w:rsidR="00000000" w:rsidRPr="00000000">
                              <w:rPr>
                                <w:rFonts w:ascii="Calibri" w:cs="Calibri" w:eastAsia="Calibri" w:hAnsi="Calibri"/>
                                <w:b w:val="0"/>
                                <w:i w:val="0"/>
                                <w:smallCaps w:val="0"/>
                                <w:strike w:val="0"/>
                                <w:color w:val="2f5496"/>
                                <w:sz w:val="28"/>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6038850" cy="2488855"/>
                <wp:effectExtent b="0" l="0" r="0" t="0"/>
                <wp:wrapNone/>
                <wp:docPr id="28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038850" cy="248885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0"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Square wrapText="bothSides" distB="0" distT="0" distL="0" distR="0"/>
                <wp:docPr id="285" name=""/>
                <a:graphic>
                  <a:graphicData uri="http://schemas.microsoft.com/office/word/2010/wordprocessingGroup">
                    <wpg:wgp>
                      <wpg:cNvGrpSpPr/>
                      <wpg:grpSpPr>
                        <a:xfrm>
                          <a:off x="2598816" y="931644"/>
                          <a:ext cx="5494369" cy="5696712"/>
                          <a:chOff x="2598816" y="931644"/>
                          <a:chExt cx="5494369" cy="5696712"/>
                        </a:xfrm>
                      </wpg:grpSpPr>
                      <wpg:grpSp>
                        <wpg:cNvGrpSpPr/>
                        <wpg:grpSpPr>
                          <a:xfrm>
                            <a:off x="2598816" y="931644"/>
                            <a:ext cx="5494369" cy="5696712"/>
                            <a:chOff x="2598816" y="931644"/>
                            <a:chExt cx="5494369" cy="5696712"/>
                          </a:xfrm>
                        </wpg:grpSpPr>
                        <wps:wsp>
                          <wps:cNvSpPr/>
                          <wps:cNvPr id="3" name="Shape 3"/>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5" name="Shape 5"/>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7" name="Shape 7"/>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9" name="Shape 9"/>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11" name="Shape 11"/>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13" name="Shape 13"/>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15" name="Shape 15"/>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17" name="Shape 17"/>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2598816" y="931644"/>
                                            <a:chExt cx="5494369" cy="5696712"/>
                                          </a:xfrm>
                                        </wpg:grpSpPr>
                                        <wps:wsp>
                                          <wps:cNvSpPr/>
                                          <wps:cNvPr id="19" name="Shape 19"/>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0" y="0"/>
                                              <a:chExt cx="4329113" cy="4491038"/>
                                            </a:xfrm>
                                          </wpg:grpSpPr>
                                          <wps:wsp>
                                            <wps:cNvSpPr/>
                                            <wps:cNvPr id="21" name="Shape 21"/>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23" name="Shape 23"/>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24" name="Shape 24"/>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25" name="Shape 25"/>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26" name="Shape 26"/>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Square wrapText="bothSides" distB="0" distT="0" distL="0" distR="0"/>
                <wp:docPr id="28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-636269</wp:posOffset>
                </wp:positionH>
                <wp:positionV relativeFrom="paragraph">
                  <wp:posOffset>7627620</wp:posOffset>
                </wp:positionV>
                <wp:extent cx="6717665" cy="1031466"/>
                <wp:effectExtent b="0" l="0" r="0" t="0"/>
                <wp:wrapSquare wrapText="bothSides" distB="45720" distT="45720" distL="114300" distR="114300"/>
                <wp:docPr id="288" name=""/>
                <a:graphic>
                  <a:graphicData uri="http://schemas.microsoft.com/office/word/2010/wordprocessingShape">
                    <wps:wsp>
                      <wps:cNvSpPr/>
                      <wps:cNvPr id="29" name="Shape 29"/>
                      <wps:spPr>
                        <a:xfrm>
                          <a:off x="1996693" y="3273792"/>
                          <a:ext cx="6698615" cy="101241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f5496"/>
                                <w:sz w:val="32"/>
                                <w:vertAlign w:val="baseline"/>
                              </w:rPr>
                              <w:t xml:space="preserve"> grupo 80 - Colmenarejo - IVAN AGUADO PERULERO – 100405871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f5496"/>
                                <w:sz w:val="32"/>
                                <w:vertAlign w:val="baseline"/>
                              </w:rPr>
                            </w:r>
                            <w:r w:rsidDel="00000000" w:rsidR="00000000" w:rsidRPr="00000000">
                              <w:rPr>
                                <w:rFonts w:ascii="Arial" w:cs="Arial" w:eastAsia="Arial" w:hAnsi="Arial"/>
                                <w:b w:val="0"/>
                                <w:i w:val="0"/>
                                <w:smallCaps w:val="0"/>
                                <w:strike w:val="0"/>
                                <w:color w:val="2f5496"/>
                                <w:sz w:val="32"/>
                                <w:vertAlign w:val="baseline"/>
                              </w:rPr>
                              <w:t xml:space="preserve">grupo 80 - Colmenarejo – JAVIER CRUZ DEL VALLE – 100383156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2f5496"/>
                                <w:sz w:val="32"/>
                                <w:vertAlign w:val="baseline"/>
                              </w:rPr>
                            </w:r>
                            <w:r w:rsidDel="00000000" w:rsidR="00000000" w:rsidRPr="00000000">
                              <w:rPr>
                                <w:rFonts w:ascii="Arial" w:cs="Arial" w:eastAsia="Arial" w:hAnsi="Arial"/>
                                <w:b w:val="0"/>
                                <w:i w:val="0"/>
                                <w:smallCaps w:val="0"/>
                                <w:strike w:val="0"/>
                                <w:color w:val="2f5496"/>
                                <w:sz w:val="32"/>
                                <w:vertAlign w:val="baseline"/>
                              </w:rPr>
                              <w:t xml:space="preserve">grupo 80 - Colmenarejo - JORGE SERRANO PÉREZ – 100405987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-636269</wp:posOffset>
                </wp:positionH>
                <wp:positionV relativeFrom="paragraph">
                  <wp:posOffset>7627620</wp:posOffset>
                </wp:positionV>
                <wp:extent cx="6717665" cy="1031466"/>
                <wp:effectExtent b="0" l="0" r="0" t="0"/>
                <wp:wrapSquare wrapText="bothSides" distB="45720" distT="45720" distL="114300" distR="114300"/>
                <wp:docPr id="28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717665" cy="1031466"/>
                        </a:xfrm>
                        <a:prstGeom prst="rect"/>
                        <a:ln/>
                      </pic:spPr>
                    </pic:pic>
                  </a:graphicData>
                </a:graphic>
              </wp:anchor>
            </w:drawing>
          </mc:Fallback>
        </mc:AlternateConten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259" w:lineRule="auto"/>
        <w:rPr>
          <w:b w:val="1"/>
          <w:color w:val="2f5496"/>
          <w:sz w:val="40"/>
          <w:szCs w:val="40"/>
        </w:rPr>
      </w:pPr>
      <w:r w:rsidDel="00000000" w:rsidR="00000000" w:rsidRPr="00000000">
        <w:rPr>
          <w:b w:val="1"/>
          <w:color w:val="2f5496"/>
          <w:sz w:val="40"/>
          <w:szCs w:val="40"/>
          <w:rtl w:val="0"/>
        </w:rPr>
        <w:t xml:space="preserve">Contenido</w:t>
      </w:r>
    </w:p>
    <w:p w:rsidR="00000000" w:rsidDel="00000000" w:rsidP="00000000" w:rsidRDefault="00000000" w:rsidRPr="00000000" w14:paraId="00000005">
      <w:pPr>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8503.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PALÍNDROMOS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MT Determinista de 1 cinta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lmfylq3ci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MT Determinista de 2 cintas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_heading=h.vlmfylq3ci3x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0gyll957o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MT No Determinista de 2 cintas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_heading=h.c0gyll957oyj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q5s3f9pbcu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SUMA DE ENTEROS EN BASE UNO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_heading=h.q5s3f9pbcuxr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xxq06ix2a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MT Determinista con 1 cinta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_heading=h.jxxq06ix2a51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u2q6rlw40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MT con 2 cintas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_heading=h.fu2q6rlw400h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ux7s3ua5k4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Evaluación de la mejora obtenida con la MT de 2 cintas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_heading=h.5ux7s3ua5k4c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after="240" w:before="240" w:lineRule="auto"/>
        <w:rPr>
          <w:vertAlign w:val="baseline"/>
        </w:rPr>
      </w:pPr>
      <w:bookmarkStart w:colFirst="0" w:colLast="0" w:name="_heading=h.30j0zll" w:id="0"/>
      <w:bookmarkEnd w:id="0"/>
      <w:r w:rsidDel="00000000" w:rsidR="00000000" w:rsidRPr="00000000">
        <w:rPr>
          <w:vertAlign w:val="baseline"/>
          <w:rtl w:val="0"/>
        </w:rPr>
        <w:t xml:space="preserve">1.- INTRODUCCIÓN</w:t>
      </w:r>
    </w:p>
    <w:p w:rsidR="00000000" w:rsidDel="00000000" w:rsidP="00000000" w:rsidRDefault="00000000" w:rsidRPr="00000000" w14:paraId="00000011">
      <w:pPr>
        <w:rPr/>
      </w:pPr>
      <w:r w:rsidDel="00000000" w:rsidR="00000000" w:rsidRPr="00000000">
        <w:rPr>
          <w:rtl w:val="0"/>
        </w:rPr>
        <w:t xml:space="preserve">El objetivo de esta práctica es comprender qué son y para que se utilizan las Máquinas de Turing (MT) Multicinta y No Deterministas, cómo se pueden aplicar al análisis de coste computacional de algoritmos, las implicaciones que tiene usar una u otra variante o el uso de una base u otra relacionado con el tamaño de las instancias y la complejidad que se deriva de ellas.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ello, se hará uso del programa Jflap utilizando el modo de </w:t>
      </w:r>
      <w:r w:rsidDel="00000000" w:rsidR="00000000" w:rsidRPr="00000000">
        <w:rPr>
          <w:i w:val="1"/>
          <w:rtl w:val="0"/>
        </w:rPr>
        <w:t xml:space="preserve">Input </w:t>
      </w:r>
      <w:r w:rsidDel="00000000" w:rsidR="00000000" w:rsidRPr="00000000">
        <w:rPr>
          <w:rtl w:val="0"/>
        </w:rPr>
        <w:t xml:space="preserve">-&gt; </w:t>
      </w:r>
      <w:r w:rsidDel="00000000" w:rsidR="00000000" w:rsidRPr="00000000">
        <w:rPr>
          <w:i w:val="1"/>
          <w:rtl w:val="0"/>
        </w:rPr>
        <w:t xml:space="preserve">Multiple Run (</w:t>
      </w:r>
      <w:r w:rsidDel="00000000" w:rsidR="00000000" w:rsidRPr="00000000">
        <w:rPr>
          <w:i w:val="1"/>
          <w:rtl w:val="0"/>
        </w:rPr>
        <w:t xml:space="preserve">Trasducer</w:t>
      </w:r>
      <w:r w:rsidDel="00000000" w:rsidR="00000000" w:rsidRPr="00000000">
        <w:rPr>
          <w:i w:val="1"/>
          <w:rtl w:val="0"/>
        </w:rPr>
        <w:t xml:space="preserve">)</w:t>
      </w:r>
      <w:r w:rsidDel="00000000" w:rsidR="00000000" w:rsidRPr="00000000">
        <w:rPr>
          <w:rtl w:val="0"/>
        </w:rPr>
        <w:t xml:space="preserve">. Damos por supuesto que todas las MTs empiezan y terminan con el cabezal situado sobre el símbolo significativo situado más a la izquierda. En las versiones multicinta consideraremos que la primera es la que debe contener tanto la palabra inicial como los posibles resultados.</w:t>
      </w:r>
    </w:p>
    <w:p w:rsidR="00000000" w:rsidDel="00000000" w:rsidP="00000000" w:rsidRDefault="00000000" w:rsidRPr="00000000" w14:paraId="00000013">
      <w:pPr>
        <w:rPr/>
      </w:pPr>
      <w:r w:rsidDel="00000000" w:rsidR="00000000" w:rsidRPr="00000000">
        <w:rPr>
          <w:rtl w:val="0"/>
        </w:rPr>
        <w:t xml:space="preserve">En cuanto al presente documento, en primer lugar encontramos una introducción a las MTs y a la práctica. A continuación, una sección en la que se resolverá el problema de definir un palíndromo utilizando una MT Determinista de 1 cinta, otra de 2, y una No Determinista de 2 cintas, determinando el peor caso en cuanto a coste computacional, calculando las diferencias finitas, calculando </w:t>
      </w:r>
      <w:r w:rsidDel="00000000" w:rsidR="00000000" w:rsidRPr="00000000">
        <w:rPr>
          <w:i w:val="1"/>
          <w:rtl w:val="0"/>
        </w:rPr>
        <w:t xml:space="preserve">T(n)</w:t>
      </w:r>
      <w:r w:rsidDel="00000000" w:rsidR="00000000" w:rsidRPr="00000000">
        <w:rPr>
          <w:rtl w:val="0"/>
        </w:rPr>
        <w:t xml:space="preserve"> y determinando una cota superior asintótica. En la siguiente sección, tendremos que usar una MT de 1 cinta y otra de 2 y compararlas sobre el problema de suma de enteros en base uno, y en la siguiente, lo mismo pero con suma en base dos. La penúltima sección se trata de una comparativa entre la suma en base uno y en base dos determinando la eficiencia de cada algoritmo, por qué se diferencian las complejidades y cómo se interpretan. Y finalmente, en la última sección se diseñará una MT Determinista y otra No Determinista para identificar palabras de estructura triplicada.</w:t>
      </w:r>
    </w:p>
    <w:p w:rsidR="00000000" w:rsidDel="00000000" w:rsidP="00000000" w:rsidRDefault="00000000" w:rsidRPr="00000000" w14:paraId="00000014">
      <w:pPr>
        <w:rPr/>
      </w:pPr>
      <w:r w:rsidDel="00000000" w:rsidR="00000000" w:rsidRPr="00000000">
        <w:rPr>
          <w:rtl w:val="0"/>
        </w:rPr>
        <w:t xml:space="preserve">Cabe destacar que para contar los pasos de las MTs deterministas se ha empleado el script proporcionado en Aula Global junto a la web de simulación de MTs. Para los gráficos en los que se representan funciones se ha utilizado la web Symbolab. Por otro lado, para el cálculo de las diferencias finitas, con el fin de agilizar los cálculos, excel ha sido nuestra herramienta elegida.</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1"/>
        <w:keepLines w:val="1"/>
        <w:spacing w:after="240" w:before="240" w:lineRule="auto"/>
        <w:rPr>
          <w:highlight w:val="yellow"/>
        </w:rPr>
      </w:pPr>
      <w:bookmarkStart w:colFirst="0" w:colLast="0" w:name="_heading=h.1fob9te" w:id="1"/>
      <w:bookmarkEnd w:id="1"/>
      <w:r w:rsidDel="00000000" w:rsidR="00000000" w:rsidRPr="00000000">
        <w:rPr>
          <w:vertAlign w:val="baseline"/>
          <w:rtl w:val="0"/>
        </w:rPr>
        <w:t xml:space="preserve">2.- </w:t>
      </w:r>
      <w:r w:rsidDel="00000000" w:rsidR="00000000" w:rsidRPr="00000000">
        <w:rPr>
          <w:rtl w:val="0"/>
        </w:rPr>
        <w:t xml:space="preserve">PALÍNDROMOS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esta primera sección, el objetivo es identificar un palíndromo (palabra o expresión que es igual si se lee de derecha a izquierda o al revés) utilizando distintas Máquinas de Turing y comparando sus complejidades. </w:t>
      </w:r>
    </w:p>
    <w:p w:rsidR="00000000" w:rsidDel="00000000" w:rsidP="00000000" w:rsidRDefault="00000000" w:rsidRPr="00000000" w14:paraId="00000017">
      <w:pPr>
        <w:rPr>
          <w:highlight w:val="yellow"/>
        </w:rPr>
      </w:pPr>
      <w:r w:rsidDel="00000000" w:rsidR="00000000" w:rsidRPr="00000000">
        <w:rPr>
          <w:rtl w:val="0"/>
        </w:rPr>
        <w:t xml:space="preserve">En primer lugar, el peor caso en cuanto a coste computacional es el mismo para las distintas MTs utilizadas, y se trata de cuando es un palíndromo de tamaño par. Simplemente se debe a que la palabra para un tamaño n siempre va a ser igual a 2k, siendo k el número de recorridos.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segundo lugar, determinamos las simulaciones especificando las palabras utilizadas, el tamaño de la palabra (n) y el número de pasos realizados empíricamente.</w:t>
      </w:r>
    </w:p>
    <w:p w:rsidR="00000000" w:rsidDel="00000000" w:rsidP="00000000" w:rsidRDefault="00000000" w:rsidRPr="00000000" w14:paraId="00000019">
      <w:pPr>
        <w:rPr>
          <w:highlight w:val="yellow"/>
        </w:rPr>
      </w:pPr>
      <w:r w:rsidDel="00000000" w:rsidR="00000000" w:rsidRPr="00000000">
        <w:rPr>
          <w:rtl w:val="0"/>
        </w:rPr>
        <w:t xml:space="preserve">A continuación, realizamos una fase analítica calculando las diferencias finitas, así como el coste computacional T(n).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Finalmente, determinamos la cota superior asintótica para n0 = 10. Sabiendo lo siguiente:</w:t>
      </w:r>
    </w:p>
    <w:p w:rsidR="00000000" w:rsidDel="00000000" w:rsidP="00000000" w:rsidRDefault="00000000" w:rsidRPr="00000000" w14:paraId="0000001B">
      <w:pPr>
        <w:rPr/>
      </w:pPr>
      <w:r w:rsidDel="00000000" w:rsidR="00000000" w:rsidRPr="00000000">
        <w:rPr>
          <w:rtl w:val="0"/>
        </w:rPr>
        <w:t xml:space="preserve">Para una función de coste computacional dada f(n) existirá otra g(n) perteneciente a O(f(n)) y un coeficiente c tal que c*g(n) &gt; f(n) y que esa condición se asegura a partir de un valor n &gt; =n_0.</w:t>
      </w:r>
    </w:p>
    <w:p w:rsidR="00000000" w:rsidDel="00000000" w:rsidP="00000000" w:rsidRDefault="00000000" w:rsidRPr="00000000" w14:paraId="0000001C">
      <w:pPr>
        <w:rPr/>
      </w:pPr>
      <w:r w:rsidDel="00000000" w:rsidR="00000000" w:rsidRPr="00000000">
        <w:rPr>
          <w:rtl w:val="0"/>
        </w:rPr>
        <w:t xml:space="preserve">Para intentar obtener la cota superior más ajustada entre todas las posibles se iguala c*g(n) = f(n) y se despeja c para n=n_0. El coeficiente c depende del valor n_0 y el ajuste es mayor cuanto mayor sea el valor de n_0.</w:t>
      </w:r>
    </w:p>
    <w:p w:rsidR="00000000" w:rsidDel="00000000" w:rsidP="00000000" w:rsidRDefault="00000000" w:rsidRPr="00000000" w14:paraId="0000001D">
      <w:pPr>
        <w:rPr/>
      </w:pPr>
      <w:r w:rsidDel="00000000" w:rsidR="00000000" w:rsidRPr="00000000">
        <w:rPr>
          <w:rtl w:val="0"/>
        </w:rPr>
        <w:t xml:space="preserve">También se tiene en cuenta lo siguiente:</w:t>
      </w:r>
    </w:p>
    <w:p w:rsidR="00000000" w:rsidDel="00000000" w:rsidP="00000000" w:rsidRDefault="00000000" w:rsidRPr="00000000" w14:paraId="0000001E">
      <w:pPr>
        <w:rPr/>
      </w:pPr>
      <w:r w:rsidDel="00000000" w:rsidR="00000000" w:rsidRPr="00000000">
        <w:rPr/>
        <w:drawing>
          <wp:inline distB="114300" distT="114300" distL="114300" distR="114300">
            <wp:extent cx="3163253" cy="935976"/>
            <wp:effectExtent b="0" l="0" r="0" t="0"/>
            <wp:docPr id="28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63253" cy="9359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Una vez obtenida la cota superior asintótica se muestra una gráfica con la misma y f(n).</w:t>
      </w:r>
      <w:r w:rsidDel="00000000" w:rsidR="00000000" w:rsidRPr="00000000">
        <w:rPr>
          <w:rtl w:val="0"/>
        </w:rPr>
      </w:r>
    </w:p>
    <w:p w:rsidR="00000000" w:rsidDel="00000000" w:rsidP="00000000" w:rsidRDefault="00000000" w:rsidRPr="00000000" w14:paraId="00000020">
      <w:pPr>
        <w:pStyle w:val="Heading2"/>
        <w:keepNext w:val="1"/>
        <w:keepLines w:val="1"/>
        <w:spacing w:after="40" w:before="40" w:lineRule="auto"/>
        <w:ind w:firstLine="720"/>
        <w:rPr/>
      </w:pPr>
      <w:bookmarkStart w:colFirst="0" w:colLast="0" w:name="_heading=h.3dy6vkm" w:id="2"/>
      <w:bookmarkEnd w:id="2"/>
      <w:r w:rsidDel="00000000" w:rsidR="00000000" w:rsidRPr="00000000">
        <w:rPr>
          <w:vertAlign w:val="baseline"/>
          <w:rtl w:val="0"/>
        </w:rPr>
        <w:t xml:space="preserve">2.1.- </w:t>
      </w:r>
      <w:r w:rsidDel="00000000" w:rsidR="00000000" w:rsidRPr="00000000">
        <w:rPr>
          <w:rtl w:val="0"/>
        </w:rPr>
        <w:t xml:space="preserve">MT Determinista de 1 cinta</w:t>
      </w:r>
    </w:p>
    <w:p w:rsidR="00000000" w:rsidDel="00000000" w:rsidP="00000000" w:rsidRDefault="00000000" w:rsidRPr="00000000" w14:paraId="00000021">
      <w:pPr>
        <w:rPr>
          <w:b w:val="1"/>
        </w:rPr>
      </w:pPr>
      <w:r w:rsidDel="00000000" w:rsidR="00000000" w:rsidRPr="00000000">
        <w:rPr>
          <w:b w:val="1"/>
          <w:rtl w:val="0"/>
        </w:rPr>
        <w:t xml:space="preserve">Análisis: I - Fase Empírica:</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left"/>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b w:val="1"/>
              </w:rPr>
            </w:pPr>
            <w:r w:rsidDel="00000000" w:rsidR="00000000" w:rsidRPr="00000000">
              <w:rPr>
                <w:b w:val="1"/>
                <w:rtl w:val="0"/>
              </w:rPr>
              <w:t xml:space="preserve">Pasos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pPr>
            <w:r w:rsidDel="00000000" w:rsidR="00000000" w:rsidRPr="00000000">
              <w:rPr>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abba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left"/>
              <w:rPr/>
            </w:pPr>
            <w:r w:rsidDel="00000000" w:rsidR="00000000" w:rsidRPr="00000000">
              <w:rPr>
                <w:rtl w:val="0"/>
              </w:rPr>
              <w:t xml:space="preserve">abaaba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left"/>
              <w:rPr/>
            </w:pPr>
            <w:r w:rsidDel="00000000" w:rsidR="00000000" w:rsidRPr="00000000">
              <w:rPr>
                <w:rtl w:val="0"/>
              </w:rPr>
              <w:t xml:space="preserve">aaabbaaa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pPr>
            <w:r w:rsidDel="00000000" w:rsidR="00000000" w:rsidRPr="00000000">
              <w:rPr>
                <w:rtl w:val="0"/>
              </w:rPr>
              <w:t xml:space="preserve">bbaabbaabb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left"/>
              <w:rPr/>
            </w:pPr>
            <w:r w:rsidDel="00000000" w:rsidR="00000000" w:rsidRPr="00000000">
              <w:rPr>
                <w:rtl w:val="0"/>
              </w:rPr>
              <w:t xml:space="preserve">bbbbbaabbbbb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91</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Análisis: II - Fase Analítica:</w:t>
      </w:r>
    </w:p>
    <w:p w:rsidR="00000000" w:rsidDel="00000000" w:rsidP="00000000" w:rsidRDefault="00000000" w:rsidRPr="00000000" w14:paraId="0000003C">
      <w:pPr>
        <w:rPr>
          <w:b w:val="1"/>
        </w:rPr>
      </w:pPr>
      <w:r w:rsidDel="00000000" w:rsidR="00000000" w:rsidRPr="00000000">
        <w:rPr>
          <w:b w:val="1"/>
          <w:rtl w:val="0"/>
        </w:rPr>
        <w:t xml:space="preserve">Diferencias finitas y Cálculo de T(n):</w:t>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b w:val="1"/>
              </w:rPr>
            </w:pPr>
            <w:r w:rsidDel="00000000" w:rsidR="00000000" w:rsidRPr="00000000">
              <w:rPr>
                <w:b w:val="1"/>
                <w:rtl w:val="0"/>
              </w:rPr>
              <w:t xml:space="preserve">12</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b w:val="1"/>
              </w:rPr>
            </w:pPr>
            <w:r w:rsidDel="00000000" w:rsidR="00000000" w:rsidRPr="00000000">
              <w:rPr>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left"/>
              <w:rPr>
                <w:b w:val="1"/>
              </w:rPr>
            </w:pPr>
            <w:r w:rsidDel="00000000" w:rsidR="00000000" w:rsidRPr="00000000">
              <w:rPr>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b w:val="1"/>
              </w:rPr>
            </w:pPr>
            <w:r w:rsidDel="00000000" w:rsidR="00000000" w:rsidRPr="00000000">
              <w:rPr>
                <w:b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left"/>
              <w:rPr>
                <w:b w:val="1"/>
              </w:rPr>
            </w:pPr>
            <w:r w:rsidDel="00000000" w:rsidR="00000000" w:rsidRPr="00000000">
              <w:rPr>
                <w:b w:val="1"/>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left"/>
              <w:rPr>
                <w:b w:val="1"/>
              </w:rPr>
            </w:pPr>
            <w:r w:rsidDel="00000000" w:rsidR="00000000" w:rsidRPr="00000000">
              <w:rPr>
                <w:b w:val="1"/>
                <w:rtl w:val="0"/>
              </w:rPr>
              <w:t xml:space="preserve">91</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left"/>
              <w:rPr>
                <w:b w:val="1"/>
              </w:rPr>
            </w:pPr>
            <w:r w:rsidDel="00000000" w:rsidR="00000000" w:rsidRPr="00000000">
              <w:rPr>
                <w:b w:val="1"/>
                <w:rtl w:val="0"/>
              </w:rPr>
              <w:t xml:space="preserve">Dif 1</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left"/>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b w:val="1"/>
              </w:rPr>
            </w:pPr>
            <w:r w:rsidDel="00000000" w:rsidR="00000000" w:rsidRPr="00000000">
              <w:rPr>
                <w:b w:val="1"/>
                <w:rtl w:val="0"/>
              </w:rPr>
              <w:t xml:space="preserve">Dif 2</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b w:val="1"/>
              </w:rPr>
            </w:pPr>
            <w:r w:rsidDel="00000000" w:rsidR="00000000" w:rsidRPr="00000000">
              <w:rPr>
                <w:b w:val="1"/>
                <w:rtl w:val="0"/>
              </w:rPr>
              <w:t xml:space="preserve">Dif 3</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left"/>
              <w:rPr/>
            </w:pPr>
            <w:r w:rsidDel="00000000" w:rsidR="00000000" w:rsidRPr="00000000">
              <w:rPr>
                <w:rtl w:val="0"/>
              </w:rPr>
              <w:t xml:space="preserve">0</w:t>
            </w:r>
          </w:p>
        </w:tc>
      </w:tr>
    </w:tbl>
    <w:p w:rsidR="00000000" w:rsidDel="00000000" w:rsidP="00000000" w:rsidRDefault="00000000" w:rsidRPr="00000000" w14:paraId="00000065">
      <w:pPr>
        <w:rPr/>
      </w:pPr>
      <w:r w:rsidDel="00000000" w:rsidR="00000000" w:rsidRPr="00000000">
        <w:rPr>
          <w:rtl w:val="0"/>
        </w:rPr>
        <w:t xml:space="preserve">Al ser constantes las diferencias finitas segundas (y nulas las terceras) ⇨ Podemos aproximar T(N) con polinomio de segundo orden. </w:t>
      </w:r>
    </w:p>
    <w:p w:rsidR="00000000" w:rsidDel="00000000" w:rsidP="00000000" w:rsidRDefault="00000000" w:rsidRPr="00000000" w14:paraId="00000066">
      <w:pPr>
        <w:numPr>
          <w:ilvl w:val="0"/>
          <w:numId w:val="13"/>
        </w:numPr>
        <w:ind w:left="720" w:hanging="360"/>
      </w:pPr>
      <w:r w:rsidDel="00000000" w:rsidR="00000000" w:rsidRPr="00000000">
        <w:rPr>
          <w:rtl w:val="0"/>
        </w:rPr>
        <w:t xml:space="preserve">T(N) =  aN^2 + bN + c</w:t>
      </w:r>
    </w:p>
    <w:p w:rsidR="00000000" w:rsidDel="00000000" w:rsidP="00000000" w:rsidRDefault="00000000" w:rsidRPr="00000000" w14:paraId="00000067">
      <w:pPr>
        <w:ind w:firstLine="720"/>
        <w:rPr/>
      </w:pPr>
      <w:r w:rsidDel="00000000" w:rsidR="00000000" w:rsidRPr="00000000">
        <w:rPr>
          <w:rtl w:val="0"/>
        </w:rPr>
        <w:t xml:space="preserve">a*0^2 + b*0 + c = 1 ⇨ c = 1</w:t>
      </w:r>
    </w:p>
    <w:p w:rsidR="00000000" w:rsidDel="00000000" w:rsidP="00000000" w:rsidRDefault="00000000" w:rsidRPr="00000000" w14:paraId="00000068">
      <w:pPr>
        <w:ind w:firstLine="720"/>
        <w:rPr/>
      </w:pPr>
      <w:r w:rsidDel="00000000" w:rsidR="00000000" w:rsidRPr="00000000">
        <w:rPr>
          <w:rtl w:val="0"/>
        </w:rPr>
        <w:t xml:space="preserve">a*2^2 + b*2 + c = 6 </w:t>
      </w:r>
    </w:p>
    <w:p w:rsidR="00000000" w:rsidDel="00000000" w:rsidP="00000000" w:rsidRDefault="00000000" w:rsidRPr="00000000" w14:paraId="00000069">
      <w:pPr>
        <w:ind w:firstLine="720"/>
        <w:rPr/>
      </w:pPr>
      <w:r w:rsidDel="00000000" w:rsidR="00000000" w:rsidRPr="00000000">
        <w:rPr>
          <w:rtl w:val="0"/>
        </w:rPr>
        <w:t xml:space="preserve">a*4^2 + b*4 + c = 15</w:t>
      </w:r>
    </w:p>
    <w:p w:rsidR="00000000" w:rsidDel="00000000" w:rsidP="00000000" w:rsidRDefault="00000000" w:rsidRPr="00000000" w14:paraId="0000006A">
      <w:pPr>
        <w:ind w:firstLine="720"/>
        <w:rPr/>
      </w:pPr>
      <w:r w:rsidDel="00000000" w:rsidR="00000000" w:rsidRPr="00000000">
        <w:rPr>
          <w:rtl w:val="0"/>
        </w:rPr>
        <w:t xml:space="preserve">8a = 4 ⇨ a = 1/2</w:t>
      </w:r>
    </w:p>
    <w:p w:rsidR="00000000" w:rsidDel="00000000" w:rsidP="00000000" w:rsidRDefault="00000000" w:rsidRPr="00000000" w14:paraId="0000006B">
      <w:pPr>
        <w:ind w:firstLine="720"/>
        <w:rPr/>
      </w:pPr>
      <w:r w:rsidDel="00000000" w:rsidR="00000000" w:rsidRPr="00000000">
        <w:rPr>
          <w:rtl w:val="0"/>
        </w:rPr>
        <w:t xml:space="preserve">4a + 2b = 5  ⇨ a = 3/2</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T(N) = (N^2)/2 + 3N/2 + 1</w:t>
      </w:r>
    </w:p>
    <w:p w:rsidR="00000000" w:rsidDel="00000000" w:rsidP="00000000" w:rsidRDefault="00000000" w:rsidRPr="00000000" w14:paraId="0000006D">
      <w:pPr>
        <w:jc w:val="left"/>
        <w:rPr/>
      </w:pPr>
      <w:r w:rsidDel="00000000" w:rsidR="00000000" w:rsidRPr="00000000">
        <w:rPr>
          <w:rtl w:val="0"/>
        </w:rPr>
        <w:t xml:space="preserve">Se trata de una complejidad cuadrática O(N^2).</w:t>
      </w:r>
    </w:p>
    <w:p w:rsidR="00000000" w:rsidDel="00000000" w:rsidP="00000000" w:rsidRDefault="00000000" w:rsidRPr="00000000" w14:paraId="0000006E">
      <w:pPr>
        <w:jc w:val="left"/>
        <w:rPr/>
      </w:pPr>
      <w:r w:rsidDel="00000000" w:rsidR="00000000" w:rsidRPr="00000000">
        <w:rPr>
          <w:b w:val="1"/>
          <w:rtl w:val="0"/>
        </w:rPr>
        <w:t xml:space="preserve">Cota superior asintótica:</w:t>
        <w:br w:type="textWrapping"/>
      </w:r>
      <w:r w:rsidDel="00000000" w:rsidR="00000000" w:rsidRPr="00000000">
        <w:rPr>
          <w:rtl w:val="0"/>
        </w:rPr>
        <w:t xml:space="preserve">Utilizando las fórmulas expuestas al inicio del apartado y dado n0 = 10:</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g(n) = n^2</w:t>
      </w:r>
    </w:p>
    <w:p w:rsidR="00000000" w:rsidDel="00000000" w:rsidP="00000000" w:rsidRDefault="00000000" w:rsidRPr="00000000" w14:paraId="00000070">
      <w:pPr>
        <w:numPr>
          <w:ilvl w:val="0"/>
          <w:numId w:val="3"/>
        </w:numPr>
        <w:spacing w:after="0" w:afterAutospacing="0"/>
        <w:ind w:left="720" w:hanging="360"/>
        <w:rPr>
          <w:u w:val="none"/>
        </w:rPr>
      </w:pPr>
      <w:r w:rsidDel="00000000" w:rsidR="00000000" w:rsidRPr="00000000">
        <w:rPr>
          <w:rtl w:val="0"/>
        </w:rPr>
        <w:t xml:space="preserve">f(n) = T(n) = N^2/2 + 3N/2 + 1</w:t>
      </w:r>
    </w:p>
    <w:p w:rsidR="00000000" w:rsidDel="00000000" w:rsidP="00000000" w:rsidRDefault="00000000" w:rsidRPr="00000000" w14:paraId="00000071">
      <w:pPr>
        <w:numPr>
          <w:ilvl w:val="0"/>
          <w:numId w:val="3"/>
        </w:numPr>
        <w:spacing w:after="0" w:afterAutospacing="0"/>
        <w:ind w:left="720" w:hanging="360"/>
        <w:rPr>
          <w:u w:val="none"/>
        </w:rPr>
      </w:pPr>
      <w:r w:rsidDel="00000000" w:rsidR="00000000" w:rsidRPr="00000000">
        <w:rPr>
          <w:rtl w:val="0"/>
        </w:rPr>
        <w:t xml:space="preserve">n = n0 = 10</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c*n0 = n0^2/2 + 3n0/2 + 1</w:t>
      </w:r>
    </w:p>
    <w:p w:rsidR="00000000" w:rsidDel="00000000" w:rsidP="00000000" w:rsidRDefault="00000000" w:rsidRPr="00000000" w14:paraId="00000073">
      <w:pPr>
        <w:ind w:left="720" w:firstLine="0"/>
        <w:rPr/>
      </w:pPr>
      <w:r w:rsidDel="00000000" w:rsidR="00000000" w:rsidRPr="00000000">
        <w:rPr>
          <w:rtl w:val="0"/>
        </w:rPr>
        <w:t xml:space="preserve">c * 10 = (10^2)/2 + (3*10)/2 + 1</w:t>
      </w:r>
    </w:p>
    <w:p w:rsidR="00000000" w:rsidDel="00000000" w:rsidP="00000000" w:rsidRDefault="00000000" w:rsidRPr="00000000" w14:paraId="00000074">
      <w:pPr>
        <w:ind w:left="720" w:firstLine="0"/>
        <w:rPr/>
      </w:pPr>
      <w:r w:rsidDel="00000000" w:rsidR="00000000" w:rsidRPr="00000000">
        <w:rPr>
          <w:rtl w:val="0"/>
        </w:rPr>
        <w:t xml:space="preserve">c  * 10 = 66</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c = 66 / 10</w:t>
      </w:r>
    </w:p>
    <w:p w:rsidR="00000000" w:rsidDel="00000000" w:rsidP="00000000" w:rsidRDefault="00000000" w:rsidRPr="00000000" w14:paraId="00000076">
      <w:pPr>
        <w:rPr/>
      </w:pPr>
      <w:r w:rsidDel="00000000" w:rsidR="00000000" w:rsidRPr="00000000">
        <w:rPr>
          <w:rtl w:val="0"/>
        </w:rPr>
        <w:t xml:space="preserve">Por lo que la cota superior asintótica es (66/10)*n^2</w:t>
      </w:r>
    </w:p>
    <w:p w:rsidR="00000000" w:rsidDel="00000000" w:rsidP="00000000" w:rsidRDefault="00000000" w:rsidRPr="00000000" w14:paraId="00000077">
      <w:pPr>
        <w:rPr>
          <w:color w:val="9900ff"/>
        </w:rPr>
      </w:pPr>
      <w:r w:rsidDel="00000000" w:rsidR="00000000" w:rsidRPr="00000000">
        <w:rPr>
          <w:color w:val="ea9999"/>
          <w:rtl w:val="0"/>
        </w:rPr>
        <w:t xml:space="preserve">f(n) = N^2/2 + 3N/2 + 1 </w:t>
        <w:tab/>
      </w:r>
      <w:r w:rsidDel="00000000" w:rsidR="00000000" w:rsidRPr="00000000">
        <w:rPr>
          <w:rtl w:val="0"/>
        </w:rPr>
        <w:tab/>
        <w:tab/>
      </w:r>
      <w:r w:rsidDel="00000000" w:rsidR="00000000" w:rsidRPr="00000000">
        <w:rPr>
          <w:color w:val="9900ff"/>
          <w:rtl w:val="0"/>
        </w:rPr>
        <w:t xml:space="preserve">c(n) = (66/10)*n^2</w:t>
      </w:r>
    </w:p>
    <w:p w:rsidR="00000000" w:rsidDel="00000000" w:rsidP="00000000" w:rsidRDefault="00000000" w:rsidRPr="00000000" w14:paraId="00000078">
      <w:pPr>
        <w:rPr/>
      </w:pPr>
      <w:r w:rsidDel="00000000" w:rsidR="00000000" w:rsidRPr="00000000">
        <w:rPr/>
        <w:drawing>
          <wp:inline distB="114300" distT="114300" distL="114300" distR="114300">
            <wp:extent cx="3317276" cy="4445317"/>
            <wp:effectExtent b="0" l="0" r="0" t="0"/>
            <wp:docPr id="29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7276" cy="444531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 función es c(n) cota superior asintótica de f(n) a partir del punto x = 0.55 en y = 1.97, cuando n tiende a infinito.</w:t>
      </w:r>
    </w:p>
    <w:p w:rsidR="00000000" w:rsidDel="00000000" w:rsidP="00000000" w:rsidRDefault="00000000" w:rsidRPr="00000000" w14:paraId="0000007A">
      <w:pPr>
        <w:pStyle w:val="Heading2"/>
        <w:rPr/>
      </w:pPr>
      <w:bookmarkStart w:colFirst="0" w:colLast="0" w:name="_heading=h.vlmfylq3ci3x" w:id="3"/>
      <w:bookmarkEnd w:id="3"/>
      <w:r w:rsidDel="00000000" w:rsidR="00000000" w:rsidRPr="00000000">
        <w:rPr>
          <w:rtl w:val="0"/>
        </w:rPr>
        <w:t xml:space="preserve">2.2.- MT Determinista de 2 cintas</w:t>
      </w:r>
    </w:p>
    <w:p w:rsidR="00000000" w:rsidDel="00000000" w:rsidP="00000000" w:rsidRDefault="00000000" w:rsidRPr="00000000" w14:paraId="0000007B">
      <w:pPr>
        <w:rPr>
          <w:b w:val="1"/>
        </w:rPr>
      </w:pPr>
      <w:r w:rsidDel="00000000" w:rsidR="00000000" w:rsidRPr="00000000">
        <w:rPr>
          <w:b w:val="1"/>
          <w:rtl w:val="0"/>
        </w:rPr>
        <w:t xml:space="preserve">Análisis: I - Fase Empírica:</w:t>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b w:val="1"/>
              </w:rPr>
            </w:pPr>
            <w:r w:rsidDel="00000000" w:rsidR="00000000" w:rsidRPr="00000000">
              <w:rPr>
                <w:b w:val="1"/>
                <w:rtl w:val="0"/>
              </w:rPr>
              <w:t xml:space="preserve">Pasos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pPr>
            <w:r w:rsidDel="00000000" w:rsidR="00000000" w:rsidRPr="00000000">
              <w:rPr>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rtl w:val="0"/>
              </w:rPr>
              <w:t xml:space="preserve">abba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pPr>
            <w:r w:rsidDel="00000000" w:rsidR="00000000" w:rsidRPr="00000000">
              <w:rPr>
                <w:rtl w:val="0"/>
              </w:rPr>
              <w:t xml:space="preserve">abaaba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pPr>
            <w:r w:rsidDel="00000000" w:rsidR="00000000" w:rsidRPr="00000000">
              <w:rPr>
                <w:rtl w:val="0"/>
              </w:rPr>
              <w:t xml:space="preserve">aaabbaaa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pPr>
            <w:r w:rsidDel="00000000" w:rsidR="00000000" w:rsidRPr="00000000">
              <w:rPr>
                <w:rtl w:val="0"/>
              </w:rPr>
              <w:t xml:space="preserve">bbaabbaabb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pPr>
            <w:r w:rsidDel="00000000" w:rsidR="00000000" w:rsidRPr="00000000">
              <w:rPr>
                <w:rtl w:val="0"/>
              </w:rPr>
              <w:t xml:space="preserve">bbbbbaabbbbb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pPr>
            <w:r w:rsidDel="00000000" w:rsidR="00000000" w:rsidRPr="00000000">
              <w:rPr>
                <w:rtl w:val="0"/>
              </w:rPr>
              <w:t xml:space="preserve">39</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Análisis: II - Fase Analítica:</w:t>
      </w:r>
    </w:p>
    <w:p w:rsidR="00000000" w:rsidDel="00000000" w:rsidP="00000000" w:rsidRDefault="00000000" w:rsidRPr="00000000" w14:paraId="00000096">
      <w:pPr>
        <w:rPr>
          <w:b w:val="1"/>
        </w:rPr>
      </w:pPr>
      <w:r w:rsidDel="00000000" w:rsidR="00000000" w:rsidRPr="00000000">
        <w:rPr>
          <w:b w:val="1"/>
          <w:rtl w:val="0"/>
        </w:rPr>
        <w:t xml:space="preserve">Diferencias finitas y Cálculo de T(n):</w:t>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left"/>
              <w:rPr>
                <w:b w:val="1"/>
              </w:rPr>
            </w:pPr>
            <w:r w:rsidDel="00000000" w:rsidR="00000000" w:rsidRPr="00000000">
              <w:rPr>
                <w:b w:val="1"/>
                <w:rtl w:val="0"/>
              </w:rPr>
              <w:t xml:space="preserve">12</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left"/>
              <w:rPr>
                <w:b w:val="1"/>
              </w:rPr>
            </w:pPr>
            <w:r w:rsidDel="00000000" w:rsidR="00000000" w:rsidRPr="00000000">
              <w:rPr>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left"/>
              <w:rPr>
                <w:b w:val="1"/>
              </w:rPr>
            </w:pPr>
            <w:r w:rsidDel="00000000" w:rsidR="00000000" w:rsidRPr="00000000">
              <w:rPr>
                <w:b w:val="1"/>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b w:val="1"/>
              </w:rPr>
            </w:pPr>
            <w:r w:rsidDel="00000000" w:rsidR="00000000" w:rsidRPr="00000000">
              <w:rPr>
                <w:b w:val="1"/>
                <w:rtl w:val="0"/>
              </w:rPr>
              <w:t xml:space="preserve">Dif 1</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b w:val="1"/>
              </w:rPr>
            </w:pPr>
            <w:r w:rsidDel="00000000" w:rsidR="00000000" w:rsidRPr="00000000">
              <w:rPr>
                <w:b w:val="1"/>
                <w:rtl w:val="0"/>
              </w:rPr>
              <w:t xml:space="preserve">Dif 2</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B7">
      <w:pPr>
        <w:rPr/>
      </w:pPr>
      <w:r w:rsidDel="00000000" w:rsidR="00000000" w:rsidRPr="00000000">
        <w:rPr>
          <w:rtl w:val="0"/>
        </w:rPr>
        <w:t xml:space="preserve">Al ser constantes las diferencias finitas primeras (y nulas las segundas) ⇨ Podemos aproximar T(N) con polinomio de primer orden. </w:t>
      </w:r>
    </w:p>
    <w:p w:rsidR="00000000" w:rsidDel="00000000" w:rsidP="00000000" w:rsidRDefault="00000000" w:rsidRPr="00000000" w14:paraId="000000B8">
      <w:pPr>
        <w:numPr>
          <w:ilvl w:val="0"/>
          <w:numId w:val="13"/>
        </w:numPr>
        <w:ind w:left="720" w:hanging="360"/>
        <w:rPr>
          <w:u w:val="none"/>
        </w:rPr>
      </w:pPr>
      <w:r w:rsidDel="00000000" w:rsidR="00000000" w:rsidRPr="00000000">
        <w:rPr>
          <w:rtl w:val="0"/>
        </w:rPr>
        <w:t xml:space="preserve">T(N) =  aN + b</w:t>
      </w:r>
    </w:p>
    <w:p w:rsidR="00000000" w:rsidDel="00000000" w:rsidP="00000000" w:rsidRDefault="00000000" w:rsidRPr="00000000" w14:paraId="000000B9">
      <w:pPr>
        <w:ind w:firstLine="720"/>
        <w:rPr/>
      </w:pPr>
      <w:r w:rsidDel="00000000" w:rsidR="00000000" w:rsidRPr="00000000">
        <w:rPr>
          <w:rtl w:val="0"/>
        </w:rPr>
        <w:t xml:space="preserve">a*0 + b = 3  ⇨ b = 3</w:t>
      </w:r>
    </w:p>
    <w:p w:rsidR="00000000" w:rsidDel="00000000" w:rsidP="00000000" w:rsidRDefault="00000000" w:rsidRPr="00000000" w14:paraId="000000BA">
      <w:pPr>
        <w:ind w:firstLine="720"/>
        <w:rPr/>
      </w:pPr>
      <w:r w:rsidDel="00000000" w:rsidR="00000000" w:rsidRPr="00000000">
        <w:rPr>
          <w:rtl w:val="0"/>
        </w:rPr>
        <w:t xml:space="preserve">a*2 + 3 = 9   ⇨ a = 3</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T(N) = 3N + 3</w:t>
      </w:r>
    </w:p>
    <w:p w:rsidR="00000000" w:rsidDel="00000000" w:rsidP="00000000" w:rsidRDefault="00000000" w:rsidRPr="00000000" w14:paraId="000000BC">
      <w:pPr>
        <w:ind w:left="0" w:firstLine="0"/>
        <w:rPr/>
      </w:pPr>
      <w:r w:rsidDel="00000000" w:rsidR="00000000" w:rsidRPr="00000000">
        <w:rPr>
          <w:rtl w:val="0"/>
        </w:rPr>
        <w:t xml:space="preserve">La MT </w:t>
      </w:r>
      <w:r w:rsidDel="00000000" w:rsidR="00000000" w:rsidRPr="00000000">
        <w:rPr>
          <w:rtl w:val="0"/>
        </w:rPr>
        <w:t xml:space="preserve">realiza</w:t>
      </w:r>
      <w:r w:rsidDel="00000000" w:rsidR="00000000" w:rsidRPr="00000000">
        <w:rPr>
          <w:rtl w:val="0"/>
        </w:rPr>
        <w:t xml:space="preserve"> tres recorridos: primero copia de la C1 a la C2, luego rebobina la C2 hasta el cabezal izquierdo, y luego va comparando ambas cintas en reverso. Por lo tanto, se podría calcular también como que cada recorrido es de complejidad n + 1 (recorre las n posiciones y cambia de estado), y como son 3: </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T(n) = 3(N+1) = 3N + 3</w:t>
      </w:r>
    </w:p>
    <w:p w:rsidR="00000000" w:rsidDel="00000000" w:rsidP="00000000" w:rsidRDefault="00000000" w:rsidRPr="00000000" w14:paraId="000000BE">
      <w:pPr>
        <w:jc w:val="left"/>
        <w:rPr/>
      </w:pPr>
      <w:r w:rsidDel="00000000" w:rsidR="00000000" w:rsidRPr="00000000">
        <w:rPr>
          <w:rtl w:val="0"/>
        </w:rPr>
        <w:t xml:space="preserve">Se trata de una complejidad lineal O(n).</w:t>
      </w:r>
    </w:p>
    <w:p w:rsidR="00000000" w:rsidDel="00000000" w:rsidP="00000000" w:rsidRDefault="00000000" w:rsidRPr="00000000" w14:paraId="000000BF">
      <w:pPr>
        <w:jc w:val="left"/>
        <w:rPr/>
      </w:pPr>
      <w:r w:rsidDel="00000000" w:rsidR="00000000" w:rsidRPr="00000000">
        <w:rPr>
          <w:b w:val="1"/>
          <w:rtl w:val="0"/>
        </w:rPr>
        <w:t xml:space="preserve">Cota superior asintótica:</w:t>
      </w: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Utilizando las fórmulas expuestas al inicio del apartado y dado n0 = 10:</w:t>
      </w:r>
    </w:p>
    <w:p w:rsidR="00000000" w:rsidDel="00000000" w:rsidP="00000000" w:rsidRDefault="00000000" w:rsidRPr="00000000" w14:paraId="000000C1">
      <w:pPr>
        <w:numPr>
          <w:ilvl w:val="0"/>
          <w:numId w:val="9"/>
        </w:numPr>
        <w:spacing w:after="0" w:afterAutospacing="0"/>
        <w:ind w:left="720" w:hanging="360"/>
        <w:rPr>
          <w:u w:val="none"/>
        </w:rPr>
      </w:pPr>
      <w:r w:rsidDel="00000000" w:rsidR="00000000" w:rsidRPr="00000000">
        <w:rPr>
          <w:rtl w:val="0"/>
        </w:rPr>
        <w:t xml:space="preserve">g(n) = n</w:t>
      </w:r>
    </w:p>
    <w:p w:rsidR="00000000" w:rsidDel="00000000" w:rsidP="00000000" w:rsidRDefault="00000000" w:rsidRPr="00000000" w14:paraId="000000C2">
      <w:pPr>
        <w:numPr>
          <w:ilvl w:val="0"/>
          <w:numId w:val="9"/>
        </w:numPr>
        <w:spacing w:after="0" w:afterAutospacing="0"/>
        <w:ind w:left="720" w:hanging="360"/>
        <w:rPr>
          <w:u w:val="none"/>
        </w:rPr>
      </w:pPr>
      <w:r w:rsidDel="00000000" w:rsidR="00000000" w:rsidRPr="00000000">
        <w:rPr>
          <w:rtl w:val="0"/>
        </w:rPr>
        <w:t xml:space="preserve">f(n) = T(n) = 3n+ 3</w:t>
      </w:r>
    </w:p>
    <w:p w:rsidR="00000000" w:rsidDel="00000000" w:rsidP="00000000" w:rsidRDefault="00000000" w:rsidRPr="00000000" w14:paraId="000000C3">
      <w:pPr>
        <w:numPr>
          <w:ilvl w:val="0"/>
          <w:numId w:val="9"/>
        </w:numPr>
        <w:spacing w:after="0" w:afterAutospacing="0"/>
        <w:ind w:left="720" w:hanging="360"/>
        <w:rPr>
          <w:u w:val="none"/>
        </w:rPr>
      </w:pPr>
      <w:r w:rsidDel="00000000" w:rsidR="00000000" w:rsidRPr="00000000">
        <w:rPr>
          <w:rtl w:val="0"/>
        </w:rPr>
        <w:t xml:space="preserve">n = n0 = 10</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c*n0 = 3n0+ 3</w:t>
      </w:r>
    </w:p>
    <w:p w:rsidR="00000000" w:rsidDel="00000000" w:rsidP="00000000" w:rsidRDefault="00000000" w:rsidRPr="00000000" w14:paraId="000000C5">
      <w:pPr>
        <w:ind w:firstLine="720"/>
        <w:rPr/>
      </w:pPr>
      <w:r w:rsidDel="00000000" w:rsidR="00000000" w:rsidRPr="00000000">
        <w:rPr>
          <w:rtl w:val="0"/>
        </w:rPr>
        <w:t xml:space="preserve">c * 10 = 3*10 + 3</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c = 33/10</w:t>
      </w:r>
    </w:p>
    <w:p w:rsidR="00000000" w:rsidDel="00000000" w:rsidP="00000000" w:rsidRDefault="00000000" w:rsidRPr="00000000" w14:paraId="000000C7">
      <w:pPr>
        <w:rPr/>
      </w:pPr>
      <w:r w:rsidDel="00000000" w:rsidR="00000000" w:rsidRPr="00000000">
        <w:rPr>
          <w:rtl w:val="0"/>
        </w:rPr>
        <w:t xml:space="preserve">Por lo que la cota superior asintótica es c(n) = (33/10)*n</w:t>
      </w:r>
    </w:p>
    <w:p w:rsidR="00000000" w:rsidDel="00000000" w:rsidP="00000000" w:rsidRDefault="00000000" w:rsidRPr="00000000" w14:paraId="000000C8">
      <w:pPr>
        <w:rPr>
          <w:color w:val="9900ff"/>
        </w:rPr>
      </w:pPr>
      <w:r w:rsidDel="00000000" w:rsidR="00000000" w:rsidRPr="00000000">
        <w:rPr>
          <w:color w:val="ea9999"/>
          <w:rtl w:val="0"/>
        </w:rPr>
        <w:t xml:space="preserve">f(n) = 3N + 3 </w:t>
        <w:tab/>
      </w:r>
      <w:r w:rsidDel="00000000" w:rsidR="00000000" w:rsidRPr="00000000">
        <w:rPr>
          <w:rtl w:val="0"/>
        </w:rPr>
        <w:tab/>
        <w:tab/>
      </w:r>
      <w:r w:rsidDel="00000000" w:rsidR="00000000" w:rsidRPr="00000000">
        <w:rPr>
          <w:color w:val="9900ff"/>
          <w:rtl w:val="0"/>
        </w:rPr>
        <w:t xml:space="preserve">c(n) = </w:t>
      </w:r>
      <w:r w:rsidDel="00000000" w:rsidR="00000000" w:rsidRPr="00000000">
        <w:rPr>
          <w:rtl w:val="0"/>
        </w:rPr>
        <w:t xml:space="preserve"> </w:t>
      </w:r>
      <w:r w:rsidDel="00000000" w:rsidR="00000000" w:rsidRPr="00000000">
        <w:rPr>
          <w:color w:val="9900ff"/>
          <w:rtl w:val="0"/>
        </w:rPr>
        <w:t xml:space="preserve">(33/10)*n</w:t>
      </w:r>
    </w:p>
    <w:p w:rsidR="00000000" w:rsidDel="00000000" w:rsidP="00000000" w:rsidRDefault="00000000" w:rsidRPr="00000000" w14:paraId="000000C9">
      <w:pPr>
        <w:rPr/>
      </w:pPr>
      <w:r w:rsidDel="00000000" w:rsidR="00000000" w:rsidRPr="00000000">
        <w:rPr/>
        <w:drawing>
          <wp:inline distB="114300" distT="114300" distL="114300" distR="114300">
            <wp:extent cx="4420553" cy="4241236"/>
            <wp:effectExtent b="0" l="0" r="0" t="0"/>
            <wp:docPr id="29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20553" cy="424123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 función es c(n) cota superior asintótica de f(n) a partir del punto x = 10 en y = 33, cuando n tiende a infinito.</w:t>
      </w:r>
      <w:r w:rsidDel="00000000" w:rsidR="00000000" w:rsidRPr="00000000">
        <w:rPr>
          <w:rtl w:val="0"/>
        </w:rPr>
      </w:r>
    </w:p>
    <w:p w:rsidR="00000000" w:rsidDel="00000000" w:rsidP="00000000" w:rsidRDefault="00000000" w:rsidRPr="00000000" w14:paraId="000000CB">
      <w:pPr>
        <w:pStyle w:val="Heading2"/>
        <w:rPr/>
      </w:pPr>
      <w:bookmarkStart w:colFirst="0" w:colLast="0" w:name="_heading=h.c0gyll957oyj" w:id="4"/>
      <w:bookmarkEnd w:id="4"/>
      <w:r w:rsidDel="00000000" w:rsidR="00000000" w:rsidRPr="00000000">
        <w:rPr>
          <w:rtl w:val="0"/>
        </w:rPr>
        <w:t xml:space="preserve">2.3.- MT No Determinista de 2 cintas</w:t>
      </w:r>
    </w:p>
    <w:p w:rsidR="00000000" w:rsidDel="00000000" w:rsidP="00000000" w:rsidRDefault="00000000" w:rsidRPr="00000000" w14:paraId="000000CC">
      <w:pPr>
        <w:rPr/>
      </w:pPr>
      <w:r w:rsidDel="00000000" w:rsidR="00000000" w:rsidRPr="00000000">
        <w:rPr>
          <w:b w:val="1"/>
          <w:rtl w:val="0"/>
        </w:rPr>
        <w:t xml:space="preserve">Análisis: I - Fase Empírica:</w:t>
      </w: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Pasos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abaaba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aaabbaaa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bbaabbaabb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bbbbbaabbbbb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Análisis: II - Fase Analítica:</w:t>
      </w:r>
    </w:p>
    <w:p w:rsidR="00000000" w:rsidDel="00000000" w:rsidP="00000000" w:rsidRDefault="00000000" w:rsidRPr="00000000" w14:paraId="000000E7">
      <w:pPr>
        <w:rPr/>
      </w:pPr>
      <w:r w:rsidDel="00000000" w:rsidR="00000000" w:rsidRPr="00000000">
        <w:rPr>
          <w:b w:val="1"/>
          <w:rtl w:val="0"/>
        </w:rPr>
        <w:t xml:space="preserve">Diferencias finitas y Cálculo de T(n):</w:t>
      </w:r>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08">
      <w:pPr>
        <w:rPr/>
      </w:pPr>
      <w:r w:rsidDel="00000000" w:rsidR="00000000" w:rsidRPr="00000000">
        <w:rPr>
          <w:rtl w:val="0"/>
        </w:rPr>
        <w:t xml:space="preserve">Al ser constantes las diferencias finitas primeras (y nulas las segundas) ⇨ Podemos aproximar T(N) con polinomio de primer orden.</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T(N) =  aN + b</w:t>
      </w:r>
    </w:p>
    <w:p w:rsidR="00000000" w:rsidDel="00000000" w:rsidP="00000000" w:rsidRDefault="00000000" w:rsidRPr="00000000" w14:paraId="0000010A">
      <w:pPr>
        <w:ind w:firstLine="720"/>
        <w:rPr/>
      </w:pPr>
      <w:r w:rsidDel="00000000" w:rsidR="00000000" w:rsidRPr="00000000">
        <w:rPr>
          <w:rtl w:val="0"/>
        </w:rPr>
        <w:t xml:space="preserve">a*0 + b = 1  ⇨ b = 1</w:t>
      </w:r>
    </w:p>
    <w:p w:rsidR="00000000" w:rsidDel="00000000" w:rsidP="00000000" w:rsidRDefault="00000000" w:rsidRPr="00000000" w14:paraId="0000010B">
      <w:pPr>
        <w:ind w:firstLine="720"/>
        <w:rPr/>
      </w:pPr>
      <w:r w:rsidDel="00000000" w:rsidR="00000000" w:rsidRPr="00000000">
        <w:rPr>
          <w:rtl w:val="0"/>
        </w:rPr>
        <w:t xml:space="preserve">a*2 + 1 = 3   ⇨ a = 1</w:t>
      </w:r>
    </w:p>
    <w:p w:rsidR="00000000" w:rsidDel="00000000" w:rsidP="00000000" w:rsidRDefault="00000000" w:rsidRPr="00000000" w14:paraId="0000010C">
      <w:pPr>
        <w:numPr>
          <w:ilvl w:val="0"/>
          <w:numId w:val="15"/>
        </w:numPr>
        <w:ind w:left="720" w:hanging="360"/>
        <w:rPr>
          <w:u w:val="none"/>
        </w:rPr>
      </w:pPr>
      <w:r w:rsidDel="00000000" w:rsidR="00000000" w:rsidRPr="00000000">
        <w:rPr>
          <w:rtl w:val="0"/>
        </w:rPr>
        <w:t xml:space="preserve">T(N) = N + 1;</w:t>
        <w:tab/>
      </w:r>
    </w:p>
    <w:p w:rsidR="00000000" w:rsidDel="00000000" w:rsidP="00000000" w:rsidRDefault="00000000" w:rsidRPr="00000000" w14:paraId="0000010D">
      <w:pPr>
        <w:rPr/>
      </w:pPr>
      <w:r w:rsidDel="00000000" w:rsidR="00000000" w:rsidRPr="00000000">
        <w:rPr>
          <w:rtl w:val="0"/>
        </w:rPr>
        <w:t xml:space="preserve">Se trata de una complejidad lineal, O(n). El +1 es debido a la transición al estado final.</w:t>
      </w:r>
    </w:p>
    <w:p w:rsidR="00000000" w:rsidDel="00000000" w:rsidP="00000000" w:rsidRDefault="00000000" w:rsidRPr="00000000" w14:paraId="0000010E">
      <w:pPr>
        <w:jc w:val="left"/>
        <w:rPr/>
      </w:pPr>
      <w:r w:rsidDel="00000000" w:rsidR="00000000" w:rsidRPr="00000000">
        <w:rPr>
          <w:b w:val="1"/>
          <w:rtl w:val="0"/>
        </w:rPr>
        <w:t xml:space="preserve">Cota superior asintótica:</w:t>
      </w: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t xml:space="preserve">Utilizando las fórmulas expuestas al inicio del apartado y dado n0 = 10:</w:t>
      </w:r>
    </w:p>
    <w:p w:rsidR="00000000" w:rsidDel="00000000" w:rsidP="00000000" w:rsidRDefault="00000000" w:rsidRPr="00000000" w14:paraId="00000110">
      <w:pPr>
        <w:numPr>
          <w:ilvl w:val="0"/>
          <w:numId w:val="10"/>
        </w:numPr>
        <w:spacing w:after="0" w:afterAutospacing="0"/>
        <w:ind w:left="720" w:hanging="360"/>
        <w:rPr>
          <w:u w:val="none"/>
        </w:rPr>
      </w:pPr>
      <w:r w:rsidDel="00000000" w:rsidR="00000000" w:rsidRPr="00000000">
        <w:rPr>
          <w:rtl w:val="0"/>
        </w:rPr>
        <w:t xml:space="preserve">g(n) = n</w:t>
      </w:r>
    </w:p>
    <w:p w:rsidR="00000000" w:rsidDel="00000000" w:rsidP="00000000" w:rsidRDefault="00000000" w:rsidRPr="00000000" w14:paraId="00000111">
      <w:pPr>
        <w:numPr>
          <w:ilvl w:val="0"/>
          <w:numId w:val="10"/>
        </w:numPr>
        <w:spacing w:after="0" w:afterAutospacing="0"/>
        <w:ind w:left="720" w:hanging="360"/>
        <w:rPr>
          <w:u w:val="none"/>
        </w:rPr>
      </w:pPr>
      <w:r w:rsidDel="00000000" w:rsidR="00000000" w:rsidRPr="00000000">
        <w:rPr>
          <w:rtl w:val="0"/>
        </w:rPr>
        <w:t xml:space="preserve">f(n) = T(n) = n+ 1</w:t>
      </w:r>
    </w:p>
    <w:p w:rsidR="00000000" w:rsidDel="00000000" w:rsidP="00000000" w:rsidRDefault="00000000" w:rsidRPr="00000000" w14:paraId="00000112">
      <w:pPr>
        <w:numPr>
          <w:ilvl w:val="0"/>
          <w:numId w:val="10"/>
        </w:numPr>
        <w:spacing w:after="0" w:afterAutospacing="0"/>
        <w:ind w:left="720" w:hanging="360"/>
        <w:rPr>
          <w:u w:val="none"/>
        </w:rPr>
      </w:pPr>
      <w:r w:rsidDel="00000000" w:rsidR="00000000" w:rsidRPr="00000000">
        <w:rPr>
          <w:rtl w:val="0"/>
        </w:rPr>
        <w:t xml:space="preserve">n = n0 = 10</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c*n0 = n0+ 1</w:t>
      </w:r>
    </w:p>
    <w:p w:rsidR="00000000" w:rsidDel="00000000" w:rsidP="00000000" w:rsidRDefault="00000000" w:rsidRPr="00000000" w14:paraId="00000114">
      <w:pPr>
        <w:ind w:firstLine="720"/>
        <w:rPr/>
      </w:pPr>
      <w:r w:rsidDel="00000000" w:rsidR="00000000" w:rsidRPr="00000000">
        <w:rPr>
          <w:rtl w:val="0"/>
        </w:rPr>
        <w:t xml:space="preserve">c * 10 = 10 + 1</w:t>
      </w:r>
    </w:p>
    <w:p w:rsidR="00000000" w:rsidDel="00000000" w:rsidP="00000000" w:rsidRDefault="00000000" w:rsidRPr="00000000" w14:paraId="00000115">
      <w:pPr>
        <w:numPr>
          <w:ilvl w:val="0"/>
          <w:numId w:val="11"/>
        </w:numPr>
        <w:ind w:left="720" w:hanging="360"/>
        <w:rPr>
          <w:u w:val="none"/>
        </w:rPr>
      </w:pPr>
      <w:r w:rsidDel="00000000" w:rsidR="00000000" w:rsidRPr="00000000">
        <w:rPr>
          <w:rtl w:val="0"/>
        </w:rPr>
        <w:t xml:space="preserve">c = 11/10</w:t>
      </w:r>
    </w:p>
    <w:p w:rsidR="00000000" w:rsidDel="00000000" w:rsidP="00000000" w:rsidRDefault="00000000" w:rsidRPr="00000000" w14:paraId="00000116">
      <w:pPr>
        <w:rPr/>
      </w:pPr>
      <w:r w:rsidDel="00000000" w:rsidR="00000000" w:rsidRPr="00000000">
        <w:rPr>
          <w:rtl w:val="0"/>
        </w:rPr>
        <w:t xml:space="preserve">Por lo que la cota superior asintótica  es c(n) = (11/10)*n.</w:t>
      </w:r>
    </w:p>
    <w:p w:rsidR="00000000" w:rsidDel="00000000" w:rsidP="00000000" w:rsidRDefault="00000000" w:rsidRPr="00000000" w14:paraId="00000117">
      <w:pPr>
        <w:rPr/>
      </w:pPr>
      <w:r w:rsidDel="00000000" w:rsidR="00000000" w:rsidRPr="00000000">
        <w:rPr>
          <w:color w:val="ea9999"/>
          <w:rtl w:val="0"/>
        </w:rPr>
        <w:t xml:space="preserve">f(n) = N +1 </w:t>
        <w:tab/>
      </w:r>
      <w:r w:rsidDel="00000000" w:rsidR="00000000" w:rsidRPr="00000000">
        <w:rPr>
          <w:rtl w:val="0"/>
        </w:rPr>
        <w:tab/>
        <w:tab/>
      </w:r>
      <w:r w:rsidDel="00000000" w:rsidR="00000000" w:rsidRPr="00000000">
        <w:rPr>
          <w:color w:val="9900ff"/>
          <w:rtl w:val="0"/>
        </w:rPr>
        <w:t xml:space="preserve">c(n) = </w:t>
      </w:r>
      <w:r w:rsidDel="00000000" w:rsidR="00000000" w:rsidRPr="00000000">
        <w:rPr>
          <w:rtl w:val="0"/>
        </w:rPr>
        <w:t xml:space="preserve"> </w:t>
      </w:r>
      <w:r w:rsidDel="00000000" w:rsidR="00000000" w:rsidRPr="00000000">
        <w:rPr>
          <w:color w:val="9900ff"/>
          <w:rtl w:val="0"/>
        </w:rPr>
        <w:t xml:space="preserve">(11/10)*n</w:t>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4163378" cy="3429096"/>
            <wp:effectExtent b="0" l="0" r="0" t="0"/>
            <wp:docPr id="29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63378" cy="3429096"/>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La función es c(n) cota superior asintótica de f(n) a partir del punto x = 10 en y = 11, cuando n tiende a infinito.</w:t>
      </w:r>
    </w:p>
    <w:p w:rsidR="00000000" w:rsidDel="00000000" w:rsidP="00000000" w:rsidRDefault="00000000" w:rsidRPr="00000000" w14:paraId="0000011A">
      <w:pPr>
        <w:pStyle w:val="Heading1"/>
        <w:rPr/>
      </w:pPr>
      <w:bookmarkStart w:colFirst="0" w:colLast="0" w:name="_heading=h.q5s3f9pbcuxr" w:id="5"/>
      <w:bookmarkEnd w:id="5"/>
      <w:r w:rsidDel="00000000" w:rsidR="00000000" w:rsidRPr="00000000">
        <w:rPr>
          <w:rtl w:val="0"/>
        </w:rPr>
        <w:t xml:space="preserve">3.- SUMA DE ENTEROS EN BASE UNO</w:t>
      </w:r>
    </w:p>
    <w:p w:rsidR="00000000" w:rsidDel="00000000" w:rsidP="00000000" w:rsidRDefault="00000000" w:rsidRPr="00000000" w14:paraId="0000011B">
      <w:pPr>
        <w:rPr/>
      </w:pPr>
      <w:r w:rsidDel="00000000" w:rsidR="00000000" w:rsidRPr="00000000">
        <w:rPr>
          <w:rtl w:val="0"/>
        </w:rPr>
        <w:t xml:space="preserve">En este apartado contamos con máquinas de Turing que realizan la suma de dos números separados por el símbolo $ en base 1.</w:t>
      </w:r>
    </w:p>
    <w:p w:rsidR="00000000" w:rsidDel="00000000" w:rsidP="00000000" w:rsidRDefault="00000000" w:rsidRPr="00000000" w14:paraId="0000011C">
      <w:pPr>
        <w:rPr/>
      </w:pPr>
      <w:r w:rsidDel="00000000" w:rsidR="00000000" w:rsidRPr="00000000">
        <w:rPr>
          <w:rtl w:val="0"/>
        </w:rPr>
        <w:t xml:space="preserve">El peor caso  para este sumador es que el número de la derecha sea el más grande de los dos sumandos, pues la máquina funciona pasando los unos de la derecha a la izquierda. El resultado de sumar 11 a 1 es el mismo que el de sumar 1 a 11, sin embargo el segundo tarda más. Debido a esto en la columna tamaño solo se contará el número de unos a la derecha, pues para las pruebas a la izquierda solo habrá un 1.</w:t>
      </w:r>
    </w:p>
    <w:p w:rsidR="00000000" w:rsidDel="00000000" w:rsidP="00000000" w:rsidRDefault="00000000" w:rsidRPr="00000000" w14:paraId="0000011D">
      <w:pPr>
        <w:rPr/>
      </w:pPr>
      <w:r w:rsidDel="00000000" w:rsidR="00000000" w:rsidRPr="00000000">
        <w:rPr>
          <w:rtl w:val="0"/>
        </w:rPr>
        <w:t xml:space="preserve">Por este motivo en este caso en la columna tamaño solo se cuenta </w:t>
      </w:r>
      <w:r w:rsidDel="00000000" w:rsidR="00000000" w:rsidRPr="00000000">
        <w:rPr>
          <w:rtl w:val="0"/>
        </w:rPr>
        <w:t xml:space="preserve">el del número</w:t>
      </w:r>
      <w:r w:rsidDel="00000000" w:rsidR="00000000" w:rsidRPr="00000000">
        <w:rPr>
          <w:rtl w:val="0"/>
        </w:rPr>
        <w:t xml:space="preserve"> de la derecha que es el que va variando en cada prueba y el que añade mayor complejidad.</w:t>
      </w:r>
    </w:p>
    <w:p w:rsidR="00000000" w:rsidDel="00000000" w:rsidP="00000000" w:rsidRDefault="00000000" w:rsidRPr="00000000" w14:paraId="0000011E">
      <w:pPr>
        <w:pStyle w:val="Heading2"/>
        <w:rPr/>
      </w:pPr>
      <w:bookmarkStart w:colFirst="0" w:colLast="0" w:name="_heading=h.jxxq06ix2a51" w:id="6"/>
      <w:bookmarkEnd w:id="6"/>
      <w:r w:rsidDel="00000000" w:rsidR="00000000" w:rsidRPr="00000000">
        <w:rPr>
          <w:rtl w:val="0"/>
        </w:rPr>
        <w:t xml:space="preserve">3.1.- MT Determinista con 1 cinta</w:t>
      </w:r>
    </w:p>
    <w:p w:rsidR="00000000" w:rsidDel="00000000" w:rsidP="00000000" w:rsidRDefault="00000000" w:rsidRPr="00000000" w14:paraId="0000011F">
      <w:pPr>
        <w:rPr/>
      </w:pPr>
      <w:r w:rsidDel="00000000" w:rsidR="00000000" w:rsidRPr="00000000">
        <w:rPr>
          <w:b w:val="1"/>
          <w:rtl w:val="0"/>
        </w:rPr>
        <w:t xml:space="preserve">Análisis: I - Fase Empírica:</w:t>
      </w: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left"/>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left"/>
              <w:rPr>
                <w:b w:val="1"/>
              </w:rPr>
            </w:pPr>
            <w:r w:rsidDel="00000000" w:rsidR="00000000" w:rsidRPr="00000000">
              <w:rPr>
                <w:b w:val="1"/>
                <w:rtl w:val="0"/>
              </w:rPr>
              <w:t xml:space="preserve">Pasos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pPr>
            <w:r w:rsidDel="00000000" w:rsidR="00000000" w:rsidRPr="00000000">
              <w:rPr>
                <w:rtl w:val="0"/>
              </w:rPr>
              <w:t xml:space="preserve">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pPr>
            <w:r w:rsidDel="00000000" w:rsidR="00000000" w:rsidRPr="00000000">
              <w:rPr>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pPr>
            <w:r w:rsidDel="00000000" w:rsidR="00000000" w:rsidRPr="00000000">
              <w:rPr>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pPr>
            <w:r w:rsidDel="00000000" w:rsidR="00000000" w:rsidRPr="00000000">
              <w:rPr>
                <w:rtl w:val="0"/>
              </w:rPr>
              <w:t xml:space="preserve">153</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Análisis: II - Fase Analítica:</w:t>
      </w:r>
    </w:p>
    <w:p w:rsidR="00000000" w:rsidDel="00000000" w:rsidP="00000000" w:rsidRDefault="00000000" w:rsidRPr="00000000" w14:paraId="0000013A">
      <w:pPr>
        <w:rPr/>
      </w:pPr>
      <w:r w:rsidDel="00000000" w:rsidR="00000000" w:rsidRPr="00000000">
        <w:rPr>
          <w:b w:val="1"/>
          <w:rtl w:val="0"/>
        </w:rPr>
        <w:t xml:space="preserve">Diferencias finitas y Cálculo de T(n):</w:t>
      </w:r>
      <w:r w:rsidDel="00000000" w:rsidR="00000000" w:rsidRPr="00000000">
        <w:rPr>
          <w:rtl w:val="0"/>
        </w:rPr>
      </w:r>
    </w:p>
    <w:tbl>
      <w:tblPr>
        <w:tblStyle w:val="Table8"/>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left"/>
              <w:rPr>
                <w:b w:val="1"/>
              </w:rPr>
            </w:pPr>
            <w:r w:rsidDel="00000000" w:rsidR="00000000" w:rsidRPr="00000000">
              <w:rPr>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b w:val="1"/>
              </w:rPr>
            </w:pPr>
            <w:r w:rsidDel="00000000" w:rsidR="00000000" w:rsidRPr="00000000">
              <w:rPr>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b w:val="1"/>
              </w:rPr>
            </w:pPr>
            <w:r w:rsidDel="00000000" w:rsidR="00000000" w:rsidRPr="00000000">
              <w:rPr>
                <w:b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left"/>
              <w:rPr>
                <w:b w:val="1"/>
              </w:rPr>
            </w:pPr>
            <w:r w:rsidDel="00000000" w:rsidR="00000000" w:rsidRPr="00000000">
              <w:rPr>
                <w:b w:val="1"/>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left"/>
              <w:rPr>
                <w:b w:val="1"/>
              </w:rPr>
            </w:pPr>
            <w:r w:rsidDel="00000000" w:rsidR="00000000" w:rsidRPr="00000000">
              <w:rPr>
                <w:b w:val="1"/>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left"/>
              <w:rPr>
                <w:b w:val="1"/>
              </w:rPr>
            </w:pPr>
            <w:r w:rsidDel="00000000" w:rsidR="00000000" w:rsidRPr="00000000">
              <w:rPr>
                <w:b w:val="1"/>
                <w:rtl w:val="0"/>
              </w:rPr>
              <w:t xml:space="preserve">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left"/>
              <w:rPr>
                <w:b w:val="1"/>
              </w:rPr>
            </w:pPr>
            <w:r w:rsidDel="00000000" w:rsidR="00000000" w:rsidRPr="00000000">
              <w:rPr>
                <w:b w:val="1"/>
                <w:rtl w:val="0"/>
              </w:rPr>
              <w:t xml:space="preserve">Dif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left"/>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left"/>
              <w:rPr>
                <w:b w:val="1"/>
              </w:rPr>
            </w:pPr>
            <w:r w:rsidDel="00000000" w:rsidR="00000000" w:rsidRPr="00000000">
              <w:rPr>
                <w:b w:val="1"/>
                <w:rtl w:val="0"/>
              </w:rPr>
              <w:t xml:space="preserve">Dif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left"/>
              <w:rPr>
                <w:b w:val="1"/>
              </w:rPr>
            </w:pPr>
            <w:r w:rsidDel="00000000" w:rsidR="00000000" w:rsidRPr="00000000">
              <w:rPr>
                <w:b w:val="1"/>
                <w:rtl w:val="0"/>
              </w:rPr>
              <w:t xml:space="preserve">Dif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left"/>
              <w:rPr/>
            </w:pPr>
            <w:r w:rsidDel="00000000" w:rsidR="00000000" w:rsidRPr="00000000">
              <w:rPr>
                <w:rtl w:val="0"/>
              </w:rPr>
              <w:t xml:space="preserve">0</w:t>
            </w:r>
          </w:p>
        </w:tc>
      </w:tr>
    </w:tbl>
    <w:p w:rsidR="00000000" w:rsidDel="00000000" w:rsidP="00000000" w:rsidRDefault="00000000" w:rsidRPr="00000000" w14:paraId="00000163">
      <w:pPr>
        <w:rPr/>
      </w:pPr>
      <w:r w:rsidDel="00000000" w:rsidR="00000000" w:rsidRPr="00000000">
        <w:rPr>
          <w:rtl w:val="0"/>
        </w:rPr>
        <w:t xml:space="preserve">Al ser constantes las diferencias finitas segundas (y nulas las terceras) ⇨ Podemos aproximar T(N) con polinomio de segundo orden. </w:t>
      </w:r>
    </w:p>
    <w:p w:rsidR="00000000" w:rsidDel="00000000" w:rsidP="00000000" w:rsidRDefault="00000000" w:rsidRPr="00000000" w14:paraId="00000164">
      <w:pPr>
        <w:numPr>
          <w:ilvl w:val="0"/>
          <w:numId w:val="13"/>
        </w:numPr>
        <w:ind w:left="720" w:hanging="360"/>
      </w:pPr>
      <w:r w:rsidDel="00000000" w:rsidR="00000000" w:rsidRPr="00000000">
        <w:rPr>
          <w:rtl w:val="0"/>
        </w:rPr>
        <w:t xml:space="preserve">T(N) =  aN^2 + bN + c</w:t>
      </w:r>
    </w:p>
    <w:p w:rsidR="00000000" w:rsidDel="00000000" w:rsidP="00000000" w:rsidRDefault="00000000" w:rsidRPr="00000000" w14:paraId="00000165">
      <w:pPr>
        <w:ind w:firstLine="720"/>
        <w:rPr/>
      </w:pPr>
      <w:r w:rsidDel="00000000" w:rsidR="00000000" w:rsidRPr="00000000">
        <w:rPr>
          <w:rtl w:val="0"/>
        </w:rPr>
        <w:t xml:space="preserve">a*1^2 + b*1 + c = 15</w:t>
      </w:r>
    </w:p>
    <w:p w:rsidR="00000000" w:rsidDel="00000000" w:rsidP="00000000" w:rsidRDefault="00000000" w:rsidRPr="00000000" w14:paraId="00000166">
      <w:pPr>
        <w:ind w:firstLine="720"/>
        <w:rPr/>
      </w:pPr>
      <w:r w:rsidDel="00000000" w:rsidR="00000000" w:rsidRPr="00000000">
        <w:rPr>
          <w:rtl w:val="0"/>
        </w:rPr>
        <w:t xml:space="preserve">a*2^2 + b*2 + c = 28</w:t>
      </w:r>
    </w:p>
    <w:p w:rsidR="00000000" w:rsidDel="00000000" w:rsidP="00000000" w:rsidRDefault="00000000" w:rsidRPr="00000000" w14:paraId="00000167">
      <w:pPr>
        <w:ind w:firstLine="720"/>
        <w:rPr/>
      </w:pPr>
      <w:r w:rsidDel="00000000" w:rsidR="00000000" w:rsidRPr="00000000">
        <w:rPr>
          <w:rtl w:val="0"/>
        </w:rPr>
        <w:t xml:space="preserve">a*3^2 + b*3 + c = 45</w:t>
      </w:r>
    </w:p>
    <w:p w:rsidR="00000000" w:rsidDel="00000000" w:rsidP="00000000" w:rsidRDefault="00000000" w:rsidRPr="00000000" w14:paraId="00000168">
      <w:pPr>
        <w:ind w:firstLine="720"/>
        <w:rPr>
          <w:highlight w:val="yellow"/>
        </w:rPr>
      </w:pPr>
      <w:r w:rsidDel="00000000" w:rsidR="00000000" w:rsidRPr="00000000">
        <w:rPr>
          <w:rtl w:val="0"/>
        </w:rPr>
        <w:t xml:space="preserve">a= 4/3; b = 31/3; c = 2</w:t>
      </w:r>
      <w:r w:rsidDel="00000000" w:rsidR="00000000" w:rsidRPr="00000000">
        <w:rPr>
          <w:rtl w:val="0"/>
        </w:rPr>
      </w:r>
    </w:p>
    <w:p w:rsidR="00000000" w:rsidDel="00000000" w:rsidP="00000000" w:rsidRDefault="00000000" w:rsidRPr="00000000" w14:paraId="00000169">
      <w:pPr>
        <w:numPr>
          <w:ilvl w:val="0"/>
          <w:numId w:val="12"/>
        </w:numPr>
        <w:ind w:left="720" w:hanging="360"/>
        <w:rPr/>
      </w:pPr>
      <w:r w:rsidDel="00000000" w:rsidR="00000000" w:rsidRPr="00000000">
        <w:rPr>
          <w:rtl w:val="0"/>
        </w:rPr>
        <w:t xml:space="preserve">T(N) = (4N^2)/3+ 31N/3 + 2</w:t>
      </w:r>
    </w:p>
    <w:p w:rsidR="00000000" w:rsidDel="00000000" w:rsidP="00000000" w:rsidRDefault="00000000" w:rsidRPr="00000000" w14:paraId="0000016A">
      <w:pPr>
        <w:jc w:val="left"/>
        <w:rPr>
          <w:highlight w:val="yellow"/>
        </w:rPr>
      </w:pPr>
      <w:r w:rsidDel="00000000" w:rsidR="00000000" w:rsidRPr="00000000">
        <w:rPr>
          <w:rtl w:val="0"/>
        </w:rPr>
        <w:t xml:space="preserve">Se trata de una complejidad cuadrática O(N^2).</w:t>
      </w:r>
      <w:r w:rsidDel="00000000" w:rsidR="00000000" w:rsidRPr="00000000">
        <w:rPr>
          <w:rtl w:val="0"/>
        </w:rPr>
      </w:r>
    </w:p>
    <w:p w:rsidR="00000000" w:rsidDel="00000000" w:rsidP="00000000" w:rsidRDefault="00000000" w:rsidRPr="00000000" w14:paraId="0000016B">
      <w:pPr>
        <w:jc w:val="left"/>
        <w:rPr>
          <w:b w:val="1"/>
        </w:rPr>
      </w:pPr>
      <w:r w:rsidDel="00000000" w:rsidR="00000000" w:rsidRPr="00000000">
        <w:rPr>
          <w:b w:val="1"/>
          <w:rtl w:val="0"/>
        </w:rPr>
        <w:t xml:space="preserve">Cota superior asintótica:</w:t>
      </w:r>
    </w:p>
    <w:p w:rsidR="00000000" w:rsidDel="00000000" w:rsidP="00000000" w:rsidRDefault="00000000" w:rsidRPr="00000000" w14:paraId="0000016C">
      <w:pPr>
        <w:jc w:val="left"/>
        <w:rPr/>
      </w:pPr>
      <w:r w:rsidDel="00000000" w:rsidR="00000000" w:rsidRPr="00000000">
        <w:rPr>
          <w:rtl w:val="0"/>
        </w:rPr>
        <w:t xml:space="preserve">Utilizando las fórmulas expuestas al inicio del apartado anterior  y dado n0 = 10:</w:t>
      </w:r>
    </w:p>
    <w:p w:rsidR="00000000" w:rsidDel="00000000" w:rsidP="00000000" w:rsidRDefault="00000000" w:rsidRPr="00000000" w14:paraId="0000016D">
      <w:pPr>
        <w:numPr>
          <w:ilvl w:val="0"/>
          <w:numId w:val="7"/>
        </w:numPr>
        <w:spacing w:after="0" w:afterAutospacing="0"/>
        <w:ind w:left="720" w:hanging="360"/>
        <w:rPr>
          <w:u w:val="none"/>
        </w:rPr>
      </w:pPr>
      <w:r w:rsidDel="00000000" w:rsidR="00000000" w:rsidRPr="00000000">
        <w:rPr>
          <w:rtl w:val="0"/>
        </w:rPr>
        <w:t xml:space="preserve">g(n) = n^2</w:t>
      </w:r>
    </w:p>
    <w:p w:rsidR="00000000" w:rsidDel="00000000" w:rsidP="00000000" w:rsidRDefault="00000000" w:rsidRPr="00000000" w14:paraId="0000016E">
      <w:pPr>
        <w:numPr>
          <w:ilvl w:val="0"/>
          <w:numId w:val="7"/>
        </w:numPr>
        <w:spacing w:after="0" w:afterAutospacing="0"/>
        <w:ind w:left="720" w:hanging="360"/>
        <w:rPr>
          <w:u w:val="none"/>
        </w:rPr>
      </w:pPr>
      <w:r w:rsidDel="00000000" w:rsidR="00000000" w:rsidRPr="00000000">
        <w:rPr>
          <w:rtl w:val="0"/>
        </w:rPr>
        <w:t xml:space="preserve">f(n) = T(n) = (4N^2)/3+ 31N/3 + 2</w:t>
      </w:r>
    </w:p>
    <w:p w:rsidR="00000000" w:rsidDel="00000000" w:rsidP="00000000" w:rsidRDefault="00000000" w:rsidRPr="00000000" w14:paraId="0000016F">
      <w:pPr>
        <w:numPr>
          <w:ilvl w:val="0"/>
          <w:numId w:val="7"/>
        </w:numPr>
        <w:spacing w:after="0" w:afterAutospacing="0"/>
        <w:ind w:left="720" w:hanging="360"/>
        <w:rPr>
          <w:u w:val="none"/>
        </w:rPr>
      </w:pPr>
      <w:r w:rsidDel="00000000" w:rsidR="00000000" w:rsidRPr="00000000">
        <w:rPr>
          <w:rtl w:val="0"/>
        </w:rPr>
        <w:t xml:space="preserve">n = n0 = 10</w:t>
      </w:r>
    </w:p>
    <w:p w:rsidR="00000000" w:rsidDel="00000000" w:rsidP="00000000" w:rsidRDefault="00000000" w:rsidRPr="00000000" w14:paraId="00000170">
      <w:pPr>
        <w:numPr>
          <w:ilvl w:val="0"/>
          <w:numId w:val="7"/>
        </w:numPr>
        <w:ind w:left="720" w:hanging="360"/>
        <w:rPr>
          <w:u w:val="none"/>
        </w:rPr>
      </w:pPr>
      <w:r w:rsidDel="00000000" w:rsidR="00000000" w:rsidRPr="00000000">
        <w:rPr>
          <w:rtl w:val="0"/>
        </w:rPr>
        <w:t xml:space="preserve">c*n0 = (4n0^2)/3+ 31n0/3 + 2</w:t>
      </w:r>
    </w:p>
    <w:p w:rsidR="00000000" w:rsidDel="00000000" w:rsidP="00000000" w:rsidRDefault="00000000" w:rsidRPr="00000000" w14:paraId="00000171">
      <w:pPr>
        <w:ind w:left="720" w:firstLine="0"/>
        <w:rPr/>
      </w:pPr>
      <w:r w:rsidDel="00000000" w:rsidR="00000000" w:rsidRPr="00000000">
        <w:rPr>
          <w:rtl w:val="0"/>
        </w:rPr>
        <w:t xml:space="preserve">c * 10 = (4*10^2)/3+ 31*10/3 + 2</w:t>
      </w:r>
    </w:p>
    <w:p w:rsidR="00000000" w:rsidDel="00000000" w:rsidP="00000000" w:rsidRDefault="00000000" w:rsidRPr="00000000" w14:paraId="00000172">
      <w:pPr>
        <w:ind w:left="720" w:firstLine="0"/>
        <w:rPr/>
      </w:pPr>
      <w:r w:rsidDel="00000000" w:rsidR="00000000" w:rsidRPr="00000000">
        <w:rPr>
          <w:rtl w:val="0"/>
        </w:rPr>
        <w:t xml:space="preserve">c * 10 = 400/3 + 310/3 + 2</w:t>
      </w:r>
    </w:p>
    <w:p w:rsidR="00000000" w:rsidDel="00000000" w:rsidP="00000000" w:rsidRDefault="00000000" w:rsidRPr="00000000" w14:paraId="00000173">
      <w:pPr>
        <w:numPr>
          <w:ilvl w:val="0"/>
          <w:numId w:val="14"/>
        </w:numPr>
        <w:ind w:left="720" w:hanging="360"/>
        <w:rPr>
          <w:u w:val="none"/>
        </w:rPr>
      </w:pPr>
      <w:r w:rsidDel="00000000" w:rsidR="00000000" w:rsidRPr="00000000">
        <w:rPr>
          <w:rtl w:val="0"/>
        </w:rPr>
        <w:t xml:space="preserve">c = 716/3</w:t>
      </w:r>
    </w:p>
    <w:p w:rsidR="00000000" w:rsidDel="00000000" w:rsidP="00000000" w:rsidRDefault="00000000" w:rsidRPr="00000000" w14:paraId="00000174">
      <w:pPr>
        <w:rPr/>
      </w:pPr>
      <w:r w:rsidDel="00000000" w:rsidR="00000000" w:rsidRPr="00000000">
        <w:rPr>
          <w:rtl w:val="0"/>
        </w:rPr>
        <w:t xml:space="preserve">Por lo que la cota superior asintótica  es c(n) = (716/3)*n^2.</w:t>
      </w:r>
    </w:p>
    <w:p w:rsidR="00000000" w:rsidDel="00000000" w:rsidP="00000000" w:rsidRDefault="00000000" w:rsidRPr="00000000" w14:paraId="00000175">
      <w:pPr>
        <w:rPr>
          <w:color w:val="9900ff"/>
        </w:rPr>
      </w:pPr>
      <w:r w:rsidDel="00000000" w:rsidR="00000000" w:rsidRPr="00000000">
        <w:rPr>
          <w:color w:val="ea9999"/>
          <w:rtl w:val="0"/>
        </w:rPr>
        <w:t xml:space="preserve">f(n) = (4N^2)/3+ 31N/3 + 2 </w:t>
        <w:tab/>
      </w:r>
      <w:r w:rsidDel="00000000" w:rsidR="00000000" w:rsidRPr="00000000">
        <w:rPr>
          <w:rtl w:val="0"/>
        </w:rPr>
        <w:tab/>
        <w:tab/>
      </w:r>
      <w:r w:rsidDel="00000000" w:rsidR="00000000" w:rsidRPr="00000000">
        <w:rPr>
          <w:color w:val="9900ff"/>
          <w:rtl w:val="0"/>
        </w:rPr>
        <w:t xml:space="preserve">c(n) = (716/3)*n^2</w:t>
      </w:r>
    </w:p>
    <w:p w:rsidR="00000000" w:rsidDel="00000000" w:rsidP="00000000" w:rsidRDefault="00000000" w:rsidRPr="00000000" w14:paraId="00000176">
      <w:pPr>
        <w:rPr>
          <w:color w:val="9900ff"/>
        </w:rPr>
      </w:pPr>
      <w:r w:rsidDel="00000000" w:rsidR="00000000" w:rsidRPr="00000000">
        <w:rPr>
          <w:color w:val="9900ff"/>
        </w:rPr>
        <w:drawing>
          <wp:inline distB="114300" distT="114300" distL="114300" distR="114300">
            <wp:extent cx="3544253" cy="4528767"/>
            <wp:effectExtent b="0" l="0" r="0" t="0"/>
            <wp:docPr id="29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44253" cy="452876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La función es c(n) cota superior asintótica de f(n) a partir del punto x = 0.12 en y = 3.22, cuando n tiende a infinito.</w:t>
      </w:r>
      <w:r w:rsidDel="00000000" w:rsidR="00000000" w:rsidRPr="00000000">
        <w:rPr>
          <w:rtl w:val="0"/>
        </w:rPr>
      </w:r>
    </w:p>
    <w:p w:rsidR="00000000" w:rsidDel="00000000" w:rsidP="00000000" w:rsidRDefault="00000000" w:rsidRPr="00000000" w14:paraId="00000178">
      <w:pPr>
        <w:pStyle w:val="Heading2"/>
        <w:rPr/>
      </w:pPr>
      <w:bookmarkStart w:colFirst="0" w:colLast="0" w:name="_heading=h.fu2q6rlw400h" w:id="7"/>
      <w:bookmarkEnd w:id="7"/>
      <w:r w:rsidDel="00000000" w:rsidR="00000000" w:rsidRPr="00000000">
        <w:rPr>
          <w:rtl w:val="0"/>
        </w:rPr>
        <w:t xml:space="preserve">3.2.- MT con 2 cintas</w:t>
      </w:r>
    </w:p>
    <w:p w:rsidR="00000000" w:rsidDel="00000000" w:rsidP="00000000" w:rsidRDefault="00000000" w:rsidRPr="00000000" w14:paraId="00000179">
      <w:pPr>
        <w:rPr/>
      </w:pPr>
      <w:r w:rsidDel="00000000" w:rsidR="00000000" w:rsidRPr="00000000">
        <w:rPr>
          <w:b w:val="1"/>
          <w:rtl w:val="0"/>
        </w:rPr>
        <w:t xml:space="preserve">Análisis: I - Fase Empírica:</w:t>
      </w:r>
      <w:r w:rsidDel="00000000" w:rsidR="00000000" w:rsidRPr="00000000">
        <w:rPr>
          <w:rtl w:val="0"/>
        </w:rPr>
      </w:r>
    </w:p>
    <w:tbl>
      <w:tblPr>
        <w:tblStyle w:val="Table9"/>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left"/>
              <w:rPr>
                <w:b w:val="1"/>
              </w:rPr>
            </w:pPr>
            <w:r w:rsidDel="00000000" w:rsidR="00000000" w:rsidRPr="00000000">
              <w:rPr>
                <w:b w:val="1"/>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b w:val="1"/>
              </w:rPr>
            </w:pPr>
            <w:r w:rsidDel="00000000" w:rsidR="00000000" w:rsidRPr="00000000">
              <w:rPr>
                <w:b w:val="1"/>
                <w:rtl w:val="0"/>
              </w:rPr>
              <w:t xml:space="preserve">Pasos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left"/>
              <w:rPr/>
            </w:pPr>
            <w:r w:rsidDel="00000000" w:rsidR="00000000" w:rsidRPr="00000000">
              <w:rPr>
                <w:rtl w:val="0"/>
              </w:rPr>
              <w:t xml:space="preserve">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left"/>
              <w:rPr/>
            </w:pPr>
            <w:r w:rsidDel="00000000" w:rsidR="00000000" w:rsidRPr="00000000">
              <w:rPr>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left"/>
              <w:rPr/>
            </w:pPr>
            <w:r w:rsidDel="00000000" w:rsidR="00000000" w:rsidRPr="00000000">
              <w:rPr>
                <w:rtl w:val="0"/>
              </w:rPr>
              <w:t xml:space="preserve">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left"/>
              <w:rPr/>
            </w:pPr>
            <w:r w:rsidDel="00000000" w:rsidR="00000000" w:rsidRPr="00000000">
              <w:rPr>
                <w:rtl w:val="0"/>
              </w:rPr>
              <w:t xml:space="preserve">27</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Análisis: II - Fase Analítica:</w:t>
      </w:r>
    </w:p>
    <w:p w:rsidR="00000000" w:rsidDel="00000000" w:rsidP="00000000" w:rsidRDefault="00000000" w:rsidRPr="00000000" w14:paraId="00000194">
      <w:pPr>
        <w:rPr/>
      </w:pPr>
      <w:r w:rsidDel="00000000" w:rsidR="00000000" w:rsidRPr="00000000">
        <w:rPr>
          <w:b w:val="1"/>
          <w:rtl w:val="0"/>
        </w:rPr>
        <w:t xml:space="preserve">Diferencias finitas y Cálculo de T(n):</w:t>
      </w:r>
      <w:r w:rsidDel="00000000" w:rsidR="00000000" w:rsidRPr="00000000">
        <w:rPr>
          <w:rtl w:val="0"/>
        </w:rPr>
      </w:r>
    </w:p>
    <w:tbl>
      <w:tblPr>
        <w:tblStyle w:val="Table1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left"/>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left"/>
              <w:rPr>
                <w:b w:val="1"/>
              </w:rPr>
            </w:pPr>
            <w:r w:rsidDel="00000000" w:rsidR="00000000" w:rsidRPr="00000000">
              <w:rPr>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left"/>
              <w:rPr>
                <w:b w:val="1"/>
              </w:rPr>
            </w:pPr>
            <w:r w:rsidDel="00000000" w:rsidR="00000000" w:rsidRPr="00000000">
              <w:rPr>
                <w:b w:val="1"/>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left"/>
              <w:rPr>
                <w:b w:val="1"/>
              </w:rPr>
            </w:pPr>
            <w:r w:rsidDel="00000000" w:rsidR="00000000" w:rsidRPr="00000000">
              <w:rPr>
                <w:b w:val="1"/>
                <w:rtl w:val="0"/>
              </w:rPr>
              <w:t xml:space="preserve">Dif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left"/>
              <w:rPr>
                <w:b w:val="1"/>
              </w:rPr>
            </w:pPr>
            <w:r w:rsidDel="00000000" w:rsidR="00000000" w:rsidRPr="00000000">
              <w:rPr>
                <w:b w:val="1"/>
                <w:rtl w:val="0"/>
              </w:rPr>
              <w:t xml:space="preserve">Dif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left"/>
              <w:rPr/>
            </w:pPr>
            <w:r w:rsidDel="00000000" w:rsidR="00000000" w:rsidRPr="00000000">
              <w:rPr>
                <w:rtl w:val="0"/>
              </w:rPr>
              <w:t xml:space="preserve">0</w:t>
            </w:r>
          </w:p>
        </w:tc>
      </w:tr>
    </w:tbl>
    <w:p w:rsidR="00000000" w:rsidDel="00000000" w:rsidP="00000000" w:rsidRDefault="00000000" w:rsidRPr="00000000" w14:paraId="000001B5">
      <w:pPr>
        <w:rPr/>
      </w:pPr>
      <w:r w:rsidDel="00000000" w:rsidR="00000000" w:rsidRPr="00000000">
        <w:rPr>
          <w:rtl w:val="0"/>
        </w:rPr>
        <w:t xml:space="preserve">Al ser constantes las diferencias finitas primeras (y nulas las segundas) ⇨ Podemos aproximar T(N) con polinomio de primer orden. </w:t>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T(N) =  aN + b</w:t>
      </w:r>
    </w:p>
    <w:p w:rsidR="00000000" w:rsidDel="00000000" w:rsidP="00000000" w:rsidRDefault="00000000" w:rsidRPr="00000000" w14:paraId="000001B7">
      <w:pPr>
        <w:ind w:firstLine="720"/>
        <w:rPr/>
      </w:pPr>
      <w:r w:rsidDel="00000000" w:rsidR="00000000" w:rsidRPr="00000000">
        <w:rPr>
          <w:rtl w:val="0"/>
        </w:rPr>
        <w:t xml:space="preserve">a*1 + b = 9  </w:t>
      </w:r>
    </w:p>
    <w:p w:rsidR="00000000" w:rsidDel="00000000" w:rsidP="00000000" w:rsidRDefault="00000000" w:rsidRPr="00000000" w14:paraId="000001B8">
      <w:pPr>
        <w:ind w:firstLine="720"/>
        <w:rPr/>
      </w:pPr>
      <w:r w:rsidDel="00000000" w:rsidR="00000000" w:rsidRPr="00000000">
        <w:rPr>
          <w:rtl w:val="0"/>
        </w:rPr>
        <w:t xml:space="preserve">a*2 + b = 12</w:t>
      </w:r>
    </w:p>
    <w:p w:rsidR="00000000" w:rsidDel="00000000" w:rsidP="00000000" w:rsidRDefault="00000000" w:rsidRPr="00000000" w14:paraId="000001B9">
      <w:pPr>
        <w:ind w:firstLine="720"/>
        <w:rPr/>
      </w:pPr>
      <w:r w:rsidDel="00000000" w:rsidR="00000000" w:rsidRPr="00000000">
        <w:rPr>
          <w:rtl w:val="0"/>
        </w:rPr>
        <w:t xml:space="preserve">a = 3 ; b = 6;  </w:t>
      </w:r>
    </w:p>
    <w:p w:rsidR="00000000" w:rsidDel="00000000" w:rsidP="00000000" w:rsidRDefault="00000000" w:rsidRPr="00000000" w14:paraId="000001BA">
      <w:pPr>
        <w:numPr>
          <w:ilvl w:val="0"/>
          <w:numId w:val="15"/>
        </w:numPr>
        <w:ind w:left="720" w:hanging="360"/>
      </w:pPr>
      <w:r w:rsidDel="00000000" w:rsidR="00000000" w:rsidRPr="00000000">
        <w:rPr>
          <w:rtl w:val="0"/>
        </w:rPr>
        <w:t xml:space="preserve">T(N) = 3N + 6;</w:t>
        <w:tab/>
      </w:r>
    </w:p>
    <w:p w:rsidR="00000000" w:rsidDel="00000000" w:rsidP="00000000" w:rsidRDefault="00000000" w:rsidRPr="00000000" w14:paraId="000001BB">
      <w:pPr>
        <w:rPr/>
      </w:pPr>
      <w:r w:rsidDel="00000000" w:rsidR="00000000" w:rsidRPr="00000000">
        <w:rPr>
          <w:rtl w:val="0"/>
        </w:rPr>
        <w:t xml:space="preserve">Se trata de una complejidad lineal, O(n).</w:t>
      </w:r>
    </w:p>
    <w:p w:rsidR="00000000" w:rsidDel="00000000" w:rsidP="00000000" w:rsidRDefault="00000000" w:rsidRPr="00000000" w14:paraId="000001BC">
      <w:pPr>
        <w:jc w:val="left"/>
        <w:rPr/>
      </w:pPr>
      <w:r w:rsidDel="00000000" w:rsidR="00000000" w:rsidRPr="00000000">
        <w:rPr>
          <w:b w:val="1"/>
          <w:rtl w:val="0"/>
        </w:rPr>
        <w:t xml:space="preserve">Cota superior asintótica:</w:t>
      </w:r>
      <w:r w:rsidDel="00000000" w:rsidR="00000000" w:rsidRPr="00000000">
        <w:rPr>
          <w:rtl w:val="0"/>
        </w:rPr>
      </w:r>
    </w:p>
    <w:p w:rsidR="00000000" w:rsidDel="00000000" w:rsidP="00000000" w:rsidRDefault="00000000" w:rsidRPr="00000000" w14:paraId="000001BD">
      <w:pPr>
        <w:jc w:val="left"/>
        <w:rPr/>
      </w:pPr>
      <w:r w:rsidDel="00000000" w:rsidR="00000000" w:rsidRPr="00000000">
        <w:rPr>
          <w:rtl w:val="0"/>
        </w:rPr>
        <w:t xml:space="preserve">Utilizando las fórmulas expuestas al inicio del apartado anterior  y dado n0 = 10:</w:t>
      </w:r>
    </w:p>
    <w:p w:rsidR="00000000" w:rsidDel="00000000" w:rsidP="00000000" w:rsidRDefault="00000000" w:rsidRPr="00000000" w14:paraId="000001BE">
      <w:pPr>
        <w:numPr>
          <w:ilvl w:val="0"/>
          <w:numId w:val="8"/>
        </w:numPr>
        <w:spacing w:after="0" w:afterAutospacing="0"/>
        <w:ind w:left="720" w:hanging="360"/>
        <w:rPr>
          <w:u w:val="none"/>
        </w:rPr>
      </w:pPr>
      <w:r w:rsidDel="00000000" w:rsidR="00000000" w:rsidRPr="00000000">
        <w:rPr>
          <w:rtl w:val="0"/>
        </w:rPr>
        <w:t xml:space="preserve">g(n) = n</w:t>
      </w:r>
    </w:p>
    <w:p w:rsidR="00000000" w:rsidDel="00000000" w:rsidP="00000000" w:rsidRDefault="00000000" w:rsidRPr="00000000" w14:paraId="000001BF">
      <w:pPr>
        <w:numPr>
          <w:ilvl w:val="0"/>
          <w:numId w:val="8"/>
        </w:numPr>
        <w:spacing w:after="0" w:afterAutospacing="0"/>
        <w:ind w:left="720" w:hanging="360"/>
        <w:rPr>
          <w:u w:val="none"/>
        </w:rPr>
      </w:pPr>
      <w:r w:rsidDel="00000000" w:rsidR="00000000" w:rsidRPr="00000000">
        <w:rPr>
          <w:rtl w:val="0"/>
        </w:rPr>
        <w:t xml:space="preserve">f(n) = T(n) = 3n+ 6</w:t>
      </w:r>
    </w:p>
    <w:p w:rsidR="00000000" w:rsidDel="00000000" w:rsidP="00000000" w:rsidRDefault="00000000" w:rsidRPr="00000000" w14:paraId="000001C0">
      <w:pPr>
        <w:numPr>
          <w:ilvl w:val="0"/>
          <w:numId w:val="8"/>
        </w:numPr>
        <w:spacing w:after="0" w:afterAutospacing="0"/>
        <w:ind w:left="720" w:hanging="360"/>
        <w:rPr>
          <w:u w:val="none"/>
        </w:rPr>
      </w:pPr>
      <w:r w:rsidDel="00000000" w:rsidR="00000000" w:rsidRPr="00000000">
        <w:rPr>
          <w:rtl w:val="0"/>
        </w:rPr>
        <w:t xml:space="preserve">n = n0 = 10</w:t>
      </w:r>
    </w:p>
    <w:p w:rsidR="00000000" w:rsidDel="00000000" w:rsidP="00000000" w:rsidRDefault="00000000" w:rsidRPr="00000000" w14:paraId="000001C1">
      <w:pPr>
        <w:numPr>
          <w:ilvl w:val="0"/>
          <w:numId w:val="8"/>
        </w:numPr>
        <w:ind w:left="720" w:hanging="360"/>
        <w:rPr>
          <w:u w:val="none"/>
        </w:rPr>
      </w:pPr>
      <w:r w:rsidDel="00000000" w:rsidR="00000000" w:rsidRPr="00000000">
        <w:rPr>
          <w:rtl w:val="0"/>
        </w:rPr>
        <w:t xml:space="preserve">c*n0 = 3n0+ 6</w:t>
      </w:r>
    </w:p>
    <w:p w:rsidR="00000000" w:rsidDel="00000000" w:rsidP="00000000" w:rsidRDefault="00000000" w:rsidRPr="00000000" w14:paraId="000001C2">
      <w:pPr>
        <w:ind w:firstLine="720"/>
        <w:rPr/>
      </w:pPr>
      <w:r w:rsidDel="00000000" w:rsidR="00000000" w:rsidRPr="00000000">
        <w:rPr>
          <w:rtl w:val="0"/>
        </w:rPr>
        <w:t xml:space="preserve">c * 10 = 30 + 6</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c = 36/10</w:t>
      </w:r>
    </w:p>
    <w:p w:rsidR="00000000" w:rsidDel="00000000" w:rsidP="00000000" w:rsidRDefault="00000000" w:rsidRPr="00000000" w14:paraId="000001C4">
      <w:pPr>
        <w:rPr>
          <w:color w:val="ea9999"/>
        </w:rPr>
      </w:pPr>
      <w:r w:rsidDel="00000000" w:rsidR="00000000" w:rsidRPr="00000000">
        <w:rPr>
          <w:rtl w:val="0"/>
        </w:rPr>
        <w:t xml:space="preserve">Por lo que la cota superior asintótica  es c(n) = (36/10)*n.</w:t>
      </w:r>
      <w:r w:rsidDel="00000000" w:rsidR="00000000" w:rsidRPr="00000000">
        <w:rPr>
          <w:rtl w:val="0"/>
        </w:rPr>
      </w:r>
    </w:p>
    <w:p w:rsidR="00000000" w:rsidDel="00000000" w:rsidP="00000000" w:rsidRDefault="00000000" w:rsidRPr="00000000" w14:paraId="000001C5">
      <w:pPr>
        <w:rPr>
          <w:color w:val="9900ff"/>
        </w:rPr>
      </w:pPr>
      <w:r w:rsidDel="00000000" w:rsidR="00000000" w:rsidRPr="00000000">
        <w:rPr>
          <w:color w:val="ea9999"/>
          <w:rtl w:val="0"/>
        </w:rPr>
        <w:t xml:space="preserve">f(n) = 3n + 6 </w:t>
        <w:tab/>
      </w:r>
      <w:r w:rsidDel="00000000" w:rsidR="00000000" w:rsidRPr="00000000">
        <w:rPr>
          <w:rtl w:val="0"/>
        </w:rPr>
        <w:tab/>
        <w:tab/>
      </w:r>
      <w:r w:rsidDel="00000000" w:rsidR="00000000" w:rsidRPr="00000000">
        <w:rPr>
          <w:color w:val="9900ff"/>
          <w:rtl w:val="0"/>
        </w:rPr>
        <w:t xml:space="preserve">c(n) = (36/10)*n</w:t>
      </w:r>
    </w:p>
    <w:p w:rsidR="00000000" w:rsidDel="00000000" w:rsidP="00000000" w:rsidRDefault="00000000" w:rsidRPr="00000000" w14:paraId="000001C6">
      <w:pPr>
        <w:rPr/>
      </w:pPr>
      <w:r w:rsidDel="00000000" w:rsidR="00000000" w:rsidRPr="00000000">
        <w:rPr/>
        <w:drawing>
          <wp:inline distB="114300" distT="114300" distL="114300" distR="114300">
            <wp:extent cx="4582478" cy="3919756"/>
            <wp:effectExtent b="0" l="0" r="0" t="0"/>
            <wp:docPr id="29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82478" cy="3919756"/>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La función es c(n) cota superior asintótica de f(n) a partir del punto x = 10 en y = 36, cuando n tiende a infinito.</w:t>
      </w:r>
    </w:p>
    <w:p w:rsidR="00000000" w:rsidDel="00000000" w:rsidP="00000000" w:rsidRDefault="00000000" w:rsidRPr="00000000" w14:paraId="000001C8">
      <w:pPr>
        <w:pStyle w:val="Heading2"/>
        <w:rPr/>
      </w:pPr>
      <w:bookmarkStart w:colFirst="0" w:colLast="0" w:name="_heading=h.5ux7s3ua5k4c" w:id="8"/>
      <w:bookmarkEnd w:id="8"/>
      <w:r w:rsidDel="00000000" w:rsidR="00000000" w:rsidRPr="00000000">
        <w:rPr>
          <w:rtl w:val="0"/>
        </w:rPr>
        <w:t xml:space="preserve">3.3.- Evaluación de la mejora obtenida con la MT de 2 cintas</w:t>
      </w:r>
    </w:p>
    <w:p w:rsidR="00000000" w:rsidDel="00000000" w:rsidP="00000000" w:rsidRDefault="00000000" w:rsidRPr="00000000" w14:paraId="000001C9">
      <w:pPr>
        <w:rPr/>
      </w:pPr>
      <w:r w:rsidDel="00000000" w:rsidR="00000000" w:rsidRPr="00000000">
        <w:rPr>
          <w:rtl w:val="0"/>
        </w:rPr>
        <w:t xml:space="preserve">En primer lugar, vamos a explicar el funcionamiento de la MT de 2 cintas que hemos diseñado. Consta de seis estados, y su funcionamiento consiste en: </w:t>
      </w:r>
    </w:p>
    <w:p w:rsidR="00000000" w:rsidDel="00000000" w:rsidP="00000000" w:rsidRDefault="00000000" w:rsidRPr="00000000" w14:paraId="000001CA">
      <w:pPr>
        <w:numPr>
          <w:ilvl w:val="0"/>
          <w:numId w:val="5"/>
        </w:numPr>
        <w:spacing w:after="0" w:afterAutospacing="0"/>
        <w:ind w:left="720" w:hanging="360"/>
        <w:rPr>
          <w:u w:val="none"/>
        </w:rPr>
      </w:pPr>
      <w:r w:rsidDel="00000000" w:rsidR="00000000" w:rsidRPr="00000000">
        <w:rPr>
          <w:rtl w:val="0"/>
        </w:rPr>
        <w:t xml:space="preserve">Primero recorrer toda la cinta y trasladar el segundo sumando y el dólar a la segunda cinta.</w:t>
      </w:r>
    </w:p>
    <w:p w:rsidR="00000000" w:rsidDel="00000000" w:rsidP="00000000" w:rsidRDefault="00000000" w:rsidRPr="00000000" w14:paraId="000001CB">
      <w:pPr>
        <w:numPr>
          <w:ilvl w:val="0"/>
          <w:numId w:val="5"/>
        </w:numPr>
        <w:spacing w:after="0" w:afterAutospacing="0"/>
        <w:ind w:left="720" w:hanging="360"/>
        <w:rPr>
          <w:u w:val="none"/>
        </w:rPr>
      </w:pPr>
      <w:r w:rsidDel="00000000" w:rsidR="00000000" w:rsidRPr="00000000">
        <w:rPr>
          <w:rtl w:val="0"/>
        </w:rPr>
        <w:t xml:space="preserve">A continuación, retroceder en la primera cinta hasta el símbolo del dólar y eliminarlo.</w:t>
      </w:r>
    </w:p>
    <w:p w:rsidR="00000000" w:rsidDel="00000000" w:rsidP="00000000" w:rsidRDefault="00000000" w:rsidRPr="00000000" w14:paraId="000001CC">
      <w:pPr>
        <w:numPr>
          <w:ilvl w:val="0"/>
          <w:numId w:val="5"/>
        </w:numPr>
        <w:spacing w:after="0" w:afterAutospacing="0"/>
        <w:ind w:left="720" w:hanging="360"/>
        <w:rPr>
          <w:u w:val="none"/>
        </w:rPr>
      </w:pPr>
      <w:r w:rsidDel="00000000" w:rsidR="00000000" w:rsidRPr="00000000">
        <w:rPr>
          <w:rtl w:val="0"/>
        </w:rPr>
        <w:t xml:space="preserve">Lo siguiente es llegar hasta el final por la izquierda de la primera cinta, es decir, retroceder todos los unos del primer sumando.</w:t>
      </w:r>
    </w:p>
    <w:p w:rsidR="00000000" w:rsidDel="00000000" w:rsidP="00000000" w:rsidRDefault="00000000" w:rsidRPr="00000000" w14:paraId="000001CD">
      <w:pPr>
        <w:numPr>
          <w:ilvl w:val="0"/>
          <w:numId w:val="5"/>
        </w:numPr>
        <w:spacing w:after="0" w:afterAutospacing="0"/>
        <w:ind w:left="720" w:hanging="360"/>
        <w:rPr>
          <w:u w:val="none"/>
        </w:rPr>
      </w:pPr>
      <w:r w:rsidDel="00000000" w:rsidR="00000000" w:rsidRPr="00000000">
        <w:rPr>
          <w:rtl w:val="0"/>
        </w:rPr>
        <w:t xml:space="preserve">Ahora trasladamos los 1 de la segunda cinta a la primera.</w:t>
      </w:r>
    </w:p>
    <w:p w:rsidR="00000000" w:rsidDel="00000000" w:rsidP="00000000" w:rsidRDefault="00000000" w:rsidRPr="00000000" w14:paraId="000001CE">
      <w:pPr>
        <w:numPr>
          <w:ilvl w:val="0"/>
          <w:numId w:val="5"/>
        </w:numPr>
        <w:ind w:left="720" w:hanging="360"/>
        <w:rPr>
          <w:u w:val="none"/>
        </w:rPr>
      </w:pPr>
      <w:r w:rsidDel="00000000" w:rsidR="00000000" w:rsidRPr="00000000">
        <w:rPr>
          <w:rtl w:val="0"/>
        </w:rPr>
        <w:t xml:space="preserve">Por último, eliminamos el símbolo del dólar de la segunda cinta.</w:t>
      </w:r>
    </w:p>
    <w:p w:rsidR="00000000" w:rsidDel="00000000" w:rsidP="00000000" w:rsidRDefault="00000000" w:rsidRPr="00000000" w14:paraId="000001CF">
      <w:pPr>
        <w:ind w:left="0" w:firstLine="0"/>
        <w:rPr/>
      </w:pPr>
      <w:r w:rsidDel="00000000" w:rsidR="00000000" w:rsidRPr="00000000">
        <w:rPr>
          <w:rtl w:val="0"/>
        </w:rPr>
        <w:t xml:space="preserve">A continuación, se expone una gráfica de la máquina descrita.</w:t>
      </w:r>
    </w:p>
    <w:p w:rsidR="00000000" w:rsidDel="00000000" w:rsidP="00000000" w:rsidRDefault="00000000" w:rsidRPr="00000000" w14:paraId="000001D0">
      <w:pPr>
        <w:ind w:left="0" w:firstLine="0"/>
        <w:rPr/>
      </w:pPr>
      <w:r w:rsidDel="00000000" w:rsidR="00000000" w:rsidRPr="00000000">
        <w:rPr/>
        <w:drawing>
          <wp:inline distB="114300" distT="114300" distL="114300" distR="114300">
            <wp:extent cx="5399730" cy="2209800"/>
            <wp:effectExtent b="0" l="0" r="0" t="0"/>
            <wp:docPr id="29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9973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En el análisis empírico, podemos observar que hay una clara mejoría respecto a la </w:t>
      </w:r>
      <w:r w:rsidDel="00000000" w:rsidR="00000000" w:rsidRPr="00000000">
        <w:rPr>
          <w:rtl w:val="0"/>
        </w:rPr>
        <w:t xml:space="preserve">MT de</w:t>
      </w:r>
      <w:r w:rsidDel="00000000" w:rsidR="00000000" w:rsidRPr="00000000">
        <w:rPr>
          <w:rtl w:val="0"/>
        </w:rPr>
        <w:t xml:space="preserve"> 1 cinta, ya que los pasos ya empiezan a ser mucho más pequeños desde el primer tamaño elegido. Si continuamos con el estudio analítico, vemos que definitivamente va a tener una complejidad más baja. Por lo tanto, no nos sorprendemos cuando vemos que la MT de una cinta tiene una complejidad cuadrática, mientras que la de dos cintas tiene una complejidad lineal. Esto tiene sentido, ya que la primera realiza muchos más pasos porque tiene que recorrer toda la cinta hasta el final, trasladar el último uno de la derecha hasta la izquierda del todo y así sucesivamente hasta borrar el dólar. </w:t>
      </w: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145030" cy="2073910"/>
              <wp:effectExtent b="0" l="0" r="0" t="0"/>
              <wp:wrapNone/>
              <wp:docPr id="287" name=""/>
              <a:graphic>
                <a:graphicData uri="http://schemas.microsoft.com/office/word/2010/wordprocessingShape">
                  <wps:wsp>
                    <wps:cNvSpPr/>
                    <wps:cNvPr id="28" name="Shape 28"/>
                    <wps:spPr>
                      <a:xfrm>
                        <a:off x="4283010" y="2752570"/>
                        <a:ext cx="2125980" cy="2054860"/>
                      </a:xfrm>
                      <a:prstGeom prst="triangle">
                        <a:avLst>
                          <a:gd fmla="val 100000" name="adj"/>
                        </a:avLst>
                      </a:prstGeom>
                      <a:solidFill>
                        <a:srgbClr val="D2EAF1"/>
                      </a:solidFill>
                      <a:ln>
                        <a:noFill/>
                      </a:ln>
                    </wps:spPr>
                    <wps:txbx>
                      <w:txbxContent>
                        <w:p w:rsidR="00000000" w:rsidDel="00000000" w:rsidP="00000000" w:rsidRDefault="00000000" w:rsidRPr="00000000">
                          <w:pPr>
                            <w:spacing w:after="160" w:before="0" w:line="28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ffffff"/>
                              <w:sz w:val="7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145030" cy="2073910"/>
              <wp:effectExtent b="0" l="0" r="0" t="0"/>
              <wp:wrapNone/>
              <wp:docPr id="28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145030" cy="2073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color="94b6d2" w:space="1" w:sz="4" w:val="single"/>
        <w:right w:space="0" w:sz="0" w:val="nil"/>
        <w:between w:space="0" w:sz="0" w:val="nil"/>
      </w:pBdr>
      <w:spacing w:after="0" w:line="240" w:lineRule="auto"/>
      <w:rPr>
        <w:rFonts w:ascii="Times New Roman" w:cs="Times New Roman" w:eastAsia="Times New Roman" w:hAnsi="Times New Roman"/>
        <w:color w:val="775f55"/>
        <w:sz w:val="20"/>
        <w:szCs w:val="20"/>
      </w:rPr>
    </w:pPr>
    <w:bookmarkStart w:colFirst="0" w:colLast="0" w:name="_heading=h.17dp8vu" w:id="9"/>
    <w:bookmarkEnd w:id="9"/>
    <w:r w:rsidDel="00000000" w:rsidR="00000000" w:rsidRPr="00000000">
      <w:rPr>
        <w:rFonts w:ascii="Times New Roman" w:cs="Times New Roman" w:eastAsia="Times New Roman" w:hAnsi="Times New Roman"/>
        <w:color w:val="775f55"/>
        <w:sz w:val="20"/>
        <w:szCs w:val="20"/>
        <w:rtl w:val="0"/>
      </w:rPr>
      <w:t xml:space="preserve">   </w:t>
    </w:r>
    <w:r w:rsidDel="00000000" w:rsidR="00000000" w:rsidRPr="00000000">
      <w:rPr>
        <w:rFonts w:ascii="Times New Roman" w:cs="Times New Roman" w:eastAsia="Times New Roman" w:hAnsi="Times New Roman"/>
        <w:b w:val="1"/>
        <w:color w:val="775f55"/>
        <w:sz w:val="20"/>
        <w:szCs w:val="20"/>
      </w:rPr>
      <w:drawing>
        <wp:inline distB="0" distT="0" distL="0" distR="0">
          <wp:extent cx="548640" cy="548640"/>
          <wp:effectExtent b="0" l="0" r="0" t="0"/>
          <wp:docPr descr="uc3m" id="296" name="image8.jpg"/>
          <a:graphic>
            <a:graphicData uri="http://schemas.openxmlformats.org/drawingml/2006/picture">
              <pic:pic>
                <pic:nvPicPr>
                  <pic:cNvPr descr="uc3m" id="0" name="image8.jpg"/>
                  <pic:cNvPicPr preferRelativeResize="0"/>
                </pic:nvPicPr>
                <pic:blipFill>
                  <a:blip r:embed="rId1"/>
                  <a:srcRect b="0" l="0" r="0" t="0"/>
                  <a:stretch>
                    <a:fillRect/>
                  </a:stretch>
                </pic:blipFill>
                <pic:spPr>
                  <a:xfrm>
                    <a:off x="0" y="0"/>
                    <a:ext cx="548640" cy="548640"/>
                  </a:xfrm>
                  <a:prstGeom prst="rect"/>
                  <a:ln/>
                </pic:spPr>
              </pic:pic>
            </a:graphicData>
          </a:graphic>
        </wp:inline>
      </w:drawing>
    </w:r>
    <w:r w:rsidDel="00000000" w:rsidR="00000000" w:rsidRPr="00000000">
      <w:rPr>
        <w:rFonts w:ascii="Times New Roman" w:cs="Times New Roman" w:eastAsia="Times New Roman" w:hAnsi="Times New Roman"/>
        <w:color w:val="775f55"/>
        <w:sz w:val="20"/>
        <w:szCs w:val="20"/>
        <w:rtl w:val="0"/>
      </w:rPr>
      <w:tab/>
      <w:tab/>
      <w:tab/>
      <w:t xml:space="preserve">          </w:t>
    </w:r>
    <w:r w:rsidDel="00000000" w:rsidR="00000000" w:rsidRPr="00000000">
      <w:rPr>
        <w:rFonts w:ascii="Times New Roman" w:cs="Times New Roman" w:eastAsia="Times New Roman" w:hAnsi="Times New Roman"/>
        <w:color w:val="262626"/>
        <w:sz w:val="20"/>
        <w:szCs w:val="20"/>
        <w:rtl w:val="0"/>
      </w:rPr>
      <w:t xml:space="preserve">Ingeniería Informática – Universidad Carlos III, Colmenarejo.</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color w:val="2f5496"/>
      <w:sz w:val="36"/>
      <w:szCs w:val="36"/>
    </w:rPr>
  </w:style>
  <w:style w:type="paragraph" w:styleId="Heading2">
    <w:name w:val="heading 2"/>
    <w:basedOn w:val="Normal"/>
    <w:next w:val="Normal"/>
    <w:pPr>
      <w:keepNext w:val="1"/>
      <w:keepLines w:val="1"/>
      <w:spacing w:after="40" w:before="40" w:lineRule="auto"/>
      <w:ind w:firstLine="720"/>
    </w:pPr>
    <w:rPr>
      <w:color w:val="2f5496"/>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color w:val="2f5496"/>
      <w:sz w:val="36"/>
      <w:szCs w:val="36"/>
    </w:rPr>
  </w:style>
  <w:style w:type="paragraph" w:styleId="Heading2">
    <w:name w:val="heading 2"/>
    <w:basedOn w:val="Normal"/>
    <w:next w:val="Normal"/>
    <w:pPr>
      <w:keepNext w:val="1"/>
      <w:keepLines w:val="1"/>
      <w:spacing w:after="40" w:before="40" w:lineRule="auto"/>
      <w:ind w:firstLine="720"/>
    </w:pPr>
    <w:rPr>
      <w:color w:val="2f5496"/>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7CF8"/>
  </w:style>
  <w:style w:type="paragraph" w:styleId="Ttulo1">
    <w:name w:val="heading 1"/>
    <w:basedOn w:val="Normal"/>
    <w:next w:val="Normal"/>
    <w:link w:val="Ttulo1Car"/>
    <w:uiPriority w:val="9"/>
    <w:qFormat w:val="1"/>
    <w:rsid w:val="00D43A1D"/>
    <w:pPr>
      <w:keepNext w:val="1"/>
      <w:keepLines w:val="1"/>
      <w:spacing w:after="240" w:before="240"/>
      <w:outlineLvl w:val="0"/>
    </w:pPr>
    <w:rPr>
      <w:rFonts w:eastAsiaTheme="majorEastAsia"/>
      <w:b w:val="1"/>
      <w:bCs w:val="1"/>
      <w:color w:val="2f5496"/>
      <w:sz w:val="36"/>
      <w:szCs w:val="36"/>
    </w:rPr>
  </w:style>
  <w:style w:type="paragraph" w:styleId="Ttulo2">
    <w:name w:val="heading 2"/>
    <w:basedOn w:val="Normal"/>
    <w:next w:val="Normal"/>
    <w:link w:val="Ttulo2Car"/>
    <w:uiPriority w:val="9"/>
    <w:unhideWhenUsed w:val="1"/>
    <w:qFormat w:val="1"/>
    <w:rsid w:val="00D43A1D"/>
    <w:pPr>
      <w:keepNext w:val="1"/>
      <w:keepLines w:val="1"/>
      <w:spacing w:after="40" w:before="40"/>
      <w:ind w:firstLine="720"/>
      <w:outlineLvl w:val="1"/>
    </w:pPr>
    <w:rPr>
      <w:rFonts w:eastAsiaTheme="majorEastAsia"/>
      <w:color w:val="2f5496"/>
      <w:sz w:val="28"/>
      <w:szCs w:val="28"/>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B2A18"/>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B2A18"/>
    <w:rPr>
      <w:rFonts w:eastAsiaTheme="minorEastAsia"/>
      <w:lang w:eastAsia="es-ES"/>
    </w:rPr>
  </w:style>
  <w:style w:type="paragraph" w:styleId="Encabezado">
    <w:name w:val="header"/>
    <w:basedOn w:val="Normal"/>
    <w:link w:val="EncabezadoCar"/>
    <w:uiPriority w:val="99"/>
    <w:unhideWhenUsed w:val="1"/>
    <w:rsid w:val="00EB2A1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B2A18"/>
  </w:style>
  <w:style w:type="paragraph" w:styleId="Piedepgina">
    <w:name w:val="footer"/>
    <w:basedOn w:val="Normal"/>
    <w:link w:val="PiedepginaCar"/>
    <w:uiPriority w:val="99"/>
    <w:unhideWhenUsed w:val="1"/>
    <w:rsid w:val="00EB2A1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B2A18"/>
  </w:style>
  <w:style w:type="paragraph" w:styleId="Encabezadoimpar" w:customStyle="1">
    <w:name w:val="Encabezado impar"/>
    <w:basedOn w:val="Normal"/>
    <w:uiPriority w:val="39"/>
    <w:unhideWhenUsed w:val="1"/>
    <w:qFormat w:val="1"/>
    <w:rsid w:val="00EB2A18"/>
    <w:pPr>
      <w:pBdr>
        <w:bottom w:color="94b6d2" w:space="1" w:sz="4" w:val="single"/>
      </w:pBdr>
      <w:spacing w:after="0" w:line="240" w:lineRule="auto"/>
      <w:jc w:val="right"/>
    </w:pPr>
    <w:rPr>
      <w:rFonts w:ascii="Times New Roman" w:cs="Times New Roman" w:eastAsia="Times New Roman" w:hAnsi="Times New Roman"/>
      <w:b w:val="1"/>
      <w:bCs w:val="1"/>
      <w:color w:val="775f55"/>
      <w:sz w:val="20"/>
      <w:szCs w:val="24"/>
    </w:rPr>
  </w:style>
  <w:style w:type="character" w:styleId="Ttulo1Car" w:customStyle="1">
    <w:name w:val="Título 1 Car"/>
    <w:basedOn w:val="Fuentedeprrafopredeter"/>
    <w:link w:val="Ttulo1"/>
    <w:uiPriority w:val="9"/>
    <w:rsid w:val="00D43A1D"/>
    <w:rPr>
      <w:rFonts w:ascii="Calibri" w:cs="Calibri" w:hAnsi="Calibri" w:eastAsiaTheme="majorEastAsia"/>
      <w:b w:val="1"/>
      <w:bCs w:val="1"/>
      <w:color w:val="2f5496"/>
      <w:sz w:val="36"/>
      <w:szCs w:val="36"/>
    </w:rPr>
  </w:style>
  <w:style w:type="paragraph" w:styleId="TtuloTDC">
    <w:name w:val="TOC Heading"/>
    <w:basedOn w:val="Ttulo1"/>
    <w:next w:val="Normal"/>
    <w:uiPriority w:val="39"/>
    <w:unhideWhenUsed w:val="1"/>
    <w:qFormat w:val="1"/>
    <w:rsid w:val="00BB71DF"/>
    <w:pPr>
      <w:spacing w:after="0" w:line="259" w:lineRule="auto"/>
      <w:outlineLvl w:val="9"/>
    </w:pPr>
    <w:rPr>
      <w:sz w:val="32"/>
      <w:szCs w:val="32"/>
    </w:rPr>
  </w:style>
  <w:style w:type="paragraph" w:styleId="TDC1">
    <w:name w:val="toc 1"/>
    <w:basedOn w:val="Normal"/>
    <w:next w:val="Normal"/>
    <w:autoRedefine w:val="1"/>
    <w:uiPriority w:val="39"/>
    <w:unhideWhenUsed w:val="1"/>
    <w:rsid w:val="00BB71DF"/>
    <w:pPr>
      <w:spacing w:after="100"/>
    </w:pPr>
  </w:style>
  <w:style w:type="character" w:styleId="Hipervnculo">
    <w:name w:val="Hyperlink"/>
    <w:basedOn w:val="Fuentedeprrafopredeter"/>
    <w:uiPriority w:val="99"/>
    <w:unhideWhenUsed w:val="1"/>
    <w:rsid w:val="00BB71DF"/>
    <w:rPr>
      <w:color w:val="0563c1" w:themeColor="hyperlink"/>
      <w:u w:val="single"/>
    </w:rPr>
  </w:style>
  <w:style w:type="table" w:styleId="Tablaconcuadrcula">
    <w:name w:val="Table Grid"/>
    <w:basedOn w:val="Tablanormal"/>
    <w:uiPriority w:val="39"/>
    <w:rsid w:val="009B0A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B0AFF"/>
    <w:pPr>
      <w:ind w:left="720"/>
      <w:contextualSpacing w:val="1"/>
    </w:pPr>
  </w:style>
  <w:style w:type="character" w:styleId="Textodelmarcadordeposicin">
    <w:name w:val="Placeholder Text"/>
    <w:basedOn w:val="Fuentedeprrafopredeter"/>
    <w:uiPriority w:val="99"/>
    <w:semiHidden w:val="1"/>
    <w:rsid w:val="009A50B2"/>
    <w:rPr>
      <w:color w:val="808080"/>
    </w:rPr>
  </w:style>
  <w:style w:type="character" w:styleId="Ttulo2Car" w:customStyle="1">
    <w:name w:val="Título 2 Car"/>
    <w:basedOn w:val="Fuentedeprrafopredeter"/>
    <w:link w:val="Ttulo2"/>
    <w:uiPriority w:val="9"/>
    <w:rsid w:val="00D43A1D"/>
    <w:rPr>
      <w:rFonts w:ascii="Calibri" w:cs="Calibri" w:hAnsi="Calibri" w:eastAsiaTheme="majorEastAsia"/>
      <w:color w:val="2f5496"/>
      <w:sz w:val="28"/>
      <w:szCs w:val="28"/>
    </w:rPr>
  </w:style>
  <w:style w:type="paragraph" w:styleId="TDC2">
    <w:name w:val="toc 2"/>
    <w:basedOn w:val="Normal"/>
    <w:next w:val="Normal"/>
    <w:autoRedefine w:val="1"/>
    <w:uiPriority w:val="39"/>
    <w:unhideWhenUsed w:val="1"/>
    <w:rsid w:val="004F1747"/>
    <w:pPr>
      <w:spacing w:after="100"/>
      <w:ind w:left="220"/>
    </w:pPr>
  </w:style>
  <w:style w:type="paragraph" w:styleId="NormalWeb">
    <w:name w:val="Normal (Web)"/>
    <w:basedOn w:val="Normal"/>
    <w:uiPriority w:val="99"/>
    <w:unhideWhenUsed w:val="1"/>
    <w:rsid w:val="00D43A1D"/>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apple-tab-span" w:customStyle="1">
    <w:name w:val="apple-tab-span"/>
    <w:basedOn w:val="Fuentedeprrafopredeter"/>
    <w:rsid w:val="00D43A1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top w:w="100.0" w:type="dxa"/>
        <w:left w:w="100.0" w:type="dxa"/>
        <w:bottom w:w="100.0" w:type="dxa"/>
        <w:right w:w="100.0" w:type="dxa"/>
      </w:tblCellMar>
    </w:tblPr>
  </w:style>
  <w:style w:type="table" w:styleId="Tablaconcuadrcula1clara-nfasis5">
    <w:name w:val="Grid Table 1 Light Accent 5"/>
    <w:basedOn w:val="Tablanormal"/>
    <w:uiPriority w:val="46"/>
    <w:rsid w:val="00DB7015"/>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Tablaconcuadrcula5oscura-nfasis5">
    <w:name w:val="Grid Table 5 Dark Accent 5"/>
    <w:basedOn w:val="Tablanormal"/>
    <w:uiPriority w:val="50"/>
    <w:rsid w:val="00DB701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Tablaconcuadrcula5oscura-nfasis1">
    <w:name w:val="Grid Table 5 Dark Accent 1"/>
    <w:basedOn w:val="Tablanormal"/>
    <w:uiPriority w:val="50"/>
    <w:rsid w:val="00DB701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6oCjhfxGl0R0Eio8ilReKATwA==">AMUW2mUFUW8Dphb5aj834hYgqOAQFkcwq5oo/55tS9J1k1pJkG7n5OO5xcZPXFjkH85XL9XSTIi4YiRXSPETGF7VYg+k0LT7HNsrYr5BzTRsuymHV6f8oqbn7dlbQLlGoS8g7NEwsM6NyzvgeitXJ4VOMJPmUhljcTFMj0soWugD2MHqTu8gTG7LMhyctd7YUAG9nTJywzdRA6uO/fGAND8cKk4jJ1+4mHiZQ/frqTn9UQIqN9CtaFTANGOrvorJ1KWSlLVoOsHJRBhZtPHKaJgGRONbvmRaRQJjjI9IsLrL0BsSyFYdT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2022-03-11T22:19:00Z</dcterms:created>
  <dc:creator>Jorge Serrano Pérez</dc:creator>
</cp:coreProperties>
</file>