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rPr>
          <w:rFonts w:ascii="Ubuntu" w:cs="Ubuntu" w:eastAsia="Ubuntu" w:hAnsi="Ubuntu"/>
          <w:sz w:val="15"/>
          <w:szCs w:val="15"/>
          <w:highlight w:val="yellow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2.1 Principles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Creating a network app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 when you create app layer, you write programs that: run on (different) end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systems,communicate over network</w:t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  <w:highlight w:val="cya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Do not need to write software for network-core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network-core devices do not run user applications  -allows for rapid app development, propagation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Process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process: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program running within a host, Port number sends to specific process </w:t>
      </w:r>
    </w:p>
    <w:p w:rsidR="00000000" w:rsidDel="00000000" w:rsidP="00000000" w:rsidRDefault="00000000" w:rsidRPr="00000000" w14:paraId="00000007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client process: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process that initiates communication </w:t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server process: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process that waits to be contacted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Sockets-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process sends/receives messages to/from socket, socket like a mailbox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Ubuntu" w:cs="Ubuntu" w:eastAsia="Ubuntu" w:hAnsi="Ubuntu"/>
          <w:sz w:val="15"/>
          <w:szCs w:val="15"/>
          <w:highlight w:val="gree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What does app-layer protocol define?</w:t>
      </w:r>
    </w:p>
    <w:p w:rsidR="00000000" w:rsidDel="00000000" w:rsidP="00000000" w:rsidRDefault="00000000" w:rsidRPr="00000000" w14:paraId="0000000B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types of messages exchanged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 request, response 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message syntax: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what fields in messages &amp; how fields are portrayed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message semantics: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meaning of information in fields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rules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for when and how processes send &amp; respond to messages 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Ubuntu" w:cs="Ubuntu" w:eastAsia="Ubuntu" w:hAnsi="Ubuntu"/>
          <w:sz w:val="15"/>
          <w:szCs w:val="15"/>
          <w:highlight w:val="cya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Transport layer services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-Needs to be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reliable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fast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/time sensitive,have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throughput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secure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TCP (Transmission Control Protocol) -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is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reliable, has flow control, congestion control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, does not provide timing, security, requires a setup between client and server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Flow Control: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sender won’t overwhelm receiver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Congestion Control: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throttle sender when network is overloaded 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UDP (User Datagram Protocol) service-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Unreliable, provides timing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does not provide, flow control, congestion control, throughput guarantee, security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</w:rPr>
        <w:drawing>
          <wp:inline distB="114300" distT="114300" distL="114300" distR="114300">
            <wp:extent cx="2238375" cy="8429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4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UDP exists because: no connection saves time, faster when there's no need to check reliability, and header is smaller than tcp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Ubuntu" w:cs="Ubuntu" w:eastAsia="Ubuntu" w:hAnsi="Ubuntu"/>
          <w:sz w:val="15"/>
          <w:szCs w:val="15"/>
          <w:highlight w:val="gree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Securing TCP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*SSL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provides encrypted TCP connection, data integrity, end-point authentication.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SSL is at app layer,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Apps use SSL libraries, which “talk” w TCP 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Ubuntu" w:cs="Ubuntu" w:eastAsia="Ubuntu" w:hAnsi="Ubuntu"/>
          <w:sz w:val="15"/>
          <w:szCs w:val="15"/>
          <w:highlight w:val="yellow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2.2 Web and HTTP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web page consists of objects: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720" w:hanging="36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object can be any asset/file ...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hanging="36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web page consists of base HTML-file which includes referenced objects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each object is addressable by a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HTTP: hypertext transfer protocol -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Web’s application layer protocol 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client/server model (through HTTP Protocol):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client: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browser that requests, receives and “displays” Web objects 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server: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Web server sends objects in response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 HTTP is “stateless” -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server maintains no information about past client requests 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non-persistent HTTP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-at most one object sent over TCP connection, connection then closed.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persistent HTTP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-multiple objects can be sent over single TCP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HTTP request message: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request line, header lines, carriage return: line feed at start indicate end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266700</wp:posOffset>
            </wp:positionV>
            <wp:extent cx="1447800" cy="1047750"/>
            <wp:effectExtent b="0" l="0" r="0" t="0"/>
            <wp:wrapSquare wrapText="bothSides" distB="0" distT="0" distL="0" distR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HTTP 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Status codes: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200 OK-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request succeeded</w:t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301 Moved Permanently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-requested object moved,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400 Bad Request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request msg not understood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  <w:highlight w:val="cya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404 Not Found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requested document not found on this server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505 HTTP Version Not Supported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Format: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Status line w/ protocol response, header lines, data/requested file</w:t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Response Methods: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HTTP/1.0: GET, POST | HTTP/1.1: GET, POST, HEAD, PUT, DELETE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POST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-input is uploaded to server in entity body URL method: uses 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GET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method, input is uploaded in URL 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HEAD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- asks server to leave requested object out of response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PUT -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uploads file in entity body to path specified in URL field |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DELETE -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deletes file specified in the URL field 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Cookie: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a method of keeping user/server state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Ubuntu" w:cs="Ubuntu" w:eastAsia="Ubuntu" w:hAnsi="Ubuntu"/>
          <w:sz w:val="15"/>
          <w:szCs w:val="15"/>
          <w:highlight w:val="cya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Cookies used for: authorization, shopping carts, state (Web e-mail) , etc -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Server stores cookie on database, client saves cookie file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1606550" cy="1047750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Web cache -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put data on closer server via cashing. Typically by isp or institution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why Web caching?: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reduce response time, Reduce traffic on access link, enables “poor” providers to effectively deliver content, Cheap</w:t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Understand the example: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local cache has smaller delay than vs widening access while being cheaper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1447800" cy="1090432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90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Conditional GET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 Goal: don’t send object if cache has up-to-date cached version Use the Conditional GET message to verify up to date. GET method: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If-modified-since: &lt;date&gt;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2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.3 email 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major components: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user agents, mail servers. </w:t>
      </w:r>
    </w:p>
    <w:p w:rsidR="00000000" w:rsidDel="00000000" w:rsidP="00000000" w:rsidRDefault="00000000" w:rsidRPr="00000000" w14:paraId="0000002F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simple mail transfer protocol: SMTP.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SMTP uses TCP to reliably transfer, direct transfer: sending server to receiving server </w:t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Mail message format: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 SMTP, RFC 822 &amp; body: RFC 822 is standard for  message header lines, e.x) To:, From, Subject: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Different from SMTP MAIL FROM, RCPT TO: Body: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the message in ASCII characters only </w:t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  <w:highlight w:val="gree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Mail access protocols: </w:t>
      </w:r>
    </w:p>
    <w:p w:rsidR="00000000" w:rsidDel="00000000" w:rsidP="00000000" w:rsidRDefault="00000000" w:rsidRPr="00000000" w14:paraId="00000032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POP3: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Post Office Protocol authorization,</w:t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Download i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MAP: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Internet Mail Access Protocol more</w:t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Features,uses a server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HTTP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: online email system</w:t>
        <w:br w:type="textWrapping"/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Differences: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POP3 is stateless uses download &amp; Delete, IMAP keeps all messages on server while keeping user state between sessions</w:t>
      </w:r>
      <w:r w:rsidDel="00000000" w:rsidR="00000000" w:rsidRPr="00000000">
        <w:rPr>
          <w:rFonts w:ascii="Ubuntu" w:cs="Ubuntu" w:eastAsia="Ubuntu" w:hAnsi="Ubuntu"/>
          <w:sz w:val="15"/>
          <w:szCs w:val="15"/>
        </w:rPr>
        <w:drawing>
          <wp:inline distB="114300" distT="114300" distL="114300" distR="114300">
            <wp:extent cx="2381250" cy="520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For web, link between user and their server is 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  <w:highlight w:val="gree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2.4 DNS 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DNS: Domain Name System </w:t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Services: 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Hostname to IP Address Translation (aka url), host aliasing, mail server aliasing, load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  <w:highlight w:val="gree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Hierarchical structure:</w:t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</w:rPr>
        <w:drawing>
          <wp:inline distB="114300" distT="114300" distL="114300" distR="114300">
            <wp:extent cx="2357438" cy="723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Root: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contacted by local if cannot resolve name. contacts authoritative name server if name mapping not known, gets mapping, returns mapping to local </w:t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TLD (top-level domain) servers: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responsible for common domain like com, org, and for country lvl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authoritative DNS servers: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organization’s own DNS server(s), providing authoritative hostname to IP mappings for organization’s named hosts</w:t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Local DNS: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does not strictly belong to hierarchy</w:t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each ISP has one - when host makes DNS query, query is sent to its local DNS server, has local cache </w:t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 acts as proxy, forwards query into hierarchy 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iterated query: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contacted server replies with name of server to contact 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recursive query: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puts burden of name resolution on contacted name server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DNS caching: once (any) name server learns mapping, it caches/temp saves mapping 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DNS records: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distributed database storing resource records (RR): -(name, value, type, ttl) 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type=A </w:t>
      </w: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name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is hostname § </w:t>
      </w: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is IP address 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type=NS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n</w:t>
      </w: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ame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is domain (e.g.,foo.com)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is hostname of authoritative name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server for this domain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923925" cy="1047750"/>
            <wp:effectExtent b="0" l="0" r="0" t="0"/>
            <wp:wrapSquare wrapText="bothSides" distB="0" distT="0" distL="0" distR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type=CNAME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name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is alias name for real name </w:t>
      </w: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 value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is canonical name 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Ubuntu" w:cs="Ubuntu" w:eastAsia="Ubuntu" w:hAnsi="Ubuntu"/>
          <w:b w:val="1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type=MX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value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is name of mailserver associated with </w:t>
      </w:r>
      <w:r w:rsidDel="00000000" w:rsidR="00000000" w:rsidRPr="00000000">
        <w:rPr>
          <w:rFonts w:ascii="Ubuntu" w:cs="Ubuntu" w:eastAsia="Ubuntu" w:hAnsi="Ubuntu"/>
          <w:b w:val="1"/>
          <w:sz w:val="15"/>
          <w:szCs w:val="15"/>
          <w:rtl w:val="0"/>
        </w:rPr>
        <w:t xml:space="preserve">name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Image is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DNS message Format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DNS registrar inserts two RRs into .com TLD server: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type A record for </w:t>
      </w:r>
      <w:hyperlink r:id="rId13">
        <w:r w:rsidDel="00000000" w:rsidR="00000000" w:rsidRPr="00000000">
          <w:rPr>
            <w:rFonts w:ascii="Ubuntu" w:cs="Ubuntu" w:eastAsia="Ubuntu" w:hAnsi="Ubuntu"/>
            <w:color w:val="1155cc"/>
            <w:sz w:val="15"/>
            <w:szCs w:val="15"/>
            <w:u w:val="single"/>
            <w:rtl w:val="0"/>
          </w:rPr>
          <w:t xml:space="preserve">www._url</w:t>
        </w:r>
      </w:hyperlink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, Type MX for _url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Attacking DNS -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DDoS Attacks bombard root or TLD server with traffic, redirect attacks intercept queries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2.5 P2P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Client-Server Architecture: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Traditional network infrastructure with servers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server: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always-on host | permanent IP address | 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clients: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communicate with server | intermittently connected | dynamic IP | do not communicate directly with other clients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P2P (Peer 2 Peer) architecture: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 no servers - peers host data &amp; directly communicate | peers request &amp; provide service from other peers| more scalable  &amp;self scalable – new peers bring new capacity| </w:t>
      </w: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Drawback: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- complex management bc peer is not a dedicated server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features of P2P -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file distribution, streaming, VoIP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D = time, d = download capacity, u = upload capacity, F= file size, N= Peers, </w:t>
      </w:r>
      <w:r w:rsidDel="00000000" w:rsidR="00000000" w:rsidRPr="00000000">
        <w:rPr>
          <w:rFonts w:ascii="Ubuntu" w:cs="Ubuntu" w:eastAsia="Ubuntu" w:hAnsi="Ubuntu"/>
          <w:sz w:val="15"/>
          <w:szCs w:val="15"/>
        </w:rPr>
        <w:drawing>
          <wp:inline distB="114300" distT="114300" distL="114300" distR="114300">
            <wp:extent cx="1976438" cy="2381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15"/>
          <w:szCs w:val="15"/>
        </w:rPr>
        <w:drawing>
          <wp:inline distB="114300" distT="114300" distL="114300" distR="114300">
            <wp:extent cx="2381250" cy="228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790575</wp:posOffset>
            </wp:positionV>
            <wp:extent cx="1460592" cy="1004888"/>
            <wp:effectExtent b="0" l="0" r="0" t="0"/>
            <wp:wrapSquare wrapText="bothSides" distB="0" distT="0" distL="0" distR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0592" cy="1004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BitTorrent: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P2P file distribution - gets chunks over time, registers with trackers to get peers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understand the mechanism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Tit-for-tat: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While sending looks for top 4 peers, evaluates peer every 30s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Ubuntu" w:cs="Ubuntu" w:eastAsia="Ubuntu" w:hAnsi="Ubuntu"/>
          <w:sz w:val="15"/>
          <w:szCs w:val="15"/>
          <w:highlight w:val="yellow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2.6 video streaming and CDN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DASH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(Dynamic, Adaptive Streaming over HTTP)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server: divides video file into multiple chunks, each chunk stored, encoded at different rates 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manifest file: provides URLs for different chunks </w:t>
        <w:br w:type="textWrapping"/>
        <w:t xml:space="preserve">client: §periodically measures bandwidth  •chooses maximum coding rate sustainable given current bandwidth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Content distribution Networks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 store/serve multiple copies of videos at different places 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Ubuntu" w:cs="Ubuntu" w:eastAsia="Ubuntu" w:hAnsi="Ubuntu"/>
          <w:sz w:val="15"/>
          <w:szCs w:val="15"/>
          <w:highlight w:val="green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ex) Netflix cx wants madman 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CDN: stores copies of content at CDN nodes 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When getting file from CDN - directed to nearby copy, retrieves content, may choose different copy if network path congested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Youtube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- does not use DASH, uses DNS Redirect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cyan"/>
          <w:rtl w:val="0"/>
        </w:rPr>
        <w:t xml:space="preserve">Kankan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- Hybrid CDN-P2P - CDN when P2P bad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Ubuntu" w:cs="Ubuntu" w:eastAsia="Ubuntu" w:hAnsi="Ubuntu"/>
          <w:sz w:val="15"/>
          <w:szCs w:val="15"/>
          <w:highlight w:val="yellow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yellow"/>
          <w:rtl w:val="0"/>
        </w:rPr>
        <w:t xml:space="preserve">2.7 socket programming 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UDP: 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no  “connection” between client and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Ubuntu" w:cs="Ubuntu" w:eastAsia="Ubuntu" w:hAnsi="Ubuntu"/>
          <w:sz w:val="15"/>
          <w:szCs w:val="15"/>
        </w:rPr>
      </w:pPr>
      <w:r w:rsidDel="00000000" w:rsidR="00000000" w:rsidRPr="00000000">
        <w:rPr>
          <w:rFonts w:ascii="Ubuntu" w:cs="Ubuntu" w:eastAsia="Ubuntu" w:hAnsi="Ubuntu"/>
          <w:sz w:val="15"/>
          <w:szCs w:val="15"/>
          <w:highlight w:val="green"/>
          <w:rtl w:val="0"/>
        </w:rPr>
        <w:t xml:space="preserve">TCP:</w:t>
      </w:r>
      <w:r w:rsidDel="00000000" w:rsidR="00000000" w:rsidRPr="00000000">
        <w:rPr>
          <w:rFonts w:ascii="Ubuntu" w:cs="Ubuntu" w:eastAsia="Ubuntu" w:hAnsi="Ubuntu"/>
          <w:sz w:val="15"/>
          <w:szCs w:val="15"/>
          <w:rtl w:val="0"/>
        </w:rPr>
        <w:t xml:space="preserve"> Client must contact server, doing so by creating tcp socket, specifying ip address, and port number of server process. Server creates new socket which allows talk with multiple clients.</w:t>
      </w:r>
      <w:r w:rsidDel="00000000" w:rsidR="00000000" w:rsidRPr="00000000">
        <w:rPr>
          <w:rtl w:val="0"/>
        </w:rPr>
      </w:r>
    </w:p>
    <w:sectPr>
      <w:pgSz w:h="15840" w:w="12240"/>
      <w:pgMar w:bottom="360" w:top="360" w:left="360" w:right="360" w:header="720" w:footer="720"/>
      <w:pgNumType w:start="1"/>
      <w:cols w:equalWidth="0" w:num="3">
        <w:col w:space="144" w:w="3744"/>
        <w:col w:space="144" w:w="3744"/>
        <w:col w:space="0" w:w="374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hyperlink" Target="about:blank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