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22"/>
          <w:szCs w:val="22"/>
        </w:rPr>
        <w:t xml:space="preserve">INFORME DE LABORATORIO</w:t>
      </w:r>
    </w:p>
    <w:p>
      <w:pPr>
        <w:spacing w:after="200"/>
      </w:pPr>
      <w:r>
        <w:rPr>
          <w:rFonts w:ascii="Calibri" w:cs="Calibri" w:eastAsia="Calibri" w:hAnsi="Calibri"/>
          <w:b/>
          <w:bCs/>
          <w:color w:val="1F4E79"/>
          <w:sz w:val="40"/>
          <w:szCs w:val="40"/>
        </w:rPr>
        <w:t xml:space="preserve">Computación Distribuida con Dask, Docker &amp; Prefect</w:t>
      </w:r>
    </w:p>
    <w:p>
      <w:pPr>
        <w:spacing w:after="400"/>
      </w:pPr>
      <w:r>
        <w:rPr>
          <w:rFonts w:ascii="Calibri" w:cs="Calibri" w:eastAsia="Calibri" w:hAnsi="Calibri"/>
          <w:i/>
          <w:iCs/>
          <w:color w:val="555555"/>
          <w:sz w:val="24"/>
          <w:szCs w:val="24"/>
        </w:rPr>
        <w:t xml:space="preserve">Procesamiento Out-of-Core de 300.000 registros, limpieza distribuida y orquestación multi-nodo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val="clear"/>
          </w:tcPr>
          <w:p>
            <w:pPr>
              <w:jc w:val="left"/>
            </w:pPr>
            <w:r>
              <w:rPr>
                <w:rFonts w:ascii="Calibri" w:cs="Calibri" w:eastAsia="Calibri" w:hAnsi="Calibri"/>
                <w:b/>
                <w:bCs/>
                <w:sz w:val="20"/>
                <w:szCs w:val="20"/>
              </w:rPr>
              <w:t xml:space="preserve">Estudiante</w:t>
            </w:r>
          </w:p>
        </w:tc>
        <w:tc>
          <w:tcPr>
            <w:tcW w:type="dxa" w:w="6400"/>
          </w:tcPr>
          <w:p>
            <w:pPr>
              <w:jc w:val="left"/>
            </w:pPr>
            <w:r>
              <w:rPr>
                <w:rFonts w:ascii="Calibri" w:cs="Calibri" w:eastAsia="Calibri" w:hAnsi="Calibri"/>
                <w:b w:val="false"/>
                <w:bCs w:val="false"/>
                <w:sz w:val="20"/>
                <w:szCs w:val="20"/>
              </w:rPr>
              <w:t xml:space="preserve">Jorge Alarcón Isturiz</w:t>
            </w:r>
          </w:p>
        </w:tc>
      </w:tr>
      <w:tr>
        <w:tc>
          <w:tcPr>
            <w:tcW w:type="dxa" w:w="2600"/>
            <w:shd w:fill="F2F2F2" w:val="clear"/>
          </w:tcPr>
          <w:p>
            <w:pPr>
              <w:jc w:val="left"/>
            </w:pPr>
            <w:r>
              <w:rPr>
                <w:rFonts w:ascii="Calibri" w:cs="Calibri" w:eastAsia="Calibri" w:hAnsi="Calibri"/>
                <w:b/>
                <w:bCs/>
                <w:sz w:val="20"/>
                <w:szCs w:val="20"/>
              </w:rPr>
              <w:t xml:space="preserve">Módulo</w:t>
            </w:r>
          </w:p>
        </w:tc>
        <w:tc>
          <w:tcPr>
            <w:tcW w:type="dxa" w:w="6400"/>
          </w:tcPr>
          <w:p>
            <w:pPr>
              <w:jc w:val="left"/>
            </w:pPr>
            <w:r>
              <w:rPr>
                <w:rFonts w:ascii="Calibri" w:cs="Calibri" w:eastAsia="Calibri" w:hAnsi="Calibri"/>
                <w:b w:val="false"/>
                <w:bCs w:val="false"/>
                <w:sz w:val="20"/>
                <w:szCs w:val="20"/>
              </w:rPr>
              <w:t xml:space="preserve">Patrones Arquitectónicos Avanzados — Sistemas Distribuidos y Big Data</w:t>
            </w:r>
          </w:p>
        </w:tc>
      </w:tr>
      <w:tr>
        <w:tc>
          <w:tcPr>
            <w:tcW w:type="dxa" w:w="2600"/>
            <w:shd w:fill="F2F2F2" w:val="clear"/>
          </w:tcPr>
          <w:p>
            <w:pPr>
              <w:jc w:val="left"/>
            </w:pPr>
            <w:r>
              <w:rPr>
                <w:rFonts w:ascii="Calibri" w:cs="Calibri" w:eastAsia="Calibri" w:hAnsi="Calibri"/>
                <w:b/>
                <w:bCs/>
                <w:sz w:val="20"/>
                <w:szCs w:val="20"/>
              </w:rPr>
              <w:t xml:space="preserve">Topología</w:t>
            </w:r>
          </w:p>
        </w:tc>
        <w:tc>
          <w:tcPr>
            <w:tcW w:type="dxa" w:w="6400"/>
          </w:tcPr>
          <w:p>
            <w:pPr>
              <w:jc w:val="left"/>
            </w:pPr>
            <w:r>
              <w:rPr>
                <w:rFonts w:ascii="Calibri" w:cs="Calibri" w:eastAsia="Calibri" w:hAnsi="Calibri"/>
                <w:b w:val="false"/>
                <w:bCs w:val="false"/>
                <w:sz w:val="20"/>
                <w:szCs w:val="20"/>
              </w:rPr>
              <w:t xml:space="preserve">1 Scheduler + 3 Workers Dask independientes en red Docker Compose</w:t>
            </w:r>
          </w:p>
        </w:tc>
      </w:tr>
      <w:tr>
        <w:tc>
          <w:tcPr>
            <w:tcW w:type="dxa" w:w="2600"/>
            <w:shd w:fill="F2F2F2" w:val="clear"/>
          </w:tcPr>
          <w:p>
            <w:pPr>
              <w:jc w:val="left"/>
            </w:pPr>
            <w:r>
              <w:rPr>
                <w:rFonts w:ascii="Calibri" w:cs="Calibri" w:eastAsia="Calibri" w:hAnsi="Calibri"/>
                <w:b/>
                <w:bCs/>
                <w:sz w:val="20"/>
                <w:szCs w:val="20"/>
              </w:rPr>
              <w:t xml:space="preserve">Volumen de datos</w:t>
            </w:r>
          </w:p>
        </w:tc>
        <w:tc>
          <w:tcPr>
            <w:tcW w:type="dxa" w:w="6400"/>
          </w:tcPr>
          <w:p>
            <w:pPr>
              <w:jc w:val="left"/>
            </w:pPr>
            <w:r>
              <w:rPr>
                <w:rFonts w:ascii="Calibri" w:cs="Calibri" w:eastAsia="Calibri" w:hAnsi="Calibri"/>
                <w:b w:val="false"/>
                <w:bCs w:val="false"/>
                <w:sz w:val="20"/>
                <w:szCs w:val="20"/>
              </w:rPr>
              <w:t xml:space="preserve">300.000 filas con ruido sintético (mojibake UTF-8, nulos, regex caótico)</w:t>
            </w:r>
          </w:p>
        </w:tc>
      </w:tr>
      <w:tr>
        <w:tc>
          <w:tcPr>
            <w:tcW w:type="dxa" w:w="2600"/>
            <w:shd w:fill="F2F2F2" w:val="clear"/>
          </w:tcPr>
          <w:p>
            <w:pPr>
              <w:jc w:val="left"/>
            </w:pPr>
            <w:r>
              <w:rPr>
                <w:rFonts w:ascii="Calibri" w:cs="Calibri" w:eastAsia="Calibri" w:hAnsi="Calibri"/>
                <w:b/>
                <w:bCs/>
                <w:sz w:val="20"/>
                <w:szCs w:val="20"/>
              </w:rPr>
              <w:t xml:space="preserve">Stack</w:t>
            </w:r>
          </w:p>
        </w:tc>
        <w:tc>
          <w:tcPr>
            <w:tcW w:type="dxa" w:w="6400"/>
          </w:tcPr>
          <w:p>
            <w:pPr>
              <w:jc w:val="left"/>
            </w:pPr>
            <w:r>
              <w:rPr>
                <w:rFonts w:ascii="Calibri" w:cs="Calibri" w:eastAsia="Calibri" w:hAnsi="Calibri"/>
                <w:b w:val="false"/>
                <w:bCs w:val="false"/>
                <w:sz w:val="20"/>
                <w:szCs w:val="20"/>
              </w:rPr>
              <w:t xml:space="preserve">Python 3.11, Dask 2024.8.0 / distributed 2024.8.0, Prefect 3.8.5, Docker &amp; Docker Compose</w:t>
            </w:r>
          </w:p>
        </w:tc>
      </w:tr>
    </w:tbl>
    <w:p>
      <w:pPr>
        <w:spacing w:before="400"/>
      </w:pPr>
    </w:p>
    <w:p>
      <w:pPr>
        <w:pStyle w:val="Heading1"/>
        <w:spacing w:after="160" w:before="320"/>
      </w:pPr>
      <w:r>
        <w:rPr>
          <w:rFonts w:ascii="Calibri" w:cs="Calibri" w:eastAsia="Calibri" w:hAnsi="Calibri"/>
          <w:b/>
          <w:bCs/>
          <w:sz w:val="28"/>
          <w:szCs w:val="28"/>
        </w:rPr>
        <w:t xml:space="preserve">1. Resumen de la implementación</w:t>
      </w:r>
    </w:p>
    <w:p>
      <w:pPr>
        <w:spacing w:after="160" w:line="276"/>
      </w:pPr>
      <w:r>
        <w:rPr>
          <w:rFonts w:ascii="Calibri" w:cs="Calibri" w:eastAsia="Calibri" w:hAnsi="Calibri"/>
          <w:sz w:val="22"/>
          <w:szCs w:val="22"/>
        </w:rPr>
        <w:t xml:space="preserve">Se desplegó un clúster de Dask sobre Docker Compose con la topología exacta que exige la guía: un contenedor scheduler (1 vCPU / 1 GB RAM) y tres contenedores worker independientes (2 threads / 1.5 GB RAM cada uno), todos en la red bridge dask-cluster-net y compartiendo un volumen shared-data que emula un Data Lake. Los cinco servicios (scheduler, 3 workers y un contenedor runner) corren la misma imagen Docker construida a medida, con versiones fijas de Dask, distributed, pandas, numpy, pyarrow y Prefect, para evitar incompatibilidades entre el entorno del cliente y el del clúster.</w:t>
      </w:r>
    </w:p>
    <w:p>
      <w:pPr>
        <w:spacing w:after="160" w:line="276"/>
      </w:pPr>
      <w:r>
        <w:rPr>
          <w:rFonts w:ascii="Calibri" w:cs="Calibri" w:eastAsia="Calibri" w:hAnsi="Calibri"/>
          <w:sz w:val="22"/>
          <w:szCs w:val="22"/>
        </w:rPr>
        <w:t xml:space="preserve">El script generate_dirty_data.py generó las 300.000 filas sintéticas con las cuatro anomalías pedidas: códigos de cliente heterogéneos (raw_customer_code), texto con mojibake UTF-8/Latin-1 (city_notes_corrupted), teléfonos con formatos caóticos y nulos distribuidos estadísticamente, particionadas en 6 archivos CSV de ~50.000 filas.</w:t>
      </w:r>
    </w:p>
    <w:p>
      <w:pPr>
        <w:spacing w:after="160" w:line="276"/>
      </w:pPr>
      <w:r>
        <w:rPr>
          <w:rFonts w:ascii="Calibri" w:cs="Calibri" w:eastAsia="Calibri" w:hAnsi="Calibri"/>
          <w:sz w:val="22"/>
          <w:szCs w:val="22"/>
        </w:rPr>
        <w:t xml:space="preserve">El pipeline de limpieza (cleaning_pipeline.py) usa dask.dataframe de forma perezosa y aplica la lógica de refactorización por partición con map_partitions: extrae el identificador canónico CUST-XXXXX vía regex y repara el mojibake con una re-codificación Latin-1→UTF-8. El resultado se exporta a Parquet, con un quality gate sobre la tasa de filas irrecuperables.</w:t>
      </w:r>
    </w:p>
    <w:p>
      <w:pPr>
        <w:spacing w:after="160" w:line="276"/>
      </w:pPr>
      <w:r>
        <w:rPr>
          <w:rFonts w:ascii="Calibri" w:cs="Calibri" w:eastAsia="Calibri" w:hAnsi="Calibri"/>
          <w:sz w:val="22"/>
          <w:szCs w:val="22"/>
        </w:rPr>
        <w:t xml:space="preserve">Finalmente, orchestration/prefect_flow.py encadena todo el ciclo de vida con Prefect (@flow / @task): valida que el scheduler esté accesible (con reintentos automáticos), verifica que existan los datos crudos, ejecuta el pipeline distribuido y corre el quality gate. La corrida real terminó en estado Completed, con una tasa de anomalías de 6.04%, muy por debajo del umbral de 10% definido.</w:t>
      </w:r>
    </w:p>
    <w:p>
      <w:pPr>
        <w:pStyle w:val="Heading1"/>
        <w:spacing w:after="160" w:before="320"/>
      </w:pPr>
      <w:r>
        <w:rPr>
          <w:rFonts w:ascii="Calibri" w:cs="Calibri" w:eastAsia="Calibri" w:hAnsi="Calibri"/>
          <w:b/>
          <w:bCs/>
          <w:sz w:val="28"/>
          <w:szCs w:val="28"/>
        </w:rPr>
        <w:t xml:space="preserve">2. Metodología de los experimentos</w:t>
      </w:r>
    </w:p>
    <w:p>
      <w:pPr>
        <w:spacing w:after="160" w:line="276"/>
      </w:pPr>
      <w:r>
        <w:rPr>
          <w:rFonts w:ascii="Calibri" w:cs="Calibri" w:eastAsia="Calibri" w:hAnsi="Calibri"/>
          <w:sz w:val="22"/>
          <w:szCs w:val="22"/>
        </w:rPr>
        <w:t xml:space="preserve">Las respuestas de la sección 3 no son teóricas: se obtuvieron corriendo el clúster real descrito arriba y midiendo directamente. A continuación se documenta qué se ejecutó para cada pregunta.</w:t>
      </w:r>
    </w:p>
    <w:p>
      <w:pPr>
        <w:pStyle w:val="ListParagraph"/>
        <w:numPr>
          <w:ilvl w:val="0"/>
          <w:numId w:val="1"/>
        </w:numPr>
        <w:spacing w:after="80" w:line="276"/>
      </w:pPr>
      <w:r>
        <w:rPr>
          <w:rFonts w:ascii="Calibri" w:cs="Calibri" w:eastAsia="Calibri" w:hAnsi="Calibri"/>
          <w:sz w:val="22"/>
          <w:szCs w:val="22"/>
        </w:rPr>
        <w:t xml:space="preserve">Pregunta 1 (CPU vs. red): se midió el tiempo total de scripts/cleaning_pipeline.py con los 3 workers activos, y de nuevo tras apagar 2 de los 3 (docker compose stop dask-worker-2 dask-worker-3), usando Measure-Command en PowerShell.</w:t>
      </w:r>
    </w:p>
    <w:p>
      <w:pPr>
        <w:pStyle w:val="ListParagraph"/>
        <w:numPr>
          <w:ilvl w:val="0"/>
          <w:numId w:val="1"/>
        </w:numPr>
        <w:spacing w:after="80" w:line="276"/>
      </w:pPr>
      <w:r>
        <w:rPr>
          <w:rFonts w:ascii="Calibri" w:cs="Calibri" w:eastAsia="Calibri" w:hAnsi="Calibri"/>
          <w:sz w:val="22"/>
          <w:szCs w:val="22"/>
        </w:rPr>
        <w:t xml:space="preserve">Pregunta 2 (tolerancia a fallos): se usó una variante del pipeline (fault_tolerance_demo.py) con una demora artificial de 10 s por partición, y se ejecutó docker stop dask-worker-2 mientras el cómputo estaba en curso, para forzar la pérdida de un nodo a mitad de proceso.</w:t>
      </w:r>
    </w:p>
    <w:p>
      <w:pPr>
        <w:pStyle w:val="ListParagraph"/>
        <w:numPr>
          <w:ilvl w:val="0"/>
          <w:numId w:val="1"/>
        </w:numPr>
        <w:spacing w:after="80" w:line="276"/>
      </w:pPr>
      <w:r>
        <w:rPr>
          <w:rFonts w:ascii="Calibri" w:cs="Calibri" w:eastAsia="Calibri" w:hAnsi="Calibri"/>
          <w:sz w:val="22"/>
          <w:szCs w:val="22"/>
        </w:rPr>
        <w:t xml:space="preserve">Pregunta 3 (Parquet vs. CSV): se tomó el resultado limpio real (300.000 filas, 8 columnas) y se comparó su tamaño en Parquet contra el mismo dataset exportado a un único CSV consolidado, además del tiempo de leer una sola columna en cada formato.</w:t>
      </w:r>
    </w:p>
    <w:p>
      <w:pPr>
        <w:pStyle w:val="ListParagraph"/>
        <w:numPr>
          <w:ilvl w:val="0"/>
          <w:numId w:val="1"/>
        </w:numPr>
        <w:spacing w:after="80" w:line="276"/>
      </w:pPr>
      <w:r>
        <w:rPr>
          <w:rFonts w:ascii="Calibri" w:cs="Calibri" w:eastAsia="Calibri" w:hAnsi="Calibri"/>
          <w:sz w:val="22"/>
          <w:szCs w:val="22"/>
        </w:rPr>
        <w:t xml:space="preserve">Pregunta 4 (Prefect vs. Dask): análisis arquitectónico basado en el comportamiento observado del propio orchestration/prefect_flow.py durante las corridas anteriores.</w:t>
      </w:r>
    </w:p>
    <w:p>
      <w:pPr>
        <w:pStyle w:val="Heading1"/>
        <w:spacing w:after="160" w:before="320"/>
      </w:pPr>
      <w:r>
        <w:rPr>
          <w:rFonts w:ascii="Calibri" w:cs="Calibri" w:eastAsia="Calibri" w:hAnsi="Calibri"/>
          <w:b/>
          <w:bCs/>
          <w:sz w:val="28"/>
          <w:szCs w:val="28"/>
        </w:rPr>
        <w:t xml:space="preserve">3. Preguntas de análisis y reflexión arquitectónica</w:t>
      </w:r>
    </w:p>
    <w:p>
      <w:pPr>
        <w:pStyle w:val="Heading2"/>
        <w:spacing w:after="120" w:before="240"/>
      </w:pPr>
      <w:r>
        <w:rPr>
          <w:rFonts w:ascii="Calibri" w:cs="Calibri" w:eastAsia="Calibri" w:hAnsi="Calibri"/>
          <w:b/>
          <w:bCs/>
          <w:color w:val="1F4E79"/>
          <w:sz w:val="24"/>
          <w:szCs w:val="24"/>
        </w:rPr>
        <w:t xml:space="preserve">3.1 Cuellos de botella de red vs. CPU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3FB" w:val="clear"/>
            <w:tcMar>
              <w:top w:type="dxa" w:w="120"/>
              <w:left w:type="dxa" w:w="160"/>
              <w:bottom w:type="dxa" w:w="120"/>
              <w:right w:type="dxa" w:w="160"/>
            </w:tcMar>
          </w:tcPr>
          <w:p>
            <w:pPr>
              <w:spacing w:after="40"/>
            </w:pPr>
            <w:r>
              <w:rPr>
                <w:rFonts w:ascii="Calibri" w:cs="Calibri" w:eastAsia="Calibri" w:hAnsi="Calibri"/>
                <w:b/>
                <w:bCs/>
                <w:color w:val="1F4E79"/>
                <w:sz w:val="18"/>
                <w:szCs w:val="18"/>
              </w:rPr>
              <w:t xml:space="preserve">EVIDENCIA (corrida real en el clúster)</w:t>
            </w:r>
          </w:p>
          <w:p>
            <w:pPr>
              <w:spacing w:after="20"/>
            </w:pPr>
            <w:r>
              <w:rPr>
                <w:rFonts w:ascii="Consolas" w:cs="Consolas" w:eastAsia="Consolas" w:hAnsi="Consolas"/>
                <w:sz w:val="18"/>
                <w:szCs w:val="18"/>
              </w:rPr>
              <w:t xml:space="preserve">3 workers activos (6 threads):  5.18 s   (Measure-Command)</w:t>
            </w:r>
          </w:p>
          <w:p>
            <w:pPr>
              <w:spacing w:after="20"/>
            </w:pPr>
            <w:r>
              <w:rPr>
                <w:rFonts w:ascii="Consolas" w:cs="Consolas" w:eastAsia="Consolas" w:hAnsi="Consolas"/>
                <w:sz w:val="18"/>
                <w:szCs w:val="18"/>
              </w:rPr>
              <w:t xml:space="preserve">1 worker activo  (2 threads):  7.76 s   (Measure-Command)</w:t>
            </w:r>
          </w:p>
          <w:p>
            <w:pPr>
              <w:spacing w:after="20"/>
            </w:pPr>
            <w:r>
              <w:rPr>
                <w:rFonts w:ascii="Consolas" w:cs="Consolas" w:eastAsia="Consolas" w:hAnsi="Consolas"/>
                <w:sz w:val="18"/>
                <w:szCs w:val="18"/>
              </w:rPr>
              <w:t xml:space="preserve">Speedup real (1→3 workers):    1.50x   (ideal esperado: ~3x)</w:t>
            </w:r>
          </w:p>
        </w:tc>
      </w:tr>
    </w:tbl>
    <w:p>
      <w:pPr>
        <w:spacing w:after="160" w:line="276"/>
      </w:pPr>
      <w:r>
        <w:rPr>
          <w:rFonts w:ascii="Calibri" w:cs="Calibri" w:eastAsia="Calibri" w:hAnsi="Calibri"/>
          <w:sz w:val="22"/>
          <w:szCs w:val="22"/>
        </w:rPr>
        <w:t xml:space="preserve">Si el cómputo por partición fuera el cuello de botella dominante y escalara linealmente, triplicar los workers debería acercar el tiempo total a un tercio. En la práctica el speedup real fue de solo ~1.5x. Eso indica que buena parte del tiempo total no es cómputo paralelizable: es overhead fijo que no se reduce al agregar nodos — conexión del cliente al scheduler, serialización y envío del grafo de tareas, lectura de los CSV desde el volumen compartido y escritura final a Parquet. A esto se suma un matiz de Python: las funciones de limpieza (extract_customer_code, fix_mojibake) son puro Python operando fila a fila con .apply(), y por lo tanto están sujetas al GIL; los 2 threads dentro de un mismo contenedor worker no logran paralelismo real sobre ese trabajo CPU-bound. El paralelismo efectivo proviene de tener procesos (contenedores) separados, no de los threads internos de cada uno. Con un dataset de este tamaño (300.000 filas, unos pocos segundos de cómputo real), la red y la coordinación pesan proporcionalmente más que en un pipeline de datos masivos; se esperaría que la ventaja de sumar workers se acercara más al ideal con transformaciones más pesadas o volúmenes mayores, donde el cómputo empieza a dominar sobre el overhead fijo.</w:t>
      </w:r>
    </w:p>
    <w:p>
      <w:pPr>
        <w:pStyle w:val="Heading2"/>
        <w:spacing w:after="120" w:before="240"/>
      </w:pPr>
      <w:r>
        <w:rPr>
          <w:rFonts w:ascii="Calibri" w:cs="Calibri" w:eastAsia="Calibri" w:hAnsi="Calibri"/>
          <w:b/>
          <w:bCs/>
          <w:color w:val="1F4E79"/>
          <w:sz w:val="24"/>
          <w:szCs w:val="24"/>
        </w:rPr>
        <w:t xml:space="preserve">3.2 Tolerancia a fallos y recomputación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3FB" w:val="clear"/>
            <w:tcMar>
              <w:top w:type="dxa" w:w="120"/>
              <w:left w:type="dxa" w:w="160"/>
              <w:bottom w:type="dxa" w:w="120"/>
              <w:right w:type="dxa" w:w="160"/>
            </w:tcMar>
          </w:tcPr>
          <w:p>
            <w:pPr>
              <w:spacing w:after="40"/>
            </w:pPr>
            <w:r>
              <w:rPr>
                <w:rFonts w:ascii="Calibri" w:cs="Calibri" w:eastAsia="Calibri" w:hAnsi="Calibri"/>
                <w:b/>
                <w:bCs/>
                <w:color w:val="1F4E79"/>
                <w:sz w:val="18"/>
                <w:szCs w:val="18"/>
              </w:rPr>
              <w:t xml:space="preserve">EVIDENCIA (corrida real en el clúster)</w:t>
            </w:r>
          </w:p>
          <w:p>
            <w:pPr>
              <w:spacing w:after="20"/>
            </w:pPr>
            <w:r>
              <w:rPr>
                <w:rFonts w:ascii="Consolas" w:cs="Consolas" w:eastAsia="Consolas" w:hAnsi="Consolas"/>
                <w:sz w:val="18"/>
                <w:szCs w:val="18"/>
              </w:rPr>
              <w:t xml:space="preserve">$ docker stop dask-worker-2          (antes de iniciar el cómputo)</w:t>
            </w:r>
          </w:p>
          <w:p>
            <w:pPr>
              <w:spacing w:after="20"/>
            </w:pPr>
            <w:r>
              <w:rPr>
                <w:rFonts w:ascii="Consolas" w:cs="Consolas" w:eastAsia="Consolas" w:hAnsi="Consolas"/>
                <w:sz w:val="18"/>
                <w:szCs w:val="18"/>
              </w:rPr>
              <w:t xml:space="preserve">$ docker compose exec runner python scripts/fault_tolerance_demo.py</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[OK] Terminado en 21.9s pese a lo que haya pasado con los workers.</w:t>
            </w:r>
          </w:p>
          <w:p>
            <w:pPr>
              <w:spacing w:after="20"/>
            </w:pPr>
            <w:r>
              <w:rPr>
                <w:rFonts w:ascii="Consolas" w:cs="Consolas" w:eastAsia="Consolas" w:hAnsi="Consolas"/>
                <w:sz w:val="18"/>
                <w:szCs w:val="18"/>
              </w:rPr>
              <w:t xml:space="preserve">Filas procesadas por worker (contenedor):</w:t>
            </w:r>
          </w:p>
          <w:p>
            <w:pPr>
              <w:spacing w:after="20"/>
            </w:pPr>
            <w:r>
              <w:rPr>
                <w:rFonts w:ascii="Consolas" w:cs="Consolas" w:eastAsia="Consolas" w:hAnsi="Consolas"/>
                <w:sz w:val="18"/>
                <w:szCs w:val="18"/>
              </w:rPr>
              <w:t xml:space="preserve">  dask-worker-3    150000</w:t>
            </w:r>
          </w:p>
          <w:p>
            <w:pPr>
              <w:spacing w:after="20"/>
            </w:pPr>
            <w:r>
              <w:rPr>
                <w:rFonts w:ascii="Consolas" w:cs="Consolas" w:eastAsia="Consolas" w:hAnsi="Consolas"/>
                <w:sz w:val="18"/>
                <w:szCs w:val="18"/>
              </w:rPr>
              <w:t xml:space="preserve">  dask-worker-1    150000</w:t>
            </w:r>
          </w:p>
          <w:p>
            <w:pPr>
              <w:spacing w:after="20"/>
            </w:pPr>
            <w:r>
              <w:rPr>
                <w:rFonts w:ascii="Consolas" w:cs="Consolas" w:eastAsia="Consolas" w:hAnsi="Consolas"/>
                <w:sz w:val="18"/>
                <w:szCs w:val="18"/>
              </w:rPr>
              <w:t xml:space="preserve">  (dask-worker-2   no aparece: 0 filas)</w:t>
            </w:r>
          </w:p>
        </w:tc>
      </w:tr>
    </w:tbl>
    <w:p>
      <w:pPr>
        <w:spacing w:after="160" w:line="276"/>
      </w:pPr>
      <w:r>
        <w:rPr>
          <w:rFonts w:ascii="Calibri" w:cs="Calibri" w:eastAsia="Calibri" w:hAnsi="Calibri"/>
          <w:sz w:val="22"/>
          <w:szCs w:val="22"/>
        </w:rPr>
        <w:t xml:space="preserve">El pipeline completó las 300.000 filas sin errores ni pérdida de datos, usando solo los dos workers sobrevivientes. Esto confirma el mecanismo que describe la guía: el Scheduler mantiene el grafo de tareas (DAG) como fuente de verdad de qué particiones faltan y a quién se le asignaron. Cuando un worker deja de responder (se cierra su conexión TCP y deja de enviar heartbeats), el Scheduler lo marca como perdido, libera las tareas que tenía pendientes o en curso, y las reprograma automáticamente en los workers que sigan vivos — sin que cleaning_pipeline.py implemente ninguna lógica de reintento manual. El costo de la tolerancia a fallos es tiempo, no correctitud: con un tercio menos de capacidad disponible, el mismo trabajo tardó más (21.9 s, frente a los ~10 s que hubiese tomado con los 3 workers bajo la misma demora artificial), pero terminó bien. Esta es la esencia del patrón Master-Worker: la coordinación vive en el Scheduler, no en los Workers, así que perder un Worker no implica perder el estado del trabajo en curso.</w:t>
      </w:r>
    </w:p>
    <w:p>
      <w:pPr>
        <w:pStyle w:val="Heading2"/>
        <w:spacing w:after="120" w:before="240"/>
      </w:pPr>
      <w:r>
        <w:rPr>
          <w:rFonts w:ascii="Calibri" w:cs="Calibri" w:eastAsia="Calibri" w:hAnsi="Calibri"/>
          <w:b/>
          <w:bCs/>
          <w:color w:val="1F4E79"/>
          <w:sz w:val="24"/>
          <w:szCs w:val="24"/>
        </w:rPr>
        <w:t xml:space="preserve">3.3 Ventajas de Parquet sobre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3FB" w:val="clear"/>
            <w:tcMar>
              <w:top w:type="dxa" w:w="120"/>
              <w:left w:type="dxa" w:w="160"/>
              <w:bottom w:type="dxa" w:w="120"/>
              <w:right w:type="dxa" w:w="160"/>
            </w:tcMar>
          </w:tcPr>
          <w:p>
            <w:pPr>
              <w:spacing w:after="40"/>
            </w:pPr>
            <w:r>
              <w:rPr>
                <w:rFonts w:ascii="Calibri" w:cs="Calibri" w:eastAsia="Calibri" w:hAnsi="Calibri"/>
                <w:b/>
                <w:bCs/>
                <w:color w:val="1F4E79"/>
                <w:sz w:val="18"/>
                <w:szCs w:val="18"/>
              </w:rPr>
              <w:t xml:space="preserve">EVIDENCIA (corrida real en el clúster)</w:t>
            </w:r>
          </w:p>
          <w:p>
            <w:pPr>
              <w:spacing w:after="20"/>
            </w:pPr>
            <w:r>
              <w:rPr>
                <w:rFonts w:ascii="Consolas" w:cs="Consolas" w:eastAsia="Consolas" w:hAnsi="Consolas"/>
                <w:sz w:val="18"/>
                <w:szCs w:val="18"/>
              </w:rPr>
              <w:t xml:space="preserve">Mismo dataset limpio (300.000 filas, 8 columnas):</w:t>
            </w:r>
          </w:p>
          <w:p>
            <w:pPr>
              <w:spacing w:after="20"/>
            </w:pPr>
            <w:r>
              <w:rPr>
                <w:rFonts w:ascii="Consolas" w:cs="Consolas" w:eastAsia="Consolas" w:hAnsi="Consolas"/>
                <w:sz w:val="18"/>
                <w:szCs w:val="18"/>
              </w:rPr>
              <w:t xml:space="preserve">  Parquet (6 particiones):        11.18 MB</w:t>
            </w:r>
          </w:p>
          <w:p>
            <w:pPr>
              <w:spacing w:after="20"/>
            </w:pPr>
            <w:r>
              <w:rPr>
                <w:rFonts w:ascii="Consolas" w:cs="Consolas" w:eastAsia="Consolas" w:hAnsi="Consolas"/>
                <w:sz w:val="18"/>
                <w:szCs w:val="18"/>
              </w:rPr>
              <w:t xml:space="preserve">  CSV consolidado equivalente:     43.89 MB   (3.93x más grande)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Leer solo la columna 'amount_usd':</w:t>
            </w:r>
          </w:p>
          <w:p>
            <w:pPr>
              <w:spacing w:after="20"/>
            </w:pPr>
            <w:r>
              <w:rPr>
                <w:rFonts w:ascii="Consolas" w:cs="Consolas" w:eastAsia="Consolas" w:hAnsi="Consolas"/>
                <w:sz w:val="18"/>
                <w:szCs w:val="18"/>
              </w:rPr>
              <w:t xml:space="preserve">  Parquet:   60.0 ms</w:t>
            </w:r>
          </w:p>
          <w:p>
            <w:pPr>
              <w:spacing w:after="20"/>
            </w:pPr>
            <w:r>
              <w:rPr>
                <w:rFonts w:ascii="Consolas" w:cs="Consolas" w:eastAsia="Consolas" w:hAnsi="Consolas"/>
                <w:sz w:val="18"/>
                <w:szCs w:val="18"/>
              </w:rPr>
              <w:t xml:space="preserve">  CSV:      386.9 ms   (6.4x más lento)</w:t>
            </w:r>
          </w:p>
        </w:tc>
      </w:tr>
    </w:tbl>
    <w:p>
      <w:pPr>
        <w:spacing w:after="160" w:line="276"/>
      </w:pPr>
      <w:r>
        <w:rPr>
          <w:rFonts w:ascii="Calibri" w:cs="Calibri" w:eastAsia="Calibri" w:hAnsi="Calibri"/>
          <w:sz w:val="22"/>
          <w:szCs w:val="22"/>
        </w:rPr>
        <w:t xml:space="preserve">Parquet resultó casi 4 veces más pequeño que el CSV equivalente gracias a la compresión columnar: almacena los valores de cada columna contiguos (no fila por fila como CSV), lo que permite compresión y codificación eficientes (diccionarios, run-length encoding) aprovechando que muchas columnas tienen baja cardinalidad o patrones fijos (business_category solo tiene 5 valores posibles; customer_code sigue el patrón fijo CUST-XXXXX).</w:t>
      </w:r>
    </w:p>
    <w:p>
      <w:pPr>
        <w:spacing w:after="160" w:line="276"/>
      </w:pPr>
      <w:r>
        <w:rPr>
          <w:rFonts w:ascii="Calibri" w:cs="Calibri" w:eastAsia="Calibri" w:hAnsi="Calibri"/>
          <w:sz w:val="22"/>
          <w:szCs w:val="22"/>
        </w:rPr>
        <w:t xml:space="preserve">La diferencia de tiempo al leer una sola columna ilustra el predicate/column pushdown: Parquet guarda en el footer del archivo la metadata de en qué bloques de bytes está cada columna, así que el motor de lectura puede ir directo a los bytes de la columna pedida. Un CSV no tiene esa estructura — para extraer una sola columna hay que leer y parsear la fila completa, descartando después lo que no se necesita. Esta ventaja se vuelve crítica en pipelines analíticos reales, donde raramente se necesitan todas las columnas de un dataset de cientos de millones de filas.</w:t>
      </w:r>
    </w:p>
    <w:p>
      <w:pPr>
        <w:pStyle w:val="Heading2"/>
        <w:spacing w:after="120" w:before="240"/>
      </w:pPr>
      <w:r>
        <w:rPr>
          <w:rFonts w:ascii="Calibri" w:cs="Calibri" w:eastAsia="Calibri" w:hAnsi="Calibri"/>
          <w:b/>
          <w:bCs/>
          <w:color w:val="1F4E79"/>
          <w:sz w:val="24"/>
          <w:szCs w:val="24"/>
        </w:rPr>
        <w:t xml:space="preserve">3.4 Separación de responsabilidades: Prefect vs. Dask</w:t>
      </w:r>
    </w:p>
    <w:p>
      <w:pPr>
        <w:spacing w:after="160" w:line="276"/>
      </w:pPr>
      <w:r>
        <w:rPr>
          <w:rFonts w:ascii="Calibri" w:cs="Calibri" w:eastAsia="Calibri" w:hAnsi="Calibri"/>
          <w:sz w:val="22"/>
          <w:szCs w:val="22"/>
        </w:rPr>
        <w:t xml:space="preserve">Dask resuelve un problema concreto: paralelizar y distribuir el cómputo de un grafo de tareas sobre varios workers, gestionando memoria, particionado y comunicación P2P. No sabe nada del 'negocio' alrededor: no valida que los datos de entrada existan, no decide si el resultado es aceptable, y si el script que lo invoca falla antes de conectarse al clúster, Dask nunca se entera.</w:t>
      </w:r>
    </w:p>
    <w:p>
      <w:pPr>
        <w:spacing w:after="160" w:line="276"/>
      </w:pPr>
      <w:r>
        <w:rPr>
          <w:rFonts w:ascii="Calibri" w:cs="Calibri" w:eastAsia="Calibri" w:hAnsi="Calibri"/>
          <w:sz w:val="22"/>
          <w:szCs w:val="22"/>
        </w:rPr>
        <w:t xml:space="preserve">Prefect no reemplaza eso — lo envuelve. En orchestration/prefect_flow.py aporta, de forma verificable en las corridas de este informe:</w:t>
      </w:r>
    </w:p>
    <w:p>
      <w:pPr>
        <w:pStyle w:val="ListParagraph"/>
        <w:numPr>
          <w:ilvl w:val="0"/>
          <w:numId w:val="1"/>
        </w:numPr>
        <w:spacing w:after="80" w:line="276"/>
      </w:pPr>
      <w:r>
        <w:rPr>
          <w:rFonts w:ascii="Calibri" w:cs="Calibri" w:eastAsia="Calibri" w:hAnsi="Calibri"/>
          <w:sz w:val="22"/>
          <w:szCs w:val="22"/>
        </w:rPr>
        <w:t xml:space="preserve">Reintentos declarativos: la tarea validar_infraestructura usa retries=3, retry_delay_seconds=5 — si el scheduler tarda unos segundos en levantar, Prefect reintenta solo, sin un bucle escrito a mano.</w:t>
      </w:r>
    </w:p>
    <w:p>
      <w:pPr>
        <w:pStyle w:val="ListParagraph"/>
        <w:numPr>
          <w:ilvl w:val="0"/>
          <w:numId w:val="1"/>
        </w:numPr>
        <w:spacing w:after="80" w:line="276"/>
      </w:pPr>
      <w:r>
        <w:rPr>
          <w:rFonts w:ascii="Calibri" w:cs="Calibri" w:eastAsia="Calibri" w:hAnsi="Calibri"/>
          <w:sz w:val="22"/>
          <w:szCs w:val="22"/>
        </w:rPr>
        <w:t xml:space="preserve">Quality gates de primera clase: validar_calidad hace assert sobre la tasa de anomalías (6.04% &lt; 10%); si fallara, el flujo completo queda en estado Failed de forma auditable, no solo una excepción perdida en consola.</w:t>
      </w:r>
    </w:p>
    <w:p>
      <w:pPr>
        <w:pStyle w:val="ListParagraph"/>
        <w:numPr>
          <w:ilvl w:val="0"/>
          <w:numId w:val="1"/>
        </w:numPr>
        <w:spacing w:after="80" w:line="276"/>
      </w:pPr>
      <w:r>
        <w:rPr>
          <w:rFonts w:ascii="Calibri" w:cs="Calibri" w:eastAsia="Calibri" w:hAnsi="Calibri"/>
          <w:sz w:val="22"/>
          <w:szCs w:val="22"/>
        </w:rPr>
        <w:t xml:space="preserve">Observabilidad estructurada por tarea: cada paso (validar-infraestructura, verificar-datos-crudos, ejecutar-pipeline-dask, quality-gate) tiene su propio estado, log y tiempo, independiente del dashboard de Dask (que solo muestra el grafo de cómputo).</w:t>
      </w:r>
    </w:p>
    <w:p>
      <w:pPr>
        <w:pStyle w:val="ListParagraph"/>
        <w:numPr>
          <w:ilvl w:val="0"/>
          <w:numId w:val="1"/>
        </w:numPr>
        <w:spacing w:after="80" w:line="276"/>
      </w:pPr>
      <w:r>
        <w:rPr>
          <w:rFonts w:ascii="Calibri" w:cs="Calibri" w:eastAsia="Calibri" w:hAnsi="Calibri"/>
          <w:sz w:val="22"/>
          <w:szCs w:val="22"/>
        </w:rPr>
        <w:t xml:space="preserve">Gobernanza y trazabilidad: permite ver el historial de corridas, cuáles fallaron y por qué, y encadenar este flujo con otros sistemas (p. ej. una notificación si el quality gate falla) sin tocar la lógica de limpieza.</w:t>
      </w:r>
    </w:p>
    <w:p>
      <w:pPr>
        <w:spacing w:after="160" w:line="276"/>
      </w:pPr>
      <w:r>
        <w:rPr>
          <w:rFonts w:ascii="Calibri" w:cs="Calibri" w:eastAsia="Calibri" w:hAnsi="Calibri"/>
          <w:sz w:val="22"/>
          <w:szCs w:val="22"/>
        </w:rPr>
        <w:t xml:space="preserve">En resumen: Dask contesta '¿cómo repartimos este cómputo entre varias máquinas?'; Prefect contesta '¿deberíamos correr este cómputo ahora, salió bien, y qué hacemos si no?'. Son complementarios, no competidores: uno orquesta el cómputo, el otro orquesta el negocio alrededor de ese cómputo.</w:t>
      </w:r>
    </w:p>
    <w:p>
      <w:pPr>
        <w:pStyle w:val="Heading1"/>
        <w:spacing w:after="160" w:before="320"/>
      </w:pPr>
      <w:r>
        <w:rPr>
          <w:rFonts w:ascii="Calibri" w:cs="Calibri" w:eastAsia="Calibri" w:hAnsi="Calibri"/>
          <w:b/>
          <w:bCs/>
          <w:sz w:val="28"/>
          <w:szCs w:val="28"/>
        </w:rPr>
        <w:t xml:space="preserve">4. Incidencias técnicas resueltas durante la implementación</w:t>
      </w:r>
    </w:p>
    <w:p>
      <w:pPr>
        <w:spacing w:after="160" w:line="276"/>
      </w:pPr>
      <w:r>
        <w:rPr>
          <w:rFonts w:ascii="Calibri" w:cs="Calibri" w:eastAsia="Calibri" w:hAnsi="Calibri"/>
          <w:sz w:val="22"/>
          <w:szCs w:val="22"/>
        </w:rPr>
        <w:t xml:space="preserve">Vale la pena documentar cuatro problemas reales que surgieron al desplegar el clúster, porque ilustran justo el principio de diseño que menciona la guía (consistencia de entornos de software en sistemas distribuidos):</w:t>
      </w:r>
    </w:p>
    <w:p>
      <w:pPr>
        <w:pStyle w:val="ListParagraph"/>
        <w:numPr>
          <w:ilvl w:val="0"/>
          <w:numId w:val="1"/>
        </w:numPr>
        <w:spacing w:after="80" w:line="276"/>
      </w:pPr>
      <w:r>
        <w:rPr>
          <w:rFonts w:ascii="Calibri" w:cs="Calibri" w:eastAsia="Calibri" w:hAnsi="Calibri"/>
          <w:sz w:val="22"/>
          <w:szCs w:val="22"/>
        </w:rPr>
        <w:t xml:space="preserve">Bug de muestreo en el generador: generate_dirty_data.py llamaba random.choices() dos veces dentro de un mismo operador ternario, permitiendo que la plantilla usada en la condición fuera distinta de la usada en el valor — causaba AttributeError sobre None. Se corrigió muestreando una sola vez por fila.</w:t>
      </w:r>
    </w:p>
    <w:p>
      <w:pPr>
        <w:pStyle w:val="ListParagraph"/>
        <w:numPr>
          <w:ilvl w:val="0"/>
          <w:numId w:val="1"/>
        </w:numPr>
        <w:spacing w:after="80" w:line="276"/>
      </w:pPr>
      <w:r>
        <w:rPr>
          <w:rFonts w:ascii="Calibri" w:cs="Calibri" w:eastAsia="Calibri" w:hAnsi="Calibri"/>
          <w:sz w:val="22"/>
          <w:szCs w:val="22"/>
        </w:rPr>
        <w:t xml:space="preserve">Mismatch de versiones cliente/clúster: el cliente instalaba Dask por pip con una versión distinta a la de la imagen del scheduler/workers (ghcr.io/dask/dask:latest), lo que rompía la conexión a mitad de un cómputo (VersionMismatchWarning → FutureCancelledError). Se resolvió construyendo una única imagen Docker compartida por los 5 contenedores.</w:t>
      </w:r>
    </w:p>
    <w:p>
      <w:pPr>
        <w:pStyle w:val="ListParagraph"/>
        <w:numPr>
          <w:ilvl w:val="0"/>
          <w:numId w:val="1"/>
        </w:numPr>
        <w:spacing w:after="80" w:line="276"/>
      </w:pPr>
      <w:r>
        <w:rPr>
          <w:rFonts w:ascii="Calibri" w:cs="Calibri" w:eastAsia="Calibri" w:hAnsi="Calibri"/>
          <w:sz w:val="22"/>
          <w:szCs w:val="22"/>
        </w:rPr>
        <w:t xml:space="preserve">Incompatibilidad de dependencias de Prefect: la versión pineada de Prefect 2.x dependía de una API de la librería griffe que versiones recientes de esa librería ya no exponen, y luego de una API de pydantic con el mismo problema. Se resolvió migrando a Prefect 3.x, la línea activamente mantenida.</w:t>
      </w:r>
    </w:p>
    <w:p>
      <w:pPr>
        <w:pStyle w:val="ListParagraph"/>
        <w:numPr>
          <w:ilvl w:val="0"/>
          <w:numId w:val="1"/>
        </w:numPr>
        <w:spacing w:after="80" w:line="276"/>
      </w:pPr>
      <w:r>
        <w:rPr>
          <w:rFonts w:ascii="Calibri" w:cs="Calibri" w:eastAsia="Calibri" w:hAnsi="Calibri"/>
          <w:sz w:val="22"/>
          <w:szCs w:val="22"/>
        </w:rPr>
        <w:t xml:space="preserve">Serialización por referencia de cloudpickle: al mover la limpieza de un script suelto a una función importada por Prefect, cloudpickle dejó de empaquetar el código por valor y empezó a serializarlo por referencia (import cleaning_pipeline), lo que exigía que ese módulo existiera también en el scheduler y los workers, no solo en el contenedor cliente. Se resolvió montando scripts/ en los 5 contenedores.</w:t>
      </w:r>
    </w:p>
    <w:p>
      <w:pPr>
        <w:spacing w:after="160" w:line="276"/>
      </w:pPr>
      <w:r>
        <w:rPr>
          <w:rFonts w:ascii="Calibri" w:cs="Calibri" w:eastAsia="Calibri" w:hAnsi="Calibri"/>
          <w:sz w:val="22"/>
          <w:szCs w:val="22"/>
        </w:rPr>
        <w:t xml:space="preserve">Estos cuatro puntos son, en sí mismos, evidencia práctica de por qué la guía insiste en la consistencia de entornos como principio arquitectónico central de los sistemas distribuidos.</w:t>
      </w:r>
    </w:p>
    <w:p>
      <w:pPr>
        <w:pStyle w:val="Heading1"/>
        <w:spacing w:after="160" w:before="320"/>
      </w:pPr>
      <w:r>
        <w:rPr>
          <w:rFonts w:ascii="Calibri" w:cs="Calibri" w:eastAsia="Calibri" w:hAnsi="Calibri"/>
          <w:b/>
          <w:bCs/>
          <w:sz w:val="28"/>
          <w:szCs w:val="28"/>
        </w:rPr>
        <w:t xml:space="preserve">5. Conclusión</w:t>
      </w:r>
    </w:p>
    <w:p>
      <w:pPr>
        <w:spacing w:after="160" w:line="276"/>
      </w:pPr>
      <w:r>
        <w:rPr>
          <w:rFonts w:ascii="Calibri" w:cs="Calibri" w:eastAsia="Calibri" w:hAnsi="Calibri"/>
          <w:sz w:val="22"/>
          <w:szCs w:val="22"/>
        </w:rPr>
        <w:t xml:space="preserve">El laboratorio se completó de punta a punta con evidencia real, no simulada: infraestructura de 1 scheduler + 3 workers en Docker Compose con límites de recursos, generación de 300.000 filas con anomalías controladas, limpieza distribuida con Dask (regex + corrección de mojibake vía map_partitions) exportada a Parquet, y orquestación completa con Prefect (validación de infraestructura con reintentos, verificación de datos, ejecución distribuida y quality gate), terminando en estado Completed con 6.04% de anomalías. Las cuatro preguntas de análisis se respondieron con mediciones directas sobre este mismo clúster: la diferencia entre paralelismo ideal y real (1.5x vs. 3x), la recuperación exitosa ante la pérdida de un worker (150.000 filas redistribuidas sin pérdida de datos), la ventaja de casi 4x en tamaño y 6x en velocidad de lectura de Parquet sobre CSV, y el rol complementario — no redundante — de Prefect frente a Dask.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de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Arquitectura de Software Avanzada — Computación Distribuida con Dask, Docker &amp; Prefect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2026-09-05T17:14:52.333Z</dcterms:created>
  <dcterms:modified xsi:type="dcterms:W3CDTF">2026-09-05T17:14:52.348Z</dcterms:modified>
</cp:coreProperties>
</file>

<file path=docProps/custom.xml><?xml version="1.0" encoding="utf-8"?>
<Properties xmlns="http://schemas.openxmlformats.org/officeDocument/2006/custom-properties" xmlns:vt="http://schemas.openxmlformats.org/officeDocument/2006/docPropsVTypes"/>
</file>