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DD675A" w14:textId="5B6270AB" w:rsidR="00411C8F" w:rsidRDefault="00F866C7" w:rsidP="00411C8F">
      <w:pPr>
        <w:pStyle w:val="Ttulo1"/>
        <w:jc w:val="both"/>
      </w:pPr>
      <w:r w:rsidRPr="00F866C7">
        <w:t xml:space="preserve">Actividad </w:t>
      </w:r>
      <w:r w:rsidR="00F059F4">
        <w:t>PPF</w:t>
      </w:r>
      <w:r w:rsidRPr="00F866C7">
        <w:t xml:space="preserve">. </w:t>
      </w:r>
      <w:r w:rsidR="003C195D">
        <w:t>(PPF)</w:t>
      </w:r>
    </w:p>
    <w:p w14:paraId="2A8A6D35" w14:textId="77777777" w:rsidR="00172C5F" w:rsidRPr="00804411" w:rsidRDefault="00172C5F" w:rsidP="00172C5F">
      <w:pPr>
        <w:widowControl w:val="0"/>
        <w:numPr>
          <w:ilvl w:val="0"/>
          <w:numId w:val="6"/>
        </w:numPr>
        <w:autoSpaceDE w:val="0"/>
        <w:autoSpaceDN w:val="0"/>
        <w:spacing w:after="0" w:line="240" w:lineRule="auto"/>
        <w:ind w:left="360"/>
        <w:jc w:val="both"/>
        <w:rPr>
          <w:rFonts w:asciiTheme="minorHAnsi" w:hAnsiTheme="minorHAnsi" w:cstheme="minorHAnsi"/>
          <w:sz w:val="26"/>
          <w:szCs w:val="26"/>
        </w:rPr>
      </w:pPr>
      <w:r w:rsidRPr="00804411">
        <w:rPr>
          <w:rFonts w:asciiTheme="minorHAnsi" w:hAnsiTheme="minorHAnsi" w:cstheme="minorHAnsi"/>
          <w:sz w:val="26"/>
          <w:szCs w:val="26"/>
        </w:rPr>
        <w:t>Una empresa proporciona alojamiento de páginas web, con un sistema de información valorado en 250.000 €. Un análisis de riesgos revela que hay dos amenazas:</w:t>
      </w:r>
    </w:p>
    <w:p w14:paraId="1B8C42E7" w14:textId="77777777" w:rsidR="00172C5F" w:rsidRPr="00804411" w:rsidRDefault="00172C5F" w:rsidP="00172C5F">
      <w:pPr>
        <w:ind w:left="587"/>
        <w:jc w:val="both"/>
        <w:rPr>
          <w:rFonts w:asciiTheme="minorHAnsi" w:hAnsiTheme="minorHAnsi" w:cstheme="minorHAnsi"/>
          <w:sz w:val="26"/>
          <w:szCs w:val="26"/>
        </w:rPr>
      </w:pPr>
      <w:r w:rsidRPr="00804411">
        <w:rPr>
          <w:rFonts w:asciiTheme="minorHAnsi" w:hAnsiTheme="minorHAnsi" w:cstheme="minorHAnsi"/>
          <w:sz w:val="26"/>
          <w:szCs w:val="26"/>
        </w:rPr>
        <w:t>1. Un fallo del suministro eléctrico, caracterizado por:</w:t>
      </w:r>
    </w:p>
    <w:p w14:paraId="6EEF57AE" w14:textId="77777777" w:rsidR="00172C5F" w:rsidRPr="00804411" w:rsidRDefault="00172C5F" w:rsidP="00172C5F">
      <w:pPr>
        <w:widowControl w:val="0"/>
        <w:numPr>
          <w:ilvl w:val="0"/>
          <w:numId w:val="5"/>
        </w:numPr>
        <w:autoSpaceDE w:val="0"/>
        <w:autoSpaceDN w:val="0"/>
        <w:spacing w:after="0" w:line="240" w:lineRule="auto"/>
        <w:ind w:left="1385"/>
        <w:jc w:val="both"/>
        <w:rPr>
          <w:rFonts w:asciiTheme="minorHAnsi" w:hAnsiTheme="minorHAnsi" w:cstheme="minorHAnsi"/>
          <w:sz w:val="26"/>
          <w:szCs w:val="26"/>
        </w:rPr>
      </w:pPr>
      <w:r w:rsidRPr="00804411">
        <w:rPr>
          <w:rFonts w:asciiTheme="minorHAnsi" w:hAnsiTheme="minorHAnsi" w:cstheme="minorHAnsi"/>
          <w:sz w:val="26"/>
          <w:szCs w:val="26"/>
        </w:rPr>
        <w:t>Impacto o daño = 10.000 €</w:t>
      </w:r>
    </w:p>
    <w:p w14:paraId="6F039E27" w14:textId="77777777" w:rsidR="00172C5F" w:rsidRPr="00804411" w:rsidRDefault="00172C5F" w:rsidP="00172C5F">
      <w:pPr>
        <w:widowControl w:val="0"/>
        <w:numPr>
          <w:ilvl w:val="0"/>
          <w:numId w:val="5"/>
        </w:numPr>
        <w:autoSpaceDE w:val="0"/>
        <w:autoSpaceDN w:val="0"/>
        <w:spacing w:after="0" w:line="240" w:lineRule="auto"/>
        <w:ind w:left="1385"/>
        <w:jc w:val="both"/>
        <w:rPr>
          <w:rFonts w:asciiTheme="minorHAnsi" w:hAnsiTheme="minorHAnsi" w:cstheme="minorHAnsi"/>
          <w:sz w:val="26"/>
          <w:szCs w:val="26"/>
        </w:rPr>
      </w:pPr>
      <w:r w:rsidRPr="00804411">
        <w:rPr>
          <w:rFonts w:asciiTheme="minorHAnsi" w:hAnsiTheme="minorHAnsi" w:cstheme="minorHAnsi"/>
          <w:sz w:val="26"/>
          <w:szCs w:val="26"/>
        </w:rPr>
        <w:t>Probabilidad de ocurrencia de la amenaza= 0. 1</w:t>
      </w:r>
    </w:p>
    <w:p w14:paraId="78D72664" w14:textId="77777777" w:rsidR="00172C5F" w:rsidRPr="00804411" w:rsidRDefault="00172C5F" w:rsidP="00172C5F">
      <w:pPr>
        <w:ind w:left="587"/>
        <w:jc w:val="both"/>
        <w:rPr>
          <w:rFonts w:asciiTheme="minorHAnsi" w:hAnsiTheme="minorHAnsi" w:cstheme="minorHAnsi"/>
          <w:sz w:val="26"/>
          <w:szCs w:val="26"/>
        </w:rPr>
      </w:pPr>
      <w:r w:rsidRPr="00804411">
        <w:rPr>
          <w:rFonts w:asciiTheme="minorHAnsi" w:hAnsiTheme="minorHAnsi" w:cstheme="minorHAnsi"/>
          <w:sz w:val="26"/>
          <w:szCs w:val="26"/>
        </w:rPr>
        <w:t>2. Un ataque dirigido desde internet, caracterizado por:</w:t>
      </w:r>
    </w:p>
    <w:p w14:paraId="70E8BDA4" w14:textId="77777777" w:rsidR="00172C5F" w:rsidRPr="00804411" w:rsidRDefault="00172C5F" w:rsidP="00172C5F">
      <w:pPr>
        <w:ind w:left="1025"/>
        <w:jc w:val="both"/>
        <w:rPr>
          <w:rFonts w:asciiTheme="minorHAnsi" w:hAnsiTheme="minorHAnsi" w:cstheme="minorHAnsi"/>
          <w:sz w:val="26"/>
          <w:szCs w:val="26"/>
        </w:rPr>
      </w:pPr>
      <w:r w:rsidRPr="00804411">
        <w:rPr>
          <w:rFonts w:asciiTheme="minorHAnsi" w:hAnsiTheme="minorHAnsi" w:cstheme="minorHAnsi"/>
          <w:sz w:val="26"/>
          <w:szCs w:val="26"/>
        </w:rPr>
        <w:t>Impacto o daño =500.000 €</w:t>
      </w:r>
    </w:p>
    <w:p w14:paraId="2BC02B66" w14:textId="77777777" w:rsidR="00172C5F" w:rsidRPr="00804411" w:rsidRDefault="00172C5F" w:rsidP="00172C5F">
      <w:pPr>
        <w:ind w:left="1025"/>
        <w:jc w:val="both"/>
        <w:rPr>
          <w:rFonts w:asciiTheme="minorHAnsi" w:hAnsiTheme="minorHAnsi" w:cstheme="minorHAnsi"/>
          <w:sz w:val="26"/>
          <w:szCs w:val="26"/>
        </w:rPr>
      </w:pPr>
      <w:r w:rsidRPr="00804411">
        <w:rPr>
          <w:rFonts w:asciiTheme="minorHAnsi" w:hAnsiTheme="minorHAnsi" w:cstheme="minorHAnsi"/>
          <w:sz w:val="26"/>
          <w:szCs w:val="26"/>
        </w:rPr>
        <w:t>Probabilidad de ocurrencia de la amenaza= 0.005</w:t>
      </w:r>
    </w:p>
    <w:p w14:paraId="064DB469" w14:textId="77777777" w:rsidR="00172C5F" w:rsidRPr="00804411" w:rsidRDefault="00172C5F" w:rsidP="00172C5F">
      <w:pPr>
        <w:ind w:left="140"/>
        <w:jc w:val="both"/>
        <w:rPr>
          <w:rFonts w:asciiTheme="minorHAnsi" w:hAnsiTheme="minorHAnsi" w:cstheme="minorHAnsi"/>
          <w:sz w:val="26"/>
          <w:szCs w:val="26"/>
        </w:rPr>
      </w:pPr>
    </w:p>
    <w:p w14:paraId="6E0ED724" w14:textId="77777777" w:rsidR="00172C5F" w:rsidRPr="00804411" w:rsidRDefault="00172C5F" w:rsidP="00172C5F">
      <w:pPr>
        <w:ind w:left="305"/>
        <w:jc w:val="both"/>
        <w:rPr>
          <w:rFonts w:asciiTheme="minorHAnsi" w:hAnsiTheme="minorHAnsi" w:cstheme="minorHAnsi"/>
          <w:sz w:val="26"/>
          <w:szCs w:val="26"/>
        </w:rPr>
      </w:pPr>
      <w:bookmarkStart w:id="0" w:name="_Hlk96947455"/>
      <w:r w:rsidRPr="00804411">
        <w:rPr>
          <w:rFonts w:asciiTheme="minorHAnsi" w:hAnsiTheme="minorHAnsi" w:cstheme="minorHAnsi"/>
          <w:sz w:val="26"/>
          <w:szCs w:val="26"/>
        </w:rPr>
        <w:t xml:space="preserve">El modelo de seguridad de la empresa tiene el criterio de </w:t>
      </w:r>
      <w:r w:rsidRPr="00804411">
        <w:rPr>
          <w:rFonts w:asciiTheme="minorHAnsi" w:hAnsiTheme="minorHAnsi" w:cstheme="minorHAnsi"/>
          <w:i/>
          <w:iCs/>
          <w:sz w:val="26"/>
          <w:szCs w:val="26"/>
        </w:rPr>
        <w:t>optimizar la inversión concentrando los recursos en eliminar la mayor amenaza, y asumir el riesgo de las amenazas menores</w:t>
      </w:r>
      <w:r w:rsidRPr="00804411">
        <w:rPr>
          <w:rFonts w:asciiTheme="minorHAnsi" w:hAnsiTheme="minorHAnsi" w:cstheme="minorHAnsi"/>
          <w:sz w:val="26"/>
          <w:szCs w:val="26"/>
        </w:rPr>
        <w:t xml:space="preserve">. </w:t>
      </w:r>
    </w:p>
    <w:p w14:paraId="6F4388A6" w14:textId="77777777" w:rsidR="00172C5F" w:rsidRPr="00804411" w:rsidRDefault="00172C5F" w:rsidP="00172C5F">
      <w:pPr>
        <w:ind w:left="305"/>
        <w:jc w:val="both"/>
        <w:rPr>
          <w:rFonts w:asciiTheme="minorHAnsi" w:hAnsiTheme="minorHAnsi" w:cstheme="minorHAnsi"/>
          <w:b/>
          <w:bCs/>
          <w:sz w:val="26"/>
          <w:szCs w:val="26"/>
        </w:rPr>
      </w:pPr>
      <w:r w:rsidRPr="00804411">
        <w:rPr>
          <w:rFonts w:asciiTheme="minorHAnsi" w:hAnsiTheme="minorHAnsi" w:cstheme="minorHAnsi"/>
          <w:b/>
          <w:bCs/>
          <w:sz w:val="26"/>
          <w:szCs w:val="26"/>
        </w:rPr>
        <w:t>Se pide que:</w:t>
      </w:r>
    </w:p>
    <w:p w14:paraId="0CDE2F1C" w14:textId="77777777" w:rsidR="00172C5F" w:rsidRPr="00804411" w:rsidRDefault="00172C5F" w:rsidP="00172C5F">
      <w:pPr>
        <w:widowControl w:val="0"/>
        <w:numPr>
          <w:ilvl w:val="0"/>
          <w:numId w:val="7"/>
        </w:numPr>
        <w:autoSpaceDE w:val="0"/>
        <w:autoSpaceDN w:val="0"/>
        <w:spacing w:after="0" w:line="240" w:lineRule="auto"/>
        <w:ind w:left="1025"/>
        <w:jc w:val="both"/>
        <w:rPr>
          <w:rFonts w:asciiTheme="minorHAnsi" w:hAnsiTheme="minorHAnsi" w:cstheme="minorHAnsi"/>
          <w:b/>
          <w:bCs/>
          <w:sz w:val="26"/>
          <w:szCs w:val="26"/>
        </w:rPr>
      </w:pPr>
      <w:r w:rsidRPr="00804411">
        <w:rPr>
          <w:rFonts w:asciiTheme="minorHAnsi" w:hAnsiTheme="minorHAnsi" w:cstheme="minorHAnsi"/>
          <w:b/>
          <w:bCs/>
          <w:sz w:val="26"/>
          <w:szCs w:val="26"/>
        </w:rPr>
        <w:t>Se cuantifique el riesgo de cada amenaza.</w:t>
      </w:r>
    </w:p>
    <w:p w14:paraId="42C200BD" w14:textId="77777777" w:rsidR="00172C5F" w:rsidRPr="00804411" w:rsidRDefault="00172C5F" w:rsidP="00172C5F">
      <w:pPr>
        <w:widowControl w:val="0"/>
        <w:numPr>
          <w:ilvl w:val="0"/>
          <w:numId w:val="7"/>
        </w:numPr>
        <w:autoSpaceDE w:val="0"/>
        <w:autoSpaceDN w:val="0"/>
        <w:spacing w:after="0" w:line="240" w:lineRule="auto"/>
        <w:ind w:left="1025"/>
        <w:jc w:val="both"/>
        <w:rPr>
          <w:rFonts w:asciiTheme="minorHAnsi" w:hAnsiTheme="minorHAnsi" w:cstheme="minorHAnsi"/>
          <w:b/>
          <w:bCs/>
          <w:sz w:val="26"/>
          <w:szCs w:val="26"/>
        </w:rPr>
      </w:pPr>
      <w:r w:rsidRPr="00804411">
        <w:rPr>
          <w:rFonts w:asciiTheme="minorHAnsi" w:hAnsiTheme="minorHAnsi" w:cstheme="minorHAnsi"/>
          <w:b/>
          <w:bCs/>
          <w:sz w:val="26"/>
          <w:szCs w:val="26"/>
        </w:rPr>
        <w:t>Se calcule el presupuesto en seguridad que resultaría justificado invertir.</w:t>
      </w:r>
    </w:p>
    <w:p w14:paraId="27A33C03" w14:textId="77777777" w:rsidR="00172C5F" w:rsidRPr="00804411" w:rsidRDefault="00172C5F" w:rsidP="00172C5F">
      <w:pPr>
        <w:widowControl w:val="0"/>
        <w:numPr>
          <w:ilvl w:val="0"/>
          <w:numId w:val="7"/>
        </w:numPr>
        <w:autoSpaceDE w:val="0"/>
        <w:autoSpaceDN w:val="0"/>
        <w:spacing w:after="0" w:line="240" w:lineRule="auto"/>
        <w:ind w:left="1025"/>
        <w:jc w:val="both"/>
        <w:rPr>
          <w:rFonts w:asciiTheme="minorHAnsi" w:hAnsiTheme="minorHAnsi" w:cstheme="minorHAnsi"/>
          <w:b/>
          <w:bCs/>
          <w:sz w:val="26"/>
          <w:szCs w:val="26"/>
        </w:rPr>
      </w:pPr>
      <w:r w:rsidRPr="00804411">
        <w:rPr>
          <w:rFonts w:asciiTheme="minorHAnsi" w:hAnsiTheme="minorHAnsi" w:cstheme="minorHAnsi"/>
          <w:b/>
          <w:bCs/>
          <w:sz w:val="26"/>
          <w:szCs w:val="26"/>
        </w:rPr>
        <w:t>Se calcule el riesgo que asume la empresa tras la inversión.</w:t>
      </w:r>
    </w:p>
    <w:p w14:paraId="4B3C9CBE" w14:textId="77777777" w:rsidR="00172C5F" w:rsidRPr="00804411" w:rsidRDefault="00172C5F" w:rsidP="00172C5F">
      <w:pPr>
        <w:ind w:left="140"/>
        <w:jc w:val="both"/>
        <w:rPr>
          <w:rFonts w:asciiTheme="minorHAnsi" w:hAnsiTheme="minorHAnsi" w:cstheme="minorHAnsi"/>
          <w:sz w:val="26"/>
          <w:szCs w:val="26"/>
        </w:rPr>
      </w:pPr>
    </w:p>
    <w:p w14:paraId="6F55F412" w14:textId="77777777" w:rsidR="00172C5F" w:rsidRPr="00804411" w:rsidRDefault="00172C5F" w:rsidP="00172C5F">
      <w:pPr>
        <w:widowControl w:val="0"/>
        <w:numPr>
          <w:ilvl w:val="0"/>
          <w:numId w:val="6"/>
        </w:numPr>
        <w:autoSpaceDE w:val="0"/>
        <w:autoSpaceDN w:val="0"/>
        <w:spacing w:after="0" w:line="240" w:lineRule="auto"/>
        <w:ind w:left="360"/>
        <w:jc w:val="both"/>
        <w:rPr>
          <w:rFonts w:asciiTheme="minorHAnsi" w:hAnsiTheme="minorHAnsi" w:cstheme="minorHAnsi"/>
          <w:sz w:val="26"/>
          <w:szCs w:val="26"/>
        </w:rPr>
      </w:pPr>
      <w:r w:rsidRPr="00804411">
        <w:rPr>
          <w:rFonts w:asciiTheme="minorHAnsi" w:hAnsiTheme="minorHAnsi" w:cstheme="minorHAnsi"/>
          <w:sz w:val="26"/>
          <w:szCs w:val="26"/>
        </w:rPr>
        <w:t xml:space="preserve">En una empresa ocurren muchos incidentes de seguridad; algunos son de pequeña importancia, como las frecuentes interrupciones en la conexión a internet, y otros son más críticos, como las paradas del sistema durante jornadas completas, debido a errores en los servidores. </w:t>
      </w:r>
    </w:p>
    <w:p w14:paraId="4F814894" w14:textId="77777777" w:rsidR="00172C5F" w:rsidRPr="00804411" w:rsidRDefault="00172C5F" w:rsidP="00172C5F">
      <w:pPr>
        <w:ind w:left="294"/>
        <w:jc w:val="both"/>
        <w:rPr>
          <w:rFonts w:asciiTheme="minorHAnsi" w:hAnsiTheme="minorHAnsi" w:cstheme="minorHAnsi"/>
          <w:sz w:val="26"/>
          <w:szCs w:val="26"/>
        </w:rPr>
      </w:pPr>
      <w:r w:rsidRPr="00804411">
        <w:rPr>
          <w:rFonts w:asciiTheme="minorHAnsi" w:hAnsiTheme="minorHAnsi" w:cstheme="minorHAnsi"/>
          <w:sz w:val="26"/>
          <w:szCs w:val="26"/>
        </w:rPr>
        <w:t xml:space="preserve">También se producen fugas de información, pequeños hurtos de periféricos, y otros accesorios. La empresa también es consciente del incumplimiento de alguna ley referente a la información. </w:t>
      </w:r>
    </w:p>
    <w:p w14:paraId="2DCA414A" w14:textId="77777777" w:rsidR="00172C5F" w:rsidRPr="00804411" w:rsidRDefault="00172C5F" w:rsidP="00172C5F">
      <w:pPr>
        <w:ind w:left="294"/>
        <w:jc w:val="both"/>
        <w:rPr>
          <w:rFonts w:asciiTheme="minorHAnsi" w:hAnsiTheme="minorHAnsi" w:cstheme="minorHAnsi"/>
          <w:sz w:val="26"/>
          <w:szCs w:val="26"/>
        </w:rPr>
      </w:pPr>
      <w:r w:rsidRPr="00804411">
        <w:rPr>
          <w:rFonts w:asciiTheme="minorHAnsi" w:hAnsiTheme="minorHAnsi" w:cstheme="minorHAnsi"/>
          <w:sz w:val="26"/>
          <w:szCs w:val="26"/>
        </w:rPr>
        <w:t>La Dirección expone la situación, y pide que se proponga un plan de acción para corregir todos esos problemas.</w:t>
      </w:r>
    </w:p>
    <w:p w14:paraId="4347FAC5" w14:textId="77777777" w:rsidR="00172C5F" w:rsidRPr="00804411" w:rsidRDefault="00172C5F" w:rsidP="00172C5F">
      <w:pPr>
        <w:ind w:left="294"/>
        <w:jc w:val="both"/>
        <w:rPr>
          <w:rFonts w:asciiTheme="minorHAnsi" w:hAnsiTheme="minorHAnsi" w:cstheme="minorHAnsi"/>
          <w:b/>
          <w:bCs/>
          <w:sz w:val="26"/>
          <w:szCs w:val="26"/>
        </w:rPr>
      </w:pPr>
      <w:r w:rsidRPr="00804411">
        <w:rPr>
          <w:rFonts w:asciiTheme="minorHAnsi" w:hAnsiTheme="minorHAnsi" w:cstheme="minorHAnsi"/>
          <w:b/>
          <w:bCs/>
          <w:sz w:val="26"/>
          <w:szCs w:val="26"/>
        </w:rPr>
        <w:t>Se pide:</w:t>
      </w:r>
    </w:p>
    <w:p w14:paraId="3B6C317B" w14:textId="77777777" w:rsidR="00172C5F" w:rsidRPr="00804411" w:rsidRDefault="00172C5F" w:rsidP="00172C5F">
      <w:pPr>
        <w:ind w:left="1025"/>
        <w:jc w:val="both"/>
        <w:rPr>
          <w:rFonts w:asciiTheme="minorHAnsi" w:hAnsiTheme="minorHAnsi" w:cstheme="minorHAnsi"/>
          <w:b/>
          <w:bCs/>
          <w:sz w:val="26"/>
          <w:szCs w:val="26"/>
        </w:rPr>
      </w:pPr>
      <w:r w:rsidRPr="00804411">
        <w:rPr>
          <w:rFonts w:asciiTheme="minorHAnsi" w:hAnsiTheme="minorHAnsi" w:cstheme="minorHAnsi"/>
          <w:b/>
          <w:bCs/>
          <w:sz w:val="26"/>
          <w:szCs w:val="26"/>
        </w:rPr>
        <w:t xml:space="preserve">Resumir brevemente las acciones a realizar, dando al menos una justificación de </w:t>
      </w:r>
      <w:proofErr w:type="gramStart"/>
      <w:r w:rsidRPr="00804411">
        <w:rPr>
          <w:rFonts w:asciiTheme="minorHAnsi" w:hAnsiTheme="minorHAnsi" w:cstheme="minorHAnsi"/>
          <w:b/>
          <w:bCs/>
          <w:sz w:val="26"/>
          <w:szCs w:val="26"/>
        </w:rPr>
        <w:t>las mismas</w:t>
      </w:r>
      <w:proofErr w:type="gramEnd"/>
      <w:r w:rsidRPr="00804411">
        <w:rPr>
          <w:rFonts w:asciiTheme="minorHAnsi" w:hAnsiTheme="minorHAnsi" w:cstheme="minorHAnsi"/>
          <w:b/>
          <w:bCs/>
          <w:sz w:val="26"/>
          <w:szCs w:val="26"/>
        </w:rPr>
        <w:t>.</w:t>
      </w:r>
    </w:p>
    <w:bookmarkEnd w:id="0"/>
    <w:p w14:paraId="40B31453" w14:textId="77777777" w:rsidR="00172C5F" w:rsidRPr="00804411" w:rsidRDefault="00172C5F" w:rsidP="00172C5F">
      <w:pPr>
        <w:ind w:left="140"/>
        <w:jc w:val="both"/>
        <w:rPr>
          <w:rFonts w:asciiTheme="minorHAnsi" w:hAnsiTheme="minorHAnsi" w:cstheme="minorHAnsi"/>
          <w:sz w:val="26"/>
          <w:szCs w:val="26"/>
        </w:rPr>
      </w:pPr>
    </w:p>
    <w:p w14:paraId="311F896C" w14:textId="77777777" w:rsidR="00172C5F" w:rsidRPr="00804411" w:rsidRDefault="00172C5F" w:rsidP="00172C5F">
      <w:pPr>
        <w:widowControl w:val="0"/>
        <w:numPr>
          <w:ilvl w:val="0"/>
          <w:numId w:val="6"/>
        </w:numPr>
        <w:autoSpaceDE w:val="0"/>
        <w:autoSpaceDN w:val="0"/>
        <w:spacing w:after="0" w:line="240" w:lineRule="auto"/>
        <w:ind w:left="360"/>
        <w:jc w:val="both"/>
        <w:rPr>
          <w:rFonts w:asciiTheme="minorHAnsi" w:hAnsiTheme="minorHAnsi" w:cstheme="minorHAnsi"/>
          <w:sz w:val="26"/>
          <w:szCs w:val="26"/>
        </w:rPr>
      </w:pPr>
      <w:bookmarkStart w:id="1" w:name="_Hlk96947567"/>
      <w:r w:rsidRPr="00804411">
        <w:rPr>
          <w:rFonts w:asciiTheme="minorHAnsi" w:hAnsiTheme="minorHAnsi" w:cstheme="minorHAnsi"/>
          <w:sz w:val="26"/>
          <w:szCs w:val="26"/>
        </w:rPr>
        <w:t xml:space="preserve">La empresa dispone de una cantidad elevada de personal que trabaja fuera de la empresa, en las instalaciones del cliente, por amplios periodos de tiempo. </w:t>
      </w:r>
    </w:p>
    <w:p w14:paraId="21E7C2D6" w14:textId="77777777" w:rsidR="00172C5F" w:rsidRPr="00804411" w:rsidRDefault="00172C5F" w:rsidP="00172C5F">
      <w:pPr>
        <w:ind w:left="360"/>
        <w:jc w:val="both"/>
        <w:rPr>
          <w:rFonts w:asciiTheme="minorHAnsi" w:hAnsiTheme="minorHAnsi" w:cstheme="minorHAnsi"/>
          <w:sz w:val="26"/>
          <w:szCs w:val="26"/>
        </w:rPr>
      </w:pPr>
      <w:r w:rsidRPr="00804411">
        <w:rPr>
          <w:rFonts w:asciiTheme="minorHAnsi" w:hAnsiTheme="minorHAnsi" w:cstheme="minorHAnsi"/>
          <w:sz w:val="26"/>
          <w:szCs w:val="26"/>
        </w:rPr>
        <w:lastRenderedPageBreak/>
        <w:t>Los trabajadores usan un portátil con lector de huella para conectarse a la red de la empresa. Cuando los trabajadores cambian de cliente, se tienen que intercambiar los portátiles, para poder usar las aplicaciones apropiadas, y es práctica común decir a otros la contraseña propia, de manera que unos usuarios acceden con las credenciales de otros.</w:t>
      </w:r>
    </w:p>
    <w:p w14:paraId="19E45532" w14:textId="77777777" w:rsidR="00172C5F" w:rsidRPr="00804411" w:rsidRDefault="00172C5F" w:rsidP="00172C5F">
      <w:pPr>
        <w:ind w:left="360"/>
        <w:jc w:val="both"/>
        <w:rPr>
          <w:rFonts w:asciiTheme="minorHAnsi" w:hAnsiTheme="minorHAnsi" w:cstheme="minorHAnsi"/>
          <w:b/>
          <w:bCs/>
          <w:sz w:val="26"/>
          <w:szCs w:val="26"/>
        </w:rPr>
      </w:pPr>
      <w:r w:rsidRPr="00804411">
        <w:rPr>
          <w:rFonts w:asciiTheme="minorHAnsi" w:hAnsiTheme="minorHAnsi" w:cstheme="minorHAnsi"/>
          <w:b/>
          <w:bCs/>
          <w:sz w:val="26"/>
          <w:szCs w:val="26"/>
        </w:rPr>
        <w:t>Se pide:</w:t>
      </w:r>
    </w:p>
    <w:p w14:paraId="67A51B8E" w14:textId="77777777" w:rsidR="00172C5F" w:rsidRPr="00804411" w:rsidRDefault="00172C5F" w:rsidP="00172C5F">
      <w:pPr>
        <w:ind w:left="1025"/>
        <w:jc w:val="both"/>
        <w:rPr>
          <w:rFonts w:asciiTheme="minorHAnsi" w:hAnsiTheme="minorHAnsi" w:cstheme="minorHAnsi"/>
          <w:b/>
          <w:bCs/>
          <w:sz w:val="26"/>
          <w:szCs w:val="26"/>
        </w:rPr>
      </w:pPr>
      <w:r w:rsidRPr="00804411">
        <w:rPr>
          <w:rFonts w:asciiTheme="minorHAnsi" w:hAnsiTheme="minorHAnsi" w:cstheme="minorHAnsi"/>
          <w:b/>
          <w:bCs/>
          <w:sz w:val="26"/>
          <w:szCs w:val="26"/>
        </w:rPr>
        <w:t xml:space="preserve"> Describe un sistema de autenticación fuerte que mejore la seguridad del sistema.</w:t>
      </w:r>
    </w:p>
    <w:bookmarkEnd w:id="1"/>
    <w:p w14:paraId="441EFFDC" w14:textId="77777777" w:rsidR="00172C5F" w:rsidRPr="00804411" w:rsidRDefault="00172C5F" w:rsidP="00172C5F">
      <w:pPr>
        <w:ind w:left="140"/>
        <w:jc w:val="both"/>
        <w:rPr>
          <w:rFonts w:asciiTheme="minorHAnsi" w:hAnsiTheme="minorHAnsi" w:cstheme="minorHAnsi"/>
          <w:b/>
          <w:bCs/>
          <w:sz w:val="26"/>
          <w:szCs w:val="26"/>
        </w:rPr>
      </w:pPr>
    </w:p>
    <w:p w14:paraId="744A7CA0" w14:textId="77777777" w:rsidR="00172C5F" w:rsidRPr="00804411" w:rsidRDefault="00172C5F" w:rsidP="00172C5F">
      <w:pPr>
        <w:widowControl w:val="0"/>
        <w:numPr>
          <w:ilvl w:val="0"/>
          <w:numId w:val="6"/>
        </w:numPr>
        <w:autoSpaceDE w:val="0"/>
        <w:autoSpaceDN w:val="0"/>
        <w:spacing w:after="0" w:line="240" w:lineRule="auto"/>
        <w:ind w:left="360"/>
        <w:jc w:val="both"/>
        <w:rPr>
          <w:rFonts w:asciiTheme="minorHAnsi" w:hAnsiTheme="minorHAnsi" w:cstheme="minorHAnsi"/>
          <w:sz w:val="26"/>
          <w:szCs w:val="26"/>
        </w:rPr>
      </w:pPr>
      <w:bookmarkStart w:id="2" w:name="_Hlk96947575"/>
      <w:r w:rsidRPr="00804411">
        <w:rPr>
          <w:rFonts w:asciiTheme="minorHAnsi" w:hAnsiTheme="minorHAnsi" w:cstheme="minorHAnsi"/>
          <w:sz w:val="26"/>
          <w:szCs w:val="26"/>
        </w:rPr>
        <w:t xml:space="preserve">Una empresa dispone de un servidor web y de un servidor de correo electrónico, y ambos comparten la IP pública 15.15.15.15. </w:t>
      </w:r>
    </w:p>
    <w:p w14:paraId="689C00EE" w14:textId="77777777" w:rsidR="00172C5F" w:rsidRPr="00804411" w:rsidRDefault="00172C5F" w:rsidP="00172C5F">
      <w:pPr>
        <w:ind w:left="360"/>
        <w:jc w:val="both"/>
        <w:rPr>
          <w:rFonts w:asciiTheme="minorHAnsi" w:hAnsiTheme="minorHAnsi" w:cstheme="minorHAnsi"/>
          <w:sz w:val="26"/>
          <w:szCs w:val="26"/>
        </w:rPr>
      </w:pPr>
      <w:r w:rsidRPr="00804411">
        <w:rPr>
          <w:rFonts w:asciiTheme="minorHAnsi" w:hAnsiTheme="minorHAnsi" w:cstheme="minorHAnsi"/>
          <w:sz w:val="26"/>
          <w:szCs w:val="26"/>
        </w:rPr>
        <w:t xml:space="preserve">El servidor web debe ser accesible desde el exterior, empleando el protocolo HTTPS. El servidor de correo debe poder recibir el correo que le envían otros servidores externos, así como enviar correo (tiene la dirección IP privada 192.168.100.20). </w:t>
      </w:r>
    </w:p>
    <w:p w14:paraId="43DC9F93" w14:textId="77777777" w:rsidR="00172C5F" w:rsidRPr="00804411" w:rsidRDefault="00172C5F" w:rsidP="00172C5F">
      <w:pPr>
        <w:ind w:left="360"/>
        <w:jc w:val="both"/>
        <w:rPr>
          <w:rFonts w:asciiTheme="minorHAnsi" w:hAnsiTheme="minorHAnsi" w:cstheme="minorHAnsi"/>
          <w:sz w:val="26"/>
          <w:szCs w:val="26"/>
        </w:rPr>
      </w:pPr>
      <w:r w:rsidRPr="00804411">
        <w:rPr>
          <w:rFonts w:asciiTheme="minorHAnsi" w:hAnsiTheme="minorHAnsi" w:cstheme="minorHAnsi"/>
          <w:sz w:val="26"/>
          <w:szCs w:val="26"/>
        </w:rPr>
        <w:t>Además, se permite que los usuarios de la red privada (con rango de red 192.168.100.0/24) puedan navegar libremente por internet.</w:t>
      </w:r>
    </w:p>
    <w:p w14:paraId="6E36D688" w14:textId="77777777" w:rsidR="00172C5F" w:rsidRPr="00804411" w:rsidRDefault="00172C5F" w:rsidP="00172C5F">
      <w:pPr>
        <w:ind w:left="360"/>
        <w:jc w:val="both"/>
        <w:rPr>
          <w:rFonts w:asciiTheme="minorHAnsi" w:hAnsiTheme="minorHAnsi" w:cstheme="minorHAnsi"/>
          <w:b/>
          <w:bCs/>
          <w:sz w:val="26"/>
          <w:szCs w:val="26"/>
        </w:rPr>
      </w:pPr>
      <w:r w:rsidRPr="00804411">
        <w:rPr>
          <w:rFonts w:asciiTheme="minorHAnsi" w:hAnsiTheme="minorHAnsi" w:cstheme="minorHAnsi"/>
          <w:b/>
          <w:bCs/>
          <w:sz w:val="26"/>
          <w:szCs w:val="26"/>
        </w:rPr>
        <w:t>Se pide:</w:t>
      </w:r>
    </w:p>
    <w:p w14:paraId="48D102EA" w14:textId="77777777" w:rsidR="00172C5F" w:rsidRDefault="00172C5F" w:rsidP="00172C5F">
      <w:pPr>
        <w:ind w:left="1025"/>
        <w:rPr>
          <w:rFonts w:asciiTheme="minorHAnsi" w:hAnsiTheme="minorHAnsi" w:cstheme="minorHAnsi"/>
          <w:b/>
          <w:bCs/>
          <w:sz w:val="26"/>
          <w:szCs w:val="26"/>
        </w:rPr>
      </w:pPr>
      <w:r w:rsidRPr="00804411">
        <w:rPr>
          <w:rFonts w:asciiTheme="minorHAnsi" w:hAnsiTheme="minorHAnsi" w:cstheme="minorHAnsi"/>
          <w:b/>
          <w:bCs/>
          <w:sz w:val="26"/>
          <w:szCs w:val="26"/>
        </w:rPr>
        <w:t>Configure las reglas de acceso en el firewall perimetral.</w:t>
      </w:r>
    </w:p>
    <w:p w14:paraId="15699DF5" w14:textId="77777777" w:rsidR="00172C5F" w:rsidRPr="00804411" w:rsidRDefault="00172C5F" w:rsidP="00172C5F">
      <w:pPr>
        <w:ind w:left="1025"/>
        <w:rPr>
          <w:rFonts w:asciiTheme="minorHAnsi" w:hAnsiTheme="minorHAnsi" w:cstheme="minorHAnsi"/>
          <w:b/>
          <w:bCs/>
          <w:sz w:val="26"/>
          <w:szCs w:val="26"/>
        </w:rPr>
      </w:pPr>
    </w:p>
    <w:tbl>
      <w:tblPr>
        <w:tblW w:w="8561" w:type="dxa"/>
        <w:tblInd w:w="7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993"/>
        <w:gridCol w:w="1701"/>
        <w:gridCol w:w="1417"/>
        <w:gridCol w:w="1757"/>
      </w:tblGrid>
      <w:tr w:rsidR="00172C5F" w:rsidRPr="00804411" w14:paraId="6E5C6339" w14:textId="77777777" w:rsidTr="00172C5F">
        <w:tc>
          <w:tcPr>
            <w:tcW w:w="2693" w:type="dxa"/>
            <w:shd w:val="clear" w:color="auto" w:fill="auto"/>
          </w:tcPr>
          <w:bookmarkEnd w:id="2"/>
          <w:p w14:paraId="0FDD7668" w14:textId="77777777" w:rsidR="00172C5F" w:rsidRPr="00804411" w:rsidRDefault="00172C5F" w:rsidP="00A71ADA">
            <w:pPr>
              <w:rPr>
                <w:rFonts w:asciiTheme="minorHAnsi" w:hAnsiTheme="minorHAnsi" w:cstheme="minorHAnsi"/>
                <w:b/>
                <w:bCs/>
                <w:sz w:val="26"/>
                <w:szCs w:val="26"/>
              </w:rPr>
            </w:pPr>
            <w:r w:rsidRPr="00804411">
              <w:rPr>
                <w:rFonts w:asciiTheme="minorHAnsi" w:hAnsiTheme="minorHAnsi" w:cstheme="minorHAnsi"/>
                <w:b/>
                <w:bCs/>
                <w:sz w:val="26"/>
                <w:szCs w:val="26"/>
              </w:rPr>
              <w:t>Protocolo (TCP/UDP)</w:t>
            </w:r>
          </w:p>
        </w:tc>
        <w:tc>
          <w:tcPr>
            <w:tcW w:w="993" w:type="dxa"/>
            <w:shd w:val="clear" w:color="auto" w:fill="auto"/>
          </w:tcPr>
          <w:p w14:paraId="3E142250" w14:textId="77777777" w:rsidR="00172C5F" w:rsidRPr="00804411" w:rsidRDefault="00172C5F" w:rsidP="00A71ADA">
            <w:pPr>
              <w:rPr>
                <w:rFonts w:asciiTheme="minorHAnsi" w:hAnsiTheme="minorHAnsi" w:cstheme="minorHAnsi"/>
                <w:b/>
                <w:bCs/>
                <w:sz w:val="26"/>
                <w:szCs w:val="26"/>
              </w:rPr>
            </w:pPr>
            <w:r w:rsidRPr="00804411">
              <w:rPr>
                <w:rFonts w:asciiTheme="minorHAnsi" w:hAnsiTheme="minorHAnsi" w:cstheme="minorHAnsi"/>
                <w:b/>
                <w:bCs/>
                <w:sz w:val="26"/>
                <w:szCs w:val="26"/>
              </w:rPr>
              <w:t>Puerto</w:t>
            </w:r>
          </w:p>
        </w:tc>
        <w:tc>
          <w:tcPr>
            <w:tcW w:w="1701" w:type="dxa"/>
            <w:shd w:val="clear" w:color="auto" w:fill="auto"/>
          </w:tcPr>
          <w:p w14:paraId="25752930" w14:textId="77777777" w:rsidR="00172C5F" w:rsidRPr="00804411" w:rsidRDefault="00172C5F" w:rsidP="00A71ADA">
            <w:pPr>
              <w:rPr>
                <w:rFonts w:asciiTheme="minorHAnsi" w:hAnsiTheme="minorHAnsi" w:cstheme="minorHAnsi"/>
                <w:b/>
                <w:bCs/>
                <w:sz w:val="26"/>
                <w:szCs w:val="26"/>
              </w:rPr>
            </w:pPr>
            <w:r w:rsidRPr="00804411">
              <w:rPr>
                <w:rFonts w:asciiTheme="minorHAnsi" w:hAnsiTheme="minorHAnsi" w:cstheme="minorHAnsi"/>
                <w:b/>
                <w:bCs/>
                <w:sz w:val="26"/>
                <w:szCs w:val="26"/>
              </w:rPr>
              <w:t>IP Origen</w:t>
            </w:r>
          </w:p>
        </w:tc>
        <w:tc>
          <w:tcPr>
            <w:tcW w:w="1417" w:type="dxa"/>
            <w:shd w:val="clear" w:color="auto" w:fill="auto"/>
          </w:tcPr>
          <w:p w14:paraId="1AB9CCEA" w14:textId="77777777" w:rsidR="00172C5F" w:rsidRPr="00804411" w:rsidRDefault="00172C5F" w:rsidP="00A71ADA">
            <w:pPr>
              <w:rPr>
                <w:rFonts w:asciiTheme="minorHAnsi" w:hAnsiTheme="minorHAnsi" w:cstheme="minorHAnsi"/>
                <w:b/>
                <w:bCs/>
                <w:sz w:val="26"/>
                <w:szCs w:val="26"/>
              </w:rPr>
            </w:pPr>
            <w:r w:rsidRPr="00804411">
              <w:rPr>
                <w:rFonts w:asciiTheme="minorHAnsi" w:hAnsiTheme="minorHAnsi" w:cstheme="minorHAnsi"/>
                <w:b/>
                <w:bCs/>
                <w:sz w:val="26"/>
                <w:szCs w:val="26"/>
              </w:rPr>
              <w:t>IP Destino</w:t>
            </w:r>
          </w:p>
        </w:tc>
        <w:tc>
          <w:tcPr>
            <w:tcW w:w="1757" w:type="dxa"/>
            <w:shd w:val="clear" w:color="auto" w:fill="auto"/>
          </w:tcPr>
          <w:p w14:paraId="64F6E281" w14:textId="77777777" w:rsidR="00172C5F" w:rsidRPr="00804411" w:rsidRDefault="00172C5F" w:rsidP="00A71ADA">
            <w:pPr>
              <w:ind w:left="720"/>
              <w:rPr>
                <w:rFonts w:asciiTheme="minorHAnsi" w:hAnsiTheme="minorHAnsi" w:cstheme="minorHAnsi"/>
                <w:b/>
                <w:bCs/>
                <w:sz w:val="26"/>
                <w:szCs w:val="26"/>
              </w:rPr>
            </w:pPr>
            <w:r w:rsidRPr="00804411">
              <w:rPr>
                <w:rFonts w:asciiTheme="minorHAnsi" w:hAnsiTheme="minorHAnsi" w:cstheme="minorHAnsi"/>
                <w:b/>
                <w:bCs/>
                <w:sz w:val="26"/>
                <w:szCs w:val="26"/>
              </w:rPr>
              <w:t>Acción</w:t>
            </w:r>
          </w:p>
        </w:tc>
      </w:tr>
      <w:tr w:rsidR="00172C5F" w:rsidRPr="00804411" w14:paraId="561E2F81" w14:textId="77777777" w:rsidTr="00172C5F">
        <w:tc>
          <w:tcPr>
            <w:tcW w:w="2693" w:type="dxa"/>
            <w:shd w:val="clear" w:color="auto" w:fill="auto"/>
          </w:tcPr>
          <w:p w14:paraId="69578547" w14:textId="77777777" w:rsidR="00172C5F" w:rsidRPr="00804411" w:rsidRDefault="00172C5F" w:rsidP="00A71ADA">
            <w:pPr>
              <w:rPr>
                <w:rFonts w:asciiTheme="minorHAnsi" w:hAnsiTheme="minorHAnsi" w:cstheme="minorHAnsi"/>
                <w:b/>
                <w:bCs/>
                <w:sz w:val="26"/>
                <w:szCs w:val="26"/>
              </w:rPr>
            </w:pPr>
          </w:p>
        </w:tc>
        <w:tc>
          <w:tcPr>
            <w:tcW w:w="993" w:type="dxa"/>
            <w:shd w:val="clear" w:color="auto" w:fill="auto"/>
          </w:tcPr>
          <w:p w14:paraId="5DA0F37F" w14:textId="77777777" w:rsidR="00172C5F" w:rsidRPr="00804411" w:rsidRDefault="00172C5F" w:rsidP="00A71ADA">
            <w:pPr>
              <w:rPr>
                <w:rFonts w:asciiTheme="minorHAnsi" w:hAnsiTheme="minorHAnsi" w:cstheme="minorHAnsi"/>
                <w:b/>
                <w:bCs/>
                <w:sz w:val="26"/>
                <w:szCs w:val="26"/>
              </w:rPr>
            </w:pPr>
          </w:p>
        </w:tc>
        <w:tc>
          <w:tcPr>
            <w:tcW w:w="1701" w:type="dxa"/>
            <w:shd w:val="clear" w:color="auto" w:fill="auto"/>
          </w:tcPr>
          <w:p w14:paraId="02AA2EE6" w14:textId="77777777" w:rsidR="00172C5F" w:rsidRPr="00804411" w:rsidRDefault="00172C5F" w:rsidP="00A71ADA">
            <w:pPr>
              <w:rPr>
                <w:rFonts w:asciiTheme="minorHAnsi" w:hAnsiTheme="minorHAnsi" w:cstheme="minorHAnsi"/>
                <w:b/>
                <w:bCs/>
                <w:sz w:val="26"/>
                <w:szCs w:val="26"/>
              </w:rPr>
            </w:pPr>
          </w:p>
        </w:tc>
        <w:tc>
          <w:tcPr>
            <w:tcW w:w="1417" w:type="dxa"/>
            <w:shd w:val="clear" w:color="auto" w:fill="auto"/>
          </w:tcPr>
          <w:p w14:paraId="55D5E646" w14:textId="77777777" w:rsidR="00172C5F" w:rsidRPr="00804411" w:rsidRDefault="00172C5F" w:rsidP="00A71ADA">
            <w:pPr>
              <w:rPr>
                <w:rFonts w:asciiTheme="minorHAnsi" w:hAnsiTheme="minorHAnsi" w:cstheme="minorHAnsi"/>
                <w:b/>
                <w:bCs/>
                <w:sz w:val="26"/>
                <w:szCs w:val="26"/>
              </w:rPr>
            </w:pPr>
          </w:p>
        </w:tc>
        <w:tc>
          <w:tcPr>
            <w:tcW w:w="1757" w:type="dxa"/>
            <w:shd w:val="clear" w:color="auto" w:fill="auto"/>
          </w:tcPr>
          <w:p w14:paraId="09EFF888" w14:textId="77777777" w:rsidR="00172C5F" w:rsidRPr="00804411" w:rsidRDefault="00172C5F" w:rsidP="00A71ADA">
            <w:pPr>
              <w:rPr>
                <w:rFonts w:asciiTheme="minorHAnsi" w:hAnsiTheme="minorHAnsi" w:cstheme="minorHAnsi"/>
                <w:b/>
                <w:bCs/>
                <w:sz w:val="26"/>
                <w:szCs w:val="26"/>
              </w:rPr>
            </w:pPr>
          </w:p>
        </w:tc>
      </w:tr>
    </w:tbl>
    <w:p w14:paraId="5F11473F" w14:textId="77777777" w:rsidR="00172C5F" w:rsidRDefault="00172C5F" w:rsidP="00172C5F">
      <w:pPr>
        <w:ind w:left="140"/>
        <w:rPr>
          <w:rFonts w:asciiTheme="minorHAnsi" w:hAnsiTheme="minorHAnsi" w:cstheme="minorHAnsi"/>
          <w:b/>
          <w:bCs/>
          <w:sz w:val="26"/>
          <w:szCs w:val="26"/>
        </w:rPr>
      </w:pPr>
    </w:p>
    <w:p w14:paraId="34E71E7E" w14:textId="77777777" w:rsidR="00172C5F" w:rsidRPr="00804411" w:rsidRDefault="00172C5F" w:rsidP="00172C5F">
      <w:pPr>
        <w:ind w:left="1025"/>
        <w:rPr>
          <w:rFonts w:asciiTheme="minorHAnsi" w:hAnsiTheme="minorHAnsi" w:cstheme="minorHAnsi"/>
          <w:b/>
          <w:bCs/>
          <w:sz w:val="26"/>
          <w:szCs w:val="26"/>
        </w:rPr>
      </w:pPr>
      <w:r w:rsidRPr="00804411">
        <w:rPr>
          <w:rFonts w:asciiTheme="minorHAnsi" w:hAnsiTheme="minorHAnsi" w:cstheme="minorHAnsi"/>
          <w:b/>
          <w:bCs/>
          <w:sz w:val="26"/>
          <w:szCs w:val="26"/>
        </w:rPr>
        <w:t>Nota. Los servicios, puertos y protocolos a utilizar son los siguientes:</w:t>
      </w:r>
    </w:p>
    <w:p w14:paraId="2189A31D" w14:textId="77777777" w:rsidR="00172C5F" w:rsidRPr="00804411" w:rsidRDefault="00172C5F" w:rsidP="00172C5F">
      <w:pPr>
        <w:ind w:left="140"/>
        <w:rPr>
          <w:rFonts w:asciiTheme="minorHAnsi" w:hAnsiTheme="minorHAnsi" w:cstheme="minorHAnsi"/>
          <w:b/>
          <w:bCs/>
          <w:sz w:val="26"/>
          <w:szCs w:val="26"/>
        </w:rPr>
      </w:pPr>
    </w:p>
    <w:tbl>
      <w:tblPr>
        <w:tblpPr w:leftFromText="141" w:rightFromText="141" w:vertAnchor="text" w:horzAnchor="page" w:tblpX="3335" w:tblpY="-13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8"/>
        <w:gridCol w:w="1843"/>
        <w:gridCol w:w="2268"/>
      </w:tblGrid>
      <w:tr w:rsidR="00172C5F" w:rsidRPr="00804411" w14:paraId="20683E41" w14:textId="77777777" w:rsidTr="00172C5F">
        <w:tc>
          <w:tcPr>
            <w:tcW w:w="3548" w:type="dxa"/>
            <w:shd w:val="clear" w:color="auto" w:fill="auto"/>
          </w:tcPr>
          <w:p w14:paraId="3843531F" w14:textId="77777777" w:rsidR="00172C5F" w:rsidRPr="00804411" w:rsidRDefault="00172C5F" w:rsidP="00A71ADA">
            <w:pPr>
              <w:rPr>
                <w:rFonts w:asciiTheme="minorHAnsi" w:hAnsiTheme="minorHAnsi" w:cstheme="minorHAnsi"/>
                <w:b/>
                <w:bCs/>
                <w:sz w:val="26"/>
                <w:szCs w:val="26"/>
              </w:rPr>
            </w:pPr>
            <w:r w:rsidRPr="00804411">
              <w:rPr>
                <w:rFonts w:asciiTheme="minorHAnsi" w:hAnsiTheme="minorHAnsi" w:cstheme="minorHAnsi"/>
                <w:b/>
                <w:bCs/>
                <w:sz w:val="26"/>
                <w:szCs w:val="26"/>
              </w:rPr>
              <w:t>Servicio</w:t>
            </w:r>
          </w:p>
        </w:tc>
        <w:tc>
          <w:tcPr>
            <w:tcW w:w="1843" w:type="dxa"/>
            <w:shd w:val="clear" w:color="auto" w:fill="auto"/>
          </w:tcPr>
          <w:p w14:paraId="09D89FF6" w14:textId="77777777" w:rsidR="00172C5F" w:rsidRPr="00804411" w:rsidRDefault="00172C5F" w:rsidP="00A71ADA">
            <w:pPr>
              <w:rPr>
                <w:rFonts w:asciiTheme="minorHAnsi" w:hAnsiTheme="minorHAnsi" w:cstheme="minorHAnsi"/>
                <w:b/>
                <w:bCs/>
                <w:sz w:val="26"/>
                <w:szCs w:val="26"/>
              </w:rPr>
            </w:pPr>
            <w:r w:rsidRPr="00804411">
              <w:rPr>
                <w:rFonts w:asciiTheme="minorHAnsi" w:hAnsiTheme="minorHAnsi" w:cstheme="minorHAnsi"/>
                <w:b/>
                <w:bCs/>
                <w:sz w:val="26"/>
                <w:szCs w:val="26"/>
              </w:rPr>
              <w:t>Protocolo</w:t>
            </w:r>
          </w:p>
        </w:tc>
        <w:tc>
          <w:tcPr>
            <w:tcW w:w="2268" w:type="dxa"/>
            <w:shd w:val="clear" w:color="auto" w:fill="auto"/>
          </w:tcPr>
          <w:p w14:paraId="567D4FB9" w14:textId="77777777" w:rsidR="00172C5F" w:rsidRPr="00804411" w:rsidRDefault="00172C5F" w:rsidP="00A71ADA">
            <w:pPr>
              <w:rPr>
                <w:rFonts w:asciiTheme="minorHAnsi" w:hAnsiTheme="minorHAnsi" w:cstheme="minorHAnsi"/>
                <w:b/>
                <w:bCs/>
                <w:sz w:val="26"/>
                <w:szCs w:val="26"/>
              </w:rPr>
            </w:pPr>
            <w:r w:rsidRPr="00804411">
              <w:rPr>
                <w:rFonts w:asciiTheme="minorHAnsi" w:hAnsiTheme="minorHAnsi" w:cstheme="minorHAnsi"/>
                <w:b/>
                <w:bCs/>
                <w:sz w:val="26"/>
                <w:szCs w:val="26"/>
              </w:rPr>
              <w:t>Puerto</w:t>
            </w:r>
          </w:p>
        </w:tc>
      </w:tr>
      <w:tr w:rsidR="00172C5F" w:rsidRPr="00804411" w14:paraId="3FCCD41F" w14:textId="77777777" w:rsidTr="00172C5F">
        <w:tc>
          <w:tcPr>
            <w:tcW w:w="3548" w:type="dxa"/>
            <w:shd w:val="clear" w:color="auto" w:fill="auto"/>
          </w:tcPr>
          <w:p w14:paraId="5A29197B" w14:textId="77777777" w:rsidR="00172C5F" w:rsidRPr="00804411" w:rsidRDefault="00172C5F" w:rsidP="00A71ADA">
            <w:pPr>
              <w:rPr>
                <w:rFonts w:asciiTheme="minorHAnsi" w:hAnsiTheme="minorHAnsi" w:cstheme="minorHAnsi"/>
                <w:sz w:val="26"/>
                <w:szCs w:val="26"/>
              </w:rPr>
            </w:pPr>
            <w:r w:rsidRPr="00804411">
              <w:rPr>
                <w:rFonts w:asciiTheme="minorHAnsi" w:hAnsiTheme="minorHAnsi" w:cstheme="minorHAnsi"/>
                <w:sz w:val="26"/>
                <w:szCs w:val="26"/>
              </w:rPr>
              <w:t>Navegación web</w:t>
            </w:r>
          </w:p>
        </w:tc>
        <w:tc>
          <w:tcPr>
            <w:tcW w:w="1843" w:type="dxa"/>
            <w:shd w:val="clear" w:color="auto" w:fill="auto"/>
          </w:tcPr>
          <w:p w14:paraId="75C363AA" w14:textId="77777777" w:rsidR="00172C5F" w:rsidRPr="00804411" w:rsidRDefault="00172C5F" w:rsidP="00A71ADA">
            <w:pPr>
              <w:rPr>
                <w:rFonts w:asciiTheme="minorHAnsi" w:hAnsiTheme="minorHAnsi" w:cstheme="minorHAnsi"/>
                <w:sz w:val="26"/>
                <w:szCs w:val="26"/>
              </w:rPr>
            </w:pPr>
            <w:r w:rsidRPr="00804411">
              <w:rPr>
                <w:rFonts w:asciiTheme="minorHAnsi" w:hAnsiTheme="minorHAnsi" w:cstheme="minorHAnsi"/>
                <w:sz w:val="26"/>
                <w:szCs w:val="26"/>
              </w:rPr>
              <w:t>HTTP</w:t>
            </w:r>
          </w:p>
        </w:tc>
        <w:tc>
          <w:tcPr>
            <w:tcW w:w="2268" w:type="dxa"/>
            <w:shd w:val="clear" w:color="auto" w:fill="auto"/>
          </w:tcPr>
          <w:p w14:paraId="63D364BF" w14:textId="77777777" w:rsidR="00172C5F" w:rsidRPr="00804411" w:rsidRDefault="00172C5F" w:rsidP="00A71ADA">
            <w:pPr>
              <w:rPr>
                <w:rFonts w:asciiTheme="minorHAnsi" w:hAnsiTheme="minorHAnsi" w:cstheme="minorHAnsi"/>
                <w:sz w:val="26"/>
                <w:szCs w:val="26"/>
              </w:rPr>
            </w:pPr>
            <w:r w:rsidRPr="00804411">
              <w:rPr>
                <w:rFonts w:asciiTheme="minorHAnsi" w:hAnsiTheme="minorHAnsi" w:cstheme="minorHAnsi"/>
                <w:sz w:val="26"/>
                <w:szCs w:val="26"/>
              </w:rPr>
              <w:t>80 (TCP)</w:t>
            </w:r>
          </w:p>
        </w:tc>
      </w:tr>
      <w:tr w:rsidR="00172C5F" w:rsidRPr="00804411" w14:paraId="33279700" w14:textId="77777777" w:rsidTr="00172C5F">
        <w:tc>
          <w:tcPr>
            <w:tcW w:w="3548" w:type="dxa"/>
            <w:shd w:val="clear" w:color="auto" w:fill="auto"/>
          </w:tcPr>
          <w:p w14:paraId="2FF26FD8" w14:textId="77777777" w:rsidR="00172C5F" w:rsidRPr="00804411" w:rsidRDefault="00172C5F" w:rsidP="00A71ADA">
            <w:pPr>
              <w:rPr>
                <w:rFonts w:asciiTheme="minorHAnsi" w:hAnsiTheme="minorHAnsi" w:cstheme="minorHAnsi"/>
                <w:sz w:val="26"/>
                <w:szCs w:val="26"/>
              </w:rPr>
            </w:pPr>
            <w:r w:rsidRPr="00804411">
              <w:rPr>
                <w:rFonts w:asciiTheme="minorHAnsi" w:hAnsiTheme="minorHAnsi" w:cstheme="minorHAnsi"/>
                <w:sz w:val="26"/>
                <w:szCs w:val="26"/>
              </w:rPr>
              <w:t>Navegación web segura</w:t>
            </w:r>
          </w:p>
        </w:tc>
        <w:tc>
          <w:tcPr>
            <w:tcW w:w="1843" w:type="dxa"/>
            <w:shd w:val="clear" w:color="auto" w:fill="auto"/>
          </w:tcPr>
          <w:p w14:paraId="02B98F5C" w14:textId="77777777" w:rsidR="00172C5F" w:rsidRPr="00804411" w:rsidRDefault="00172C5F" w:rsidP="00A71ADA">
            <w:pPr>
              <w:rPr>
                <w:rFonts w:asciiTheme="minorHAnsi" w:hAnsiTheme="minorHAnsi" w:cstheme="minorHAnsi"/>
                <w:sz w:val="26"/>
                <w:szCs w:val="26"/>
              </w:rPr>
            </w:pPr>
            <w:r w:rsidRPr="00804411">
              <w:rPr>
                <w:rFonts w:asciiTheme="minorHAnsi" w:hAnsiTheme="minorHAnsi" w:cstheme="minorHAnsi"/>
                <w:sz w:val="26"/>
                <w:szCs w:val="26"/>
              </w:rPr>
              <w:t>HTTPS</w:t>
            </w:r>
          </w:p>
        </w:tc>
        <w:tc>
          <w:tcPr>
            <w:tcW w:w="2268" w:type="dxa"/>
            <w:shd w:val="clear" w:color="auto" w:fill="auto"/>
          </w:tcPr>
          <w:p w14:paraId="23BD6064" w14:textId="77777777" w:rsidR="00172C5F" w:rsidRPr="00804411" w:rsidRDefault="00172C5F" w:rsidP="00A71ADA">
            <w:pPr>
              <w:rPr>
                <w:rFonts w:asciiTheme="minorHAnsi" w:hAnsiTheme="minorHAnsi" w:cstheme="minorHAnsi"/>
                <w:sz w:val="26"/>
                <w:szCs w:val="26"/>
              </w:rPr>
            </w:pPr>
            <w:r w:rsidRPr="00804411">
              <w:rPr>
                <w:rFonts w:asciiTheme="minorHAnsi" w:hAnsiTheme="minorHAnsi" w:cstheme="minorHAnsi"/>
                <w:sz w:val="26"/>
                <w:szCs w:val="26"/>
              </w:rPr>
              <w:t>443 (TCP)</w:t>
            </w:r>
          </w:p>
        </w:tc>
      </w:tr>
      <w:tr w:rsidR="00172C5F" w:rsidRPr="00804411" w14:paraId="7011898C" w14:textId="77777777" w:rsidTr="00172C5F">
        <w:tc>
          <w:tcPr>
            <w:tcW w:w="3548" w:type="dxa"/>
            <w:shd w:val="clear" w:color="auto" w:fill="auto"/>
          </w:tcPr>
          <w:p w14:paraId="10D8AE19" w14:textId="77777777" w:rsidR="00172C5F" w:rsidRPr="00804411" w:rsidRDefault="00172C5F" w:rsidP="00A71ADA">
            <w:pPr>
              <w:rPr>
                <w:rFonts w:asciiTheme="minorHAnsi" w:hAnsiTheme="minorHAnsi" w:cstheme="minorHAnsi"/>
                <w:sz w:val="26"/>
                <w:szCs w:val="26"/>
              </w:rPr>
            </w:pPr>
            <w:r w:rsidRPr="00804411">
              <w:rPr>
                <w:rFonts w:asciiTheme="minorHAnsi" w:hAnsiTheme="minorHAnsi" w:cstheme="minorHAnsi"/>
                <w:sz w:val="26"/>
                <w:szCs w:val="26"/>
              </w:rPr>
              <w:t>Envío de correo</w:t>
            </w:r>
          </w:p>
        </w:tc>
        <w:tc>
          <w:tcPr>
            <w:tcW w:w="1843" w:type="dxa"/>
            <w:shd w:val="clear" w:color="auto" w:fill="auto"/>
          </w:tcPr>
          <w:p w14:paraId="639BB96A" w14:textId="77777777" w:rsidR="00172C5F" w:rsidRPr="00804411" w:rsidRDefault="00172C5F" w:rsidP="00A71ADA">
            <w:pPr>
              <w:rPr>
                <w:rFonts w:asciiTheme="minorHAnsi" w:hAnsiTheme="minorHAnsi" w:cstheme="minorHAnsi"/>
                <w:sz w:val="26"/>
                <w:szCs w:val="26"/>
              </w:rPr>
            </w:pPr>
            <w:r w:rsidRPr="00804411">
              <w:rPr>
                <w:rFonts w:asciiTheme="minorHAnsi" w:hAnsiTheme="minorHAnsi" w:cstheme="minorHAnsi"/>
                <w:sz w:val="26"/>
                <w:szCs w:val="26"/>
              </w:rPr>
              <w:t>SMTP</w:t>
            </w:r>
          </w:p>
        </w:tc>
        <w:tc>
          <w:tcPr>
            <w:tcW w:w="2268" w:type="dxa"/>
            <w:shd w:val="clear" w:color="auto" w:fill="auto"/>
          </w:tcPr>
          <w:p w14:paraId="68250A85" w14:textId="77777777" w:rsidR="00172C5F" w:rsidRPr="00804411" w:rsidRDefault="00172C5F" w:rsidP="00A71ADA">
            <w:pPr>
              <w:rPr>
                <w:rFonts w:asciiTheme="minorHAnsi" w:hAnsiTheme="minorHAnsi" w:cstheme="minorHAnsi"/>
                <w:sz w:val="26"/>
                <w:szCs w:val="26"/>
              </w:rPr>
            </w:pPr>
            <w:r w:rsidRPr="00804411">
              <w:rPr>
                <w:rFonts w:asciiTheme="minorHAnsi" w:hAnsiTheme="minorHAnsi" w:cstheme="minorHAnsi"/>
                <w:sz w:val="26"/>
                <w:szCs w:val="26"/>
              </w:rPr>
              <w:t>25 (TCP)</w:t>
            </w:r>
          </w:p>
        </w:tc>
      </w:tr>
    </w:tbl>
    <w:p w14:paraId="6BD6BC03" w14:textId="77777777" w:rsidR="00172C5F" w:rsidRPr="00907455" w:rsidRDefault="00172C5F" w:rsidP="00172C5F">
      <w:pPr>
        <w:ind w:left="140"/>
        <w:rPr>
          <w:rFonts w:asciiTheme="minorHAnsi" w:hAnsiTheme="minorHAnsi" w:cstheme="minorHAnsi"/>
          <w:sz w:val="26"/>
          <w:szCs w:val="26"/>
        </w:rPr>
      </w:pPr>
    </w:p>
    <w:p w14:paraId="27F7BE8B" w14:textId="77777777" w:rsidR="00172C5F" w:rsidRDefault="00172C5F" w:rsidP="00172C5F">
      <w:pPr>
        <w:ind w:left="140"/>
        <w:rPr>
          <w:rFonts w:asciiTheme="minorHAnsi" w:hAnsiTheme="minorHAnsi" w:cstheme="minorHAnsi"/>
          <w:sz w:val="26"/>
          <w:szCs w:val="26"/>
        </w:rPr>
      </w:pPr>
    </w:p>
    <w:p w14:paraId="6655B349" w14:textId="77777777" w:rsidR="00172C5F" w:rsidRDefault="00172C5F" w:rsidP="00172C5F">
      <w:pPr>
        <w:ind w:left="140"/>
        <w:rPr>
          <w:rFonts w:asciiTheme="minorHAnsi" w:hAnsiTheme="minorHAnsi" w:cstheme="minorHAnsi"/>
          <w:sz w:val="26"/>
          <w:szCs w:val="26"/>
        </w:rPr>
      </w:pPr>
    </w:p>
    <w:p w14:paraId="00CBDABB" w14:textId="77777777" w:rsidR="00172C5F" w:rsidRDefault="00172C5F" w:rsidP="00172C5F">
      <w:pPr>
        <w:ind w:left="140"/>
        <w:rPr>
          <w:rFonts w:asciiTheme="minorHAnsi" w:hAnsiTheme="minorHAnsi" w:cstheme="minorHAnsi"/>
          <w:sz w:val="26"/>
          <w:szCs w:val="26"/>
        </w:rPr>
      </w:pPr>
    </w:p>
    <w:p w14:paraId="5A4BD72B" w14:textId="77777777" w:rsidR="00172C5F" w:rsidRPr="00172C5F" w:rsidRDefault="00172C5F" w:rsidP="00172C5F"/>
    <w:sectPr w:rsidR="00172C5F" w:rsidRPr="00172C5F" w:rsidSect="00FA0832">
      <w:headerReference w:type="default" r:id="rId8"/>
      <w:footerReference w:type="default" r:id="rId9"/>
      <w:pgSz w:w="11906" w:h="16838"/>
      <w:pgMar w:top="1417" w:right="849" w:bottom="1417" w:left="1701" w:header="85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F25959" w14:textId="77777777" w:rsidR="00A76A40" w:rsidRDefault="00A76A40" w:rsidP="00E05A8D">
      <w:pPr>
        <w:spacing w:after="0" w:line="240" w:lineRule="auto"/>
      </w:pPr>
      <w:r>
        <w:separator/>
      </w:r>
    </w:p>
  </w:endnote>
  <w:endnote w:type="continuationSeparator" w:id="0">
    <w:p w14:paraId="4E46288D" w14:textId="77777777" w:rsidR="00A76A40" w:rsidRDefault="00A76A40" w:rsidP="00E05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ticulate">
    <w:altName w:val="Calibri"/>
    <w:charset w:val="00"/>
    <w:family w:val="auto"/>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Articulate Light">
    <w:altName w:val="Calibri"/>
    <w:charset w:val="00"/>
    <w:family w:val="auto"/>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EB00A5" w14:textId="1F2D933E" w:rsidR="00E05A8D" w:rsidRPr="004558B1" w:rsidRDefault="002049B2" w:rsidP="002049B2">
    <w:pPr>
      <w:shd w:val="clear" w:color="auto" w:fill="FFFFFF"/>
      <w:tabs>
        <w:tab w:val="left" w:pos="3120"/>
      </w:tabs>
      <w:spacing w:after="0" w:line="240" w:lineRule="auto"/>
      <w:rPr>
        <w:rFonts w:ascii="Arial" w:eastAsia="Times New Roman" w:hAnsi="Arial" w:cs="Arial"/>
        <w:color w:val="222222"/>
        <w:sz w:val="18"/>
        <w:szCs w:val="18"/>
        <w:lang w:eastAsia="es-ES"/>
      </w:rPr>
    </w:pPr>
    <w:r>
      <w:rPr>
        <w:rFonts w:ascii="Arial" w:eastAsia="Times New Roman" w:hAnsi="Arial" w:cs="Arial"/>
        <w:color w:val="222222"/>
        <w:sz w:val="18"/>
        <w:szCs w:val="18"/>
        <w:lang w:eastAsia="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27AC69" w14:textId="77777777" w:rsidR="00A76A40" w:rsidRDefault="00A76A40" w:rsidP="00E05A8D">
      <w:pPr>
        <w:spacing w:after="0" w:line="240" w:lineRule="auto"/>
      </w:pPr>
      <w:r>
        <w:separator/>
      </w:r>
    </w:p>
  </w:footnote>
  <w:footnote w:type="continuationSeparator" w:id="0">
    <w:p w14:paraId="1C973471" w14:textId="77777777" w:rsidR="00A76A40" w:rsidRDefault="00A76A40" w:rsidP="00E05A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D08BB" w14:textId="3FE96B00" w:rsidR="00E05A8D" w:rsidRDefault="00E05A8D" w:rsidP="00D15241">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573FC"/>
    <w:multiLevelType w:val="hybridMultilevel"/>
    <w:tmpl w:val="B568D1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915D7B"/>
    <w:multiLevelType w:val="hybridMultilevel"/>
    <w:tmpl w:val="E85CA9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35A5D80"/>
    <w:multiLevelType w:val="multilevel"/>
    <w:tmpl w:val="8998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34CF5"/>
    <w:multiLevelType w:val="multilevel"/>
    <w:tmpl w:val="237C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DB0C1F"/>
    <w:multiLevelType w:val="hybridMultilevel"/>
    <w:tmpl w:val="7E8C64C0"/>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5" w15:restartNumberingAfterBreak="0">
    <w:nsid w:val="2D170778"/>
    <w:multiLevelType w:val="hybridMultilevel"/>
    <w:tmpl w:val="7194A06C"/>
    <w:lvl w:ilvl="0" w:tplc="714A7D4C">
      <w:numFmt w:val="bullet"/>
      <w:lvlText w:val="-"/>
      <w:lvlJc w:val="left"/>
      <w:pPr>
        <w:ind w:left="1416" w:hanging="708"/>
      </w:pPr>
      <w:rPr>
        <w:rFonts w:ascii="Articulate" w:eastAsiaTheme="minorEastAsia" w:hAnsi="Articulate" w:cs="Segoe U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351F16C5"/>
    <w:multiLevelType w:val="multilevel"/>
    <w:tmpl w:val="82A4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571B03"/>
    <w:multiLevelType w:val="hybridMultilevel"/>
    <w:tmpl w:val="DBB2F754"/>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8" w15:restartNumberingAfterBreak="0">
    <w:nsid w:val="411A5075"/>
    <w:multiLevelType w:val="hybridMultilevel"/>
    <w:tmpl w:val="079C5E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4FA0EAF"/>
    <w:multiLevelType w:val="hybridMultilevel"/>
    <w:tmpl w:val="FA0099BA"/>
    <w:lvl w:ilvl="0" w:tplc="0D942BEA">
      <w:start w:val="1"/>
      <w:numFmt w:val="lowerLetter"/>
      <w:lvlText w:val="%1."/>
      <w:lvlJc w:val="left"/>
      <w:pPr>
        <w:ind w:left="1067" w:hanging="360"/>
      </w:pPr>
      <w:rPr>
        <w:rFonts w:hint="default"/>
      </w:rPr>
    </w:lvl>
    <w:lvl w:ilvl="1" w:tplc="0C0A0019" w:tentative="1">
      <w:start w:val="1"/>
      <w:numFmt w:val="lowerLetter"/>
      <w:lvlText w:val="%2."/>
      <w:lvlJc w:val="left"/>
      <w:pPr>
        <w:ind w:left="1787" w:hanging="360"/>
      </w:pPr>
    </w:lvl>
    <w:lvl w:ilvl="2" w:tplc="0C0A001B" w:tentative="1">
      <w:start w:val="1"/>
      <w:numFmt w:val="lowerRoman"/>
      <w:lvlText w:val="%3."/>
      <w:lvlJc w:val="right"/>
      <w:pPr>
        <w:ind w:left="2507" w:hanging="180"/>
      </w:pPr>
    </w:lvl>
    <w:lvl w:ilvl="3" w:tplc="0C0A000F" w:tentative="1">
      <w:start w:val="1"/>
      <w:numFmt w:val="decimal"/>
      <w:lvlText w:val="%4."/>
      <w:lvlJc w:val="left"/>
      <w:pPr>
        <w:ind w:left="3227" w:hanging="360"/>
      </w:pPr>
    </w:lvl>
    <w:lvl w:ilvl="4" w:tplc="0C0A0019" w:tentative="1">
      <w:start w:val="1"/>
      <w:numFmt w:val="lowerLetter"/>
      <w:lvlText w:val="%5."/>
      <w:lvlJc w:val="left"/>
      <w:pPr>
        <w:ind w:left="3947" w:hanging="360"/>
      </w:pPr>
    </w:lvl>
    <w:lvl w:ilvl="5" w:tplc="0C0A001B" w:tentative="1">
      <w:start w:val="1"/>
      <w:numFmt w:val="lowerRoman"/>
      <w:lvlText w:val="%6."/>
      <w:lvlJc w:val="right"/>
      <w:pPr>
        <w:ind w:left="4667" w:hanging="180"/>
      </w:pPr>
    </w:lvl>
    <w:lvl w:ilvl="6" w:tplc="0C0A000F" w:tentative="1">
      <w:start w:val="1"/>
      <w:numFmt w:val="decimal"/>
      <w:lvlText w:val="%7."/>
      <w:lvlJc w:val="left"/>
      <w:pPr>
        <w:ind w:left="5387" w:hanging="360"/>
      </w:pPr>
    </w:lvl>
    <w:lvl w:ilvl="7" w:tplc="0C0A0019" w:tentative="1">
      <w:start w:val="1"/>
      <w:numFmt w:val="lowerLetter"/>
      <w:lvlText w:val="%8."/>
      <w:lvlJc w:val="left"/>
      <w:pPr>
        <w:ind w:left="6107" w:hanging="360"/>
      </w:pPr>
    </w:lvl>
    <w:lvl w:ilvl="8" w:tplc="0C0A001B" w:tentative="1">
      <w:start w:val="1"/>
      <w:numFmt w:val="lowerRoman"/>
      <w:lvlText w:val="%9."/>
      <w:lvlJc w:val="right"/>
      <w:pPr>
        <w:ind w:left="6827" w:hanging="180"/>
      </w:pPr>
    </w:lvl>
  </w:abstractNum>
  <w:num w:numId="1" w16cid:durableId="959578912">
    <w:abstractNumId w:val="8"/>
  </w:num>
  <w:num w:numId="2" w16cid:durableId="1321690066">
    <w:abstractNumId w:val="0"/>
  </w:num>
  <w:num w:numId="3" w16cid:durableId="1808353483">
    <w:abstractNumId w:val="1"/>
  </w:num>
  <w:num w:numId="4" w16cid:durableId="1190728165">
    <w:abstractNumId w:val="5"/>
  </w:num>
  <w:num w:numId="5" w16cid:durableId="1767531667">
    <w:abstractNumId w:val="7"/>
  </w:num>
  <w:num w:numId="6" w16cid:durableId="1610625014">
    <w:abstractNumId w:val="4"/>
  </w:num>
  <w:num w:numId="7" w16cid:durableId="118496060">
    <w:abstractNumId w:val="9"/>
  </w:num>
  <w:num w:numId="8" w16cid:durableId="200478134">
    <w:abstractNumId w:val="2"/>
  </w:num>
  <w:num w:numId="9" w16cid:durableId="897134161">
    <w:abstractNumId w:val="6"/>
  </w:num>
  <w:num w:numId="10" w16cid:durableId="1681539725">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A8D"/>
    <w:rsid w:val="00000A10"/>
    <w:rsid w:val="000149B3"/>
    <w:rsid w:val="00021D8D"/>
    <w:rsid w:val="00024C44"/>
    <w:rsid w:val="00027FBA"/>
    <w:rsid w:val="00030BC4"/>
    <w:rsid w:val="000314DA"/>
    <w:rsid w:val="000324A6"/>
    <w:rsid w:val="00033172"/>
    <w:rsid w:val="00037870"/>
    <w:rsid w:val="00040E6D"/>
    <w:rsid w:val="00041DF7"/>
    <w:rsid w:val="00042C08"/>
    <w:rsid w:val="000431D3"/>
    <w:rsid w:val="000441FE"/>
    <w:rsid w:val="0005062D"/>
    <w:rsid w:val="00054067"/>
    <w:rsid w:val="000545F2"/>
    <w:rsid w:val="00065DAE"/>
    <w:rsid w:val="0007178A"/>
    <w:rsid w:val="00080645"/>
    <w:rsid w:val="0008372D"/>
    <w:rsid w:val="000A0071"/>
    <w:rsid w:val="000B0DBE"/>
    <w:rsid w:val="000B1077"/>
    <w:rsid w:val="000B17AD"/>
    <w:rsid w:val="000B480C"/>
    <w:rsid w:val="000C1A93"/>
    <w:rsid w:val="000C5BE0"/>
    <w:rsid w:val="000D1DA5"/>
    <w:rsid w:val="000D3739"/>
    <w:rsid w:val="000D7AE4"/>
    <w:rsid w:val="000E3339"/>
    <w:rsid w:val="000F08BB"/>
    <w:rsid w:val="000F5F73"/>
    <w:rsid w:val="000F777E"/>
    <w:rsid w:val="00102CB3"/>
    <w:rsid w:val="00116EB6"/>
    <w:rsid w:val="00117692"/>
    <w:rsid w:val="001468E7"/>
    <w:rsid w:val="00157ABB"/>
    <w:rsid w:val="00172C5F"/>
    <w:rsid w:val="00174532"/>
    <w:rsid w:val="00182C4D"/>
    <w:rsid w:val="00184BAE"/>
    <w:rsid w:val="00184E42"/>
    <w:rsid w:val="001A02DF"/>
    <w:rsid w:val="001A475F"/>
    <w:rsid w:val="001B02F9"/>
    <w:rsid w:val="001B12BB"/>
    <w:rsid w:val="001B28D1"/>
    <w:rsid w:val="001B3288"/>
    <w:rsid w:val="001C1C63"/>
    <w:rsid w:val="001D31C1"/>
    <w:rsid w:val="001F1D18"/>
    <w:rsid w:val="00200510"/>
    <w:rsid w:val="00202B64"/>
    <w:rsid w:val="002049B2"/>
    <w:rsid w:val="00206310"/>
    <w:rsid w:val="00211D5F"/>
    <w:rsid w:val="0021655E"/>
    <w:rsid w:val="00217D51"/>
    <w:rsid w:val="00236F2E"/>
    <w:rsid w:val="00246CB9"/>
    <w:rsid w:val="0025240C"/>
    <w:rsid w:val="0025266E"/>
    <w:rsid w:val="002604FF"/>
    <w:rsid w:val="00271F55"/>
    <w:rsid w:val="00275327"/>
    <w:rsid w:val="0027695E"/>
    <w:rsid w:val="00281F5F"/>
    <w:rsid w:val="002939DA"/>
    <w:rsid w:val="00296D9D"/>
    <w:rsid w:val="002A0AEF"/>
    <w:rsid w:val="002A1A10"/>
    <w:rsid w:val="002A33BE"/>
    <w:rsid w:val="002A5B28"/>
    <w:rsid w:val="002A6582"/>
    <w:rsid w:val="002A76B7"/>
    <w:rsid w:val="002B34CB"/>
    <w:rsid w:val="002D1642"/>
    <w:rsid w:val="002D6EFE"/>
    <w:rsid w:val="002E27D3"/>
    <w:rsid w:val="002E4374"/>
    <w:rsid w:val="002E63F9"/>
    <w:rsid w:val="002E74E2"/>
    <w:rsid w:val="002E777E"/>
    <w:rsid w:val="002F2EEA"/>
    <w:rsid w:val="002F5B4B"/>
    <w:rsid w:val="002F7912"/>
    <w:rsid w:val="002F7939"/>
    <w:rsid w:val="003012DE"/>
    <w:rsid w:val="0030540B"/>
    <w:rsid w:val="0031422C"/>
    <w:rsid w:val="003175E8"/>
    <w:rsid w:val="003225B9"/>
    <w:rsid w:val="0032313A"/>
    <w:rsid w:val="00326EDF"/>
    <w:rsid w:val="00357020"/>
    <w:rsid w:val="0036018C"/>
    <w:rsid w:val="00370FB5"/>
    <w:rsid w:val="003714EB"/>
    <w:rsid w:val="003726EE"/>
    <w:rsid w:val="0038114B"/>
    <w:rsid w:val="003835DA"/>
    <w:rsid w:val="0038419E"/>
    <w:rsid w:val="00386D9F"/>
    <w:rsid w:val="003972A6"/>
    <w:rsid w:val="003A08F9"/>
    <w:rsid w:val="003A0C2C"/>
    <w:rsid w:val="003A5531"/>
    <w:rsid w:val="003A603D"/>
    <w:rsid w:val="003B1A03"/>
    <w:rsid w:val="003B20EA"/>
    <w:rsid w:val="003B3CE0"/>
    <w:rsid w:val="003C195D"/>
    <w:rsid w:val="003C6332"/>
    <w:rsid w:val="003C6343"/>
    <w:rsid w:val="003E0865"/>
    <w:rsid w:val="003E0B6C"/>
    <w:rsid w:val="003F16D0"/>
    <w:rsid w:val="003F255C"/>
    <w:rsid w:val="003F507D"/>
    <w:rsid w:val="003F705B"/>
    <w:rsid w:val="00411C8F"/>
    <w:rsid w:val="00411CB6"/>
    <w:rsid w:val="0041456C"/>
    <w:rsid w:val="004146B4"/>
    <w:rsid w:val="00414DBD"/>
    <w:rsid w:val="004172ED"/>
    <w:rsid w:val="00424B21"/>
    <w:rsid w:val="00425254"/>
    <w:rsid w:val="00426E59"/>
    <w:rsid w:val="00430910"/>
    <w:rsid w:val="004313CB"/>
    <w:rsid w:val="00436971"/>
    <w:rsid w:val="0044202E"/>
    <w:rsid w:val="00452B0E"/>
    <w:rsid w:val="00452DE9"/>
    <w:rsid w:val="004558B1"/>
    <w:rsid w:val="00455AD3"/>
    <w:rsid w:val="004624D5"/>
    <w:rsid w:val="004707CE"/>
    <w:rsid w:val="00470FF2"/>
    <w:rsid w:val="0047438B"/>
    <w:rsid w:val="004743B0"/>
    <w:rsid w:val="00481739"/>
    <w:rsid w:val="00483F04"/>
    <w:rsid w:val="0048669D"/>
    <w:rsid w:val="00493ED1"/>
    <w:rsid w:val="004A33A9"/>
    <w:rsid w:val="004A3B71"/>
    <w:rsid w:val="004A521D"/>
    <w:rsid w:val="004A782B"/>
    <w:rsid w:val="004B0188"/>
    <w:rsid w:val="004B130B"/>
    <w:rsid w:val="004B4057"/>
    <w:rsid w:val="004B78FF"/>
    <w:rsid w:val="004C19FC"/>
    <w:rsid w:val="004C1C9C"/>
    <w:rsid w:val="004E0220"/>
    <w:rsid w:val="004E0751"/>
    <w:rsid w:val="004E7B66"/>
    <w:rsid w:val="004F135F"/>
    <w:rsid w:val="004F7C51"/>
    <w:rsid w:val="0050472A"/>
    <w:rsid w:val="00504CF0"/>
    <w:rsid w:val="00505A41"/>
    <w:rsid w:val="00512ADB"/>
    <w:rsid w:val="0052282D"/>
    <w:rsid w:val="0052701D"/>
    <w:rsid w:val="00536187"/>
    <w:rsid w:val="00540FD2"/>
    <w:rsid w:val="005625FD"/>
    <w:rsid w:val="00562DDC"/>
    <w:rsid w:val="00564388"/>
    <w:rsid w:val="005644B0"/>
    <w:rsid w:val="005677C1"/>
    <w:rsid w:val="00570C93"/>
    <w:rsid w:val="00583BC6"/>
    <w:rsid w:val="00584A0F"/>
    <w:rsid w:val="0059174B"/>
    <w:rsid w:val="00591F12"/>
    <w:rsid w:val="00594271"/>
    <w:rsid w:val="005A13AE"/>
    <w:rsid w:val="005A2A98"/>
    <w:rsid w:val="005A36C7"/>
    <w:rsid w:val="005A7905"/>
    <w:rsid w:val="005A7AA7"/>
    <w:rsid w:val="005C3D46"/>
    <w:rsid w:val="005C58AD"/>
    <w:rsid w:val="005C68F7"/>
    <w:rsid w:val="005D1FBC"/>
    <w:rsid w:val="005E0A11"/>
    <w:rsid w:val="005E0E57"/>
    <w:rsid w:val="005E2284"/>
    <w:rsid w:val="005E2A2A"/>
    <w:rsid w:val="00601ED9"/>
    <w:rsid w:val="00602157"/>
    <w:rsid w:val="00602AFB"/>
    <w:rsid w:val="006068BC"/>
    <w:rsid w:val="0062444F"/>
    <w:rsid w:val="00625727"/>
    <w:rsid w:val="00627562"/>
    <w:rsid w:val="00630448"/>
    <w:rsid w:val="00631EDC"/>
    <w:rsid w:val="006320F6"/>
    <w:rsid w:val="006341E5"/>
    <w:rsid w:val="00653435"/>
    <w:rsid w:val="00654B95"/>
    <w:rsid w:val="00655EC7"/>
    <w:rsid w:val="00655F79"/>
    <w:rsid w:val="0065641A"/>
    <w:rsid w:val="00656624"/>
    <w:rsid w:val="00661DF5"/>
    <w:rsid w:val="00665296"/>
    <w:rsid w:val="00666CFA"/>
    <w:rsid w:val="006701E1"/>
    <w:rsid w:val="00675611"/>
    <w:rsid w:val="00680B82"/>
    <w:rsid w:val="0068352F"/>
    <w:rsid w:val="006A054C"/>
    <w:rsid w:val="006A7932"/>
    <w:rsid w:val="006B5A85"/>
    <w:rsid w:val="006C4469"/>
    <w:rsid w:val="006C4E04"/>
    <w:rsid w:val="006C6992"/>
    <w:rsid w:val="006D2027"/>
    <w:rsid w:val="006D27F1"/>
    <w:rsid w:val="006D6312"/>
    <w:rsid w:val="006E28FF"/>
    <w:rsid w:val="006E3C47"/>
    <w:rsid w:val="006F1CCC"/>
    <w:rsid w:val="006F1F0B"/>
    <w:rsid w:val="006F3240"/>
    <w:rsid w:val="006F6BBF"/>
    <w:rsid w:val="00704F5F"/>
    <w:rsid w:val="00707E78"/>
    <w:rsid w:val="0071250F"/>
    <w:rsid w:val="007263B1"/>
    <w:rsid w:val="0074001C"/>
    <w:rsid w:val="00742087"/>
    <w:rsid w:val="00744370"/>
    <w:rsid w:val="00746205"/>
    <w:rsid w:val="0076050C"/>
    <w:rsid w:val="00766D7B"/>
    <w:rsid w:val="0076784F"/>
    <w:rsid w:val="007748AA"/>
    <w:rsid w:val="007761A5"/>
    <w:rsid w:val="00776BF1"/>
    <w:rsid w:val="00781062"/>
    <w:rsid w:val="00781DBB"/>
    <w:rsid w:val="00781EA5"/>
    <w:rsid w:val="00792A0C"/>
    <w:rsid w:val="00796D5D"/>
    <w:rsid w:val="007A30D7"/>
    <w:rsid w:val="007A419E"/>
    <w:rsid w:val="007A510B"/>
    <w:rsid w:val="007B59FD"/>
    <w:rsid w:val="007C0008"/>
    <w:rsid w:val="007C0E5E"/>
    <w:rsid w:val="007E2B97"/>
    <w:rsid w:val="007F38E7"/>
    <w:rsid w:val="007F4A01"/>
    <w:rsid w:val="008010F0"/>
    <w:rsid w:val="008022D0"/>
    <w:rsid w:val="008040F4"/>
    <w:rsid w:val="00806731"/>
    <w:rsid w:val="008111AF"/>
    <w:rsid w:val="008127C4"/>
    <w:rsid w:val="00812824"/>
    <w:rsid w:val="00817365"/>
    <w:rsid w:val="00824854"/>
    <w:rsid w:val="00825E26"/>
    <w:rsid w:val="0082761E"/>
    <w:rsid w:val="0083220E"/>
    <w:rsid w:val="00832676"/>
    <w:rsid w:val="00841D33"/>
    <w:rsid w:val="00844353"/>
    <w:rsid w:val="00845E0C"/>
    <w:rsid w:val="00850D42"/>
    <w:rsid w:val="00856758"/>
    <w:rsid w:val="008602F4"/>
    <w:rsid w:val="00861E40"/>
    <w:rsid w:val="008802D9"/>
    <w:rsid w:val="00884882"/>
    <w:rsid w:val="00892615"/>
    <w:rsid w:val="0089548A"/>
    <w:rsid w:val="00896D25"/>
    <w:rsid w:val="008973E2"/>
    <w:rsid w:val="008A1B2D"/>
    <w:rsid w:val="008A2DB6"/>
    <w:rsid w:val="008A3133"/>
    <w:rsid w:val="008B703A"/>
    <w:rsid w:val="008C5D1F"/>
    <w:rsid w:val="008C6B2D"/>
    <w:rsid w:val="008C78AD"/>
    <w:rsid w:val="008D02D6"/>
    <w:rsid w:val="008D1CF9"/>
    <w:rsid w:val="008D2308"/>
    <w:rsid w:val="008D6FD7"/>
    <w:rsid w:val="008E2196"/>
    <w:rsid w:val="008F030B"/>
    <w:rsid w:val="008F04AA"/>
    <w:rsid w:val="0090328F"/>
    <w:rsid w:val="00903517"/>
    <w:rsid w:val="00907F3A"/>
    <w:rsid w:val="00910910"/>
    <w:rsid w:val="009109D2"/>
    <w:rsid w:val="00912434"/>
    <w:rsid w:val="0091602A"/>
    <w:rsid w:val="00923C68"/>
    <w:rsid w:val="0092487D"/>
    <w:rsid w:val="00934851"/>
    <w:rsid w:val="00934BCA"/>
    <w:rsid w:val="00951392"/>
    <w:rsid w:val="00954962"/>
    <w:rsid w:val="009563DA"/>
    <w:rsid w:val="0096268A"/>
    <w:rsid w:val="00963CA4"/>
    <w:rsid w:val="00970912"/>
    <w:rsid w:val="00974B20"/>
    <w:rsid w:val="00987FC4"/>
    <w:rsid w:val="00991BD3"/>
    <w:rsid w:val="00996E97"/>
    <w:rsid w:val="009A2706"/>
    <w:rsid w:val="009A3655"/>
    <w:rsid w:val="009A498C"/>
    <w:rsid w:val="009A7D91"/>
    <w:rsid w:val="009B0BAC"/>
    <w:rsid w:val="009B7A90"/>
    <w:rsid w:val="009C05EA"/>
    <w:rsid w:val="009C6A7C"/>
    <w:rsid w:val="009C6E70"/>
    <w:rsid w:val="009D2133"/>
    <w:rsid w:val="009E0292"/>
    <w:rsid w:val="009E45BD"/>
    <w:rsid w:val="00A0140F"/>
    <w:rsid w:val="00A07873"/>
    <w:rsid w:val="00A14B4A"/>
    <w:rsid w:val="00A17BC2"/>
    <w:rsid w:val="00A32CC9"/>
    <w:rsid w:val="00A33BDF"/>
    <w:rsid w:val="00A409F5"/>
    <w:rsid w:val="00A4795C"/>
    <w:rsid w:val="00A5376F"/>
    <w:rsid w:val="00A55356"/>
    <w:rsid w:val="00A66BD5"/>
    <w:rsid w:val="00A712DD"/>
    <w:rsid w:val="00A7334D"/>
    <w:rsid w:val="00A75816"/>
    <w:rsid w:val="00A76083"/>
    <w:rsid w:val="00A76A40"/>
    <w:rsid w:val="00A775AC"/>
    <w:rsid w:val="00A86003"/>
    <w:rsid w:val="00A87A70"/>
    <w:rsid w:val="00A92CE5"/>
    <w:rsid w:val="00AA10DE"/>
    <w:rsid w:val="00AA2BF1"/>
    <w:rsid w:val="00AA73ED"/>
    <w:rsid w:val="00AB1D34"/>
    <w:rsid w:val="00AB57C6"/>
    <w:rsid w:val="00AB750D"/>
    <w:rsid w:val="00AC1416"/>
    <w:rsid w:val="00AC24B4"/>
    <w:rsid w:val="00AC582F"/>
    <w:rsid w:val="00AC6A10"/>
    <w:rsid w:val="00AD1D3A"/>
    <w:rsid w:val="00AE02A5"/>
    <w:rsid w:val="00AE474E"/>
    <w:rsid w:val="00AF03FD"/>
    <w:rsid w:val="00B0124C"/>
    <w:rsid w:val="00B03459"/>
    <w:rsid w:val="00B21447"/>
    <w:rsid w:val="00B215BE"/>
    <w:rsid w:val="00B21603"/>
    <w:rsid w:val="00B24709"/>
    <w:rsid w:val="00B416CC"/>
    <w:rsid w:val="00B42309"/>
    <w:rsid w:val="00B450FC"/>
    <w:rsid w:val="00B453A1"/>
    <w:rsid w:val="00B5063F"/>
    <w:rsid w:val="00B50D74"/>
    <w:rsid w:val="00B53AE2"/>
    <w:rsid w:val="00B53CDC"/>
    <w:rsid w:val="00B55C53"/>
    <w:rsid w:val="00B56AD7"/>
    <w:rsid w:val="00B663D6"/>
    <w:rsid w:val="00B72447"/>
    <w:rsid w:val="00B7246F"/>
    <w:rsid w:val="00B80CE9"/>
    <w:rsid w:val="00B8355E"/>
    <w:rsid w:val="00BA299A"/>
    <w:rsid w:val="00BA4D27"/>
    <w:rsid w:val="00BB1211"/>
    <w:rsid w:val="00BB2B7A"/>
    <w:rsid w:val="00BB7B12"/>
    <w:rsid w:val="00BC0D8E"/>
    <w:rsid w:val="00BC4B08"/>
    <w:rsid w:val="00BD3626"/>
    <w:rsid w:val="00BD6FA4"/>
    <w:rsid w:val="00BE60B3"/>
    <w:rsid w:val="00BE77FF"/>
    <w:rsid w:val="00BF1296"/>
    <w:rsid w:val="00C11211"/>
    <w:rsid w:val="00C1246B"/>
    <w:rsid w:val="00C1436E"/>
    <w:rsid w:val="00C148A1"/>
    <w:rsid w:val="00C15BEF"/>
    <w:rsid w:val="00C15F26"/>
    <w:rsid w:val="00C21A2D"/>
    <w:rsid w:val="00C22079"/>
    <w:rsid w:val="00C233A4"/>
    <w:rsid w:val="00C27F73"/>
    <w:rsid w:val="00C34D67"/>
    <w:rsid w:val="00C36DF2"/>
    <w:rsid w:val="00C4708C"/>
    <w:rsid w:val="00C50272"/>
    <w:rsid w:val="00C53076"/>
    <w:rsid w:val="00C6047D"/>
    <w:rsid w:val="00C74381"/>
    <w:rsid w:val="00C80C7D"/>
    <w:rsid w:val="00C848DC"/>
    <w:rsid w:val="00C85DE0"/>
    <w:rsid w:val="00C94E49"/>
    <w:rsid w:val="00C9681F"/>
    <w:rsid w:val="00CA4E2A"/>
    <w:rsid w:val="00CB309D"/>
    <w:rsid w:val="00CB47C0"/>
    <w:rsid w:val="00CB5D28"/>
    <w:rsid w:val="00CC5E9B"/>
    <w:rsid w:val="00CC6A7E"/>
    <w:rsid w:val="00CD1521"/>
    <w:rsid w:val="00CD2901"/>
    <w:rsid w:val="00CE0751"/>
    <w:rsid w:val="00CF0794"/>
    <w:rsid w:val="00CF228E"/>
    <w:rsid w:val="00CF4E77"/>
    <w:rsid w:val="00CF600C"/>
    <w:rsid w:val="00D01459"/>
    <w:rsid w:val="00D01676"/>
    <w:rsid w:val="00D06F94"/>
    <w:rsid w:val="00D077A5"/>
    <w:rsid w:val="00D15241"/>
    <w:rsid w:val="00D17351"/>
    <w:rsid w:val="00D2548D"/>
    <w:rsid w:val="00D322BB"/>
    <w:rsid w:val="00D33F20"/>
    <w:rsid w:val="00D42DC5"/>
    <w:rsid w:val="00D44B94"/>
    <w:rsid w:val="00D5095A"/>
    <w:rsid w:val="00D53B75"/>
    <w:rsid w:val="00D54F35"/>
    <w:rsid w:val="00D55A4B"/>
    <w:rsid w:val="00D564A1"/>
    <w:rsid w:val="00D57A12"/>
    <w:rsid w:val="00D719B4"/>
    <w:rsid w:val="00D7711F"/>
    <w:rsid w:val="00D84E67"/>
    <w:rsid w:val="00D8578F"/>
    <w:rsid w:val="00D85E48"/>
    <w:rsid w:val="00D9131C"/>
    <w:rsid w:val="00D93704"/>
    <w:rsid w:val="00DA2D1F"/>
    <w:rsid w:val="00DA39ED"/>
    <w:rsid w:val="00DB0DD9"/>
    <w:rsid w:val="00DB19EA"/>
    <w:rsid w:val="00DB2C4C"/>
    <w:rsid w:val="00DB3DA8"/>
    <w:rsid w:val="00DC1527"/>
    <w:rsid w:val="00DC39DC"/>
    <w:rsid w:val="00DD1FFB"/>
    <w:rsid w:val="00DD4D74"/>
    <w:rsid w:val="00DE3874"/>
    <w:rsid w:val="00DE4C25"/>
    <w:rsid w:val="00DE77BD"/>
    <w:rsid w:val="00E01E96"/>
    <w:rsid w:val="00E05A8D"/>
    <w:rsid w:val="00E13D07"/>
    <w:rsid w:val="00E17E5B"/>
    <w:rsid w:val="00E206A8"/>
    <w:rsid w:val="00E21587"/>
    <w:rsid w:val="00E24B4F"/>
    <w:rsid w:val="00E347F8"/>
    <w:rsid w:val="00E442C8"/>
    <w:rsid w:val="00E6225D"/>
    <w:rsid w:val="00E65AC5"/>
    <w:rsid w:val="00E65C0A"/>
    <w:rsid w:val="00E67F3C"/>
    <w:rsid w:val="00E742EB"/>
    <w:rsid w:val="00E760AC"/>
    <w:rsid w:val="00E82BD6"/>
    <w:rsid w:val="00E92356"/>
    <w:rsid w:val="00E94572"/>
    <w:rsid w:val="00EA7AF3"/>
    <w:rsid w:val="00EB4670"/>
    <w:rsid w:val="00EC57BD"/>
    <w:rsid w:val="00EC6C3C"/>
    <w:rsid w:val="00ED2C07"/>
    <w:rsid w:val="00ED554B"/>
    <w:rsid w:val="00ED5A22"/>
    <w:rsid w:val="00EE07F0"/>
    <w:rsid w:val="00EE346C"/>
    <w:rsid w:val="00EE4848"/>
    <w:rsid w:val="00EE7734"/>
    <w:rsid w:val="00F059F4"/>
    <w:rsid w:val="00F07EA8"/>
    <w:rsid w:val="00F31767"/>
    <w:rsid w:val="00F37CF0"/>
    <w:rsid w:val="00F4524D"/>
    <w:rsid w:val="00F47D34"/>
    <w:rsid w:val="00F5422A"/>
    <w:rsid w:val="00F62EAB"/>
    <w:rsid w:val="00F866C7"/>
    <w:rsid w:val="00F94AFC"/>
    <w:rsid w:val="00F97440"/>
    <w:rsid w:val="00FA0832"/>
    <w:rsid w:val="00FA7A16"/>
    <w:rsid w:val="00FB0DDF"/>
    <w:rsid w:val="00FB2118"/>
    <w:rsid w:val="00FB721B"/>
    <w:rsid w:val="00FB7B9E"/>
    <w:rsid w:val="00FC2EC5"/>
    <w:rsid w:val="00FD20A6"/>
    <w:rsid w:val="00FD25F5"/>
    <w:rsid w:val="00FD56E5"/>
    <w:rsid w:val="00FD7CE1"/>
    <w:rsid w:val="00FE35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7C8FD"/>
  <w15:docId w15:val="{9A2EDA9F-C81E-41F5-A65B-3F5A72416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s-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C51"/>
    <w:rPr>
      <w:rFonts w:ascii="Articulate Light" w:hAnsi="Articulate Light"/>
    </w:rPr>
  </w:style>
  <w:style w:type="paragraph" w:styleId="Ttulo1">
    <w:name w:val="heading 1"/>
    <w:basedOn w:val="Normal"/>
    <w:next w:val="Normal"/>
    <w:link w:val="Ttulo1Car"/>
    <w:uiPriority w:val="9"/>
    <w:qFormat/>
    <w:rsid w:val="005A7905"/>
    <w:pPr>
      <w:keepNext/>
      <w:keepLines/>
      <w:pBdr>
        <w:bottom w:val="single" w:sz="4" w:space="1" w:color="7E4296" w:themeColor="accent1"/>
      </w:pBdr>
      <w:spacing w:before="400" w:after="240" w:line="240" w:lineRule="auto"/>
      <w:outlineLvl w:val="0"/>
    </w:pPr>
    <w:rPr>
      <w:rFonts w:ascii="Articulate" w:eastAsiaTheme="majorEastAsia" w:hAnsi="Articulate" w:cstheme="majorBidi"/>
      <w:color w:val="5E3170" w:themeColor="accent1" w:themeShade="BF"/>
      <w:sz w:val="36"/>
      <w:szCs w:val="36"/>
    </w:rPr>
  </w:style>
  <w:style w:type="paragraph" w:styleId="Ttulo2">
    <w:name w:val="heading 2"/>
    <w:basedOn w:val="Normal"/>
    <w:next w:val="Normal"/>
    <w:link w:val="Ttulo2Car"/>
    <w:uiPriority w:val="9"/>
    <w:unhideWhenUsed/>
    <w:qFormat/>
    <w:rsid w:val="005A7905"/>
    <w:pPr>
      <w:keepNext/>
      <w:keepLines/>
      <w:spacing w:before="160" w:line="240" w:lineRule="auto"/>
      <w:outlineLvl w:val="1"/>
    </w:pPr>
    <w:rPr>
      <w:rFonts w:ascii="Articulate" w:eastAsiaTheme="majorEastAsia" w:hAnsi="Articulate" w:cstheme="majorBidi"/>
      <w:color w:val="5E3170" w:themeColor="accent1" w:themeShade="BF"/>
      <w:sz w:val="28"/>
      <w:szCs w:val="28"/>
    </w:rPr>
  </w:style>
  <w:style w:type="paragraph" w:styleId="Ttulo3">
    <w:name w:val="heading 3"/>
    <w:basedOn w:val="Normal"/>
    <w:next w:val="Normal"/>
    <w:link w:val="Ttulo3Car"/>
    <w:uiPriority w:val="9"/>
    <w:semiHidden/>
    <w:unhideWhenUsed/>
    <w:qFormat/>
    <w:rsid w:val="005A790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5A7905"/>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5A7905"/>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5A7905"/>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5A7905"/>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5A790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5A790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05A8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5A8D"/>
    <w:rPr>
      <w:rFonts w:ascii="Tahoma" w:hAnsi="Tahoma" w:cs="Tahoma"/>
      <w:sz w:val="16"/>
      <w:szCs w:val="16"/>
    </w:rPr>
  </w:style>
  <w:style w:type="paragraph" w:styleId="Encabezado">
    <w:name w:val="header"/>
    <w:basedOn w:val="Normal"/>
    <w:link w:val="EncabezadoCar"/>
    <w:uiPriority w:val="99"/>
    <w:unhideWhenUsed/>
    <w:rsid w:val="00E05A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05A8D"/>
  </w:style>
  <w:style w:type="paragraph" w:styleId="Piedepgina">
    <w:name w:val="footer"/>
    <w:basedOn w:val="Normal"/>
    <w:link w:val="PiedepginaCar"/>
    <w:uiPriority w:val="99"/>
    <w:unhideWhenUsed/>
    <w:rsid w:val="00E05A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05A8D"/>
  </w:style>
  <w:style w:type="character" w:styleId="Hipervnculo">
    <w:name w:val="Hyperlink"/>
    <w:uiPriority w:val="99"/>
    <w:rsid w:val="00E05A8D"/>
    <w:rPr>
      <w:rFonts w:cs="Times New Roman"/>
      <w:color w:val="0000FF"/>
      <w:u w:val="single"/>
    </w:rPr>
  </w:style>
  <w:style w:type="paragraph" w:styleId="Sinespaciado">
    <w:name w:val="No Spacing"/>
    <w:link w:val="SinespaciadoCar"/>
    <w:uiPriority w:val="1"/>
    <w:qFormat/>
    <w:rsid w:val="005A7905"/>
    <w:pPr>
      <w:spacing w:after="0" w:line="240" w:lineRule="auto"/>
    </w:pPr>
  </w:style>
  <w:style w:type="character" w:customStyle="1" w:styleId="SinespaciadoCar">
    <w:name w:val="Sin espaciado Car"/>
    <w:basedOn w:val="Fuentedeprrafopredeter"/>
    <w:link w:val="Sinespaciado"/>
    <w:uiPriority w:val="1"/>
    <w:rsid w:val="00E05A8D"/>
  </w:style>
  <w:style w:type="paragraph" w:styleId="NormalWeb">
    <w:name w:val="Normal (Web)"/>
    <w:basedOn w:val="Normal"/>
    <w:uiPriority w:val="99"/>
    <w:unhideWhenUsed/>
    <w:rsid w:val="00C15F26"/>
    <w:rPr>
      <w:rFonts w:ascii="Times New Roman" w:hAnsi="Times New Roman" w:cs="Times New Roman"/>
      <w:sz w:val="24"/>
      <w:szCs w:val="24"/>
    </w:rPr>
  </w:style>
  <w:style w:type="paragraph" w:styleId="Prrafodelista">
    <w:name w:val="List Paragraph"/>
    <w:basedOn w:val="Normal"/>
    <w:uiPriority w:val="34"/>
    <w:qFormat/>
    <w:rsid w:val="00D84E67"/>
    <w:pPr>
      <w:ind w:left="720"/>
      <w:contextualSpacing/>
    </w:pPr>
  </w:style>
  <w:style w:type="paragraph" w:styleId="Textoindependiente">
    <w:name w:val="Body Text"/>
    <w:basedOn w:val="Normal"/>
    <w:link w:val="TextoindependienteCar"/>
    <w:rsid w:val="008111AF"/>
    <w:pPr>
      <w:widowControl w:val="0"/>
      <w:suppressAutoHyphens/>
      <w:spacing w:after="283" w:line="240" w:lineRule="auto"/>
    </w:pPr>
    <w:rPr>
      <w:rFonts w:ascii="Times New Roman" w:eastAsia="Arial Unicode MS" w:hAnsi="Times New Roman" w:cs="Tahoma"/>
      <w:color w:val="000000"/>
      <w:sz w:val="24"/>
      <w:szCs w:val="24"/>
      <w:lang w:val="en-US" w:bidi="en-US"/>
    </w:rPr>
  </w:style>
  <w:style w:type="character" w:customStyle="1" w:styleId="TextoindependienteCar">
    <w:name w:val="Texto independiente Car"/>
    <w:basedOn w:val="Fuentedeprrafopredeter"/>
    <w:link w:val="Textoindependiente"/>
    <w:rsid w:val="008111AF"/>
    <w:rPr>
      <w:rFonts w:ascii="Times New Roman" w:eastAsia="Arial Unicode MS" w:hAnsi="Times New Roman" w:cs="Tahoma"/>
      <w:color w:val="000000"/>
      <w:sz w:val="24"/>
      <w:szCs w:val="24"/>
      <w:lang w:val="en-US" w:bidi="en-US"/>
    </w:rPr>
  </w:style>
  <w:style w:type="paragraph" w:customStyle="1" w:styleId="Default">
    <w:name w:val="Default"/>
    <w:rsid w:val="00C85DE0"/>
    <w:pPr>
      <w:autoSpaceDE w:val="0"/>
      <w:autoSpaceDN w:val="0"/>
      <w:adjustRightInd w:val="0"/>
      <w:spacing w:after="0" w:line="240" w:lineRule="auto"/>
    </w:pPr>
    <w:rPr>
      <w:rFonts w:ascii="Century Gothic" w:eastAsia="Times New Roman" w:hAnsi="Century Gothic" w:cs="Century Gothic"/>
      <w:color w:val="000000"/>
      <w:sz w:val="24"/>
      <w:szCs w:val="24"/>
      <w:lang w:eastAsia="es-ES"/>
    </w:rPr>
  </w:style>
  <w:style w:type="character" w:styleId="Mencinsinresolver">
    <w:name w:val="Unresolved Mention"/>
    <w:basedOn w:val="Fuentedeprrafopredeter"/>
    <w:uiPriority w:val="99"/>
    <w:semiHidden/>
    <w:unhideWhenUsed/>
    <w:rsid w:val="008D02D6"/>
    <w:rPr>
      <w:color w:val="605E5C"/>
      <w:shd w:val="clear" w:color="auto" w:fill="E1DFDD"/>
    </w:rPr>
  </w:style>
  <w:style w:type="character" w:customStyle="1" w:styleId="Ttulo1Car">
    <w:name w:val="Título 1 Car"/>
    <w:basedOn w:val="Fuentedeprrafopredeter"/>
    <w:link w:val="Ttulo1"/>
    <w:uiPriority w:val="9"/>
    <w:rsid w:val="005A7905"/>
    <w:rPr>
      <w:rFonts w:ascii="Articulate" w:eastAsiaTheme="majorEastAsia" w:hAnsi="Articulate" w:cstheme="majorBidi"/>
      <w:color w:val="5E3170" w:themeColor="accent1" w:themeShade="BF"/>
      <w:sz w:val="36"/>
      <w:szCs w:val="36"/>
    </w:rPr>
  </w:style>
  <w:style w:type="character" w:customStyle="1" w:styleId="Ttulo2Car">
    <w:name w:val="Título 2 Car"/>
    <w:basedOn w:val="Fuentedeprrafopredeter"/>
    <w:link w:val="Ttulo2"/>
    <w:uiPriority w:val="9"/>
    <w:rsid w:val="005A7905"/>
    <w:rPr>
      <w:rFonts w:ascii="Articulate" w:eastAsiaTheme="majorEastAsia" w:hAnsi="Articulate" w:cstheme="majorBidi"/>
      <w:color w:val="5E3170" w:themeColor="accent1" w:themeShade="BF"/>
      <w:sz w:val="28"/>
      <w:szCs w:val="28"/>
    </w:rPr>
  </w:style>
  <w:style w:type="character" w:customStyle="1" w:styleId="Ttulo3Car">
    <w:name w:val="Título 3 Car"/>
    <w:basedOn w:val="Fuentedeprrafopredeter"/>
    <w:link w:val="Ttulo3"/>
    <w:uiPriority w:val="9"/>
    <w:semiHidden/>
    <w:rsid w:val="005A7905"/>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5A7905"/>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5A7905"/>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5A7905"/>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5A7905"/>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5A7905"/>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5A7905"/>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5A7905"/>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5A7905"/>
    <w:pPr>
      <w:spacing w:after="0" w:line="240" w:lineRule="auto"/>
      <w:contextualSpacing/>
    </w:pPr>
    <w:rPr>
      <w:rFonts w:asciiTheme="majorHAnsi" w:eastAsiaTheme="majorEastAsia" w:hAnsiTheme="majorHAnsi" w:cstheme="majorBidi"/>
      <w:color w:val="5E3170" w:themeColor="accent1" w:themeShade="BF"/>
      <w:spacing w:val="-7"/>
      <w:sz w:val="80"/>
      <w:szCs w:val="80"/>
    </w:rPr>
  </w:style>
  <w:style w:type="character" w:customStyle="1" w:styleId="TtuloCar">
    <w:name w:val="Título Car"/>
    <w:basedOn w:val="Fuentedeprrafopredeter"/>
    <w:link w:val="Ttulo"/>
    <w:uiPriority w:val="10"/>
    <w:rsid w:val="005A7905"/>
    <w:rPr>
      <w:rFonts w:asciiTheme="majorHAnsi" w:eastAsiaTheme="majorEastAsia" w:hAnsiTheme="majorHAnsi" w:cstheme="majorBidi"/>
      <w:color w:val="5E3170" w:themeColor="accent1" w:themeShade="BF"/>
      <w:spacing w:val="-7"/>
      <w:sz w:val="80"/>
      <w:szCs w:val="80"/>
    </w:rPr>
  </w:style>
  <w:style w:type="paragraph" w:styleId="Subttulo">
    <w:name w:val="Subtitle"/>
    <w:basedOn w:val="Normal"/>
    <w:next w:val="Normal"/>
    <w:link w:val="SubttuloCar"/>
    <w:uiPriority w:val="11"/>
    <w:qFormat/>
    <w:rsid w:val="005A790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5A7905"/>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5A7905"/>
    <w:rPr>
      <w:b/>
      <w:bCs/>
    </w:rPr>
  </w:style>
  <w:style w:type="character" w:styleId="nfasis">
    <w:name w:val="Emphasis"/>
    <w:basedOn w:val="Fuentedeprrafopredeter"/>
    <w:uiPriority w:val="20"/>
    <w:qFormat/>
    <w:rsid w:val="005A7905"/>
    <w:rPr>
      <w:i/>
      <w:iCs/>
    </w:rPr>
  </w:style>
  <w:style w:type="paragraph" w:styleId="Cita">
    <w:name w:val="Quote"/>
    <w:basedOn w:val="Normal"/>
    <w:next w:val="Normal"/>
    <w:link w:val="CitaCar"/>
    <w:uiPriority w:val="29"/>
    <w:qFormat/>
    <w:rsid w:val="005A7905"/>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5A7905"/>
    <w:rPr>
      <w:i/>
      <w:iCs/>
    </w:rPr>
  </w:style>
  <w:style w:type="paragraph" w:styleId="Citadestacada">
    <w:name w:val="Intense Quote"/>
    <w:basedOn w:val="Normal"/>
    <w:next w:val="Normal"/>
    <w:link w:val="CitadestacadaCar"/>
    <w:uiPriority w:val="30"/>
    <w:qFormat/>
    <w:rsid w:val="005A7905"/>
    <w:pPr>
      <w:spacing w:before="100" w:beforeAutospacing="1" w:after="240"/>
      <w:ind w:left="864" w:right="864"/>
      <w:jc w:val="center"/>
    </w:pPr>
    <w:rPr>
      <w:rFonts w:asciiTheme="majorHAnsi" w:eastAsiaTheme="majorEastAsia" w:hAnsiTheme="majorHAnsi" w:cstheme="majorBidi"/>
      <w:color w:val="7E4296" w:themeColor="accent1"/>
      <w:sz w:val="28"/>
      <w:szCs w:val="28"/>
    </w:rPr>
  </w:style>
  <w:style w:type="character" w:customStyle="1" w:styleId="CitadestacadaCar">
    <w:name w:val="Cita destacada Car"/>
    <w:basedOn w:val="Fuentedeprrafopredeter"/>
    <w:link w:val="Citadestacada"/>
    <w:uiPriority w:val="30"/>
    <w:rsid w:val="005A7905"/>
    <w:rPr>
      <w:rFonts w:asciiTheme="majorHAnsi" w:eastAsiaTheme="majorEastAsia" w:hAnsiTheme="majorHAnsi" w:cstheme="majorBidi"/>
      <w:color w:val="7E4296" w:themeColor="accent1"/>
      <w:sz w:val="28"/>
      <w:szCs w:val="28"/>
    </w:rPr>
  </w:style>
  <w:style w:type="character" w:styleId="nfasissutil">
    <w:name w:val="Subtle Emphasis"/>
    <w:basedOn w:val="Fuentedeprrafopredeter"/>
    <w:uiPriority w:val="19"/>
    <w:qFormat/>
    <w:rsid w:val="005A7905"/>
    <w:rPr>
      <w:i/>
      <w:iCs/>
      <w:color w:val="595959" w:themeColor="text1" w:themeTint="A6"/>
    </w:rPr>
  </w:style>
  <w:style w:type="character" w:styleId="nfasisintenso">
    <w:name w:val="Intense Emphasis"/>
    <w:basedOn w:val="Fuentedeprrafopredeter"/>
    <w:uiPriority w:val="21"/>
    <w:qFormat/>
    <w:rsid w:val="005A7905"/>
    <w:rPr>
      <w:b/>
      <w:bCs/>
      <w:i/>
      <w:iCs/>
    </w:rPr>
  </w:style>
  <w:style w:type="character" w:styleId="Referenciasutil">
    <w:name w:val="Subtle Reference"/>
    <w:basedOn w:val="Fuentedeprrafopredeter"/>
    <w:uiPriority w:val="31"/>
    <w:qFormat/>
    <w:rsid w:val="005A7905"/>
    <w:rPr>
      <w:smallCaps/>
      <w:color w:val="404040" w:themeColor="text1" w:themeTint="BF"/>
    </w:rPr>
  </w:style>
  <w:style w:type="character" w:styleId="Referenciaintensa">
    <w:name w:val="Intense Reference"/>
    <w:basedOn w:val="Fuentedeprrafopredeter"/>
    <w:uiPriority w:val="32"/>
    <w:qFormat/>
    <w:rsid w:val="005A7905"/>
    <w:rPr>
      <w:b/>
      <w:bCs/>
      <w:smallCaps/>
      <w:u w:val="single"/>
    </w:rPr>
  </w:style>
  <w:style w:type="character" w:styleId="Ttulodellibro">
    <w:name w:val="Book Title"/>
    <w:basedOn w:val="Fuentedeprrafopredeter"/>
    <w:uiPriority w:val="33"/>
    <w:qFormat/>
    <w:rsid w:val="005A7905"/>
    <w:rPr>
      <w:b/>
      <w:bCs/>
      <w:smallCaps/>
    </w:rPr>
  </w:style>
  <w:style w:type="paragraph" w:styleId="TtuloTDC">
    <w:name w:val="TOC Heading"/>
    <w:basedOn w:val="Ttulo1"/>
    <w:next w:val="Normal"/>
    <w:uiPriority w:val="39"/>
    <w:semiHidden/>
    <w:unhideWhenUsed/>
    <w:qFormat/>
    <w:rsid w:val="005A7905"/>
    <w:pPr>
      <w:outlineLvl w:val="9"/>
    </w:pPr>
  </w:style>
  <w:style w:type="character" w:customStyle="1" w:styleId="appliestoitem">
    <w:name w:val="appliestoitem"/>
    <w:basedOn w:val="Fuentedeprrafopredeter"/>
    <w:rsid w:val="00D53B75"/>
  </w:style>
  <w:style w:type="character" w:styleId="Refdecomentario">
    <w:name w:val="annotation reference"/>
    <w:basedOn w:val="Fuentedeprrafopredeter"/>
    <w:uiPriority w:val="99"/>
    <w:semiHidden/>
    <w:unhideWhenUsed/>
    <w:rsid w:val="005644B0"/>
    <w:rPr>
      <w:sz w:val="16"/>
      <w:szCs w:val="16"/>
    </w:rPr>
  </w:style>
  <w:style w:type="paragraph" w:styleId="Textocomentario">
    <w:name w:val="annotation text"/>
    <w:basedOn w:val="Normal"/>
    <w:link w:val="TextocomentarioCar"/>
    <w:uiPriority w:val="99"/>
    <w:semiHidden/>
    <w:unhideWhenUsed/>
    <w:rsid w:val="005644B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644B0"/>
    <w:rPr>
      <w:rFonts w:ascii="Articulate Light" w:hAnsi="Articulate Light"/>
      <w:sz w:val="20"/>
      <w:szCs w:val="20"/>
    </w:rPr>
  </w:style>
  <w:style w:type="paragraph" w:styleId="Asuntodelcomentario">
    <w:name w:val="annotation subject"/>
    <w:basedOn w:val="Textocomentario"/>
    <w:next w:val="Textocomentario"/>
    <w:link w:val="AsuntodelcomentarioCar"/>
    <w:uiPriority w:val="99"/>
    <w:semiHidden/>
    <w:unhideWhenUsed/>
    <w:rsid w:val="005644B0"/>
    <w:rPr>
      <w:b/>
      <w:bCs/>
    </w:rPr>
  </w:style>
  <w:style w:type="character" w:customStyle="1" w:styleId="AsuntodelcomentarioCar">
    <w:name w:val="Asunto del comentario Car"/>
    <w:basedOn w:val="TextocomentarioCar"/>
    <w:link w:val="Asuntodelcomentario"/>
    <w:uiPriority w:val="99"/>
    <w:semiHidden/>
    <w:rsid w:val="005644B0"/>
    <w:rPr>
      <w:rFonts w:ascii="Articulate Light" w:hAnsi="Articulate Light"/>
      <w:b/>
      <w:bCs/>
      <w:sz w:val="20"/>
      <w:szCs w:val="20"/>
    </w:rPr>
  </w:style>
  <w:style w:type="character" w:styleId="Hipervnculovisitado">
    <w:name w:val="FollowedHyperlink"/>
    <w:basedOn w:val="Fuentedeprrafopredeter"/>
    <w:uiPriority w:val="99"/>
    <w:semiHidden/>
    <w:unhideWhenUsed/>
    <w:rsid w:val="008F030B"/>
    <w:rPr>
      <w:color w:val="666699" w:themeColor="followedHyperlink"/>
      <w:u w:val="single"/>
    </w:rPr>
  </w:style>
  <w:style w:type="table" w:styleId="Tablaconcuadrcula">
    <w:name w:val="Table Grid"/>
    <w:basedOn w:val="Tablanormal"/>
    <w:uiPriority w:val="59"/>
    <w:rsid w:val="00D509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169589">
      <w:bodyDiv w:val="1"/>
      <w:marLeft w:val="0"/>
      <w:marRight w:val="0"/>
      <w:marTop w:val="0"/>
      <w:marBottom w:val="0"/>
      <w:divBdr>
        <w:top w:val="none" w:sz="0" w:space="0" w:color="auto"/>
        <w:left w:val="none" w:sz="0" w:space="0" w:color="auto"/>
        <w:bottom w:val="none" w:sz="0" w:space="0" w:color="auto"/>
        <w:right w:val="none" w:sz="0" w:space="0" w:color="auto"/>
      </w:divBdr>
      <w:divsChild>
        <w:div w:id="1267695044">
          <w:marLeft w:val="0"/>
          <w:marRight w:val="0"/>
          <w:marTop w:val="0"/>
          <w:marBottom w:val="0"/>
          <w:divBdr>
            <w:top w:val="none" w:sz="0" w:space="0" w:color="auto"/>
            <w:left w:val="none" w:sz="0" w:space="0" w:color="auto"/>
            <w:bottom w:val="none" w:sz="0" w:space="0" w:color="auto"/>
            <w:right w:val="none" w:sz="0" w:space="0" w:color="auto"/>
          </w:divBdr>
          <w:divsChild>
            <w:div w:id="1553618775">
              <w:marLeft w:val="0"/>
              <w:marRight w:val="0"/>
              <w:marTop w:val="0"/>
              <w:marBottom w:val="0"/>
              <w:divBdr>
                <w:top w:val="none" w:sz="0" w:space="0" w:color="auto"/>
                <w:left w:val="none" w:sz="0" w:space="0" w:color="auto"/>
                <w:bottom w:val="none" w:sz="0" w:space="0" w:color="auto"/>
                <w:right w:val="none" w:sz="0" w:space="0" w:color="auto"/>
              </w:divBdr>
              <w:divsChild>
                <w:div w:id="802357372">
                  <w:marLeft w:val="0"/>
                  <w:marRight w:val="0"/>
                  <w:marTop w:val="0"/>
                  <w:marBottom w:val="0"/>
                  <w:divBdr>
                    <w:top w:val="none" w:sz="0" w:space="0" w:color="auto"/>
                    <w:left w:val="none" w:sz="0" w:space="0" w:color="auto"/>
                    <w:bottom w:val="none" w:sz="0" w:space="0" w:color="auto"/>
                    <w:right w:val="none" w:sz="0" w:space="0" w:color="auto"/>
                  </w:divBdr>
                  <w:divsChild>
                    <w:div w:id="168435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04284">
      <w:bodyDiv w:val="1"/>
      <w:marLeft w:val="0"/>
      <w:marRight w:val="0"/>
      <w:marTop w:val="0"/>
      <w:marBottom w:val="0"/>
      <w:divBdr>
        <w:top w:val="none" w:sz="0" w:space="0" w:color="auto"/>
        <w:left w:val="none" w:sz="0" w:space="0" w:color="auto"/>
        <w:bottom w:val="none" w:sz="0" w:space="0" w:color="auto"/>
        <w:right w:val="none" w:sz="0" w:space="0" w:color="auto"/>
      </w:divBdr>
    </w:div>
    <w:div w:id="110444368">
      <w:bodyDiv w:val="1"/>
      <w:marLeft w:val="0"/>
      <w:marRight w:val="0"/>
      <w:marTop w:val="0"/>
      <w:marBottom w:val="0"/>
      <w:divBdr>
        <w:top w:val="none" w:sz="0" w:space="0" w:color="auto"/>
        <w:left w:val="none" w:sz="0" w:space="0" w:color="auto"/>
        <w:bottom w:val="none" w:sz="0" w:space="0" w:color="auto"/>
        <w:right w:val="none" w:sz="0" w:space="0" w:color="auto"/>
      </w:divBdr>
      <w:divsChild>
        <w:div w:id="1697198061">
          <w:marLeft w:val="0"/>
          <w:marRight w:val="0"/>
          <w:marTop w:val="0"/>
          <w:marBottom w:val="0"/>
          <w:divBdr>
            <w:top w:val="none" w:sz="0" w:space="0" w:color="auto"/>
            <w:left w:val="none" w:sz="0" w:space="0" w:color="auto"/>
            <w:bottom w:val="none" w:sz="0" w:space="0" w:color="auto"/>
            <w:right w:val="none" w:sz="0" w:space="0" w:color="auto"/>
          </w:divBdr>
          <w:divsChild>
            <w:div w:id="1940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7262">
      <w:bodyDiv w:val="1"/>
      <w:marLeft w:val="0"/>
      <w:marRight w:val="0"/>
      <w:marTop w:val="0"/>
      <w:marBottom w:val="0"/>
      <w:divBdr>
        <w:top w:val="none" w:sz="0" w:space="0" w:color="auto"/>
        <w:left w:val="none" w:sz="0" w:space="0" w:color="auto"/>
        <w:bottom w:val="none" w:sz="0" w:space="0" w:color="auto"/>
        <w:right w:val="none" w:sz="0" w:space="0" w:color="auto"/>
      </w:divBdr>
    </w:div>
    <w:div w:id="297421990">
      <w:bodyDiv w:val="1"/>
      <w:marLeft w:val="0"/>
      <w:marRight w:val="0"/>
      <w:marTop w:val="0"/>
      <w:marBottom w:val="0"/>
      <w:divBdr>
        <w:top w:val="none" w:sz="0" w:space="0" w:color="auto"/>
        <w:left w:val="none" w:sz="0" w:space="0" w:color="auto"/>
        <w:bottom w:val="none" w:sz="0" w:space="0" w:color="auto"/>
        <w:right w:val="none" w:sz="0" w:space="0" w:color="auto"/>
      </w:divBdr>
      <w:divsChild>
        <w:div w:id="2125340808">
          <w:marLeft w:val="0"/>
          <w:marRight w:val="0"/>
          <w:marTop w:val="0"/>
          <w:marBottom w:val="0"/>
          <w:divBdr>
            <w:top w:val="none" w:sz="0" w:space="0" w:color="auto"/>
            <w:left w:val="none" w:sz="0" w:space="0" w:color="auto"/>
            <w:bottom w:val="none" w:sz="0" w:space="0" w:color="auto"/>
            <w:right w:val="none" w:sz="0" w:space="0" w:color="auto"/>
          </w:divBdr>
        </w:div>
        <w:div w:id="4334229">
          <w:marLeft w:val="0"/>
          <w:marRight w:val="0"/>
          <w:marTop w:val="0"/>
          <w:marBottom w:val="0"/>
          <w:divBdr>
            <w:top w:val="none" w:sz="0" w:space="0" w:color="auto"/>
            <w:left w:val="none" w:sz="0" w:space="0" w:color="auto"/>
            <w:bottom w:val="none" w:sz="0" w:space="0" w:color="auto"/>
            <w:right w:val="none" w:sz="0" w:space="0" w:color="auto"/>
          </w:divBdr>
        </w:div>
        <w:div w:id="1371492702">
          <w:marLeft w:val="0"/>
          <w:marRight w:val="0"/>
          <w:marTop w:val="0"/>
          <w:marBottom w:val="0"/>
          <w:divBdr>
            <w:top w:val="none" w:sz="0" w:space="0" w:color="auto"/>
            <w:left w:val="none" w:sz="0" w:space="0" w:color="auto"/>
            <w:bottom w:val="none" w:sz="0" w:space="0" w:color="auto"/>
            <w:right w:val="none" w:sz="0" w:space="0" w:color="auto"/>
          </w:divBdr>
        </w:div>
      </w:divsChild>
    </w:div>
    <w:div w:id="491874187">
      <w:bodyDiv w:val="1"/>
      <w:marLeft w:val="0"/>
      <w:marRight w:val="0"/>
      <w:marTop w:val="0"/>
      <w:marBottom w:val="0"/>
      <w:divBdr>
        <w:top w:val="none" w:sz="0" w:space="0" w:color="auto"/>
        <w:left w:val="none" w:sz="0" w:space="0" w:color="auto"/>
        <w:bottom w:val="none" w:sz="0" w:space="0" w:color="auto"/>
        <w:right w:val="none" w:sz="0" w:space="0" w:color="auto"/>
      </w:divBdr>
    </w:div>
    <w:div w:id="784814676">
      <w:bodyDiv w:val="1"/>
      <w:marLeft w:val="0"/>
      <w:marRight w:val="0"/>
      <w:marTop w:val="0"/>
      <w:marBottom w:val="0"/>
      <w:divBdr>
        <w:top w:val="none" w:sz="0" w:space="0" w:color="auto"/>
        <w:left w:val="none" w:sz="0" w:space="0" w:color="auto"/>
        <w:bottom w:val="none" w:sz="0" w:space="0" w:color="auto"/>
        <w:right w:val="none" w:sz="0" w:space="0" w:color="auto"/>
      </w:divBdr>
    </w:div>
    <w:div w:id="1083336160">
      <w:bodyDiv w:val="1"/>
      <w:marLeft w:val="0"/>
      <w:marRight w:val="0"/>
      <w:marTop w:val="0"/>
      <w:marBottom w:val="0"/>
      <w:divBdr>
        <w:top w:val="none" w:sz="0" w:space="0" w:color="auto"/>
        <w:left w:val="none" w:sz="0" w:space="0" w:color="auto"/>
        <w:bottom w:val="none" w:sz="0" w:space="0" w:color="auto"/>
        <w:right w:val="none" w:sz="0" w:space="0" w:color="auto"/>
      </w:divBdr>
      <w:divsChild>
        <w:div w:id="693656511">
          <w:marLeft w:val="0"/>
          <w:marRight w:val="0"/>
          <w:marTop w:val="0"/>
          <w:marBottom w:val="0"/>
          <w:divBdr>
            <w:top w:val="none" w:sz="0" w:space="0" w:color="auto"/>
            <w:left w:val="none" w:sz="0" w:space="0" w:color="auto"/>
            <w:bottom w:val="none" w:sz="0" w:space="0" w:color="auto"/>
            <w:right w:val="none" w:sz="0" w:space="0" w:color="auto"/>
          </w:divBdr>
        </w:div>
        <w:div w:id="809787067">
          <w:marLeft w:val="0"/>
          <w:marRight w:val="0"/>
          <w:marTop w:val="0"/>
          <w:marBottom w:val="0"/>
          <w:divBdr>
            <w:top w:val="none" w:sz="0" w:space="0" w:color="auto"/>
            <w:left w:val="none" w:sz="0" w:space="0" w:color="auto"/>
            <w:bottom w:val="single" w:sz="6" w:space="0" w:color="CECECE"/>
            <w:right w:val="none" w:sz="0" w:space="0" w:color="auto"/>
          </w:divBdr>
          <w:divsChild>
            <w:div w:id="49506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4057">
      <w:bodyDiv w:val="1"/>
      <w:marLeft w:val="0"/>
      <w:marRight w:val="0"/>
      <w:marTop w:val="0"/>
      <w:marBottom w:val="0"/>
      <w:divBdr>
        <w:top w:val="none" w:sz="0" w:space="0" w:color="auto"/>
        <w:left w:val="none" w:sz="0" w:space="0" w:color="auto"/>
        <w:bottom w:val="none" w:sz="0" w:space="0" w:color="auto"/>
        <w:right w:val="none" w:sz="0" w:space="0" w:color="auto"/>
      </w:divBdr>
    </w:div>
    <w:div w:id="1186167304">
      <w:bodyDiv w:val="1"/>
      <w:marLeft w:val="0"/>
      <w:marRight w:val="0"/>
      <w:marTop w:val="0"/>
      <w:marBottom w:val="0"/>
      <w:divBdr>
        <w:top w:val="none" w:sz="0" w:space="0" w:color="auto"/>
        <w:left w:val="none" w:sz="0" w:space="0" w:color="auto"/>
        <w:bottom w:val="none" w:sz="0" w:space="0" w:color="auto"/>
        <w:right w:val="none" w:sz="0" w:space="0" w:color="auto"/>
      </w:divBdr>
    </w:div>
    <w:div w:id="1346444204">
      <w:bodyDiv w:val="1"/>
      <w:marLeft w:val="0"/>
      <w:marRight w:val="0"/>
      <w:marTop w:val="0"/>
      <w:marBottom w:val="0"/>
      <w:divBdr>
        <w:top w:val="none" w:sz="0" w:space="0" w:color="auto"/>
        <w:left w:val="none" w:sz="0" w:space="0" w:color="auto"/>
        <w:bottom w:val="none" w:sz="0" w:space="0" w:color="auto"/>
        <w:right w:val="none" w:sz="0" w:space="0" w:color="auto"/>
      </w:divBdr>
      <w:divsChild>
        <w:div w:id="492188764">
          <w:marLeft w:val="0"/>
          <w:marRight w:val="0"/>
          <w:marTop w:val="0"/>
          <w:marBottom w:val="0"/>
          <w:divBdr>
            <w:top w:val="none" w:sz="0" w:space="0" w:color="auto"/>
            <w:left w:val="none" w:sz="0" w:space="0" w:color="auto"/>
            <w:bottom w:val="none" w:sz="0" w:space="0" w:color="auto"/>
            <w:right w:val="none" w:sz="0" w:space="0" w:color="auto"/>
          </w:divBdr>
          <w:divsChild>
            <w:div w:id="39146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6605">
      <w:bodyDiv w:val="1"/>
      <w:marLeft w:val="0"/>
      <w:marRight w:val="0"/>
      <w:marTop w:val="0"/>
      <w:marBottom w:val="0"/>
      <w:divBdr>
        <w:top w:val="none" w:sz="0" w:space="0" w:color="auto"/>
        <w:left w:val="none" w:sz="0" w:space="0" w:color="auto"/>
        <w:bottom w:val="none" w:sz="0" w:space="0" w:color="auto"/>
        <w:right w:val="none" w:sz="0" w:space="0" w:color="auto"/>
      </w:divBdr>
    </w:div>
    <w:div w:id="1606888533">
      <w:bodyDiv w:val="1"/>
      <w:marLeft w:val="0"/>
      <w:marRight w:val="0"/>
      <w:marTop w:val="0"/>
      <w:marBottom w:val="0"/>
      <w:divBdr>
        <w:top w:val="none" w:sz="0" w:space="0" w:color="auto"/>
        <w:left w:val="none" w:sz="0" w:space="0" w:color="auto"/>
        <w:bottom w:val="none" w:sz="0" w:space="0" w:color="auto"/>
        <w:right w:val="none" w:sz="0" w:space="0" w:color="auto"/>
      </w:divBdr>
    </w:div>
    <w:div w:id="186570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arallax">
  <a:themeElements>
    <a:clrScheme name="SENDA">
      <a:dk1>
        <a:sysClr val="windowText" lastClr="000000"/>
      </a:dk1>
      <a:lt1>
        <a:sysClr val="window" lastClr="FFFFFF"/>
      </a:lt1>
      <a:dk2>
        <a:srgbClr val="632E62"/>
      </a:dk2>
      <a:lt2>
        <a:srgbClr val="EAE5EB"/>
      </a:lt2>
      <a:accent1>
        <a:srgbClr val="7E4296"/>
      </a:accent1>
      <a:accent2>
        <a:srgbClr val="7F7D8E"/>
      </a:accent2>
      <a:accent3>
        <a:srgbClr val="755DD9"/>
      </a:accent3>
      <a:accent4>
        <a:srgbClr val="665EB8"/>
      </a:accent4>
      <a:accent5>
        <a:srgbClr val="800080"/>
      </a:accent5>
      <a:accent6>
        <a:srgbClr val="813389"/>
      </a:accent6>
      <a:hlink>
        <a:srgbClr val="0066FF"/>
      </a:hlink>
      <a:folHlink>
        <a:srgbClr val="666699"/>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638697-A291-4CAF-B9FB-306A98578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2</Pages>
  <Words>450</Words>
  <Characters>2477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Benito Gonzalez Rodriguez</cp:lastModifiedBy>
  <cp:revision>453</cp:revision>
  <cp:lastPrinted>2021-06-09T17:37:00Z</cp:lastPrinted>
  <dcterms:created xsi:type="dcterms:W3CDTF">2019-10-03T14:03:00Z</dcterms:created>
  <dcterms:modified xsi:type="dcterms:W3CDTF">2024-08-07T04:08:00Z</dcterms:modified>
</cp:coreProperties>
</file>