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88023" w14:textId="77777777" w:rsidR="00F317B7" w:rsidRPr="00EB479C" w:rsidRDefault="00F317B7" w:rsidP="00EB479C">
      <w:pPr>
        <w:pStyle w:val="Ttulo1"/>
        <w:spacing w:after="240"/>
        <w:jc w:val="center"/>
        <w:rPr>
          <w:b/>
          <w:bCs/>
          <w:sz w:val="32"/>
          <w:szCs w:val="32"/>
        </w:rPr>
      </w:pPr>
      <w:r w:rsidRPr="00EB479C">
        <w:rPr>
          <w:b/>
          <w:bCs/>
          <w:sz w:val="32"/>
          <w:szCs w:val="32"/>
        </w:rPr>
        <w:t>Documentación de la Aplicación de Análisis de Baloncesto</w:t>
      </w:r>
    </w:p>
    <w:p w14:paraId="3C522ACF" w14:textId="77777777" w:rsidR="00F317B7" w:rsidRPr="00EB479C" w:rsidRDefault="00F317B7" w:rsidP="00EB479C">
      <w:pPr>
        <w:pStyle w:val="Ttulo2"/>
        <w:spacing w:after="120"/>
        <w:jc w:val="both"/>
        <w:rPr>
          <w:b/>
          <w:bCs/>
          <w:sz w:val="28"/>
          <w:szCs w:val="28"/>
        </w:rPr>
      </w:pPr>
      <w:r w:rsidRPr="00EB479C">
        <w:rPr>
          <w:b/>
          <w:bCs/>
          <w:sz w:val="28"/>
          <w:szCs w:val="28"/>
        </w:rPr>
        <w:t>1. Funcionalidades Implementadas</w:t>
      </w:r>
    </w:p>
    <w:p w14:paraId="5769BC24" w14:textId="77777777" w:rsidR="00F317B7" w:rsidRDefault="00F317B7" w:rsidP="00EB479C">
      <w:pPr>
        <w:jc w:val="both"/>
      </w:pPr>
      <w:r>
        <w:t>La aplicación web desarrollada con Dash y Flask proporciona un conjunto completo de herramientas para el análisis de rendimiento deportivo y seguimiento médico de jugadores de baloncesto. Las funcionalidades clave implementadas incluyen:</w:t>
      </w:r>
    </w:p>
    <w:p w14:paraId="1E9B2B1A" w14:textId="77777777" w:rsidR="00F317B7" w:rsidRPr="00EB479C" w:rsidRDefault="00F317B7" w:rsidP="00EB479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B479C">
        <w:rPr>
          <w:b/>
          <w:bCs/>
        </w:rPr>
        <w:t>Autenticación y Seguridad</w:t>
      </w:r>
    </w:p>
    <w:p w14:paraId="14F8EC47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Sistema de login/logout con Flask-Login.</w:t>
      </w:r>
    </w:p>
    <w:p w14:paraId="3AECB274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Control de sesión permanente y expiración automática.</w:t>
      </w:r>
    </w:p>
    <w:p w14:paraId="4498EFB1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Restricción de acceso a dashboards para usuarios autenticados.</w:t>
      </w:r>
    </w:p>
    <w:p w14:paraId="639FFAD9" w14:textId="77777777" w:rsidR="00F317B7" w:rsidRPr="00EB479C" w:rsidRDefault="00F317B7" w:rsidP="00EB479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B479C">
        <w:rPr>
          <w:b/>
          <w:bCs/>
        </w:rPr>
        <w:t>Performance Dashboard</w:t>
      </w:r>
    </w:p>
    <w:p w14:paraId="11ABDDAF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Filtros por temporada, equipo, rango de fechas y resultado (victoria/derrota).</w:t>
      </w:r>
    </w:p>
    <w:p w14:paraId="6620EF62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Cálculo y visualización de:</w:t>
      </w:r>
    </w:p>
    <w:p w14:paraId="5CE57FA9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Rating ofensivo y defensivo.</w:t>
      </w:r>
    </w:p>
    <w:p w14:paraId="4361F649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Cuatro factores (%eFG, %Rebote Ofensivo, %Pérdidas, FT Rate).</w:t>
      </w:r>
    </w:p>
    <w:p w14:paraId="4159CB0A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Evolución temporal de resultados.</w:t>
      </w:r>
    </w:p>
    <w:p w14:paraId="1FF62B1D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Donuts de distribución de posesiones propias y rivales.</w:t>
      </w:r>
    </w:p>
    <w:p w14:paraId="66437EC6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Gráfico radar de comparativa avanzada entre equipo y rivales.</w:t>
      </w:r>
    </w:p>
    <w:p w14:paraId="6BE584A6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Generación de informe PDF completo personalizado con los datos y gráficas.</w:t>
      </w:r>
    </w:p>
    <w:p w14:paraId="39393A1A" w14:textId="77777777" w:rsidR="00F317B7" w:rsidRPr="00EB479C" w:rsidRDefault="00F317B7" w:rsidP="00EB479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B479C">
        <w:rPr>
          <w:b/>
          <w:bCs/>
        </w:rPr>
        <w:t>Dashboard Médico</w:t>
      </w:r>
    </w:p>
    <w:p w14:paraId="5C6DBB8C" w14:textId="77777777" w:rsidR="00F317B7" w:rsidRDefault="00F317B7" w:rsidP="00EB479C">
      <w:pPr>
        <w:pStyle w:val="Prrafodelista"/>
        <w:numPr>
          <w:ilvl w:val="1"/>
          <w:numId w:val="1"/>
        </w:numPr>
        <w:ind w:left="1276"/>
        <w:jc w:val="both"/>
      </w:pPr>
      <w:r>
        <w:t>Filtros por temporada, tipo de lesión, equipo, jugador y rango de fechas.</w:t>
      </w:r>
    </w:p>
    <w:p w14:paraId="1AEBE47B" w14:textId="77777777" w:rsidR="00F317B7" w:rsidRDefault="00F317B7" w:rsidP="00EB479C">
      <w:pPr>
        <w:pStyle w:val="Prrafodelista"/>
        <w:numPr>
          <w:ilvl w:val="1"/>
          <w:numId w:val="1"/>
        </w:numPr>
        <w:ind w:left="1276"/>
        <w:jc w:val="both"/>
      </w:pPr>
      <w:r>
        <w:t>Gráficos de:</w:t>
      </w:r>
    </w:p>
    <w:p w14:paraId="7BAA8C8B" w14:textId="77777777" w:rsidR="00F317B7" w:rsidRDefault="00F317B7" w:rsidP="00EB479C">
      <w:pPr>
        <w:pStyle w:val="Prrafodelista"/>
        <w:numPr>
          <w:ilvl w:val="1"/>
          <w:numId w:val="1"/>
        </w:numPr>
        <w:ind w:left="1276"/>
        <w:jc w:val="both"/>
      </w:pPr>
      <w:r>
        <w:t>Cantidad de lesiones por tipo.</w:t>
      </w:r>
    </w:p>
    <w:p w14:paraId="74107F0B" w14:textId="77777777" w:rsidR="00F317B7" w:rsidRDefault="00F317B7" w:rsidP="00EB479C">
      <w:pPr>
        <w:pStyle w:val="Prrafodelista"/>
        <w:numPr>
          <w:ilvl w:val="1"/>
          <w:numId w:val="1"/>
        </w:numPr>
        <w:ind w:left="1276"/>
        <w:jc w:val="both"/>
      </w:pPr>
      <w:r>
        <w:t>Duración de lesiones.</w:t>
      </w:r>
    </w:p>
    <w:p w14:paraId="2C769334" w14:textId="77777777" w:rsidR="00F317B7" w:rsidRDefault="00F317B7" w:rsidP="00EB479C">
      <w:pPr>
        <w:pStyle w:val="Prrafodelista"/>
        <w:numPr>
          <w:ilvl w:val="1"/>
          <w:numId w:val="1"/>
        </w:numPr>
        <w:ind w:left="1276"/>
        <w:jc w:val="both"/>
      </w:pPr>
      <w:r>
        <w:t>Tabla comparativa con información detallada de lesiones (jugador, tipo, cantidad, días de baja).</w:t>
      </w:r>
    </w:p>
    <w:p w14:paraId="203C9227" w14:textId="77777777" w:rsidR="00F317B7" w:rsidRPr="00EB479C" w:rsidRDefault="00F317B7" w:rsidP="00EB479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B479C">
        <w:rPr>
          <w:b/>
          <w:bCs/>
        </w:rPr>
        <w:t>Rendimiento y Optimización</w:t>
      </w:r>
    </w:p>
    <w:p w14:paraId="2BDBD311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Sistema de caché con Flask-Caching para funciones de carga y procesamiento de datos.</w:t>
      </w:r>
    </w:p>
    <w:p w14:paraId="5B7A7A0D" w14:textId="77777777" w:rsidR="00F317B7" w:rsidRDefault="00F317B7" w:rsidP="00EB479C">
      <w:pPr>
        <w:pStyle w:val="Prrafodelista"/>
        <w:numPr>
          <w:ilvl w:val="1"/>
          <w:numId w:val="1"/>
        </w:numPr>
        <w:jc w:val="both"/>
      </w:pPr>
      <w:r>
        <w:t>Almacenamiento de datos en base de datos SQLite y archivos CSV.</w:t>
      </w:r>
    </w:p>
    <w:p w14:paraId="6B86F81F" w14:textId="3F1C9036" w:rsidR="00EB479C" w:rsidRDefault="00F317B7" w:rsidP="00EB479C">
      <w:pPr>
        <w:pStyle w:val="Prrafodelista"/>
        <w:numPr>
          <w:ilvl w:val="1"/>
          <w:numId w:val="1"/>
        </w:numPr>
        <w:jc w:val="both"/>
      </w:pPr>
      <w:r>
        <w:t>Separación modular por callbacks, layouts, componentes, y utilidades.</w:t>
      </w:r>
    </w:p>
    <w:p w14:paraId="5F7C502C" w14:textId="0BDB844F" w:rsidR="00F317B7" w:rsidRDefault="00EB479C" w:rsidP="00EB479C">
      <w:pPr>
        <w:jc w:val="both"/>
      </w:pPr>
      <w:r>
        <w:br w:type="page"/>
      </w:r>
    </w:p>
    <w:p w14:paraId="2894F5E0" w14:textId="77777777" w:rsidR="00F317B7" w:rsidRPr="00EB479C" w:rsidRDefault="00F317B7" w:rsidP="00EB479C">
      <w:pPr>
        <w:pStyle w:val="Ttulo2"/>
        <w:spacing w:after="120"/>
        <w:jc w:val="both"/>
        <w:rPr>
          <w:b/>
          <w:bCs/>
          <w:sz w:val="28"/>
          <w:szCs w:val="28"/>
        </w:rPr>
      </w:pPr>
      <w:r w:rsidRPr="00EB479C">
        <w:rPr>
          <w:b/>
          <w:bCs/>
          <w:sz w:val="28"/>
          <w:szCs w:val="28"/>
        </w:rPr>
        <w:lastRenderedPageBreak/>
        <w:t>2. Desafíos Encontrados y Soluciones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1944" w:rsidRPr="00EB479C" w14:paraId="489F3013" w14:textId="77777777" w:rsidTr="00EB479C">
        <w:tc>
          <w:tcPr>
            <w:tcW w:w="4247" w:type="dxa"/>
            <w:shd w:val="clear" w:color="auto" w:fill="95DCF7" w:themeFill="accent4" w:themeFillTint="66"/>
          </w:tcPr>
          <w:p w14:paraId="2003BEA9" w14:textId="5E22672A" w:rsidR="00E51944" w:rsidRPr="00EB479C" w:rsidRDefault="00E51944" w:rsidP="00EB479C">
            <w:pPr>
              <w:jc w:val="both"/>
              <w:rPr>
                <w:b/>
                <w:bCs/>
              </w:rPr>
            </w:pPr>
            <w:r w:rsidRPr="00EB479C">
              <w:rPr>
                <w:b/>
                <w:bCs/>
              </w:rPr>
              <w:t>Desafío</w:t>
            </w:r>
          </w:p>
        </w:tc>
        <w:tc>
          <w:tcPr>
            <w:tcW w:w="4247" w:type="dxa"/>
            <w:shd w:val="clear" w:color="auto" w:fill="95DCF7" w:themeFill="accent4" w:themeFillTint="66"/>
          </w:tcPr>
          <w:p w14:paraId="4AB62466" w14:textId="49A77574" w:rsidR="00E51944" w:rsidRPr="00EB479C" w:rsidRDefault="00E51944" w:rsidP="00EB479C">
            <w:pPr>
              <w:jc w:val="both"/>
              <w:rPr>
                <w:b/>
                <w:bCs/>
              </w:rPr>
            </w:pPr>
            <w:r w:rsidRPr="00EB479C">
              <w:rPr>
                <w:b/>
                <w:bCs/>
              </w:rPr>
              <w:t>Solución</w:t>
            </w:r>
          </w:p>
        </w:tc>
      </w:tr>
      <w:tr w:rsidR="00E51944" w14:paraId="72CAB39E" w14:textId="77777777" w:rsidTr="00E51944">
        <w:tc>
          <w:tcPr>
            <w:tcW w:w="4247" w:type="dxa"/>
          </w:tcPr>
          <w:p w14:paraId="1E042CA2" w14:textId="3AD46CA0" w:rsidR="00E51944" w:rsidRDefault="00E51944" w:rsidP="00EB479C">
            <w:pPr>
              <w:jc w:val="both"/>
            </w:pPr>
            <w:r>
              <w:t>Generar gráficas en formato imagen para PDF con Plotly</w:t>
            </w:r>
          </w:p>
        </w:tc>
        <w:tc>
          <w:tcPr>
            <w:tcW w:w="4247" w:type="dxa"/>
          </w:tcPr>
          <w:p w14:paraId="213113A0" w14:textId="41BE7A1F" w:rsidR="00E51944" w:rsidRDefault="00E51944" w:rsidP="00EB479C">
            <w:pPr>
              <w:jc w:val="both"/>
            </w:pPr>
            <w:r>
              <w:t>Se optó por usar orca en lugar de kaleido por problemas de compatibilidad.</w:t>
            </w:r>
          </w:p>
        </w:tc>
      </w:tr>
      <w:tr w:rsidR="00E51944" w14:paraId="6092268D" w14:textId="77777777" w:rsidTr="00E51944">
        <w:tc>
          <w:tcPr>
            <w:tcW w:w="4247" w:type="dxa"/>
          </w:tcPr>
          <w:p w14:paraId="6559B413" w14:textId="115A190B" w:rsidR="00E51944" w:rsidRDefault="00E51944" w:rsidP="00EB479C">
            <w:pPr>
              <w:jc w:val="both"/>
            </w:pPr>
            <w:r>
              <w:t>Insertar logos e imágenes de forma centrada en el PDF</w:t>
            </w:r>
          </w:p>
        </w:tc>
        <w:tc>
          <w:tcPr>
            <w:tcW w:w="4247" w:type="dxa"/>
          </w:tcPr>
          <w:p w14:paraId="3D5E2A86" w14:textId="0D829458" w:rsidR="00E51944" w:rsidRDefault="00E51944" w:rsidP="00EB479C">
            <w:pPr>
              <w:jc w:val="both"/>
            </w:pPr>
            <w:r>
              <w:t>Se calculó la posición horizontal de forma dinámica para centrar cada imagen.</w:t>
            </w:r>
          </w:p>
        </w:tc>
      </w:tr>
      <w:tr w:rsidR="00E51944" w14:paraId="71E96B3A" w14:textId="77777777" w:rsidTr="00E51944">
        <w:tc>
          <w:tcPr>
            <w:tcW w:w="4247" w:type="dxa"/>
          </w:tcPr>
          <w:p w14:paraId="61DDE130" w14:textId="2FF64D9B" w:rsidR="00E51944" w:rsidRDefault="00E51944" w:rsidP="00EB479C">
            <w:pPr>
              <w:jc w:val="both"/>
            </w:pPr>
            <w:r>
              <w:t>Optimizar tiempos de carga</w:t>
            </w:r>
          </w:p>
        </w:tc>
        <w:tc>
          <w:tcPr>
            <w:tcW w:w="4247" w:type="dxa"/>
          </w:tcPr>
          <w:p w14:paraId="1814D2D8" w14:textId="712C9FC1" w:rsidR="00E51944" w:rsidRDefault="00E51944" w:rsidP="00EB479C">
            <w:pPr>
              <w:jc w:val="both"/>
            </w:pPr>
            <w:r>
              <w:t>Se usó @cache.memoize(timeout=300) en funciones pesadas como consultas a SQLite o gráficas complejas.</w:t>
            </w:r>
          </w:p>
        </w:tc>
      </w:tr>
      <w:tr w:rsidR="00E51944" w14:paraId="20DCC06F" w14:textId="77777777" w:rsidTr="00E51944">
        <w:tc>
          <w:tcPr>
            <w:tcW w:w="4247" w:type="dxa"/>
          </w:tcPr>
          <w:p w14:paraId="22C38A35" w14:textId="2C3B3D85" w:rsidR="00E51944" w:rsidRDefault="00E51944" w:rsidP="00EB479C">
            <w:pPr>
              <w:jc w:val="both"/>
            </w:pPr>
            <w:r>
              <w:t>Filtrado complejo de datos médicos por múltiples condiciones</w:t>
            </w:r>
          </w:p>
        </w:tc>
        <w:tc>
          <w:tcPr>
            <w:tcW w:w="4247" w:type="dxa"/>
          </w:tcPr>
          <w:p w14:paraId="4299C9BA" w14:textId="4520BA2C" w:rsidR="00E51944" w:rsidRDefault="00E51944" w:rsidP="00EB479C">
            <w:pPr>
              <w:jc w:val="both"/>
            </w:pPr>
            <w:r>
              <w:t>Se aplicó una lógica clara con listas y comprobaciones tipo isinstance para asegurar compatibilidad.</w:t>
            </w:r>
          </w:p>
        </w:tc>
      </w:tr>
      <w:tr w:rsidR="00E51944" w14:paraId="24D67121" w14:textId="77777777" w:rsidTr="00E51944">
        <w:tc>
          <w:tcPr>
            <w:tcW w:w="4247" w:type="dxa"/>
          </w:tcPr>
          <w:p w14:paraId="4FCF3053" w14:textId="1FD5D808" w:rsidR="00E51944" w:rsidRDefault="00E51944" w:rsidP="00EB479C">
            <w:pPr>
              <w:jc w:val="both"/>
            </w:pPr>
            <w:r>
              <w:t>Control de sesión y redirecciones seguras</w:t>
            </w:r>
          </w:p>
        </w:tc>
        <w:tc>
          <w:tcPr>
            <w:tcW w:w="4247" w:type="dxa"/>
          </w:tcPr>
          <w:p w14:paraId="5A7DBD5D" w14:textId="20DF7632" w:rsidR="00E51944" w:rsidRDefault="00E51944" w:rsidP="00EB479C">
            <w:pPr>
              <w:jc w:val="both"/>
            </w:pPr>
            <w:r>
              <w:t>Se implementó validación en cada render de página para evitar acceso sin login.</w:t>
            </w:r>
          </w:p>
        </w:tc>
      </w:tr>
    </w:tbl>
    <w:p w14:paraId="7AFAA194" w14:textId="1DF92110" w:rsidR="00F317B7" w:rsidRDefault="00F317B7" w:rsidP="00EB479C">
      <w:pPr>
        <w:jc w:val="both"/>
      </w:pPr>
    </w:p>
    <w:p w14:paraId="0FBCBFB0" w14:textId="77777777" w:rsidR="00F317B7" w:rsidRPr="00EB479C" w:rsidRDefault="00F317B7" w:rsidP="00EB479C">
      <w:pPr>
        <w:pStyle w:val="Ttulo2"/>
        <w:spacing w:after="120"/>
        <w:jc w:val="both"/>
        <w:rPr>
          <w:b/>
          <w:bCs/>
          <w:sz w:val="28"/>
          <w:szCs w:val="28"/>
        </w:rPr>
      </w:pPr>
      <w:r w:rsidRPr="00EB479C">
        <w:rPr>
          <w:b/>
          <w:bCs/>
          <w:sz w:val="28"/>
          <w:szCs w:val="28"/>
        </w:rPr>
        <w:t>3. Decisiones de Diseño</w:t>
      </w:r>
    </w:p>
    <w:p w14:paraId="79AED9AD" w14:textId="77777777" w:rsidR="00F317B7" w:rsidRDefault="00F317B7" w:rsidP="00EB479C">
      <w:pPr>
        <w:pStyle w:val="Prrafodelista"/>
        <w:numPr>
          <w:ilvl w:val="0"/>
          <w:numId w:val="5"/>
        </w:numPr>
        <w:jc w:val="both"/>
      </w:pPr>
      <w:r w:rsidRPr="00EB479C">
        <w:rPr>
          <w:b/>
          <w:bCs/>
        </w:rPr>
        <w:t>Framework</w:t>
      </w:r>
      <w:r>
        <w:t>: Dash por su integración sencilla con componentes HTML/CSS y su extensión natural con Python.</w:t>
      </w:r>
    </w:p>
    <w:p w14:paraId="48202FFC" w14:textId="77777777" w:rsidR="00F317B7" w:rsidRDefault="00F317B7" w:rsidP="00EB479C">
      <w:pPr>
        <w:pStyle w:val="Prrafodelista"/>
        <w:numPr>
          <w:ilvl w:val="0"/>
          <w:numId w:val="5"/>
        </w:numPr>
        <w:jc w:val="both"/>
      </w:pPr>
      <w:r w:rsidRPr="00EB479C">
        <w:rPr>
          <w:b/>
          <w:bCs/>
        </w:rPr>
        <w:t>Login</w:t>
      </w:r>
      <w:r>
        <w:t>: Se implementó con Flask en lugar de usar soluciones externas para tener mayor control.</w:t>
      </w:r>
    </w:p>
    <w:p w14:paraId="7590AE74" w14:textId="77777777" w:rsidR="00F317B7" w:rsidRDefault="00F317B7" w:rsidP="00EB479C">
      <w:pPr>
        <w:pStyle w:val="Prrafodelista"/>
        <w:numPr>
          <w:ilvl w:val="0"/>
          <w:numId w:val="5"/>
        </w:numPr>
        <w:jc w:val="both"/>
      </w:pPr>
      <w:r w:rsidRPr="00EB479C">
        <w:rPr>
          <w:b/>
          <w:bCs/>
        </w:rPr>
        <w:t>Caché</w:t>
      </w:r>
      <w:r>
        <w:t>: Se eligió filesystem para asegurar persistencia entre ejecuciones locales sin complejidad.</w:t>
      </w:r>
    </w:p>
    <w:p w14:paraId="651243EE" w14:textId="77777777" w:rsidR="00F317B7" w:rsidRDefault="00F317B7" w:rsidP="00EB479C">
      <w:pPr>
        <w:pStyle w:val="Prrafodelista"/>
        <w:numPr>
          <w:ilvl w:val="0"/>
          <w:numId w:val="5"/>
        </w:numPr>
        <w:jc w:val="both"/>
      </w:pPr>
      <w:r w:rsidRPr="00EB479C">
        <w:rPr>
          <w:b/>
          <w:bCs/>
        </w:rPr>
        <w:t>Estilo visual</w:t>
      </w:r>
      <w:r>
        <w:t>: Bootstrap y colores definidos por roles (azules para el equipo, rojos para rivales) para una experiencia intuitiva.</w:t>
      </w:r>
    </w:p>
    <w:p w14:paraId="03C78305" w14:textId="77777777" w:rsidR="00F317B7" w:rsidRDefault="00F317B7" w:rsidP="00EB479C">
      <w:pPr>
        <w:pStyle w:val="Prrafodelista"/>
        <w:numPr>
          <w:ilvl w:val="0"/>
          <w:numId w:val="5"/>
        </w:numPr>
        <w:jc w:val="both"/>
      </w:pPr>
      <w:r w:rsidRPr="00EB479C">
        <w:rPr>
          <w:b/>
          <w:bCs/>
        </w:rPr>
        <w:t>Estructura del proyecto</w:t>
      </w:r>
      <w:r>
        <w:t>: Separación por carpetas lógicas (layouts, callbacks, components, utils) para facilitar el mantenimiento.</w:t>
      </w:r>
    </w:p>
    <w:p w14:paraId="6C672811" w14:textId="77777777" w:rsidR="00F317B7" w:rsidRDefault="00F317B7" w:rsidP="00EB479C">
      <w:pPr>
        <w:pStyle w:val="Prrafodelista"/>
        <w:numPr>
          <w:ilvl w:val="0"/>
          <w:numId w:val="5"/>
        </w:numPr>
        <w:jc w:val="both"/>
      </w:pPr>
      <w:r w:rsidRPr="00EB479C">
        <w:rPr>
          <w:b/>
          <w:bCs/>
        </w:rPr>
        <w:t>Exportación a PDF</w:t>
      </w:r>
      <w:r>
        <w:t>: Uso de FPDF con personalización completa para el informe: encabezado, pie, tablas y gráficas centradas.</w:t>
      </w:r>
    </w:p>
    <w:p w14:paraId="578EF2EB" w14:textId="77777777" w:rsidR="00F317B7" w:rsidRDefault="00F317B7" w:rsidP="00EB479C">
      <w:pPr>
        <w:jc w:val="both"/>
      </w:pPr>
      <w:r>
        <w:t>Este documento resume el funcionamiento técnico y las decisiones clave que sustentan el desarrollo de la app de análisis de baloncesto. Se ha priorizado la modularidad, la claridad visual y la eficiencia en la experiencia de usuario.</w:t>
      </w:r>
    </w:p>
    <w:p w14:paraId="3693E55B" w14:textId="21E9E0B2" w:rsidR="00EB479C" w:rsidRPr="00EB479C" w:rsidRDefault="00EB479C" w:rsidP="00EB479C">
      <w:pPr>
        <w:pStyle w:val="Ttulo2"/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EB479C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Muestra gráfica de funcionamiento</w:t>
      </w:r>
    </w:p>
    <w:p w14:paraId="2F13DEF0" w14:textId="75C1B7ED" w:rsidR="00F20CD5" w:rsidRDefault="00EB479C" w:rsidP="00EB479C">
      <w:pPr>
        <w:pStyle w:val="Prrafodelista"/>
        <w:numPr>
          <w:ilvl w:val="0"/>
          <w:numId w:val="8"/>
        </w:numPr>
      </w:pPr>
      <w:r w:rsidRPr="00EB479C">
        <w:rPr>
          <w:b/>
          <w:bCs/>
        </w:rPr>
        <w:t>Página de login:</w:t>
      </w:r>
      <w:r>
        <w:t xml:space="preserve"> En el que se introduce usuario y contraseña para acreditarse.</w:t>
      </w:r>
    </w:p>
    <w:p w14:paraId="56CE7D25" w14:textId="1A0F7517" w:rsidR="00EB479C" w:rsidRDefault="00EB479C" w:rsidP="00EB479C">
      <w:pPr>
        <w:jc w:val="center"/>
      </w:pPr>
      <w:r w:rsidRPr="00EB479C">
        <w:drawing>
          <wp:inline distT="0" distB="0" distL="0" distR="0" wp14:anchorId="5E0BA050" wp14:editId="559424B7">
            <wp:extent cx="4095750" cy="1932766"/>
            <wp:effectExtent l="0" t="0" r="0" b="0"/>
            <wp:docPr id="7474239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23956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892" cy="19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683" w14:textId="6D0FB339" w:rsidR="00EB479C" w:rsidRPr="00EB479C" w:rsidRDefault="00EB479C" w:rsidP="00EB479C">
      <w:pPr>
        <w:pStyle w:val="Prrafodelista"/>
        <w:numPr>
          <w:ilvl w:val="0"/>
          <w:numId w:val="8"/>
        </w:numPr>
        <w:jc w:val="both"/>
      </w:pPr>
      <w:r w:rsidRPr="00EB479C">
        <w:rPr>
          <w:b/>
          <w:bCs/>
        </w:rPr>
        <w:lastRenderedPageBreak/>
        <w:t>Página de inicio</w:t>
      </w:r>
      <w:r w:rsidRPr="00EB479C">
        <w:t>: Página que nos da la bienvenida, nos explica de que va la aplicación y nos da la posibilidad de entrar a las dos pestañas que tenemos: Perfo</w:t>
      </w:r>
      <w:r>
        <w:t>r</w:t>
      </w:r>
      <w:r w:rsidRPr="00EB479C">
        <w:t>mance y Médico. También se puede observar el menú superior en el que se puede pinchar para volver a inicio, cada una de las pestañas y cerrar sesión.</w:t>
      </w:r>
    </w:p>
    <w:p w14:paraId="2187B317" w14:textId="798B6767" w:rsidR="00EB479C" w:rsidRDefault="00EB479C" w:rsidP="00EB479C">
      <w:r w:rsidRPr="00EB479C">
        <w:drawing>
          <wp:inline distT="0" distB="0" distL="0" distR="0" wp14:anchorId="740AD573" wp14:editId="6280F83A">
            <wp:extent cx="5400040" cy="2331085"/>
            <wp:effectExtent l="0" t="0" r="0" b="0"/>
            <wp:docPr id="10143368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368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430D" w14:textId="5B2969A0" w:rsidR="00EB479C" w:rsidRDefault="00EB479C" w:rsidP="00CA0DAF">
      <w:pPr>
        <w:pStyle w:val="Prrafodelista"/>
        <w:numPr>
          <w:ilvl w:val="0"/>
          <w:numId w:val="8"/>
        </w:numPr>
        <w:jc w:val="both"/>
      </w:pPr>
      <w:r>
        <w:t>Página de performance:</w:t>
      </w:r>
      <w:r w:rsidR="007A19CD">
        <w:t xml:space="preserve"> Página que nos muestra el desempeño de un equipo de baloncesto durante un periodo de tiempo. Tiene filtros de temporada, de equipo, de fechas y de resultado, pudiendo mostrar las métricas de rendimiento y evolución del equipo en ese período o el del equipo solo en las victorias o derrotas. Por defecto están indicadas toda la temporada y todos los partidos tanto victorias como derrotas.</w:t>
      </w:r>
    </w:p>
    <w:p w14:paraId="707BF8E5" w14:textId="216E7BE1" w:rsidR="007A19CD" w:rsidRDefault="007A19CD" w:rsidP="00CA0DAF">
      <w:pPr>
        <w:ind w:left="708"/>
        <w:jc w:val="both"/>
      </w:pPr>
      <w:r>
        <w:t xml:space="preserve">Las métricas utilizadas son el Rating Ofensivo (puntos anotados cada 100 posesiones), Rating Defensivo (puntos recibidos por 100 posesiones del rival), tiro de campo efectivo, porcentaje de </w:t>
      </w:r>
      <w:r w:rsidR="00CA0DAF">
        <w:t>rebote ofensivo, porcentaje de pérdidas y ratio de tiros libres que están consideradas como las variables que mejor pueden representar el desempeño.</w:t>
      </w:r>
    </w:p>
    <w:p w14:paraId="7441E312" w14:textId="3CE9C666" w:rsidR="00CA0DAF" w:rsidRDefault="00CA0DAF" w:rsidP="00CA0DAF">
      <w:pPr>
        <w:ind w:left="708"/>
        <w:jc w:val="both"/>
      </w:pPr>
      <w:r>
        <w:t>Cómo gráficas se muestra la evolución temporal del equipo en la temporada o fechas indicadas, un gráfico donut que indique la distribución de posesiones del equipo, un radar para hacer una comparativa de estadísticas avanzadas entre las métricas del equipo y las que les producen los rivales y otro donut, en este caso que tienen los rivales cuando se enfrentan al equipo seleccionado.</w:t>
      </w:r>
    </w:p>
    <w:p w14:paraId="3D9416E4" w14:textId="77777777" w:rsidR="00EB479C" w:rsidRDefault="00EB479C" w:rsidP="00CA0DAF">
      <w:pPr>
        <w:jc w:val="both"/>
      </w:pPr>
    </w:p>
    <w:p w14:paraId="1E3792E1" w14:textId="77777777" w:rsidR="00EB479C" w:rsidRDefault="00EB479C" w:rsidP="00CA0DAF">
      <w:pPr>
        <w:jc w:val="both"/>
      </w:pPr>
    </w:p>
    <w:p w14:paraId="0F78B70D" w14:textId="77777777" w:rsidR="00EB479C" w:rsidRDefault="00EB479C" w:rsidP="00CA0DAF">
      <w:pPr>
        <w:jc w:val="both"/>
      </w:pPr>
    </w:p>
    <w:p w14:paraId="684F85D2" w14:textId="77777777" w:rsidR="00EB479C" w:rsidRDefault="00EB479C" w:rsidP="00CA0DAF">
      <w:pPr>
        <w:jc w:val="both"/>
      </w:pPr>
    </w:p>
    <w:p w14:paraId="67989C65" w14:textId="77777777" w:rsidR="00EB479C" w:rsidRDefault="00EB479C" w:rsidP="00CA0DAF">
      <w:pPr>
        <w:jc w:val="both"/>
      </w:pPr>
    </w:p>
    <w:p w14:paraId="57BC6B0E" w14:textId="544ABC99" w:rsidR="00EB479C" w:rsidRDefault="00EB479C" w:rsidP="00CA0DAF">
      <w:pPr>
        <w:pStyle w:val="Prrafodelista"/>
        <w:numPr>
          <w:ilvl w:val="0"/>
          <w:numId w:val="8"/>
        </w:numPr>
        <w:jc w:val="both"/>
      </w:pPr>
      <w:r>
        <w:t>Página médica:</w:t>
      </w:r>
    </w:p>
    <w:p w14:paraId="069782B2" w14:textId="77777777" w:rsidR="00EB479C" w:rsidRDefault="00EB479C" w:rsidP="00CA0DAF">
      <w:pPr>
        <w:jc w:val="both"/>
      </w:pPr>
    </w:p>
    <w:p w14:paraId="32E9194C" w14:textId="77777777" w:rsidR="00EB479C" w:rsidRDefault="00EB479C" w:rsidP="00CA0DAF">
      <w:pPr>
        <w:jc w:val="both"/>
      </w:pPr>
    </w:p>
    <w:p w14:paraId="417CCE15" w14:textId="77777777" w:rsidR="00EB479C" w:rsidRDefault="00EB479C" w:rsidP="00CA0DAF">
      <w:pPr>
        <w:jc w:val="both"/>
      </w:pPr>
    </w:p>
    <w:p w14:paraId="0FA2DC5E" w14:textId="77777777" w:rsidR="00EB479C" w:rsidRDefault="00EB479C" w:rsidP="00CA0DAF">
      <w:pPr>
        <w:jc w:val="both"/>
      </w:pPr>
    </w:p>
    <w:sectPr w:rsidR="00EB4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032DE" w14:textId="77777777" w:rsidR="001A68EC" w:rsidRDefault="001A68EC" w:rsidP="00EB479C">
      <w:pPr>
        <w:spacing w:after="0" w:line="240" w:lineRule="auto"/>
      </w:pPr>
      <w:r>
        <w:separator/>
      </w:r>
    </w:p>
  </w:endnote>
  <w:endnote w:type="continuationSeparator" w:id="0">
    <w:p w14:paraId="5A9A54CE" w14:textId="77777777" w:rsidR="001A68EC" w:rsidRDefault="001A68EC" w:rsidP="00EB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2B260" w14:textId="77777777" w:rsidR="001A68EC" w:rsidRDefault="001A68EC" w:rsidP="00EB479C">
      <w:pPr>
        <w:spacing w:after="0" w:line="240" w:lineRule="auto"/>
      </w:pPr>
      <w:r>
        <w:separator/>
      </w:r>
    </w:p>
  </w:footnote>
  <w:footnote w:type="continuationSeparator" w:id="0">
    <w:p w14:paraId="039FE631" w14:textId="77777777" w:rsidR="001A68EC" w:rsidRDefault="001A68EC" w:rsidP="00EB4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C2158"/>
    <w:multiLevelType w:val="hybridMultilevel"/>
    <w:tmpl w:val="EBAA5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1CF7"/>
    <w:multiLevelType w:val="hybridMultilevel"/>
    <w:tmpl w:val="029A1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A6E32"/>
    <w:multiLevelType w:val="hybridMultilevel"/>
    <w:tmpl w:val="8398D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6034"/>
    <w:multiLevelType w:val="hybridMultilevel"/>
    <w:tmpl w:val="CBDE9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0D34"/>
    <w:multiLevelType w:val="hybridMultilevel"/>
    <w:tmpl w:val="47C6C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760CF"/>
    <w:multiLevelType w:val="hybridMultilevel"/>
    <w:tmpl w:val="47FE2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B24CD"/>
    <w:multiLevelType w:val="hybridMultilevel"/>
    <w:tmpl w:val="6AA47FB0"/>
    <w:lvl w:ilvl="0" w:tplc="3DD454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42102"/>
    <w:multiLevelType w:val="hybridMultilevel"/>
    <w:tmpl w:val="EF7E5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922671">
    <w:abstractNumId w:val="7"/>
  </w:num>
  <w:num w:numId="2" w16cid:durableId="506754791">
    <w:abstractNumId w:val="3"/>
  </w:num>
  <w:num w:numId="3" w16cid:durableId="1161389569">
    <w:abstractNumId w:val="0"/>
  </w:num>
  <w:num w:numId="4" w16cid:durableId="2054696827">
    <w:abstractNumId w:val="2"/>
  </w:num>
  <w:num w:numId="5" w16cid:durableId="1539927028">
    <w:abstractNumId w:val="4"/>
  </w:num>
  <w:num w:numId="6" w16cid:durableId="2067559350">
    <w:abstractNumId w:val="5"/>
  </w:num>
  <w:num w:numId="7" w16cid:durableId="273634073">
    <w:abstractNumId w:val="6"/>
  </w:num>
  <w:num w:numId="8" w16cid:durableId="1429228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6D"/>
    <w:rsid w:val="001A68EC"/>
    <w:rsid w:val="00594AED"/>
    <w:rsid w:val="007A19CD"/>
    <w:rsid w:val="007E516D"/>
    <w:rsid w:val="00CA0DAF"/>
    <w:rsid w:val="00CE1604"/>
    <w:rsid w:val="00E51944"/>
    <w:rsid w:val="00EB479C"/>
    <w:rsid w:val="00F20CD5"/>
    <w:rsid w:val="00F3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1BA9B"/>
  <w15:chartTrackingRefBased/>
  <w15:docId w15:val="{A5C87221-A4EB-4147-82C3-9FCDB943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5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5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5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5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5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5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5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5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E5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5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51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51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5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5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5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5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5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5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5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5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5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5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5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51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5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51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51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5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4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79C"/>
  </w:style>
  <w:style w:type="paragraph" w:styleId="Piedepgina">
    <w:name w:val="footer"/>
    <w:basedOn w:val="Normal"/>
    <w:link w:val="PiedepginaCar"/>
    <w:uiPriority w:val="99"/>
    <w:unhideWhenUsed/>
    <w:rsid w:val="00EB4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Gómez-Cornejo Díaz</dc:creator>
  <cp:keywords/>
  <dc:description/>
  <cp:lastModifiedBy>Jorge Gómez-Cornejo Díaz</cp:lastModifiedBy>
  <cp:revision>3</cp:revision>
  <dcterms:created xsi:type="dcterms:W3CDTF">2025-04-11T04:13:00Z</dcterms:created>
  <dcterms:modified xsi:type="dcterms:W3CDTF">2025-04-15T14:58:00Z</dcterms:modified>
</cp:coreProperties>
</file>