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0"/>
          <w:numId w:val="4"/>
        </w:numPr>
        <w:ind w:left="720" w:hanging="360"/>
        <w:jc w:val="both"/>
        <w:rPr/>
      </w:pPr>
      <w:bookmarkStart w:colFirst="0" w:colLast="0" w:name="_91iw6fpanxcy" w:id="0"/>
      <w:bookmarkEnd w:id="0"/>
      <w:r w:rsidDel="00000000" w:rsidR="00000000" w:rsidRPr="00000000">
        <w:rPr>
          <w:rtl w:val="0"/>
        </w:rPr>
        <w:t xml:space="preserve">Definición inicial del dominio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el comercio electrónico actual existe la tabla PRICES que refleja el precio a aplicar para un producto determinado de una marca concreta en un periodo de tiempo especificado.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Los campos que definen a la tabla PRICES son: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BRAND_ID: foreign key de la cadena del grupo (Ejemplo 1 = ZARA).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START_DATE: fecha de inicio en el que aplica el precio tarifa indicado.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END_DATE: fecha de fin en el que aplica el precio tarifa indicado.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PRICE_LIST: Identificador de la tarifa de precios aplicable.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PRODUCT_ID: Identificador del código de producto.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PRIORITY: Desambiguador de aplicación de precios. Si dos tarifas coinciden en un rago de fechas se aplica la de mayor prioridad (mayor valor numérico).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PRICE: precio final de venta.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CURR: iso de la moneda.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4"/>
        </w:numPr>
        <w:ind w:left="720" w:hanging="360"/>
        <w:jc w:val="both"/>
        <w:rPr/>
      </w:pPr>
      <w:bookmarkStart w:colFirst="0" w:colLast="0" w:name="_lpt46feh2feg" w:id="1"/>
      <w:bookmarkEnd w:id="1"/>
      <w:r w:rsidDel="00000000" w:rsidR="00000000" w:rsidRPr="00000000">
        <w:rPr>
          <w:rtl w:val="0"/>
        </w:rPr>
        <w:t xml:space="preserve">Modelo del dominio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Con el propósito de representar las relaciones de la tarifa a aplicar para un producto durante un periodo de tiempo, se ha definido las tablas BRAND y PRODUCT.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Los campos que definen a la tabla BRAND son: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id: Identificador del código de la marca.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name: Nombre de la marca.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description: Descripción de la marca.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active: Indica si la marca se encuentra disponible.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Los campos que definen a la tabla PRODUCT son: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id: Identificador del código del producto.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name: Nombre del producto.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description: Descripción del producto.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active: Indica si el producto se encuentra disponible.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30670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la tabla PRODUCT se define una relación de “1 a N” con la tabla PRICES porque para un producto puede existir diferentes precios a aplicar.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la tabla BRAND se define una relación de “1 a N” con la tabla PRICES porque para una marca puede existir diferentes relaciones de precio de sus productos a aplicar.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numPr>
          <w:ilvl w:val="0"/>
          <w:numId w:val="4"/>
        </w:numPr>
        <w:ind w:left="720" w:hanging="360"/>
        <w:jc w:val="both"/>
        <w:rPr/>
      </w:pPr>
      <w:bookmarkStart w:colFirst="0" w:colLast="0" w:name="_5nmh5iovim6y" w:id="2"/>
      <w:bookmarkEnd w:id="2"/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e7ogn5wl7euc" w:id="3"/>
      <w:bookmarkEnd w:id="3"/>
      <w:r w:rsidDel="00000000" w:rsidR="00000000" w:rsidRPr="00000000">
        <w:rPr>
          <w:rtl w:val="0"/>
        </w:rPr>
        <w:t xml:space="preserve">3.1 Conceptos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 ha definido las clases de los 3 modelos con los atributos de acuerdo a la definición anterior.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9620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 ha definido los servicios con las funciones de acceso a la BBDD de los 3 modelos.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9048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 han generado los controladores REST para dar disponibilidad a los endpoints que efectuarán las consultas sobre la BBDD.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e26k0ezh4vb9" w:id="4"/>
      <w:bookmarkEnd w:id="4"/>
      <w:r w:rsidDel="00000000" w:rsidR="00000000" w:rsidRPr="00000000">
        <w:rPr>
          <w:rtl w:val="0"/>
        </w:rPr>
        <w:t xml:space="preserve">3.1 Servicios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POST con path “/brand/registerData” que recibe en el body un JSON con la lista de marcas que se deben insertar en la tabla BRAND.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POST con path “/product/registerData” que recibe en el body un JSON con la lista de productos que se deben insertar en la tabla BRAND.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POST con path “/prices/registerData” que recibe en el body un JSON con la lista de precios a aplicar para cada producto de una marca en un periodo concreto.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GET con path “/prices/getFirstPricesByProductIdBrandIdDate” que recibe en el body un JSON con un id de producto, id de marca y una fecha y busca en la tabla PRICES un registro que cumpla con las condiciones.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 aplica la validación de los campos de entrada para comprobar si el id de la marca y el id del producto especificados existen.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njktjrpfzdvl" w:id="5"/>
      <w:bookmarkEnd w:id="5"/>
      <w:r w:rsidDel="00000000" w:rsidR="00000000" w:rsidRPr="00000000">
        <w:rPr>
          <w:rtl w:val="0"/>
        </w:rPr>
        <w:t xml:space="preserve">BATERÍA DE PRUEBAS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awtlwd6137oa" w:id="6"/>
      <w:bookmarkEnd w:id="6"/>
      <w:r w:rsidDel="00000000" w:rsidR="00000000" w:rsidRPr="00000000">
        <w:rPr>
          <w:rtl w:val="0"/>
        </w:rPr>
        <w:t xml:space="preserve">4.1 Tests unitario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298154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98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Se han definido los ficheros “BrandList.json”, “PricesList.json” y “ProductList.json” con los datos que serán registrados en la BBDD. De esta forma, cada vez que se ejecute un test, lo primero que se aplicará será la inserción de los datos.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RESULTADO TABLA BRAND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00300" cy="127635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RESULTADO TABLA PRODUCT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12668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RESULTADO TABLA PRICES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En el fichero “PayrollApplicationTests” se puede lanzar las pruebas solicitadas: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“onlyProductAvailableWithLessPriority_1”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"2020-06-14T10:00:00"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35.50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"2020-06-14T00:00:00.000+00:00"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"2020-12-31T23:59:59.000+00:00"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“onlyProductAvailableWithLessPriority_2”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"2020-06-14T21:00:00"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35.50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"2020-06-14T00:00:00.000+00:00"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"2020-12-31T23:59:59.000+00:00"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“severalProductsAvailableWithDifferentPriority_1”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"2020-06-14T16:00:00"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35.50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"2020-06-14T00:00:00.000+00:00"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"2020-12-31T23:59:59.000+00:00"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“severalProductsAvailableWithDifferentPriority_2”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"2020-06-15T10:00:00"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30.50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"2020-06-15T00:00:00.000+00:00"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"2020-06-15T11:00:00.000+00:00"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},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“severalProductsAvailableWithDifferentPriority_3”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"2020-06-16T21:00:00"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38.95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"2020-06-15T16:00:00.000+00:00"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"2020-12-31T23:59:59.000+00:00"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“noneProductAvailable"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"2010-06-16T21:00:00"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No encuentra ningún resultado.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Resultado global de pruebas OK.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coox96qj8vs0" w:id="7"/>
      <w:bookmarkEnd w:id="7"/>
      <w:r w:rsidDel="00000000" w:rsidR="00000000" w:rsidRPr="00000000">
        <w:rPr>
          <w:rtl w:val="0"/>
        </w:rPr>
        <w:t xml:space="preserve">4.2 Test de integración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Se inicia la aplicación y se ejecuta la prueba.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22" Type="http://schemas.openxmlformats.org/officeDocument/2006/relationships/image" Target="media/image9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7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jpg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