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pPr>
      <w:r w:rsidDel="00000000" w:rsidR="00000000" w:rsidRPr="00000000">
        <w:rPr>
          <w:rtl w:val="0"/>
        </w:rPr>
        <w:t xml:space="preserve">Homework</w:t>
      </w:r>
    </w:p>
    <w:p w:rsidR="00000000" w:rsidDel="00000000" w:rsidP="00000000" w:rsidRDefault="00000000" w:rsidRPr="00000000" w14:paraId="00000002">
      <w:pPr>
        <w:ind w:left="720" w:firstLine="0"/>
        <w:rPr>
          <w:b w:val="1"/>
        </w:rPr>
      </w:pPr>
      <w:r w:rsidDel="00000000" w:rsidR="00000000" w:rsidRPr="00000000">
        <w:rPr>
          <w:rtl w:val="0"/>
        </w:rPr>
      </w:r>
    </w:p>
    <w:p w:rsidR="00000000" w:rsidDel="00000000" w:rsidP="00000000" w:rsidRDefault="00000000" w:rsidRPr="00000000" w14:paraId="00000003">
      <w:pPr>
        <w:ind w:left="720" w:firstLine="0"/>
        <w:rPr>
          <w:b w:val="1"/>
        </w:rPr>
      </w:pPr>
      <w:r w:rsidDel="00000000" w:rsidR="00000000" w:rsidRPr="00000000">
        <w:rPr>
          <w:b w:val="1"/>
          <w:rtl w:val="0"/>
        </w:rPr>
        <w:t xml:space="preserve">1) Theory</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Oracle documentation:</w:t>
      </w:r>
    </w:p>
    <w:p w:rsidR="00000000" w:rsidDel="00000000" w:rsidP="00000000" w:rsidRDefault="00000000" w:rsidRPr="00000000" w14:paraId="00000006">
      <w:pPr>
        <w:ind w:left="720" w:firstLine="0"/>
        <w:rPr/>
      </w:pPr>
      <w:hyperlink r:id="rId6">
        <w:r w:rsidDel="00000000" w:rsidR="00000000" w:rsidRPr="00000000">
          <w:rPr>
            <w:color w:val="1155cc"/>
            <w:u w:val="single"/>
            <w:rtl w:val="0"/>
          </w:rPr>
          <w:t xml:space="preserve">https://docs.oracle.com/javase/tutorial/jdbc/basics/connecting.html</w:t>
        </w:r>
      </w:hyperlink>
      <w:r w:rsidDel="00000000" w:rsidR="00000000" w:rsidRPr="00000000">
        <w:rPr>
          <w:rtl w:val="0"/>
        </w:rPr>
      </w:r>
    </w:p>
    <w:p w:rsidR="00000000" w:rsidDel="00000000" w:rsidP="00000000" w:rsidRDefault="00000000" w:rsidRPr="00000000" w14:paraId="00000007">
      <w:pPr>
        <w:ind w:left="720" w:firstLine="0"/>
        <w:rPr/>
      </w:pPr>
      <w:hyperlink r:id="rId7">
        <w:r w:rsidDel="00000000" w:rsidR="00000000" w:rsidRPr="00000000">
          <w:rPr>
            <w:color w:val="1155cc"/>
            <w:u w:val="single"/>
            <w:rtl w:val="0"/>
          </w:rPr>
          <w:t xml:space="preserve">https://docs.oracle.com/javase/tutorial/jdbc/basics/processingsqlstatements.html</w:t>
        </w:r>
      </w:hyperlink>
      <w:r w:rsidDel="00000000" w:rsidR="00000000" w:rsidRPr="00000000">
        <w:rPr>
          <w:rtl w:val="0"/>
        </w:rPr>
      </w:r>
    </w:p>
    <w:p w:rsidR="00000000" w:rsidDel="00000000" w:rsidP="00000000" w:rsidRDefault="00000000" w:rsidRPr="00000000" w14:paraId="00000008">
      <w:pPr>
        <w:ind w:left="720" w:firstLine="0"/>
        <w:rPr/>
      </w:pPr>
      <w:hyperlink r:id="rId8">
        <w:r w:rsidDel="00000000" w:rsidR="00000000" w:rsidRPr="00000000">
          <w:rPr>
            <w:color w:val="1155cc"/>
            <w:u w:val="single"/>
            <w:rtl w:val="0"/>
          </w:rPr>
          <w:t xml:space="preserve">https://docs.oracle.com/javase/tutorial/jdbc/basics/prepared.html</w:t>
        </w:r>
      </w:hyperlink>
      <w:r w:rsidDel="00000000" w:rsidR="00000000" w:rsidRPr="00000000">
        <w:rPr>
          <w:rtl w:val="0"/>
        </w:rPr>
      </w:r>
    </w:p>
    <w:p w:rsidR="00000000" w:rsidDel="00000000" w:rsidP="00000000" w:rsidRDefault="00000000" w:rsidRPr="00000000" w14:paraId="00000009">
      <w:pPr>
        <w:ind w:left="720" w:firstLine="0"/>
        <w:rPr/>
      </w:pPr>
      <w:hyperlink r:id="rId9">
        <w:r w:rsidDel="00000000" w:rsidR="00000000" w:rsidRPr="00000000">
          <w:rPr>
            <w:color w:val="1155cc"/>
            <w:u w:val="single"/>
            <w:rtl w:val="0"/>
          </w:rPr>
          <w:t xml:space="preserve">https://docs.oracle.com/javase/tutorial/jdbc/basics/transactions.html</w:t>
        </w:r>
      </w:hyperlink>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JDBC schema:</w:t>
      </w:r>
    </w:p>
    <w:p w:rsidR="00000000" w:rsidDel="00000000" w:rsidP="00000000" w:rsidRDefault="00000000" w:rsidRPr="00000000" w14:paraId="0000000D">
      <w:pPr>
        <w:ind w:left="720" w:firstLine="0"/>
        <w:rPr/>
      </w:pPr>
      <w:hyperlink r:id="rId10">
        <w:r w:rsidDel="00000000" w:rsidR="00000000" w:rsidRPr="00000000">
          <w:rPr>
            <w:color w:val="1155cc"/>
            <w:u w:val="single"/>
            <w:rtl w:val="0"/>
          </w:rPr>
          <w:t xml:space="preserve">https://www.javatpoint.com/java-jdbc</w:t>
        </w:r>
      </w:hyperlink>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t xml:space="preserve">DAO:</w:t>
      </w:r>
    </w:p>
    <w:p w:rsidR="00000000" w:rsidDel="00000000" w:rsidP="00000000" w:rsidRDefault="00000000" w:rsidRPr="00000000" w14:paraId="00000011">
      <w:pPr>
        <w:ind w:left="720" w:firstLine="0"/>
        <w:rPr/>
      </w:pPr>
      <w:hyperlink r:id="rId11">
        <w:r w:rsidDel="00000000" w:rsidR="00000000" w:rsidRPr="00000000">
          <w:rPr>
            <w:color w:val="1155cc"/>
            <w:u w:val="single"/>
            <w:rtl w:val="0"/>
          </w:rPr>
          <w:t xml:space="preserve">https://www.baeldung.com/java-dao-pattern</w:t>
        </w:r>
      </w:hyperlink>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t xml:space="preserve">Statement vs PreparedStatement:</w:t>
      </w:r>
    </w:p>
    <w:p w:rsidR="00000000" w:rsidDel="00000000" w:rsidP="00000000" w:rsidRDefault="00000000" w:rsidRPr="00000000" w14:paraId="00000015">
      <w:pPr>
        <w:ind w:left="720" w:firstLine="0"/>
        <w:rPr/>
      </w:pPr>
      <w:hyperlink r:id="rId12">
        <w:r w:rsidDel="00000000" w:rsidR="00000000" w:rsidRPr="00000000">
          <w:rPr>
            <w:color w:val="1155cc"/>
            <w:u w:val="single"/>
            <w:rtl w:val="0"/>
          </w:rPr>
          <w:t xml:space="preserve">https://www.baeldung.com/java-statement-preparedstatement</w:t>
        </w:r>
      </w:hyperlink>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72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26">
      <w:pPr>
        <w:ind w:left="720" w:firstLine="0"/>
        <w:rPr>
          <w:b w:val="1"/>
        </w:rPr>
      </w:pPr>
      <w:r w:rsidDel="00000000" w:rsidR="00000000" w:rsidRPr="00000000">
        <w:rPr>
          <w:b w:val="1"/>
          <w:rtl w:val="0"/>
        </w:rPr>
        <w:t xml:space="preserve">2) Practical tasks</w:t>
      </w:r>
    </w:p>
    <w:p w:rsidR="00000000" w:rsidDel="00000000" w:rsidP="00000000" w:rsidRDefault="00000000" w:rsidRPr="00000000" w14:paraId="00000027">
      <w:pPr>
        <w:ind w:left="720" w:firstLine="0"/>
        <w:rPr>
          <w:b w:val="1"/>
        </w:rPr>
      </w:pPr>
      <w:r w:rsidDel="00000000" w:rsidR="00000000" w:rsidRPr="00000000">
        <w:rPr>
          <w:rtl w:val="0"/>
        </w:rPr>
      </w:r>
    </w:p>
    <w:p w:rsidR="00000000" w:rsidDel="00000000" w:rsidP="00000000" w:rsidRDefault="00000000" w:rsidRPr="00000000" w14:paraId="00000028">
      <w:pPr>
        <w:numPr>
          <w:ilvl w:val="0"/>
          <w:numId w:val="1"/>
        </w:numPr>
        <w:shd w:fill="ffffff" w:val="clear"/>
        <w:spacing w:before="380" w:lineRule="auto"/>
        <w:ind w:left="720" w:hanging="360"/>
        <w:rPr>
          <w:highlight w:val="white"/>
        </w:rPr>
      </w:pPr>
      <w:r w:rsidDel="00000000" w:rsidR="00000000" w:rsidRPr="00000000">
        <w:rPr>
          <w:rFonts w:ascii="Roboto" w:cs="Roboto" w:eastAsia="Roboto" w:hAnsi="Roboto"/>
          <w:color w:val="172b4d"/>
          <w:sz w:val="24"/>
          <w:szCs w:val="24"/>
          <w:highlight w:val="white"/>
          <w:rtl w:val="0"/>
        </w:rPr>
        <w:t xml:space="preserve">Build Java hierarchy for Schema from previous homework.</w:t>
      </w:r>
    </w:p>
    <w:p w:rsidR="00000000" w:rsidDel="00000000" w:rsidP="00000000" w:rsidRDefault="00000000" w:rsidRPr="00000000" w14:paraId="00000029">
      <w:pPr>
        <w:shd w:fill="ffffff" w:val="clear"/>
        <w:spacing w:before="380" w:lineRule="auto"/>
        <w:ind w:left="720" w:firstLine="0"/>
        <w:rPr>
          <w:rFonts w:ascii="Roboto" w:cs="Roboto" w:eastAsia="Roboto" w:hAnsi="Roboto"/>
          <w:color w:val="172b4d"/>
          <w:sz w:val="24"/>
          <w:szCs w:val="24"/>
          <w:highlight w:val="white"/>
        </w:rPr>
      </w:pPr>
      <w:r w:rsidDel="00000000" w:rsidR="00000000" w:rsidRPr="00000000">
        <w:rPr>
          <w:rtl w:val="0"/>
        </w:rPr>
      </w:r>
    </w:p>
    <w:p w:rsidR="00000000" w:rsidDel="00000000" w:rsidP="00000000" w:rsidRDefault="00000000" w:rsidRPr="00000000" w14:paraId="0000002A">
      <w:pPr>
        <w:numPr>
          <w:ilvl w:val="0"/>
          <w:numId w:val="1"/>
        </w:numPr>
        <w:shd w:fill="ffffff" w:val="clear"/>
        <w:spacing w:before="380" w:lineRule="auto"/>
        <w:ind w:left="720" w:hanging="360"/>
        <w:rPr>
          <w:highlight w:val="white"/>
        </w:rPr>
      </w:pPr>
      <w:r w:rsidDel="00000000" w:rsidR="00000000" w:rsidRPr="00000000">
        <w:rPr>
          <w:rFonts w:ascii="Roboto" w:cs="Roboto" w:eastAsia="Roboto" w:hAnsi="Roboto"/>
          <w:color w:val="172b4d"/>
          <w:sz w:val="24"/>
          <w:szCs w:val="24"/>
          <w:highlight w:val="white"/>
          <w:rtl w:val="0"/>
        </w:rPr>
        <w:t xml:space="preserve">Create DAO classes with necessary interfaces, abstract classes, and Generics.  DAO should be scalable and flexible to support another framework and another database as well. All CRUD operations should be supported using JDBC.</w:t>
      </w:r>
    </w:p>
    <w:p w:rsidR="00000000" w:rsidDel="00000000" w:rsidP="00000000" w:rsidRDefault="00000000" w:rsidRPr="00000000" w14:paraId="0000002B">
      <w:pPr>
        <w:shd w:fill="ffffff" w:val="clear"/>
        <w:spacing w:before="380" w:lineRule="auto"/>
        <w:ind w:left="720" w:firstLine="0"/>
        <w:rPr>
          <w:rFonts w:ascii="Roboto" w:cs="Roboto" w:eastAsia="Roboto" w:hAnsi="Roboto"/>
          <w:color w:val="172b4d"/>
          <w:sz w:val="24"/>
          <w:szCs w:val="24"/>
          <w:highlight w:val="white"/>
        </w:rPr>
      </w:pPr>
      <w:r w:rsidDel="00000000" w:rsidR="00000000" w:rsidRPr="00000000">
        <w:rPr>
          <w:rtl w:val="0"/>
        </w:rPr>
      </w:r>
    </w:p>
    <w:p w:rsidR="00000000" w:rsidDel="00000000" w:rsidP="00000000" w:rsidRDefault="00000000" w:rsidRPr="00000000" w14:paraId="0000002C">
      <w:pPr>
        <w:numPr>
          <w:ilvl w:val="0"/>
          <w:numId w:val="1"/>
        </w:numPr>
        <w:shd w:fill="ffffff" w:val="clear"/>
        <w:spacing w:before="380" w:lineRule="auto"/>
        <w:ind w:left="720" w:hanging="360"/>
        <w:rPr>
          <w:highlight w:val="white"/>
        </w:rPr>
      </w:pPr>
      <w:r w:rsidDel="00000000" w:rsidR="00000000" w:rsidRPr="00000000">
        <w:rPr>
          <w:rFonts w:ascii="Roboto" w:cs="Roboto" w:eastAsia="Roboto" w:hAnsi="Roboto"/>
          <w:color w:val="172b4d"/>
          <w:sz w:val="24"/>
          <w:szCs w:val="24"/>
          <w:highlight w:val="white"/>
          <w:rtl w:val="0"/>
        </w:rPr>
        <w:t xml:space="preserve">Implement Service layer with necessary abstraction to be able to switch between databases and frameworks.</w:t>
      </w:r>
    </w:p>
    <w:p w:rsidR="00000000" w:rsidDel="00000000" w:rsidP="00000000" w:rsidRDefault="00000000" w:rsidRPr="00000000" w14:paraId="0000002D">
      <w:pPr>
        <w:shd w:fill="ffffff" w:val="clear"/>
        <w:spacing w:before="380" w:lineRule="auto"/>
        <w:ind w:left="720" w:firstLine="0"/>
        <w:rPr>
          <w:rFonts w:ascii="Roboto" w:cs="Roboto" w:eastAsia="Roboto" w:hAnsi="Roboto"/>
          <w:color w:val="172b4d"/>
          <w:sz w:val="24"/>
          <w:szCs w:val="24"/>
          <w:highlight w:val="white"/>
        </w:rPr>
      </w:pPr>
      <w:r w:rsidDel="00000000" w:rsidR="00000000" w:rsidRPr="00000000">
        <w:rPr>
          <w:rtl w:val="0"/>
        </w:rPr>
      </w:r>
    </w:p>
    <w:p w:rsidR="00000000" w:rsidDel="00000000" w:rsidP="00000000" w:rsidRDefault="00000000" w:rsidRPr="00000000" w14:paraId="0000002E">
      <w:pPr>
        <w:numPr>
          <w:ilvl w:val="0"/>
          <w:numId w:val="1"/>
        </w:numPr>
        <w:shd w:fill="ffffff" w:val="clear"/>
        <w:spacing w:before="380" w:lineRule="auto"/>
        <w:ind w:left="720" w:hanging="360"/>
        <w:rPr>
          <w:rFonts w:ascii="Roboto" w:cs="Roboto" w:eastAsia="Roboto" w:hAnsi="Roboto"/>
          <w:color w:val="172b4d"/>
          <w:sz w:val="24"/>
          <w:szCs w:val="24"/>
          <w:highlight w:val="white"/>
          <w:u w:val="none"/>
        </w:rPr>
      </w:pPr>
      <w:r w:rsidDel="00000000" w:rsidR="00000000" w:rsidRPr="00000000">
        <w:rPr>
          <w:rFonts w:ascii="Roboto" w:cs="Roboto" w:eastAsia="Roboto" w:hAnsi="Roboto"/>
          <w:color w:val="172b4d"/>
          <w:sz w:val="24"/>
          <w:szCs w:val="24"/>
          <w:highlight w:val="white"/>
          <w:rtl w:val="0"/>
        </w:rPr>
        <w:t xml:space="preserve">Use connection pool from Java block to connect from multiple threads</w:t>
      </w:r>
    </w:p>
    <w:p w:rsidR="00000000" w:rsidDel="00000000" w:rsidP="00000000" w:rsidRDefault="00000000" w:rsidRPr="00000000" w14:paraId="0000002F">
      <w:pPr>
        <w:ind w:left="0" w:firstLine="0"/>
        <w:rPr>
          <w:rFonts w:ascii="Roboto" w:cs="Roboto" w:eastAsia="Roboto" w:hAnsi="Roboto"/>
          <w:color w:val="172b4d"/>
          <w:sz w:val="24"/>
          <w:szCs w:val="24"/>
        </w:rPr>
      </w:pPr>
      <w:r w:rsidDel="00000000" w:rsidR="00000000" w:rsidRPr="00000000">
        <w:rPr>
          <w:rtl w:val="0"/>
        </w:rPr>
      </w:r>
    </w:p>
    <w:p w:rsidR="00000000" w:rsidDel="00000000" w:rsidP="00000000" w:rsidRDefault="00000000" w:rsidRPr="00000000" w14:paraId="00000030">
      <w:pPr>
        <w:shd w:fill="ffffff" w:val="clear"/>
        <w:spacing w:before="380" w:lineRule="auto"/>
        <w:ind w:left="0" w:firstLine="0"/>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172b4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baeldung.com/java-dao-pattern" TargetMode="External"/><Relationship Id="rId10" Type="http://schemas.openxmlformats.org/officeDocument/2006/relationships/hyperlink" Target="https://www.javatpoint.com/java-jdbc" TargetMode="External"/><Relationship Id="rId12" Type="http://schemas.openxmlformats.org/officeDocument/2006/relationships/hyperlink" Target="https://www.baeldung.com/java-statement-preparedstatement" TargetMode="External"/><Relationship Id="rId9" Type="http://schemas.openxmlformats.org/officeDocument/2006/relationships/hyperlink" Target="https://docs.oracle.com/javase/tutorial/jdbc/basics/transactions.html" TargetMode="External"/><Relationship Id="rId5" Type="http://schemas.openxmlformats.org/officeDocument/2006/relationships/styles" Target="styles.xml"/><Relationship Id="rId6" Type="http://schemas.openxmlformats.org/officeDocument/2006/relationships/hyperlink" Target="https://docs.oracle.com/javase/tutorial/jdbc/basics/connecting.html" TargetMode="External"/><Relationship Id="rId7" Type="http://schemas.openxmlformats.org/officeDocument/2006/relationships/hyperlink" Target="https://docs.oracle.com/javase/tutorial/jdbc/basics/processingsqlstatements.html" TargetMode="External"/><Relationship Id="rId8" Type="http://schemas.openxmlformats.org/officeDocument/2006/relationships/hyperlink" Target="https://docs.oracle.com/javase/tutorial/jdbc/basics/prepared.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