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54A2" w14:textId="58087311" w:rsidR="00F61B3A" w:rsidRDefault="00BF3B2F" w:rsidP="00BF3B2F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BF3B2F">
        <w:rPr>
          <w:rFonts w:ascii="Arial" w:hAnsi="Arial" w:cs="Arial"/>
          <w:b/>
          <w:bCs/>
          <w:sz w:val="26"/>
          <w:szCs w:val="26"/>
          <w:lang w:val="en-US"/>
        </w:rPr>
        <w:t>DICCIONARIO DE DATOS</w:t>
      </w:r>
      <w:r w:rsidRPr="00BF3B2F">
        <w:rPr>
          <w:rFonts w:ascii="Arial" w:hAnsi="Arial" w:cs="Arial"/>
          <w:b/>
          <w:bCs/>
          <w:sz w:val="26"/>
          <w:szCs w:val="26"/>
          <w:lang w:val="en-US"/>
        </w:rPr>
        <w:br/>
        <w:t>VEHICULOS HIBRIDOS</w:t>
      </w:r>
    </w:p>
    <w:p w14:paraId="4B4ABCCD" w14:textId="2EDAC987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Model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year</w:t>
      </w:r>
      <w:proofErr w:type="spellEnd"/>
    </w:p>
    <w:p w14:paraId="0D39D759" w14:textId="77777777" w:rsidR="00BF3B2F" w:rsidRPr="00BF3B2F" w:rsidRDefault="00BF3B2F" w:rsidP="00BA5FDA">
      <w:pPr>
        <w:numPr>
          <w:ilvl w:val="0"/>
          <w:numId w:val="21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Año del modelo del vehículo.</w:t>
      </w:r>
    </w:p>
    <w:p w14:paraId="7F0720C2" w14:textId="77777777" w:rsidR="00BF3B2F" w:rsidRPr="00BF3B2F" w:rsidRDefault="00BF3B2F" w:rsidP="00BA5FDA">
      <w:pPr>
        <w:numPr>
          <w:ilvl w:val="0"/>
          <w:numId w:val="21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Indica el año en que el modelo fue fabricado o lanzado al mercado.</w:t>
      </w:r>
    </w:p>
    <w:p w14:paraId="4F80B1DB" w14:textId="3FD1B6F4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Make</w:t>
      </w:r>
      <w:proofErr w:type="spellEnd"/>
    </w:p>
    <w:p w14:paraId="1733F04F" w14:textId="77777777" w:rsidR="00BF3B2F" w:rsidRPr="00BF3B2F" w:rsidRDefault="00BF3B2F" w:rsidP="00BA5FDA">
      <w:pPr>
        <w:numPr>
          <w:ilvl w:val="0"/>
          <w:numId w:val="22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Marca del vehículo.</w:t>
      </w:r>
    </w:p>
    <w:p w14:paraId="3E96C0B2" w14:textId="77777777" w:rsidR="00BF3B2F" w:rsidRPr="00BF3B2F" w:rsidRDefault="00BF3B2F" w:rsidP="00BA5FDA">
      <w:pPr>
        <w:numPr>
          <w:ilvl w:val="0"/>
          <w:numId w:val="22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Identifica el fabricante del vehículo (por ejemplo, Chevrolet, Ford).</w:t>
      </w:r>
    </w:p>
    <w:p w14:paraId="386B36C5" w14:textId="7A33AED2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Model</w:t>
      </w:r>
      <w:proofErr w:type="spellEnd"/>
    </w:p>
    <w:p w14:paraId="0420EFB3" w14:textId="77777777" w:rsidR="00BF3B2F" w:rsidRPr="00BF3B2F" w:rsidRDefault="00BF3B2F" w:rsidP="00BA5FDA">
      <w:pPr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Modelo específico del vehículo.</w:t>
      </w:r>
    </w:p>
    <w:p w14:paraId="7E98481E" w14:textId="77777777" w:rsidR="00BF3B2F" w:rsidRPr="00BF3B2F" w:rsidRDefault="00BF3B2F" w:rsidP="00BA5FDA">
      <w:pPr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 xml:space="preserve">: Proporciona el nombre del modelo bajo la marca (por ejemplo, Volt, C-MAX </w:t>
      </w:r>
      <w:proofErr w:type="spellStart"/>
      <w:r w:rsidRPr="00BF3B2F">
        <w:rPr>
          <w:rFonts w:ascii="Arial" w:hAnsi="Arial" w:cs="Arial"/>
          <w:lang w:val="es-BO"/>
        </w:rPr>
        <w:t>Energi</w:t>
      </w:r>
      <w:proofErr w:type="spellEnd"/>
      <w:r w:rsidRPr="00BF3B2F">
        <w:rPr>
          <w:rFonts w:ascii="Arial" w:hAnsi="Arial" w:cs="Arial"/>
          <w:lang w:val="es-BO"/>
        </w:rPr>
        <w:t>).</w:t>
      </w:r>
    </w:p>
    <w:p w14:paraId="3313998A" w14:textId="73C86DB4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Vehicle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class</w:t>
      </w:r>
      <w:proofErr w:type="spellEnd"/>
    </w:p>
    <w:p w14:paraId="11F619AE" w14:textId="77777777" w:rsidR="00BF3B2F" w:rsidRPr="00BF3B2F" w:rsidRDefault="00BF3B2F" w:rsidP="00BA5FDA">
      <w:pPr>
        <w:numPr>
          <w:ilvl w:val="0"/>
          <w:numId w:val="24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Clase o categoría del vehículo.</w:t>
      </w:r>
    </w:p>
    <w:p w14:paraId="2943D3D2" w14:textId="77777777" w:rsidR="00BF3B2F" w:rsidRPr="00BF3B2F" w:rsidRDefault="00BF3B2F" w:rsidP="00BA5FDA">
      <w:pPr>
        <w:numPr>
          <w:ilvl w:val="0"/>
          <w:numId w:val="24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 xml:space="preserve">: Clasifica el vehículo en un segmento específico (por ejemplo, Compact, </w:t>
      </w:r>
      <w:proofErr w:type="spellStart"/>
      <w:r w:rsidRPr="00BF3B2F">
        <w:rPr>
          <w:rFonts w:ascii="Arial" w:hAnsi="Arial" w:cs="Arial"/>
          <w:lang w:val="es-BO"/>
        </w:rPr>
        <w:t>Mid-size</w:t>
      </w:r>
      <w:proofErr w:type="spellEnd"/>
      <w:r w:rsidRPr="00BF3B2F">
        <w:rPr>
          <w:rFonts w:ascii="Arial" w:hAnsi="Arial" w:cs="Arial"/>
          <w:lang w:val="es-BO"/>
        </w:rPr>
        <w:t>).</w:t>
      </w:r>
    </w:p>
    <w:p w14:paraId="2A21EE31" w14:textId="5AB53AA2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r w:rsidRPr="00BF3B2F">
        <w:rPr>
          <w:rFonts w:ascii="Arial" w:hAnsi="Arial" w:cs="Arial"/>
          <w:b/>
          <w:bCs/>
          <w:sz w:val="24"/>
          <w:szCs w:val="24"/>
          <w:lang w:val="es-BO"/>
        </w:rPr>
        <w:t>Motor (kW)</w:t>
      </w:r>
    </w:p>
    <w:p w14:paraId="72BB8B8A" w14:textId="77777777" w:rsidR="00BF3B2F" w:rsidRPr="00BF3B2F" w:rsidRDefault="00BF3B2F" w:rsidP="00BA5FDA">
      <w:pPr>
        <w:numPr>
          <w:ilvl w:val="0"/>
          <w:numId w:val="25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Potencia del motor eléctrico en kilovatios.</w:t>
      </w:r>
    </w:p>
    <w:p w14:paraId="1FE520C0" w14:textId="77777777" w:rsidR="00BF3B2F" w:rsidRPr="00BF3B2F" w:rsidRDefault="00BF3B2F" w:rsidP="00BA5FDA">
      <w:pPr>
        <w:numPr>
          <w:ilvl w:val="0"/>
          <w:numId w:val="25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Mide la capacidad de potencia del motor eléctrico del vehículo.</w:t>
      </w:r>
    </w:p>
    <w:p w14:paraId="342623B7" w14:textId="3E076297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Engine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size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(L)</w:t>
      </w:r>
    </w:p>
    <w:p w14:paraId="363505A3" w14:textId="77777777" w:rsidR="00BF3B2F" w:rsidRPr="00BF3B2F" w:rsidRDefault="00BF3B2F" w:rsidP="00BA5FDA">
      <w:pPr>
        <w:numPr>
          <w:ilvl w:val="0"/>
          <w:numId w:val="26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Tamaño del motor de combustión interna en litros.</w:t>
      </w:r>
    </w:p>
    <w:p w14:paraId="2B26161B" w14:textId="77777777" w:rsidR="00BF3B2F" w:rsidRPr="00BA5FDA" w:rsidRDefault="00BF3B2F" w:rsidP="00BA5FDA">
      <w:pPr>
        <w:numPr>
          <w:ilvl w:val="0"/>
          <w:numId w:val="26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Indica la cilindrada del motor de combustión.</w:t>
      </w:r>
    </w:p>
    <w:p w14:paraId="33EBBED2" w14:textId="77777777" w:rsidR="00BF3B2F" w:rsidRDefault="00BF3B2F" w:rsidP="00BF3B2F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p w14:paraId="1FE3B998" w14:textId="77777777" w:rsidR="00BF3B2F" w:rsidRPr="00BF3B2F" w:rsidRDefault="00BF3B2F" w:rsidP="00BF3B2F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p w14:paraId="6F2AE61E" w14:textId="093B5C42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lastRenderedPageBreak/>
        <w:t>Cylinders</w:t>
      </w:r>
      <w:proofErr w:type="spellEnd"/>
    </w:p>
    <w:p w14:paraId="5BCB04B5" w14:textId="77777777" w:rsidR="00BF3B2F" w:rsidRPr="00BF3B2F" w:rsidRDefault="00BF3B2F" w:rsidP="00BA5FDA">
      <w:pPr>
        <w:numPr>
          <w:ilvl w:val="0"/>
          <w:numId w:val="27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Número de cilindros del motor de combustión.</w:t>
      </w:r>
    </w:p>
    <w:p w14:paraId="16807EAE" w14:textId="77777777" w:rsidR="00BF3B2F" w:rsidRPr="00BF3B2F" w:rsidRDefault="00BF3B2F" w:rsidP="00BA5FDA">
      <w:pPr>
        <w:numPr>
          <w:ilvl w:val="0"/>
          <w:numId w:val="27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Refleja el tipo de motor, influyendo en el rendimiento y consumo del vehículo.</w:t>
      </w:r>
    </w:p>
    <w:p w14:paraId="5A889467" w14:textId="4C188499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Transmission</w:t>
      </w:r>
      <w:proofErr w:type="spellEnd"/>
    </w:p>
    <w:p w14:paraId="44B2204A" w14:textId="77777777" w:rsidR="00BF3B2F" w:rsidRPr="00BF3B2F" w:rsidRDefault="00BF3B2F" w:rsidP="00BA5FDA">
      <w:pPr>
        <w:numPr>
          <w:ilvl w:val="0"/>
          <w:numId w:val="28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Tipo de transmisión del vehículo.</w:t>
      </w:r>
    </w:p>
    <w:p w14:paraId="008D8DCE" w14:textId="77777777" w:rsidR="00BF3B2F" w:rsidRPr="00BF3B2F" w:rsidRDefault="00BF3B2F" w:rsidP="00BA5FDA">
      <w:pPr>
        <w:numPr>
          <w:ilvl w:val="0"/>
          <w:numId w:val="28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Muestra si el vehículo tiene transmisión automática, manual, entre otras (en este caso, "AV").</w:t>
      </w:r>
    </w:p>
    <w:p w14:paraId="5185BFEC" w14:textId="075F3CDB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Fuel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type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1</w:t>
      </w:r>
    </w:p>
    <w:p w14:paraId="1320A165" w14:textId="77777777" w:rsidR="00BF3B2F" w:rsidRPr="00BF3B2F" w:rsidRDefault="00BF3B2F" w:rsidP="00BA5FDA">
      <w:pPr>
        <w:numPr>
          <w:ilvl w:val="0"/>
          <w:numId w:val="29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Tipo de combustible principal utilizado por el vehículo.</w:t>
      </w:r>
    </w:p>
    <w:p w14:paraId="65DC6AC4" w14:textId="77777777" w:rsidR="00BF3B2F" w:rsidRPr="00BF3B2F" w:rsidRDefault="00BF3B2F" w:rsidP="00BA5FDA">
      <w:pPr>
        <w:numPr>
          <w:ilvl w:val="0"/>
          <w:numId w:val="29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Identifica el tipo de combustible (por ejemplo, gasolina "B").</w:t>
      </w:r>
    </w:p>
    <w:p w14:paraId="53F8E18E" w14:textId="17B62B6E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Combined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Le/100 km</w:t>
      </w:r>
    </w:p>
    <w:p w14:paraId="0DF1E433" w14:textId="77777777" w:rsidR="00BF3B2F" w:rsidRPr="00BF3B2F" w:rsidRDefault="00BF3B2F" w:rsidP="00BA5FDA">
      <w:pPr>
        <w:numPr>
          <w:ilvl w:val="0"/>
          <w:numId w:val="30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Consumo combinado de energía por 100 km en litros equivalentes de gasolina y kWh.</w:t>
      </w:r>
    </w:p>
    <w:p w14:paraId="13CC2350" w14:textId="77777777" w:rsidR="00BF3B2F" w:rsidRPr="00BF3B2F" w:rsidRDefault="00BF3B2F" w:rsidP="00BA5FDA">
      <w:pPr>
        <w:numPr>
          <w:ilvl w:val="0"/>
          <w:numId w:val="30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Mide la eficiencia energética del vehículo, combinando el uso de electricidad y combustible.</w:t>
      </w:r>
    </w:p>
    <w:p w14:paraId="1973830A" w14:textId="26F11C60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Range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1 (km)</w:t>
      </w:r>
    </w:p>
    <w:p w14:paraId="7F76DB57" w14:textId="77777777" w:rsidR="00BF3B2F" w:rsidRPr="00BF3B2F" w:rsidRDefault="00BF3B2F" w:rsidP="00BA5FDA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Autonomía del vehículo en kilómetros utilizando electricidad o combustible principal.</w:t>
      </w:r>
    </w:p>
    <w:p w14:paraId="0DC9881A" w14:textId="77777777" w:rsidR="00BF3B2F" w:rsidRPr="00BF3B2F" w:rsidRDefault="00BF3B2F" w:rsidP="00BA5FDA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Indica la distancia que el vehículo puede recorrer con la energía disponible.</w:t>
      </w:r>
    </w:p>
    <w:p w14:paraId="07770BB7" w14:textId="3699A45B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Recharge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time (h)</w:t>
      </w:r>
    </w:p>
    <w:p w14:paraId="7D091CC8" w14:textId="77777777" w:rsidR="00BF3B2F" w:rsidRPr="00BF3B2F" w:rsidRDefault="00BF3B2F" w:rsidP="00BA5FDA">
      <w:pPr>
        <w:numPr>
          <w:ilvl w:val="0"/>
          <w:numId w:val="32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Tiempo de recarga de la batería en horas.</w:t>
      </w:r>
    </w:p>
    <w:p w14:paraId="61A2126D" w14:textId="77777777" w:rsidR="00BF3B2F" w:rsidRPr="00BA5FDA" w:rsidRDefault="00BF3B2F" w:rsidP="00BA5FDA">
      <w:pPr>
        <w:numPr>
          <w:ilvl w:val="0"/>
          <w:numId w:val="32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Muestra cuántas horas toma recargar completamente la batería.</w:t>
      </w:r>
    </w:p>
    <w:p w14:paraId="6D1A7F3A" w14:textId="77777777" w:rsidR="00BF3B2F" w:rsidRDefault="00BF3B2F" w:rsidP="00BF3B2F">
      <w:pPr>
        <w:spacing w:line="360" w:lineRule="auto"/>
        <w:ind w:left="720"/>
        <w:rPr>
          <w:rFonts w:ascii="Arial" w:hAnsi="Arial" w:cs="Arial"/>
          <w:sz w:val="24"/>
          <w:szCs w:val="24"/>
          <w:lang w:val="es-BO"/>
        </w:rPr>
      </w:pPr>
    </w:p>
    <w:p w14:paraId="2DE4BE1C" w14:textId="77777777" w:rsidR="00BA5FDA" w:rsidRDefault="00BA5FDA" w:rsidP="00BF3B2F">
      <w:pPr>
        <w:spacing w:line="360" w:lineRule="auto"/>
        <w:ind w:left="720"/>
        <w:rPr>
          <w:rFonts w:ascii="Arial" w:hAnsi="Arial" w:cs="Arial"/>
          <w:sz w:val="24"/>
          <w:szCs w:val="24"/>
          <w:lang w:val="es-BO"/>
        </w:rPr>
      </w:pPr>
    </w:p>
    <w:p w14:paraId="201CEED6" w14:textId="77777777" w:rsidR="00BA5FDA" w:rsidRPr="00BF3B2F" w:rsidRDefault="00BA5FDA" w:rsidP="00BF3B2F">
      <w:pPr>
        <w:spacing w:line="360" w:lineRule="auto"/>
        <w:ind w:left="720"/>
        <w:rPr>
          <w:rFonts w:ascii="Arial" w:hAnsi="Arial" w:cs="Arial"/>
          <w:sz w:val="24"/>
          <w:szCs w:val="24"/>
          <w:lang w:val="es-BO"/>
        </w:rPr>
      </w:pPr>
    </w:p>
    <w:p w14:paraId="21A9BD7C" w14:textId="31557A13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b/>
          <w:bCs/>
          <w:sz w:val="24"/>
          <w:szCs w:val="24"/>
          <w:lang w:val="es-BO"/>
        </w:rPr>
        <w:lastRenderedPageBreak/>
        <w:t xml:space="preserve">Fuel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type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2</w:t>
      </w:r>
    </w:p>
    <w:p w14:paraId="07D70861" w14:textId="77777777" w:rsidR="00BF3B2F" w:rsidRPr="00BF3B2F" w:rsidRDefault="00BF3B2F" w:rsidP="00BA5FDA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Tipo de combustible secundario.</w:t>
      </w:r>
    </w:p>
    <w:p w14:paraId="5F692BE8" w14:textId="77777777" w:rsidR="00BF3B2F" w:rsidRPr="00BF3B2F" w:rsidRDefault="00BF3B2F" w:rsidP="00BA5FDA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Identifica si el vehículo puede usar otro tipo de combustible (por ejemplo, electricidad "X").</w:t>
      </w:r>
    </w:p>
    <w:p w14:paraId="60C645BC" w14:textId="03B604E9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r w:rsidRPr="00BF3B2F">
        <w:rPr>
          <w:rFonts w:ascii="Arial" w:hAnsi="Arial" w:cs="Arial"/>
          <w:b/>
          <w:bCs/>
          <w:sz w:val="24"/>
          <w:szCs w:val="24"/>
          <w:lang w:val="es-BO"/>
        </w:rPr>
        <w:t>City (L/100 km)</w:t>
      </w:r>
    </w:p>
    <w:p w14:paraId="316E3110" w14:textId="77777777" w:rsidR="00BF3B2F" w:rsidRPr="00BF3B2F" w:rsidRDefault="00BF3B2F" w:rsidP="00BA5FDA">
      <w:pPr>
        <w:numPr>
          <w:ilvl w:val="0"/>
          <w:numId w:val="34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Consumo de combustible en la ciudad en litros por 100 km.</w:t>
      </w:r>
    </w:p>
    <w:p w14:paraId="6B5CFEA3" w14:textId="77777777" w:rsidR="00BF3B2F" w:rsidRPr="00BF3B2F" w:rsidRDefault="00BF3B2F" w:rsidP="00BA5FDA">
      <w:pPr>
        <w:numPr>
          <w:ilvl w:val="0"/>
          <w:numId w:val="34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Mide la eficiencia de combustible del vehículo en entornos urbanos.</w:t>
      </w:r>
    </w:p>
    <w:p w14:paraId="69A1AC86" w14:textId="2E9817C4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Highway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(L/100 km)</w:t>
      </w:r>
    </w:p>
    <w:p w14:paraId="7A646D83" w14:textId="77777777" w:rsidR="00BF3B2F" w:rsidRPr="00BF3B2F" w:rsidRDefault="00BF3B2F" w:rsidP="00BA5FDA">
      <w:pPr>
        <w:numPr>
          <w:ilvl w:val="0"/>
          <w:numId w:val="35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Consumo de combustible en carretera en litros por 100 km.</w:t>
      </w:r>
    </w:p>
    <w:p w14:paraId="79CA3CD0" w14:textId="77777777" w:rsidR="00BF3B2F" w:rsidRPr="00BF3B2F" w:rsidRDefault="00BF3B2F" w:rsidP="00BA5FDA">
      <w:pPr>
        <w:numPr>
          <w:ilvl w:val="0"/>
          <w:numId w:val="35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Mide la eficiencia de combustible en conducción por carretera.</w:t>
      </w:r>
    </w:p>
    <w:p w14:paraId="5E8BEC13" w14:textId="452D4290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Combined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(L/100 km)</w:t>
      </w:r>
    </w:p>
    <w:p w14:paraId="38EC8020" w14:textId="77777777" w:rsidR="00BF3B2F" w:rsidRPr="00BF3B2F" w:rsidRDefault="00BF3B2F" w:rsidP="00BA5FDA">
      <w:pPr>
        <w:numPr>
          <w:ilvl w:val="0"/>
          <w:numId w:val="36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Consumo combinado de combustible en litros por 100 km.</w:t>
      </w:r>
    </w:p>
    <w:p w14:paraId="63FC22B1" w14:textId="77777777" w:rsidR="00BF3B2F" w:rsidRPr="00BF3B2F" w:rsidRDefault="00BF3B2F" w:rsidP="00BA5FDA">
      <w:pPr>
        <w:numPr>
          <w:ilvl w:val="0"/>
          <w:numId w:val="36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Mide el promedio de consumo en entornos urbanos y de carretera.</w:t>
      </w:r>
    </w:p>
    <w:p w14:paraId="5ACBBCB0" w14:textId="58E5E4AB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Range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2 (km)</w:t>
      </w:r>
    </w:p>
    <w:p w14:paraId="5512845A" w14:textId="77777777" w:rsidR="00BF3B2F" w:rsidRPr="00BF3B2F" w:rsidRDefault="00BF3B2F" w:rsidP="00BA5FDA">
      <w:pPr>
        <w:numPr>
          <w:ilvl w:val="0"/>
          <w:numId w:val="37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Autonomía del vehículo con el combustible secundario.</w:t>
      </w:r>
    </w:p>
    <w:p w14:paraId="426C576C" w14:textId="77777777" w:rsidR="00BF3B2F" w:rsidRPr="00BF3B2F" w:rsidRDefault="00BF3B2F" w:rsidP="00BA5FDA">
      <w:pPr>
        <w:numPr>
          <w:ilvl w:val="0"/>
          <w:numId w:val="37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Muestra la distancia que puede recorrer con el segundo tipo de energía (ej. gasolina).</w:t>
      </w:r>
    </w:p>
    <w:p w14:paraId="5162A532" w14:textId="6F07C190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CO2 </w:t>
      </w:r>
      <w:proofErr w:type="spellStart"/>
      <w:r w:rsidRPr="00BF3B2F">
        <w:rPr>
          <w:rFonts w:ascii="Arial" w:hAnsi="Arial" w:cs="Arial"/>
          <w:b/>
          <w:bCs/>
          <w:sz w:val="24"/>
          <w:szCs w:val="24"/>
          <w:lang w:val="es-BO"/>
        </w:rPr>
        <w:t>emissions</w:t>
      </w:r>
      <w:proofErr w:type="spellEnd"/>
      <w:r w:rsidRPr="00BF3B2F">
        <w:rPr>
          <w:rFonts w:ascii="Arial" w:hAnsi="Arial" w:cs="Arial"/>
          <w:b/>
          <w:bCs/>
          <w:sz w:val="24"/>
          <w:szCs w:val="24"/>
          <w:lang w:val="es-BO"/>
        </w:rPr>
        <w:t xml:space="preserve"> (g/km)</w:t>
      </w:r>
    </w:p>
    <w:p w14:paraId="50685CA2" w14:textId="77777777" w:rsidR="00BF3B2F" w:rsidRPr="00BF3B2F" w:rsidRDefault="00BF3B2F" w:rsidP="00BA5FDA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Emisiones de dióxido de carbono en gramos por kilómetro.</w:t>
      </w:r>
    </w:p>
    <w:p w14:paraId="4EB69B27" w14:textId="77777777" w:rsidR="00BF3B2F" w:rsidRPr="00BA5FDA" w:rsidRDefault="00BF3B2F" w:rsidP="00BA5FDA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Indica la cantidad de CO2 que el vehículo emite durante la conducción.</w:t>
      </w:r>
    </w:p>
    <w:p w14:paraId="248A5648" w14:textId="77777777" w:rsidR="00BF3B2F" w:rsidRDefault="00BF3B2F" w:rsidP="00BF3B2F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p w14:paraId="54F83168" w14:textId="77777777" w:rsidR="00BA5FDA" w:rsidRPr="00BF3B2F" w:rsidRDefault="00BA5FDA" w:rsidP="00BF3B2F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p w14:paraId="4E6AFB03" w14:textId="37ECB593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sz w:val="24"/>
          <w:szCs w:val="24"/>
          <w:lang w:val="es-BO"/>
        </w:rPr>
        <w:t xml:space="preserve"> </w:t>
      </w:r>
      <w:r w:rsidRPr="00BF3B2F">
        <w:rPr>
          <w:rFonts w:ascii="Arial" w:hAnsi="Arial" w:cs="Arial"/>
          <w:b/>
          <w:bCs/>
          <w:sz w:val="24"/>
          <w:szCs w:val="24"/>
          <w:lang w:val="es-BO"/>
        </w:rPr>
        <w:t>CO2 rating</w:t>
      </w:r>
    </w:p>
    <w:p w14:paraId="792C85BE" w14:textId="77777777" w:rsidR="00BF3B2F" w:rsidRPr="00BF3B2F" w:rsidRDefault="00BF3B2F" w:rsidP="00BA5FDA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Calificación de emisiones de CO2.</w:t>
      </w:r>
    </w:p>
    <w:p w14:paraId="3C13BA31" w14:textId="77777777" w:rsidR="00BF3B2F" w:rsidRPr="00BF3B2F" w:rsidRDefault="00BF3B2F" w:rsidP="00BA5FDA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Evalúa el impacto ambiental del vehículo con respecto a las emisiones de CO2.</w:t>
      </w:r>
    </w:p>
    <w:p w14:paraId="5BDAC07E" w14:textId="7A0AE222" w:rsidR="00BF3B2F" w:rsidRPr="00BF3B2F" w:rsidRDefault="00BF3B2F" w:rsidP="00BF3B2F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BF3B2F">
        <w:rPr>
          <w:rFonts w:ascii="Arial" w:hAnsi="Arial" w:cs="Arial"/>
          <w:b/>
          <w:bCs/>
          <w:sz w:val="24"/>
          <w:szCs w:val="24"/>
          <w:lang w:val="es-BO"/>
        </w:rPr>
        <w:t>Smog rating</w:t>
      </w:r>
    </w:p>
    <w:p w14:paraId="721781AE" w14:textId="77777777" w:rsidR="00BF3B2F" w:rsidRPr="00BF3B2F" w:rsidRDefault="00BF3B2F" w:rsidP="00BA5FDA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Descripción</w:t>
      </w:r>
      <w:r w:rsidRPr="00BF3B2F">
        <w:rPr>
          <w:rFonts w:ascii="Arial" w:hAnsi="Arial" w:cs="Arial"/>
          <w:lang w:val="es-BO"/>
        </w:rPr>
        <w:t>: Calificación de emisiones de smog.</w:t>
      </w:r>
    </w:p>
    <w:p w14:paraId="0AD6DD3C" w14:textId="77777777" w:rsidR="00BF3B2F" w:rsidRPr="00BF3B2F" w:rsidRDefault="00BF3B2F" w:rsidP="00BA5FDA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rPr>
          <w:rFonts w:ascii="Arial" w:hAnsi="Arial" w:cs="Arial"/>
          <w:lang w:val="es-BO"/>
        </w:rPr>
      </w:pPr>
      <w:r w:rsidRPr="00BF3B2F">
        <w:rPr>
          <w:rFonts w:ascii="Arial" w:hAnsi="Arial" w:cs="Arial"/>
          <w:b/>
          <w:bCs/>
          <w:lang w:val="es-BO"/>
        </w:rPr>
        <w:t>Función</w:t>
      </w:r>
      <w:r w:rsidRPr="00BF3B2F">
        <w:rPr>
          <w:rFonts w:ascii="Arial" w:hAnsi="Arial" w:cs="Arial"/>
          <w:lang w:val="es-BO"/>
        </w:rPr>
        <w:t>: Refleja el impacto del vehículo en la contaminación del aire (smog).</w:t>
      </w:r>
    </w:p>
    <w:p w14:paraId="64F33A5A" w14:textId="20FDB257" w:rsidR="00BF3B2F" w:rsidRPr="00BA5FDA" w:rsidRDefault="00BA5FDA" w:rsidP="00BA5FDA">
      <w:pPr>
        <w:spacing w:line="360" w:lineRule="auto"/>
        <w:jc w:val="both"/>
        <w:rPr>
          <w:rFonts w:ascii="Arial" w:hAnsi="Arial" w:cs="Arial"/>
          <w:lang w:val="es-BO"/>
        </w:rPr>
      </w:pPr>
      <w:r w:rsidRPr="00BA5FDA">
        <w:rPr>
          <w:rFonts w:ascii="Arial" w:hAnsi="Arial" w:cs="Arial"/>
        </w:rPr>
        <w:t>Este conjunto de datos describe vehículos híbridos enchufables y eléctricos entre los años 2012 y 2024. Cada registro corresponde a un modelo específico de vehículo, proporcionando detalles sobre sus características técnicas, eficiencia energética y emisiones. Los datos incluyen información sobre el fabricante, el modelo, el tipo de vehículo y la potencia del motor, tanto eléctrico como de combustión interna. Además, se ofrecen métricas clave de consumo de energía y combustible, tiempos de recarga, autonomía en distintas condiciones, así como las emisiones de CO2 y su impacto ambiental.</w:t>
      </w:r>
    </w:p>
    <w:sectPr w:rsidR="00BF3B2F" w:rsidRPr="00BA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734"/>
    <w:multiLevelType w:val="multilevel"/>
    <w:tmpl w:val="A4B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1BD2"/>
    <w:multiLevelType w:val="multilevel"/>
    <w:tmpl w:val="202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3C1"/>
    <w:multiLevelType w:val="multilevel"/>
    <w:tmpl w:val="48F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0F59"/>
    <w:multiLevelType w:val="hybridMultilevel"/>
    <w:tmpl w:val="202234A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B3C00"/>
    <w:multiLevelType w:val="multilevel"/>
    <w:tmpl w:val="215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08B2"/>
    <w:multiLevelType w:val="multilevel"/>
    <w:tmpl w:val="97F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21157"/>
    <w:multiLevelType w:val="multilevel"/>
    <w:tmpl w:val="E09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77FA5"/>
    <w:multiLevelType w:val="multilevel"/>
    <w:tmpl w:val="874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A3F2D"/>
    <w:multiLevelType w:val="multilevel"/>
    <w:tmpl w:val="D1D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53CF8"/>
    <w:multiLevelType w:val="multilevel"/>
    <w:tmpl w:val="60E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429DB"/>
    <w:multiLevelType w:val="multilevel"/>
    <w:tmpl w:val="E10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6358E"/>
    <w:multiLevelType w:val="multilevel"/>
    <w:tmpl w:val="7E6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A40FC"/>
    <w:multiLevelType w:val="multilevel"/>
    <w:tmpl w:val="68E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24CFA"/>
    <w:multiLevelType w:val="multilevel"/>
    <w:tmpl w:val="AD5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47000"/>
    <w:multiLevelType w:val="multilevel"/>
    <w:tmpl w:val="1C1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1083A"/>
    <w:multiLevelType w:val="multilevel"/>
    <w:tmpl w:val="A35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71174"/>
    <w:multiLevelType w:val="multilevel"/>
    <w:tmpl w:val="7DC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C71C4"/>
    <w:multiLevelType w:val="multilevel"/>
    <w:tmpl w:val="5FC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F0E39"/>
    <w:multiLevelType w:val="multilevel"/>
    <w:tmpl w:val="819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52CF"/>
    <w:multiLevelType w:val="multilevel"/>
    <w:tmpl w:val="4AA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A7899"/>
    <w:multiLevelType w:val="multilevel"/>
    <w:tmpl w:val="9C7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A3612"/>
    <w:multiLevelType w:val="multilevel"/>
    <w:tmpl w:val="0A1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E23B8"/>
    <w:multiLevelType w:val="multilevel"/>
    <w:tmpl w:val="0C7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6072E"/>
    <w:multiLevelType w:val="multilevel"/>
    <w:tmpl w:val="480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32417"/>
    <w:multiLevelType w:val="multilevel"/>
    <w:tmpl w:val="685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42EBF"/>
    <w:multiLevelType w:val="multilevel"/>
    <w:tmpl w:val="0004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50971"/>
    <w:multiLevelType w:val="multilevel"/>
    <w:tmpl w:val="AC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B63B0"/>
    <w:multiLevelType w:val="multilevel"/>
    <w:tmpl w:val="593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F59CF"/>
    <w:multiLevelType w:val="multilevel"/>
    <w:tmpl w:val="58B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F02AA"/>
    <w:multiLevelType w:val="multilevel"/>
    <w:tmpl w:val="A4F8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B3204"/>
    <w:multiLevelType w:val="multilevel"/>
    <w:tmpl w:val="054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E5A4A"/>
    <w:multiLevelType w:val="multilevel"/>
    <w:tmpl w:val="14D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51DCE"/>
    <w:multiLevelType w:val="multilevel"/>
    <w:tmpl w:val="18BA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57F9F"/>
    <w:multiLevelType w:val="multilevel"/>
    <w:tmpl w:val="A9F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9001E"/>
    <w:multiLevelType w:val="multilevel"/>
    <w:tmpl w:val="3C7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53914"/>
    <w:multiLevelType w:val="multilevel"/>
    <w:tmpl w:val="EF4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6049D"/>
    <w:multiLevelType w:val="multilevel"/>
    <w:tmpl w:val="5E5C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0241D"/>
    <w:multiLevelType w:val="multilevel"/>
    <w:tmpl w:val="356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D600D"/>
    <w:multiLevelType w:val="multilevel"/>
    <w:tmpl w:val="59A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A808C7"/>
    <w:multiLevelType w:val="multilevel"/>
    <w:tmpl w:val="C8C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B31E0"/>
    <w:multiLevelType w:val="multilevel"/>
    <w:tmpl w:val="16BC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96957">
    <w:abstractNumId w:val="13"/>
  </w:num>
  <w:num w:numId="2" w16cid:durableId="481198050">
    <w:abstractNumId w:val="10"/>
  </w:num>
  <w:num w:numId="3" w16cid:durableId="654837669">
    <w:abstractNumId w:val="20"/>
  </w:num>
  <w:num w:numId="4" w16cid:durableId="292952924">
    <w:abstractNumId w:val="31"/>
  </w:num>
  <w:num w:numId="5" w16cid:durableId="999967515">
    <w:abstractNumId w:val="24"/>
  </w:num>
  <w:num w:numId="6" w16cid:durableId="595358362">
    <w:abstractNumId w:val="5"/>
  </w:num>
  <w:num w:numId="7" w16cid:durableId="1598245214">
    <w:abstractNumId w:val="27"/>
  </w:num>
  <w:num w:numId="8" w16cid:durableId="1623537088">
    <w:abstractNumId w:val="29"/>
  </w:num>
  <w:num w:numId="9" w16cid:durableId="280769293">
    <w:abstractNumId w:val="26"/>
  </w:num>
  <w:num w:numId="10" w16cid:durableId="713695931">
    <w:abstractNumId w:val="17"/>
  </w:num>
  <w:num w:numId="11" w16cid:durableId="1277643759">
    <w:abstractNumId w:val="4"/>
  </w:num>
  <w:num w:numId="12" w16cid:durableId="1171992634">
    <w:abstractNumId w:val="25"/>
  </w:num>
  <w:num w:numId="13" w16cid:durableId="134757895">
    <w:abstractNumId w:val="28"/>
  </w:num>
  <w:num w:numId="14" w16cid:durableId="1881435962">
    <w:abstractNumId w:val="22"/>
  </w:num>
  <w:num w:numId="15" w16cid:durableId="263074775">
    <w:abstractNumId w:val="19"/>
  </w:num>
  <w:num w:numId="16" w16cid:durableId="1379426850">
    <w:abstractNumId w:val="35"/>
  </w:num>
  <w:num w:numId="17" w16cid:durableId="1981614560">
    <w:abstractNumId w:val="33"/>
  </w:num>
  <w:num w:numId="18" w16cid:durableId="937493513">
    <w:abstractNumId w:val="1"/>
  </w:num>
  <w:num w:numId="19" w16cid:durableId="337391122">
    <w:abstractNumId w:val="2"/>
  </w:num>
  <w:num w:numId="20" w16cid:durableId="2125532596">
    <w:abstractNumId w:val="7"/>
  </w:num>
  <w:num w:numId="21" w16cid:durableId="694230245">
    <w:abstractNumId w:val="14"/>
  </w:num>
  <w:num w:numId="22" w16cid:durableId="169686747">
    <w:abstractNumId w:val="18"/>
  </w:num>
  <w:num w:numId="23" w16cid:durableId="23556376">
    <w:abstractNumId w:val="8"/>
  </w:num>
  <w:num w:numId="24" w16cid:durableId="104010683">
    <w:abstractNumId w:val="37"/>
  </w:num>
  <w:num w:numId="25" w16cid:durableId="1593320973">
    <w:abstractNumId w:val="12"/>
  </w:num>
  <w:num w:numId="26" w16cid:durableId="1937905185">
    <w:abstractNumId w:val="30"/>
  </w:num>
  <w:num w:numId="27" w16cid:durableId="867911440">
    <w:abstractNumId w:val="11"/>
  </w:num>
  <w:num w:numId="28" w16cid:durableId="408885080">
    <w:abstractNumId w:val="40"/>
  </w:num>
  <w:num w:numId="29" w16cid:durableId="315571732">
    <w:abstractNumId w:val="21"/>
  </w:num>
  <w:num w:numId="30" w16cid:durableId="252589299">
    <w:abstractNumId w:val="23"/>
  </w:num>
  <w:num w:numId="31" w16cid:durableId="2043557947">
    <w:abstractNumId w:val="39"/>
  </w:num>
  <w:num w:numId="32" w16cid:durableId="1473986027">
    <w:abstractNumId w:val="38"/>
  </w:num>
  <w:num w:numId="33" w16cid:durableId="795757187">
    <w:abstractNumId w:val="9"/>
  </w:num>
  <w:num w:numId="34" w16cid:durableId="1467357383">
    <w:abstractNumId w:val="15"/>
  </w:num>
  <w:num w:numId="35" w16cid:durableId="555506342">
    <w:abstractNumId w:val="16"/>
  </w:num>
  <w:num w:numId="36" w16cid:durableId="1374690351">
    <w:abstractNumId w:val="32"/>
  </w:num>
  <w:num w:numId="37" w16cid:durableId="1870415942">
    <w:abstractNumId w:val="34"/>
  </w:num>
  <w:num w:numId="38" w16cid:durableId="1622154681">
    <w:abstractNumId w:val="36"/>
  </w:num>
  <w:num w:numId="39" w16cid:durableId="1098139132">
    <w:abstractNumId w:val="0"/>
  </w:num>
  <w:num w:numId="40" w16cid:durableId="2042120732">
    <w:abstractNumId w:val="6"/>
  </w:num>
  <w:num w:numId="41" w16cid:durableId="295836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2F"/>
    <w:rsid w:val="000C52C9"/>
    <w:rsid w:val="001B29C1"/>
    <w:rsid w:val="0022535B"/>
    <w:rsid w:val="002F56DC"/>
    <w:rsid w:val="0035039E"/>
    <w:rsid w:val="00397CE3"/>
    <w:rsid w:val="003D64AC"/>
    <w:rsid w:val="004E2B0F"/>
    <w:rsid w:val="00673C68"/>
    <w:rsid w:val="00A611CA"/>
    <w:rsid w:val="00BA5FDA"/>
    <w:rsid w:val="00BE092A"/>
    <w:rsid w:val="00BF3B2F"/>
    <w:rsid w:val="00D210CE"/>
    <w:rsid w:val="00D359E5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752E"/>
  <w15:chartTrackingRefBased/>
  <w15:docId w15:val="{9B2E49FC-0295-49F3-A4F5-2E92067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B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B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B2F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B2F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B2F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B2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B2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B2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B2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F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B2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B2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F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B2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F3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B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B2F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F3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Erick Hoyos</cp:lastModifiedBy>
  <cp:revision>1</cp:revision>
  <dcterms:created xsi:type="dcterms:W3CDTF">2024-09-13T12:58:00Z</dcterms:created>
  <dcterms:modified xsi:type="dcterms:W3CDTF">2024-09-13T13:14:00Z</dcterms:modified>
</cp:coreProperties>
</file>