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9C" w:rsidRPr="00BA6EBB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Utente:</w:t>
      </w:r>
    </w:p>
    <w:p w:rsidR="00BA6EBB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Na nossa base de conhecimento o predicado </w:t>
      </w:r>
      <w:r w:rsidRPr="00110382">
        <w:rPr>
          <w:rFonts w:ascii="Arial" w:hAnsi="Arial" w:cs="Arial"/>
          <w:sz w:val="20"/>
        </w:rPr>
        <w:t>utente</w:t>
      </w:r>
      <w:r w:rsidRPr="00110382">
        <w:rPr>
          <w:rFonts w:ascii="Arial" w:hAnsi="Arial" w:cs="Arial"/>
          <w:sz w:val="20"/>
        </w:rPr>
        <w:t xml:space="preserve"> representa um indivíduo </w:t>
      </w:r>
      <w:r w:rsidRPr="00110382">
        <w:rPr>
          <w:rFonts w:ascii="Arial" w:hAnsi="Arial" w:cs="Arial"/>
          <w:sz w:val="20"/>
        </w:rPr>
        <w:t>ao qual é prestado um determinado cuidado</w:t>
      </w:r>
      <w:r w:rsidRPr="00110382">
        <w:rPr>
          <w:rFonts w:ascii="Arial" w:hAnsi="Arial" w:cs="Arial"/>
          <w:sz w:val="20"/>
        </w:rPr>
        <w:t>, podemos então deduzir, que no mundo real o</w:t>
      </w:r>
      <w:r w:rsidRPr="00110382">
        <w:rPr>
          <w:rFonts w:ascii="Arial" w:hAnsi="Arial" w:cs="Arial"/>
          <w:sz w:val="20"/>
        </w:rPr>
        <w:t xml:space="preserve"> utente será um cidadão comum</w:t>
      </w:r>
      <w:r w:rsidRPr="00110382">
        <w:rPr>
          <w:rFonts w:ascii="Arial" w:hAnsi="Arial" w:cs="Arial"/>
          <w:sz w:val="20"/>
        </w:rPr>
        <w:t xml:space="preserve">. </w:t>
      </w:r>
      <w:r w:rsidRPr="00110382">
        <w:rPr>
          <w:rFonts w:ascii="Arial" w:hAnsi="Arial" w:cs="Arial"/>
          <w:sz w:val="20"/>
        </w:rPr>
        <w:t>Portanto tem de possuir um nome, mas como um nome não identifica inequivocamente uma pessoa numa atividade é necessário um identificador</w:t>
      </w:r>
      <w:r w:rsidRPr="00110382">
        <w:rPr>
          <w:rFonts w:ascii="Arial" w:hAnsi="Arial" w:cs="Arial"/>
          <w:sz w:val="20"/>
        </w:rPr>
        <w:t xml:space="preserve">. </w:t>
      </w:r>
      <w:r w:rsidRPr="00110382">
        <w:rPr>
          <w:rFonts w:ascii="Arial" w:hAnsi="Arial" w:cs="Arial"/>
          <w:sz w:val="20"/>
        </w:rPr>
        <w:t xml:space="preserve">Precisamos ainda de um campo com a idade dos cidadãos, DIZER PORQUE PRECISAMOS DA IDADE e também da sua morada para que possamos identificar os utentes de diferentes localidades. Para caraterizar a morada de um utente decidimos criar um predicado morada, sendo que esta contém um campo relativo à rua da morada do mesmo, outra relativo à localidade e outro relativo à cidade. </w:t>
      </w:r>
    </w:p>
    <w:p w:rsidR="00347B9C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Pelas razões referidas anteriormente, decidimos criar o predicado:  </w:t>
      </w:r>
    </w:p>
    <w:p w:rsidR="00347B9C" w:rsidRPr="00110382" w:rsidRDefault="00347B9C" w:rsidP="00110382">
      <w:pPr>
        <w:spacing w:line="360" w:lineRule="auto"/>
        <w:ind w:firstLine="709"/>
        <w:rPr>
          <w:rFonts w:ascii="Arial" w:hAnsi="Arial" w:cs="Arial"/>
          <w:b/>
          <w:sz w:val="20"/>
        </w:rPr>
      </w:pPr>
      <w:r w:rsidRPr="00110382">
        <w:rPr>
          <w:rFonts w:ascii="Arial" w:hAnsi="Arial" w:cs="Arial"/>
          <w:b/>
          <w:sz w:val="20"/>
        </w:rPr>
        <w:t xml:space="preserve">utente( </w:t>
      </w:r>
      <w:proofErr w:type="spellStart"/>
      <w:r w:rsidRPr="00110382">
        <w:rPr>
          <w:rFonts w:ascii="Arial" w:hAnsi="Arial" w:cs="Arial"/>
          <w:b/>
          <w:sz w:val="20"/>
        </w:rPr>
        <w:t>ID,Nome,Idade,morada</w:t>
      </w:r>
      <w:proofErr w:type="spellEnd"/>
      <w:r w:rsidRPr="00110382">
        <w:rPr>
          <w:rFonts w:ascii="Arial" w:hAnsi="Arial" w:cs="Arial"/>
          <w:b/>
          <w:sz w:val="20"/>
        </w:rPr>
        <w:t xml:space="preserve">( </w:t>
      </w:r>
      <w:proofErr w:type="spellStart"/>
      <w:r w:rsidRPr="00110382">
        <w:rPr>
          <w:rFonts w:ascii="Arial" w:hAnsi="Arial" w:cs="Arial"/>
          <w:b/>
          <w:sz w:val="20"/>
        </w:rPr>
        <w:t>Rua,Localidade,Cidade</w:t>
      </w:r>
      <w:proofErr w:type="spellEnd"/>
      <w:r w:rsidRPr="00110382">
        <w:rPr>
          <w:rFonts w:ascii="Arial" w:hAnsi="Arial" w:cs="Arial"/>
          <w:b/>
          <w:sz w:val="20"/>
        </w:rPr>
        <w:t xml:space="preserve"> ) )</w:t>
      </w:r>
    </w:p>
    <w:p w:rsidR="00333CC6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De seguida apresentamos alguns exemplos relativos a utentes presentes na base de conhecimento:</w:t>
      </w:r>
      <w:bookmarkStart w:id="0" w:name="_GoBack"/>
      <w:bookmarkEnd w:id="0"/>
    </w:p>
    <w:p w:rsidR="00347B9C" w:rsidRDefault="00347B9C" w:rsidP="00347B9C">
      <w:pPr>
        <w:rPr>
          <w:color w:val="FF0000"/>
          <w:sz w:val="32"/>
          <w:highlight w:val="yellow"/>
        </w:rPr>
      </w:pPr>
      <w:r w:rsidRPr="00347B9C">
        <w:rPr>
          <w:color w:val="FF0000"/>
          <w:sz w:val="32"/>
          <w:highlight w:val="yellow"/>
        </w:rPr>
        <w:t>EXEMPLOS</w:t>
      </w:r>
    </w:p>
    <w:p w:rsidR="00347B9C" w:rsidRDefault="00347B9C" w:rsidP="00347B9C">
      <w:pPr>
        <w:rPr>
          <w:color w:val="FF0000"/>
          <w:sz w:val="32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Invariantes relativos ao utente: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Como referido anteriormente, o ID (campo) identifica inequivocamente um utente. Por isto não pode ser possível, aquando da inserção de novos utentes, inserir um utente com um identificador que já esteja presente na base de conhecimento.</w:t>
      </w:r>
      <w:r w:rsidR="00110382" w:rsidRPr="00110382">
        <w:rPr>
          <w:rFonts w:ascii="Arial" w:hAnsi="Arial" w:cs="Arial"/>
          <w:sz w:val="20"/>
        </w:rPr>
        <w:t xml:space="preserve"> Decidimos criar um invariante para garantir esta questão.</w:t>
      </w:r>
      <w:r w:rsidRPr="00110382">
        <w:rPr>
          <w:rFonts w:ascii="Arial" w:hAnsi="Arial" w:cs="Arial"/>
          <w:sz w:val="20"/>
        </w:rPr>
        <w:t xml:space="preserve"> (Tanto é válido para o utente como para o prestador)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+utente( IdU,_,_,_ ) :: (solucoes( IdU,utente( IdU,_,_,_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=&lt; 1).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Apenas temos de utilizar o predicado soluções (que nos dá todas as soluções para um predicado presentes na base de conhecimento), sendo que o predicado que procuramos são o utente com o identificador igual ao do utente adicionado. Depois apenas temos de garantir que a lista de soluções que obtivemos tem um comprimento inferior ou igual a 1 (poderia ser só igual). </w:t>
      </w:r>
    </w:p>
    <w:p w:rsidR="00BA6EBB" w:rsidRDefault="00BA6EBB" w:rsidP="00347B9C">
      <w:pPr>
        <w:rPr>
          <w:rFonts w:cstheme="minorHAnsi"/>
        </w:rPr>
      </w:pPr>
    </w:p>
    <w:p w:rsidR="00BA6EBB" w:rsidRDefault="00BA6EBB" w:rsidP="00347B9C">
      <w:pPr>
        <w:rPr>
          <w:rFonts w:cstheme="minorHAnsi"/>
        </w:rPr>
      </w:pP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Não é possível remover um utente da base de conhecimento para os quais ainda existem cuidados, visto que iria retirar consistência à mesma. Para garantir o referido, criamos um invariante. </w:t>
      </w:r>
      <w:r w:rsidRPr="00110382">
        <w:rPr>
          <w:rFonts w:ascii="Arial" w:hAnsi="Arial" w:cs="Arial"/>
          <w:sz w:val="20"/>
        </w:rPr>
        <w:t>. (Tanto é válido para o utente como para o prestador)</w:t>
      </w:r>
    </w:p>
    <w:p w:rsidR="00BA6EBB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-utente( IdU,_,_,_ ) :: (solucoes( D,cuidado(D,IdU,_,_,_,_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== 0).</w:t>
      </w: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Utilizamos o predicado soluções para obter todas as datas dos cuidados para o utente com o identificador do utente que queremos retirar. Depois apenas podemos remover se o comprimento dessa lista for </w:t>
      </w:r>
      <w:proofErr w:type="gramStart"/>
      <w:r w:rsidRPr="00110382">
        <w:rPr>
          <w:rFonts w:ascii="Arial" w:hAnsi="Arial" w:cs="Arial"/>
          <w:sz w:val="20"/>
        </w:rPr>
        <w:t>zero</w:t>
      </w:r>
      <w:proofErr w:type="gramEnd"/>
      <w:r w:rsidRPr="00110382">
        <w:rPr>
          <w:rFonts w:ascii="Arial" w:hAnsi="Arial" w:cs="Arial"/>
          <w:sz w:val="20"/>
        </w:rPr>
        <w:t xml:space="preserve"> ou seja, caso não existam cuidados.</w:t>
      </w:r>
    </w:p>
    <w:p w:rsidR="00110382" w:rsidRPr="00110382" w:rsidRDefault="00110382" w:rsidP="00347B9C">
      <w:pPr>
        <w:rPr>
          <w:rFonts w:ascii="Arial" w:hAnsi="Arial" w:cs="Arial"/>
          <w:sz w:val="20"/>
        </w:rPr>
      </w:pPr>
    </w:p>
    <w:sectPr w:rsidR="00110382" w:rsidRPr="00110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9C"/>
    <w:rsid w:val="00110382"/>
    <w:rsid w:val="00121308"/>
    <w:rsid w:val="00333CC6"/>
    <w:rsid w:val="00347B9C"/>
    <w:rsid w:val="00BA6EBB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55BA"/>
  <w15:chartTrackingRefBased/>
  <w15:docId w15:val="{A1AF602B-859C-4E1C-83CB-AE963783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2018-03-16T17:50:00Z</dcterms:created>
  <dcterms:modified xsi:type="dcterms:W3CDTF">2018-03-16T18:25:00Z</dcterms:modified>
</cp:coreProperties>
</file>