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C878" w14:textId="0BB752D4" w:rsidR="374AAC47" w:rsidRDefault="374AAC47" w:rsidP="2E045EA5">
      <w:pPr>
        <w:spacing w:line="240" w:lineRule="auto"/>
        <w:jc w:val="center"/>
        <w:rPr>
          <w:sz w:val="16"/>
          <w:szCs w:val="16"/>
        </w:rPr>
      </w:pPr>
      <w:r w:rsidRPr="2E045EA5">
        <w:rPr>
          <w:b/>
          <w:bCs/>
        </w:rPr>
        <w:t xml:space="preserve">Modelos de </w:t>
      </w:r>
      <w:proofErr w:type="spellStart"/>
      <w:r w:rsidRPr="2E045EA5">
        <w:rPr>
          <w:b/>
          <w:bCs/>
        </w:rPr>
        <w:t>Machine</w:t>
      </w:r>
      <w:proofErr w:type="spellEnd"/>
      <w:r w:rsidRPr="2E045EA5">
        <w:rPr>
          <w:b/>
          <w:bCs/>
        </w:rPr>
        <w:t xml:space="preserve"> Learning na Previsão de </w:t>
      </w:r>
      <w:proofErr w:type="spellStart"/>
      <w:r w:rsidRPr="2E045EA5">
        <w:rPr>
          <w:b/>
          <w:bCs/>
        </w:rPr>
        <w:t>Churn</w:t>
      </w:r>
      <w:proofErr w:type="spellEnd"/>
      <w:r w:rsidRPr="2E045EA5">
        <w:rPr>
          <w:b/>
          <w:bCs/>
        </w:rPr>
        <w:t xml:space="preserve"> em E-commerce - Uma Análise Comparativa</w:t>
      </w:r>
    </w:p>
    <w:p w14:paraId="450CB8AC" w14:textId="08B09352" w:rsidR="00A7611A" w:rsidRPr="001D2010" w:rsidRDefault="57B23CFB" w:rsidP="57B23CFB">
      <w:pPr>
        <w:spacing w:line="240" w:lineRule="auto"/>
        <w:jc w:val="center"/>
        <w:rPr>
          <w:sz w:val="16"/>
          <w:szCs w:val="16"/>
        </w:rPr>
      </w:pPr>
      <w:r w:rsidRPr="57B23CFB">
        <w:rPr>
          <w:b/>
          <w:bCs/>
        </w:rPr>
        <w:t xml:space="preserve"> </w:t>
      </w:r>
    </w:p>
    <w:p w14:paraId="450CB8AD" w14:textId="77777777" w:rsidR="001E108A" w:rsidRDefault="001E108A" w:rsidP="003F1EED">
      <w:pPr>
        <w:spacing w:line="240" w:lineRule="auto"/>
      </w:pPr>
    </w:p>
    <w:p w14:paraId="450CB8AE" w14:textId="44CDB8B9" w:rsidR="001E108A" w:rsidRPr="006F0623" w:rsidRDefault="57B23CFB" w:rsidP="57B23CFB">
      <w:pPr>
        <w:spacing w:line="240" w:lineRule="auto"/>
        <w:jc w:val="center"/>
        <w:rPr>
          <w:b/>
          <w:bCs/>
          <w:color w:val="FF0000"/>
          <w:sz w:val="18"/>
          <w:szCs w:val="18"/>
        </w:rPr>
      </w:pPr>
      <w:r>
        <w:t>Jorge Prates Nogueira¹*;</w:t>
      </w:r>
      <w:r w:rsidRPr="57B23CFB">
        <w:rPr>
          <w:vertAlign w:val="superscript"/>
        </w:rPr>
        <w:t xml:space="preserve"> </w:t>
      </w:r>
      <w:r>
        <w:t>Fernando Freire Vasconcelos</w:t>
      </w:r>
      <w:r w:rsidRPr="57B23CFB">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7123EFF1" w:rsidR="00A7611A" w:rsidRPr="006F0623" w:rsidRDefault="57B23CFB" w:rsidP="57B23CFB">
      <w:pPr>
        <w:spacing w:line="240" w:lineRule="auto"/>
        <w:rPr>
          <w:sz w:val="18"/>
          <w:szCs w:val="18"/>
        </w:rPr>
      </w:pPr>
      <w:r w:rsidRPr="57B23CFB">
        <w:rPr>
          <w:sz w:val="18"/>
          <w:szCs w:val="18"/>
          <w:vertAlign w:val="superscript"/>
        </w:rPr>
        <w:t>1</w:t>
      </w:r>
      <w:r>
        <w:t xml:space="preserve"> </w:t>
      </w:r>
      <w:r w:rsidRPr="57B23CFB">
        <w:rPr>
          <w:sz w:val="18"/>
          <w:szCs w:val="18"/>
        </w:rPr>
        <w:t xml:space="preserve">Engenheiro Mecânico - Universidade Federal de Minas Gerais, </w:t>
      </w:r>
      <w:r w:rsidRPr="57B23CFB">
        <w:rPr>
          <w:rFonts w:eastAsia="Arial"/>
          <w:sz w:val="18"/>
          <w:szCs w:val="18"/>
        </w:rPr>
        <w:t xml:space="preserve">discente do Programa de Pós-Graduação em Data Science e </w:t>
      </w:r>
      <w:proofErr w:type="spellStart"/>
      <w:r w:rsidRPr="57B23CFB">
        <w:rPr>
          <w:rFonts w:eastAsia="Arial"/>
          <w:sz w:val="18"/>
          <w:szCs w:val="18"/>
        </w:rPr>
        <w:t>Analytics</w:t>
      </w:r>
      <w:proofErr w:type="spellEnd"/>
      <w:r w:rsidRPr="57B23CFB">
        <w:rPr>
          <w:rFonts w:eastAsia="Arial"/>
          <w:sz w:val="18"/>
          <w:szCs w:val="18"/>
        </w:rPr>
        <w:t xml:space="preserve"> - USP - Esalq.</w:t>
      </w:r>
      <w:r w:rsidRPr="57B23CFB">
        <w:rPr>
          <w:sz w:val="18"/>
          <w:szCs w:val="18"/>
        </w:rPr>
        <w:t xml:space="preserve"> Rua Marechal Hermes, n. 801 –Gutierrez; 30441-110 Belo Horizonte, Minas Gerais, Brasil.</w:t>
      </w:r>
    </w:p>
    <w:p w14:paraId="602F4710" w14:textId="4987D31C" w:rsidR="0031459B" w:rsidRPr="006F0623" w:rsidRDefault="57B23CFB" w:rsidP="57B23CFB">
      <w:pPr>
        <w:spacing w:line="240" w:lineRule="auto"/>
        <w:rPr>
          <w:sz w:val="18"/>
          <w:szCs w:val="18"/>
          <w:highlight w:val="yellow"/>
        </w:rPr>
      </w:pPr>
      <w:r w:rsidRPr="57B23CFB">
        <w:rPr>
          <w:sz w:val="18"/>
          <w:szCs w:val="18"/>
          <w:vertAlign w:val="superscript"/>
        </w:rPr>
        <w:t xml:space="preserve">2 </w:t>
      </w:r>
      <w:r w:rsidRPr="57B23CFB">
        <w:rPr>
          <w:sz w:val="18"/>
          <w:szCs w:val="18"/>
        </w:rPr>
        <w:t xml:space="preserve">Doutorando em Administração - Universidade de São Paulo – FEA/USP. </w:t>
      </w:r>
      <w:r w:rsidRPr="57B23CFB">
        <w:rPr>
          <w:sz w:val="18"/>
          <w:szCs w:val="18"/>
          <w:highlight w:val="yellow"/>
        </w:rPr>
        <w:t>Endereço completo (pessoal ou profissional) – Bairro; 00000-000    Cidade, Estado, País</w:t>
      </w:r>
    </w:p>
    <w:p w14:paraId="63DF4DB4" w14:textId="4072C3B7" w:rsidR="5B8B805E" w:rsidRDefault="5B8B805E" w:rsidP="5B8B805E">
      <w:pPr>
        <w:spacing w:line="240" w:lineRule="auto"/>
        <w:rPr>
          <w:sz w:val="18"/>
          <w:szCs w:val="18"/>
        </w:rPr>
      </w:pPr>
      <w:r w:rsidRPr="5B8B805E">
        <w:rPr>
          <w:sz w:val="18"/>
          <w:szCs w:val="18"/>
        </w:rPr>
        <w:t>*</w:t>
      </w:r>
      <w:bookmarkStart w:id="1" w:name="_Hlk33885760"/>
      <w:bookmarkStart w:id="2" w:name="_Hlk33948379"/>
      <w:r w:rsidRPr="5B8B805E">
        <w:rPr>
          <w:sz w:val="18"/>
          <w:szCs w:val="18"/>
        </w:rPr>
        <w:t>autor correspondente</w:t>
      </w:r>
      <w:bookmarkEnd w:id="1"/>
      <w:r w:rsidRPr="5B8B805E">
        <w:rPr>
          <w:sz w:val="18"/>
          <w:szCs w:val="18"/>
        </w:rPr>
        <w:t>: jorgepratesn@hotmail.com</w:t>
      </w:r>
      <w:bookmarkEnd w:id="2"/>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FC5225">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36223091" w14:textId="46A9CD3A" w:rsidR="76EC8109" w:rsidRDefault="76EC8109" w:rsidP="2E045EA5">
      <w:pPr>
        <w:spacing w:line="240" w:lineRule="auto"/>
        <w:jc w:val="center"/>
        <w:rPr>
          <w:b/>
          <w:bCs/>
        </w:rPr>
      </w:pPr>
      <w:r w:rsidRPr="2E045EA5">
        <w:rPr>
          <w:b/>
          <w:bCs/>
        </w:rPr>
        <w:lastRenderedPageBreak/>
        <w:t xml:space="preserve">Modelos de </w:t>
      </w:r>
      <w:proofErr w:type="spellStart"/>
      <w:r w:rsidRPr="2E045EA5">
        <w:rPr>
          <w:b/>
          <w:bCs/>
        </w:rPr>
        <w:t>Machine</w:t>
      </w:r>
      <w:proofErr w:type="spellEnd"/>
      <w:r w:rsidRPr="2E045EA5">
        <w:rPr>
          <w:b/>
          <w:bCs/>
        </w:rPr>
        <w:t xml:space="preserve"> Learning na Previsão de </w:t>
      </w:r>
      <w:proofErr w:type="spellStart"/>
      <w:r w:rsidRPr="2E045EA5">
        <w:rPr>
          <w:b/>
          <w:bCs/>
        </w:rPr>
        <w:t>Churn</w:t>
      </w:r>
      <w:proofErr w:type="spellEnd"/>
      <w:r w:rsidRPr="2E045EA5">
        <w:rPr>
          <w:b/>
          <w:bCs/>
        </w:rPr>
        <w:t xml:space="preserve"> em E-commerce - Uma Análise Comparativa</w:t>
      </w:r>
    </w:p>
    <w:p w14:paraId="0BC08613" w14:textId="2511D510" w:rsidR="00C71EB1" w:rsidRDefault="00C71EB1" w:rsidP="2E045EA5">
      <w:pPr>
        <w:pStyle w:val="PargrafodaLista"/>
        <w:spacing w:line="360" w:lineRule="auto"/>
        <w:ind w:left="0"/>
        <w:jc w:val="left"/>
        <w:rPr>
          <w:b/>
          <w:bCs/>
        </w:rPr>
      </w:pPr>
    </w:p>
    <w:p w14:paraId="60887940" w14:textId="3958EF40" w:rsidR="39F6F396" w:rsidRDefault="39F6F396" w:rsidP="2E045EA5">
      <w:pPr>
        <w:spacing w:line="240" w:lineRule="auto"/>
        <w:jc w:val="left"/>
        <w:rPr>
          <w:rFonts w:eastAsia="Arial"/>
          <w:color w:val="000000" w:themeColor="text1"/>
        </w:rPr>
      </w:pPr>
      <w:commentRangeStart w:id="15"/>
      <w:r w:rsidRPr="767D8403">
        <w:rPr>
          <w:rFonts w:eastAsia="Arial"/>
          <w:b/>
          <w:bCs/>
          <w:color w:val="000000" w:themeColor="text1"/>
        </w:rPr>
        <w:t>Resumo</w:t>
      </w:r>
      <w:commentRangeEnd w:id="15"/>
      <w:r>
        <w:commentReference w:id="15"/>
      </w:r>
    </w:p>
    <w:p w14:paraId="6A315F38" w14:textId="3FA75CA1" w:rsidR="2E045EA5" w:rsidRDefault="2E045EA5" w:rsidP="2E045EA5">
      <w:pPr>
        <w:spacing w:line="240" w:lineRule="auto"/>
        <w:ind w:firstLine="708"/>
        <w:jc w:val="left"/>
        <w:rPr>
          <w:rFonts w:eastAsia="Arial"/>
          <w:color w:val="000000" w:themeColor="text1"/>
        </w:rPr>
      </w:pPr>
    </w:p>
    <w:p w14:paraId="62BDD7EC" w14:textId="4AEF7BCF" w:rsidR="50FB8FA9" w:rsidRDefault="50FB8FA9" w:rsidP="767D8403">
      <w:pPr>
        <w:spacing w:line="240" w:lineRule="auto"/>
        <w:ind w:firstLine="708"/>
        <w:rPr>
          <w:rFonts w:eastAsia="Arial"/>
          <w:color w:val="000000" w:themeColor="text1"/>
        </w:rPr>
      </w:pPr>
      <w:r w:rsidRPr="767D8403">
        <w:rPr>
          <w:rFonts w:eastAsia="Arial"/>
          <w:color w:val="000000" w:themeColor="text1"/>
        </w:rPr>
        <w:t xml:space="preserve">O presente Trabalho de Conclusão de Curso (TCC) tem como objetivo principal a identificação do modelo mais eficaz de </w:t>
      </w:r>
      <w:proofErr w:type="spellStart"/>
      <w:r w:rsidRPr="767D8403">
        <w:rPr>
          <w:rFonts w:eastAsia="Arial"/>
          <w:color w:val="000000" w:themeColor="text1"/>
        </w:rPr>
        <w:t>machine</w:t>
      </w:r>
      <w:proofErr w:type="spellEnd"/>
      <w:r w:rsidRPr="767D8403">
        <w:rPr>
          <w:rFonts w:eastAsia="Arial"/>
          <w:color w:val="000000" w:themeColor="text1"/>
        </w:rPr>
        <w:t xml:space="preserve"> </w:t>
      </w:r>
      <w:proofErr w:type="spellStart"/>
      <w:r w:rsidRPr="767D8403">
        <w:rPr>
          <w:rFonts w:eastAsia="Arial"/>
          <w:color w:val="000000" w:themeColor="text1"/>
        </w:rPr>
        <w:t>learning</w:t>
      </w:r>
      <w:proofErr w:type="spellEnd"/>
      <w:r w:rsidRPr="767D8403">
        <w:rPr>
          <w:rFonts w:eastAsia="Arial"/>
          <w:color w:val="000000" w:themeColor="text1"/>
        </w:rPr>
        <w:t xml:space="preserve"> para prever o </w:t>
      </w:r>
      <w:proofErr w:type="spellStart"/>
      <w:r w:rsidRPr="767D8403">
        <w:rPr>
          <w:rFonts w:eastAsia="Arial"/>
          <w:i/>
          <w:iCs/>
          <w:color w:val="000000" w:themeColor="text1"/>
        </w:rPr>
        <w:t>churn</w:t>
      </w:r>
      <w:proofErr w:type="spellEnd"/>
      <w:r w:rsidRPr="767D8403">
        <w:rPr>
          <w:rFonts w:eastAsia="Arial"/>
          <w:i/>
          <w:iCs/>
          <w:color w:val="000000" w:themeColor="text1"/>
        </w:rPr>
        <w:t xml:space="preserve"> </w:t>
      </w:r>
      <w:r w:rsidRPr="767D8403">
        <w:rPr>
          <w:rFonts w:eastAsia="Arial"/>
          <w:color w:val="000000" w:themeColor="text1"/>
        </w:rPr>
        <w:t xml:space="preserve">de clientes em um ambiente de e-commerce. O estudo abrange uma exploração e comparação entre os métodos de regressão logística binária, Random Forest e </w:t>
      </w:r>
      <w:proofErr w:type="spellStart"/>
      <w:r w:rsidRPr="767D8403">
        <w:rPr>
          <w:rFonts w:eastAsia="Arial"/>
          <w:color w:val="000000" w:themeColor="text1"/>
        </w:rPr>
        <w:t>XGBoost</w:t>
      </w:r>
      <w:proofErr w:type="spellEnd"/>
      <w:r w:rsidRPr="767D8403">
        <w:rPr>
          <w:rFonts w:eastAsia="Arial"/>
          <w:color w:val="000000" w:themeColor="text1"/>
        </w:rPr>
        <w:t>. Adicionalmente, uma análise preliminar dos dados é conduzida, destacando-se a investigação das variáveis mais influentes na construção dos modelos.</w:t>
      </w:r>
    </w:p>
    <w:p w14:paraId="325224AF" w14:textId="33E8A214" w:rsidR="50FB8FA9" w:rsidRDefault="50FB8FA9" w:rsidP="767D8403">
      <w:pPr>
        <w:spacing w:line="240" w:lineRule="auto"/>
        <w:ind w:firstLine="708"/>
        <w:rPr>
          <w:rFonts w:eastAsia="Arial"/>
          <w:color w:val="000000" w:themeColor="text1"/>
        </w:rPr>
      </w:pPr>
      <w:r w:rsidRPr="767D8403">
        <w:rPr>
          <w:rFonts w:eastAsia="Arial"/>
          <w:color w:val="000000" w:themeColor="text1"/>
        </w:rPr>
        <w:t xml:space="preserve">Este trabalho busca oferecer contribuições para a otimização das estratégias de retenção de clientes, visando aprimorar a tomada de decisões. Ao fornecer insights sobre os modelos de </w:t>
      </w:r>
      <w:proofErr w:type="spellStart"/>
      <w:r w:rsidRPr="767D8403">
        <w:rPr>
          <w:rFonts w:eastAsia="Arial"/>
          <w:color w:val="000000" w:themeColor="text1"/>
        </w:rPr>
        <w:t>machine</w:t>
      </w:r>
      <w:proofErr w:type="spellEnd"/>
      <w:r w:rsidRPr="767D8403">
        <w:rPr>
          <w:rFonts w:eastAsia="Arial"/>
          <w:color w:val="000000" w:themeColor="text1"/>
        </w:rPr>
        <w:t xml:space="preserve"> </w:t>
      </w:r>
      <w:proofErr w:type="spellStart"/>
      <w:r w:rsidRPr="767D8403">
        <w:rPr>
          <w:rFonts w:eastAsia="Arial"/>
          <w:color w:val="000000" w:themeColor="text1"/>
        </w:rPr>
        <w:t>learning</w:t>
      </w:r>
      <w:proofErr w:type="spellEnd"/>
      <w:r w:rsidRPr="767D8403">
        <w:rPr>
          <w:rFonts w:eastAsia="Arial"/>
          <w:color w:val="000000" w:themeColor="text1"/>
        </w:rPr>
        <w:t xml:space="preserve"> mais eficazes para a previsão de </w:t>
      </w:r>
      <w:proofErr w:type="spellStart"/>
      <w:r w:rsidRPr="767D8403">
        <w:rPr>
          <w:rFonts w:eastAsia="Arial"/>
          <w:i/>
          <w:iCs/>
          <w:color w:val="000000" w:themeColor="text1"/>
        </w:rPr>
        <w:t>churn</w:t>
      </w:r>
      <w:proofErr w:type="spellEnd"/>
      <w:r w:rsidRPr="767D8403">
        <w:rPr>
          <w:rFonts w:eastAsia="Arial"/>
          <w:color w:val="000000" w:themeColor="text1"/>
        </w:rPr>
        <w:t>, pretende-se auxiliar gestores e profissionais a desenvolverem abordagens mais assertivas e personalizadas para retenção de clientes</w:t>
      </w:r>
      <w:r w:rsidR="30C88F15" w:rsidRPr="767D8403">
        <w:rPr>
          <w:rFonts w:eastAsia="Arial"/>
          <w:color w:val="000000" w:themeColor="text1"/>
        </w:rPr>
        <w:t>.</w:t>
      </w:r>
    </w:p>
    <w:p w14:paraId="50910B45" w14:textId="7A8D1813" w:rsidR="00C71EB1" w:rsidRDefault="58E3057D" w:rsidP="57B23CFB">
      <w:pPr>
        <w:pStyle w:val="PargrafodaLista"/>
        <w:spacing w:line="240" w:lineRule="auto"/>
        <w:ind w:left="0"/>
        <w:jc w:val="left"/>
        <w:rPr>
          <w:b/>
          <w:bCs/>
        </w:rPr>
      </w:pPr>
      <w:r w:rsidRPr="2E045EA5">
        <w:rPr>
          <w:b/>
          <w:bCs/>
        </w:rPr>
        <w:t xml:space="preserve">Palavras-chave: </w:t>
      </w:r>
      <w:r w:rsidR="7F4C4921" w:rsidRPr="2E045EA5">
        <w:rPr>
          <w:rFonts w:eastAsiaTheme="minorEastAsia"/>
        </w:rPr>
        <w:t>M</w:t>
      </w:r>
      <w:r>
        <w:t xml:space="preserve">odelo de </w:t>
      </w:r>
      <w:r w:rsidR="2E2D68D2">
        <w:t>R</w:t>
      </w:r>
      <w:r>
        <w:t>egressão,</w:t>
      </w:r>
      <w:r w:rsidRPr="2E045EA5">
        <w:rPr>
          <w:rFonts w:eastAsia="Arial"/>
          <w:i/>
          <w:iCs/>
        </w:rPr>
        <w:t xml:space="preserve"> </w:t>
      </w:r>
      <w:proofErr w:type="spellStart"/>
      <w:r w:rsidRPr="2E045EA5">
        <w:rPr>
          <w:rFonts w:eastAsia="Arial"/>
          <w:i/>
          <w:iCs/>
        </w:rPr>
        <w:t>Gradient</w:t>
      </w:r>
      <w:proofErr w:type="spellEnd"/>
      <w:r w:rsidRPr="2E045EA5">
        <w:rPr>
          <w:rFonts w:eastAsia="Arial"/>
          <w:i/>
          <w:iCs/>
        </w:rPr>
        <w:t xml:space="preserve"> </w:t>
      </w:r>
      <w:proofErr w:type="spellStart"/>
      <w:r w:rsidRPr="2E045EA5">
        <w:rPr>
          <w:rFonts w:eastAsia="Arial"/>
          <w:i/>
          <w:iCs/>
        </w:rPr>
        <w:t>Boosting</w:t>
      </w:r>
      <w:proofErr w:type="spellEnd"/>
      <w:r>
        <w:t>,</w:t>
      </w:r>
      <w:r w:rsidRPr="2E045EA5">
        <w:rPr>
          <w:i/>
          <w:iCs/>
        </w:rPr>
        <w:t xml:space="preserve"> </w:t>
      </w:r>
      <w:r w:rsidR="691BBF05" w:rsidRPr="2E045EA5">
        <w:rPr>
          <w:i/>
          <w:iCs/>
        </w:rPr>
        <w:t>R</w:t>
      </w:r>
      <w:r w:rsidRPr="2E045EA5">
        <w:rPr>
          <w:i/>
          <w:iCs/>
        </w:rPr>
        <w:t>a</w:t>
      </w:r>
      <w:r w:rsidR="38CED4AC" w:rsidRPr="2E045EA5">
        <w:rPr>
          <w:i/>
          <w:iCs/>
        </w:rPr>
        <w:t>n</w:t>
      </w:r>
      <w:r w:rsidRPr="2E045EA5">
        <w:rPr>
          <w:i/>
          <w:iCs/>
        </w:rPr>
        <w:t xml:space="preserve">dom </w:t>
      </w:r>
      <w:proofErr w:type="spellStart"/>
      <w:r w:rsidR="41CF2A19" w:rsidRPr="2E045EA5">
        <w:rPr>
          <w:i/>
          <w:iCs/>
        </w:rPr>
        <w:t>F</w:t>
      </w:r>
      <w:r w:rsidRPr="2E045EA5">
        <w:rPr>
          <w:i/>
          <w:iCs/>
        </w:rPr>
        <w:t>lorest</w:t>
      </w:r>
      <w:proofErr w:type="spellEnd"/>
      <w:r>
        <w:t xml:space="preserve">, </w:t>
      </w:r>
      <w:r w:rsidR="3EDFA217">
        <w:t>P</w:t>
      </w:r>
      <w:r>
        <w:t>re</w:t>
      </w:r>
      <w:r w:rsidR="33BD238A">
        <w:t>d</w:t>
      </w:r>
      <w:r>
        <w:t xml:space="preserve">ição de </w:t>
      </w:r>
      <w:proofErr w:type="spellStart"/>
      <w:r w:rsidR="07FE82CD" w:rsidRPr="2E045EA5">
        <w:rPr>
          <w:i/>
          <w:iCs/>
        </w:rPr>
        <w:t>C</w:t>
      </w:r>
      <w:r w:rsidRPr="2E045EA5">
        <w:rPr>
          <w:i/>
          <w:iCs/>
        </w:rPr>
        <w:t>hurn</w:t>
      </w:r>
      <w:proofErr w:type="spellEnd"/>
      <w:r>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33F40D97">
      <w:pPr>
        <w:spacing w:line="360" w:lineRule="auto"/>
        <w:ind w:firstLine="709"/>
        <w:rPr>
          <w:color w:val="000000" w:themeColor="text1"/>
        </w:rPr>
      </w:pPr>
    </w:p>
    <w:p w14:paraId="21BEEB5C" w14:textId="6CF73812" w:rsidR="5B8B805E" w:rsidRDefault="33F40D97" w:rsidP="58E3057D">
      <w:pPr>
        <w:spacing w:line="360" w:lineRule="auto"/>
        <w:ind w:firstLine="709"/>
        <w:rPr>
          <w:color w:val="000000" w:themeColor="text1"/>
        </w:rPr>
      </w:pPr>
      <w:r w:rsidRPr="767D8403">
        <w:rPr>
          <w:color w:val="000000" w:themeColor="text1"/>
        </w:rPr>
        <w:t xml:space="preserve">Manter um cliente pode ser até 25 vezes mais barato do que adquirir um novo (Gallo,2014). Dessa forma, é importante para empresas manter seus clientes e diminuir o </w:t>
      </w:r>
      <w:proofErr w:type="spellStart"/>
      <w:r w:rsidRPr="767D8403">
        <w:rPr>
          <w:i/>
          <w:iCs/>
          <w:color w:val="000000" w:themeColor="text1"/>
        </w:rPr>
        <w:t>churn</w:t>
      </w:r>
      <w:proofErr w:type="spellEnd"/>
      <w:r w:rsidR="628A3F7E" w:rsidRPr="767D8403">
        <w:rPr>
          <w:i/>
          <w:iCs/>
          <w:color w:val="000000" w:themeColor="text1"/>
        </w:rPr>
        <w:t xml:space="preserve">, </w:t>
      </w:r>
      <w:r w:rsidR="628A3F7E" w:rsidRPr="767D8403">
        <w:rPr>
          <w:color w:val="000000" w:themeColor="text1"/>
        </w:rPr>
        <w:t>que é</w:t>
      </w:r>
      <w:r w:rsidR="628A3F7E" w:rsidRPr="767D8403">
        <w:rPr>
          <w:i/>
          <w:iCs/>
          <w:color w:val="000000" w:themeColor="text1"/>
        </w:rPr>
        <w:t xml:space="preserve"> </w:t>
      </w:r>
      <w:r w:rsidRPr="767D8403">
        <w:rPr>
          <w:color w:val="000000" w:themeColor="text1"/>
        </w:rPr>
        <w:t xml:space="preserve">definido como a propensão dos clientes em interromper negócios com uma empresa em um determinado </w:t>
      </w:r>
      <w:proofErr w:type="gramStart"/>
      <w:r w:rsidR="00C872ED" w:rsidRPr="767D8403">
        <w:rPr>
          <w:color w:val="000000" w:themeColor="text1"/>
        </w:rPr>
        <w:t>período</w:t>
      </w:r>
      <w:r w:rsidRPr="767D8403">
        <w:rPr>
          <w:color w:val="000000" w:themeColor="text1"/>
        </w:rPr>
        <w:t xml:space="preserve"> </w:t>
      </w:r>
      <w:r w:rsidR="00C872ED" w:rsidRPr="767D8403">
        <w:rPr>
          <w:color w:val="000000" w:themeColor="text1"/>
        </w:rPr>
        <w:t>de tempo</w:t>
      </w:r>
      <w:proofErr w:type="gramEnd"/>
      <w:r w:rsidR="00C872ED" w:rsidRPr="767D8403">
        <w:rPr>
          <w:color w:val="000000" w:themeColor="text1"/>
        </w:rPr>
        <w:t xml:space="preserve"> </w:t>
      </w:r>
      <w:r w:rsidRPr="767D8403">
        <w:rPr>
          <w:color w:val="000000" w:themeColor="text1"/>
        </w:rPr>
        <w:t>(</w:t>
      </w:r>
      <w:proofErr w:type="spellStart"/>
      <w:r w:rsidRPr="767D8403">
        <w:rPr>
          <w:rFonts w:eastAsia="Arial"/>
          <w:color w:val="000000" w:themeColor="text1"/>
        </w:rPr>
        <w:t>Lazarov</w:t>
      </w:r>
      <w:proofErr w:type="spellEnd"/>
      <w:r w:rsidRPr="767D8403">
        <w:rPr>
          <w:rFonts w:eastAsia="Arial"/>
          <w:color w:val="000000" w:themeColor="text1"/>
        </w:rPr>
        <w:t xml:space="preserve"> e Capota, 2007)</w:t>
      </w:r>
      <w:r w:rsidRPr="767D8403">
        <w:rPr>
          <w:color w:val="000000" w:themeColor="text1"/>
        </w:rPr>
        <w:t xml:space="preserve">. Essa tarefa é um dos principais desafios de um time de </w:t>
      </w:r>
      <w:proofErr w:type="spellStart"/>
      <w:r w:rsidRPr="767D8403">
        <w:rPr>
          <w:i/>
          <w:iCs/>
          <w:color w:val="000000" w:themeColor="text1"/>
        </w:rPr>
        <w:t>Customer</w:t>
      </w:r>
      <w:proofErr w:type="spellEnd"/>
      <w:r w:rsidRPr="767D8403">
        <w:rPr>
          <w:i/>
          <w:iCs/>
          <w:color w:val="000000" w:themeColor="text1"/>
        </w:rPr>
        <w:t xml:space="preserve"> </w:t>
      </w:r>
      <w:proofErr w:type="spellStart"/>
      <w:r w:rsidRPr="767D8403">
        <w:rPr>
          <w:i/>
          <w:iCs/>
          <w:color w:val="000000" w:themeColor="text1"/>
        </w:rPr>
        <w:t>Relationship</w:t>
      </w:r>
      <w:proofErr w:type="spellEnd"/>
      <w:r w:rsidRPr="767D8403">
        <w:rPr>
          <w:i/>
          <w:iCs/>
          <w:color w:val="000000" w:themeColor="text1"/>
        </w:rPr>
        <w:t xml:space="preserve"> Management</w:t>
      </w:r>
      <w:r w:rsidRPr="767D8403">
        <w:rPr>
          <w:color w:val="000000" w:themeColor="text1"/>
        </w:rPr>
        <w:t xml:space="preserve"> (CRM), particularmente em ambientes online, nos quais há diversas opções disponíveis e a mudança de empresa não incorre em custos </w:t>
      </w:r>
      <w:r w:rsidRPr="767D8403">
        <w:rPr>
          <w:rFonts w:eastAsia="Arial"/>
        </w:rPr>
        <w:t>(</w:t>
      </w:r>
      <w:proofErr w:type="spellStart"/>
      <w:r w:rsidRPr="767D8403">
        <w:rPr>
          <w:rFonts w:eastAsia="Arial"/>
        </w:rPr>
        <w:t>Buckinx</w:t>
      </w:r>
      <w:proofErr w:type="spellEnd"/>
      <w:r w:rsidRPr="767D8403">
        <w:rPr>
          <w:rFonts w:eastAsia="Arial"/>
        </w:rPr>
        <w:t xml:space="preserve"> e Van </w:t>
      </w:r>
      <w:proofErr w:type="spellStart"/>
      <w:r w:rsidRPr="767D8403">
        <w:rPr>
          <w:rFonts w:eastAsia="Arial"/>
        </w:rPr>
        <w:t>den</w:t>
      </w:r>
      <w:proofErr w:type="spellEnd"/>
      <w:r w:rsidRPr="767D8403">
        <w:rPr>
          <w:rFonts w:eastAsia="Arial"/>
        </w:rPr>
        <w:t xml:space="preserve"> </w:t>
      </w:r>
      <w:proofErr w:type="spellStart"/>
      <w:r w:rsidRPr="767D8403">
        <w:rPr>
          <w:rFonts w:eastAsia="Arial"/>
        </w:rPr>
        <w:t>Poel</w:t>
      </w:r>
      <w:proofErr w:type="spellEnd"/>
      <w:r w:rsidRPr="767D8403">
        <w:rPr>
          <w:rFonts w:eastAsia="Arial"/>
        </w:rPr>
        <w:t>, 2005)</w:t>
      </w:r>
      <w:r w:rsidRPr="767D8403">
        <w:rPr>
          <w:color w:val="000000" w:themeColor="text1"/>
        </w:rPr>
        <w:t xml:space="preserve">. </w:t>
      </w:r>
    </w:p>
    <w:p w14:paraId="43065440" w14:textId="02BE92E0" w:rsidR="5B8B805E" w:rsidRDefault="58E3057D" w:rsidP="5B8B805E">
      <w:pPr>
        <w:spacing w:line="360" w:lineRule="auto"/>
        <w:ind w:firstLine="709"/>
        <w:rPr>
          <w:color w:val="000000" w:themeColor="text1"/>
        </w:rPr>
      </w:pPr>
      <w:r w:rsidRPr="58E3057D">
        <w:rPr>
          <w:color w:val="000000" w:themeColor="text1"/>
        </w:rPr>
        <w:t xml:space="preserve">Segundo </w:t>
      </w:r>
      <w:proofErr w:type="spellStart"/>
      <w:r w:rsidRPr="58E3057D">
        <w:rPr>
          <w:color w:val="000000" w:themeColor="text1"/>
        </w:rPr>
        <w:t>Matuszelański</w:t>
      </w:r>
      <w:proofErr w:type="spellEnd"/>
      <w:r w:rsidRPr="58E3057D">
        <w:rPr>
          <w:color w:val="000000" w:themeColor="text1"/>
        </w:rPr>
        <w:t xml:space="preserve"> e </w:t>
      </w:r>
      <w:proofErr w:type="spellStart"/>
      <w:r w:rsidRPr="58E3057D">
        <w:rPr>
          <w:color w:val="000000" w:themeColor="text1"/>
        </w:rPr>
        <w:t>Kopczewska</w:t>
      </w:r>
      <w:proofErr w:type="spellEnd"/>
      <w:r w:rsidRPr="58E3057D">
        <w:rPr>
          <w:color w:val="000000" w:themeColor="text1"/>
        </w:rPr>
        <w:t xml:space="preserve"> (2022), existem duas formas que companhias podem lidar com </w:t>
      </w:r>
      <w:proofErr w:type="spellStart"/>
      <w:r w:rsidRPr="58E3057D">
        <w:rPr>
          <w:i/>
          <w:iCs/>
          <w:color w:val="000000" w:themeColor="text1"/>
        </w:rPr>
        <w:t>churn</w:t>
      </w:r>
      <w:proofErr w:type="spellEnd"/>
      <w:r w:rsidRPr="58E3057D">
        <w:rPr>
          <w:i/>
          <w:iCs/>
          <w:color w:val="000000" w:themeColor="text1"/>
        </w:rPr>
        <w:t xml:space="preserve"> </w:t>
      </w:r>
      <w:r w:rsidRPr="58E3057D">
        <w:rPr>
          <w:color w:val="000000" w:themeColor="text1"/>
        </w:rPr>
        <w:t xml:space="preserve">de clientes. A primeira seria aumentando a qualidade de seus produtos e depender de uma publicidade em massa para aumentar a retenção de clientes. A segunda forma, seria focar o marketing em clientes com maior chance de deixar a base, o que é mais barato para empresa. Ainda de acordo com </w:t>
      </w:r>
      <w:proofErr w:type="spellStart"/>
      <w:r w:rsidRPr="58E3057D">
        <w:rPr>
          <w:color w:val="000000" w:themeColor="text1"/>
        </w:rPr>
        <w:t>Matuszelański</w:t>
      </w:r>
      <w:proofErr w:type="spellEnd"/>
      <w:r w:rsidRPr="58E3057D">
        <w:rPr>
          <w:color w:val="000000" w:themeColor="text1"/>
        </w:rPr>
        <w:t xml:space="preserve"> e </w:t>
      </w:r>
      <w:proofErr w:type="spellStart"/>
      <w:r w:rsidRPr="58E3057D">
        <w:rPr>
          <w:color w:val="000000" w:themeColor="text1"/>
        </w:rPr>
        <w:t>Kopczewska</w:t>
      </w:r>
      <w:proofErr w:type="spellEnd"/>
      <w:r w:rsidRPr="58E3057D">
        <w:rPr>
          <w:color w:val="000000" w:themeColor="text1"/>
        </w:rPr>
        <w:t xml:space="preserve"> (2022), cada empresa pode usar uma definição de quando considera que o cliente saiu da base. Isso varia de acordo com o setor, por exemplo, no Varejo Alimentício o tempo entre compras de um cliente é muito menor que no setor de Transporte E Logística. </w:t>
      </w:r>
    </w:p>
    <w:p w14:paraId="2DF97D56" w14:textId="0B8CA205" w:rsidR="5B8B805E" w:rsidRDefault="58E3057D" w:rsidP="58E3057D">
      <w:pPr>
        <w:spacing w:line="360" w:lineRule="auto"/>
        <w:ind w:firstLine="709"/>
        <w:rPr>
          <w:color w:val="000000" w:themeColor="text1"/>
        </w:rPr>
      </w:pPr>
      <w:r w:rsidRPr="58E3057D">
        <w:rPr>
          <w:color w:val="000000" w:themeColor="text1"/>
        </w:rPr>
        <w:t xml:space="preserve">Dessa forma, a criação de um modelo preciso de previsão de </w:t>
      </w:r>
      <w:proofErr w:type="spellStart"/>
      <w:r w:rsidRPr="58E3057D">
        <w:rPr>
          <w:i/>
          <w:iCs/>
          <w:color w:val="000000" w:themeColor="text1"/>
        </w:rPr>
        <w:t>churn</w:t>
      </w:r>
      <w:proofErr w:type="spellEnd"/>
      <w:r w:rsidRPr="58E3057D">
        <w:rPr>
          <w:i/>
          <w:iCs/>
          <w:color w:val="000000" w:themeColor="text1"/>
        </w:rPr>
        <w:t xml:space="preserve"> </w:t>
      </w:r>
      <w:r w:rsidRPr="58E3057D">
        <w:rPr>
          <w:color w:val="000000" w:themeColor="text1"/>
        </w:rPr>
        <w:t xml:space="preserve">é essencial para que a empresa possa focar seus esforços de forma assertiva. Segundo </w:t>
      </w:r>
      <w:proofErr w:type="spellStart"/>
      <w:r w:rsidRPr="58E3057D">
        <w:rPr>
          <w:rFonts w:eastAsia="Arial"/>
        </w:rPr>
        <w:t>Shaaban</w:t>
      </w:r>
      <w:proofErr w:type="spellEnd"/>
      <w:r w:rsidRPr="58E3057D">
        <w:rPr>
          <w:color w:val="000000" w:themeColor="text1"/>
        </w:rPr>
        <w:t xml:space="preserve"> </w:t>
      </w:r>
      <w:r w:rsidRPr="58E3057D">
        <w:rPr>
          <w:rFonts w:eastAsia="Arial"/>
        </w:rPr>
        <w:t>et al. (2017), modelagem preditiva está principalmente relacionada à previsão do comportamento futuro do cliente por meio da análise de seu comportamento passado. Um exemplo de modelagem preditiva são os m</w:t>
      </w:r>
      <w:r w:rsidRPr="58E3057D">
        <w:rPr>
          <w:color w:val="000000" w:themeColor="text1"/>
        </w:rPr>
        <w:t xml:space="preserve">odelos de previsão de </w:t>
      </w:r>
      <w:proofErr w:type="spellStart"/>
      <w:r w:rsidRPr="58E3057D">
        <w:rPr>
          <w:i/>
          <w:iCs/>
          <w:color w:val="000000" w:themeColor="text1"/>
        </w:rPr>
        <w:t>churn</w:t>
      </w:r>
      <w:proofErr w:type="spellEnd"/>
      <w:r w:rsidRPr="58E3057D">
        <w:rPr>
          <w:i/>
          <w:iCs/>
          <w:color w:val="000000" w:themeColor="text1"/>
        </w:rPr>
        <w:t>.</w:t>
      </w:r>
    </w:p>
    <w:p w14:paraId="091306E4" w14:textId="07E0E638" w:rsidR="5B8B805E" w:rsidRDefault="58E3057D" w:rsidP="767D8403">
      <w:pPr>
        <w:spacing w:line="360" w:lineRule="auto"/>
        <w:ind w:firstLine="709"/>
        <w:rPr>
          <w:rFonts w:eastAsia="Arial"/>
        </w:rPr>
      </w:pPr>
      <w:r w:rsidRPr="767D8403">
        <w:rPr>
          <w:color w:val="000000" w:themeColor="text1"/>
        </w:rPr>
        <w:lastRenderedPageBreak/>
        <w:t xml:space="preserve">Os modelos de previsão de </w:t>
      </w:r>
      <w:proofErr w:type="spellStart"/>
      <w:r w:rsidRPr="767D8403">
        <w:rPr>
          <w:i/>
          <w:iCs/>
          <w:color w:val="000000" w:themeColor="text1"/>
        </w:rPr>
        <w:t>churn</w:t>
      </w:r>
      <w:proofErr w:type="spellEnd"/>
      <w:r w:rsidRPr="767D8403">
        <w:rPr>
          <w:i/>
          <w:iCs/>
          <w:color w:val="000000" w:themeColor="text1"/>
        </w:rPr>
        <w:t xml:space="preserve"> </w:t>
      </w:r>
      <w:r w:rsidRPr="767D8403">
        <w:rPr>
          <w:color w:val="000000" w:themeColor="text1"/>
        </w:rPr>
        <w:t>são normalmente formulados como classificação binária que tem como objetivo classificar clientes em duas classes:</w:t>
      </w:r>
      <w:r w:rsidRPr="767D8403">
        <w:rPr>
          <w:rFonts w:eastAsia="Arial"/>
        </w:rPr>
        <w:t xml:space="preserve"> Y = {</w:t>
      </w:r>
      <w:proofErr w:type="spellStart"/>
      <w:r w:rsidRPr="767D8403">
        <w:rPr>
          <w:rFonts w:eastAsia="Arial"/>
          <w:i/>
          <w:iCs/>
        </w:rPr>
        <w:t>Churner</w:t>
      </w:r>
      <w:proofErr w:type="spellEnd"/>
      <w:r w:rsidRPr="767D8403">
        <w:rPr>
          <w:rFonts w:eastAsia="Arial"/>
        </w:rPr>
        <w:t xml:space="preserve">; </w:t>
      </w:r>
      <w:r w:rsidRPr="767D8403">
        <w:rPr>
          <w:rFonts w:eastAsia="Arial"/>
          <w:i/>
          <w:iCs/>
        </w:rPr>
        <w:t xml:space="preserve">Non </w:t>
      </w:r>
      <w:proofErr w:type="spellStart"/>
      <w:r w:rsidRPr="767D8403">
        <w:rPr>
          <w:rFonts w:eastAsia="Arial"/>
          <w:i/>
          <w:iCs/>
        </w:rPr>
        <w:t>Churner</w:t>
      </w:r>
      <w:proofErr w:type="spellEnd"/>
      <w:r w:rsidRPr="767D8403">
        <w:rPr>
          <w:rFonts w:eastAsia="Arial"/>
        </w:rPr>
        <w:t>} com base em suas características observadas (</w:t>
      </w:r>
      <w:proofErr w:type="spellStart"/>
      <w:r w:rsidRPr="767D8403">
        <w:rPr>
          <w:rFonts w:eastAsia="Arial"/>
        </w:rPr>
        <w:t>Stripling</w:t>
      </w:r>
      <w:proofErr w:type="spellEnd"/>
      <w:r w:rsidRPr="767D8403">
        <w:rPr>
          <w:rFonts w:eastAsia="Arial"/>
        </w:rPr>
        <w:t xml:space="preserve"> et al., 2017). Além da classificação binaria é importante também que o modelo preveja a probabilidade de o cliente deixar a base. Assim, é possível planejar ações escalonadas sendo as mais agressivas para os clientes que tem mais chance de deixar a base (</w:t>
      </w:r>
      <w:proofErr w:type="spellStart"/>
      <w:r w:rsidRPr="767D8403">
        <w:rPr>
          <w:color w:val="000000" w:themeColor="text1"/>
        </w:rPr>
        <w:t>Matuszelański</w:t>
      </w:r>
      <w:proofErr w:type="spellEnd"/>
      <w:r w:rsidRPr="767D8403">
        <w:rPr>
          <w:color w:val="000000" w:themeColor="text1"/>
        </w:rPr>
        <w:t xml:space="preserve"> e </w:t>
      </w:r>
      <w:proofErr w:type="spellStart"/>
      <w:r w:rsidRPr="767D8403">
        <w:rPr>
          <w:color w:val="000000" w:themeColor="text1"/>
        </w:rPr>
        <w:t>Kopczewska</w:t>
      </w:r>
      <w:proofErr w:type="spellEnd"/>
      <w:r w:rsidRPr="767D8403">
        <w:rPr>
          <w:color w:val="000000" w:themeColor="text1"/>
        </w:rPr>
        <w:t>, 2022).</w:t>
      </w:r>
      <w:r w:rsidR="5E16CB80" w:rsidRPr="767D8403">
        <w:rPr>
          <w:color w:val="000000" w:themeColor="text1"/>
        </w:rPr>
        <w:t xml:space="preserve"> </w:t>
      </w:r>
    </w:p>
    <w:p w14:paraId="3FE72444" w14:textId="45F10220" w:rsidR="5B8B805E" w:rsidRDefault="5E16CB80" w:rsidP="767D8403">
      <w:pPr>
        <w:spacing w:line="360" w:lineRule="auto"/>
        <w:ind w:firstLine="709"/>
        <w:rPr>
          <w:rFonts w:eastAsia="Arial"/>
        </w:rPr>
      </w:pPr>
      <w:r w:rsidRPr="767D8403">
        <w:rPr>
          <w:rFonts w:eastAsia="Arial"/>
        </w:rPr>
        <w:t xml:space="preserve">Em Patil et al. (2017) </w:t>
      </w:r>
      <w:bookmarkStart w:id="16" w:name="_Int_9A2f8ZGY"/>
      <w:r w:rsidR="3CBAEF3C" w:rsidRPr="767D8403">
        <w:rPr>
          <w:rFonts w:eastAsia="Arial"/>
        </w:rPr>
        <w:t>algumas técnicas de classificação binaria</w:t>
      </w:r>
      <w:bookmarkEnd w:id="16"/>
      <w:r w:rsidRPr="767D8403">
        <w:rPr>
          <w:rFonts w:eastAsia="Arial"/>
        </w:rPr>
        <w:t xml:space="preserve"> são introduzidas. Elas incluem</w:t>
      </w:r>
      <w:r w:rsidR="714F351A" w:rsidRPr="767D8403">
        <w:rPr>
          <w:rFonts w:eastAsia="Arial"/>
        </w:rPr>
        <w:t>:</w:t>
      </w:r>
      <w:r w:rsidRPr="767D8403">
        <w:rPr>
          <w:rFonts w:eastAsia="Arial"/>
        </w:rPr>
        <w:t xml:space="preserve"> </w:t>
      </w:r>
      <w:r w:rsidRPr="767D8403">
        <w:rPr>
          <w:rFonts w:eastAsia="Arial"/>
          <w:i/>
          <w:iCs/>
        </w:rPr>
        <w:t xml:space="preserve">Random </w:t>
      </w:r>
      <w:proofErr w:type="spellStart"/>
      <w:r w:rsidRPr="767D8403">
        <w:rPr>
          <w:rFonts w:eastAsia="Arial"/>
          <w:i/>
          <w:iCs/>
        </w:rPr>
        <w:t>Forests</w:t>
      </w:r>
      <w:proofErr w:type="spellEnd"/>
      <w:r w:rsidRPr="767D8403">
        <w:rPr>
          <w:rFonts w:eastAsia="Arial"/>
        </w:rPr>
        <w:t xml:space="preserve">, </w:t>
      </w:r>
      <w:proofErr w:type="spellStart"/>
      <w:r w:rsidRPr="767D8403">
        <w:rPr>
          <w:rFonts w:eastAsia="Arial"/>
          <w:i/>
          <w:iCs/>
        </w:rPr>
        <w:t>Gradient</w:t>
      </w:r>
      <w:proofErr w:type="spellEnd"/>
      <w:r w:rsidRPr="767D8403">
        <w:rPr>
          <w:rFonts w:eastAsia="Arial"/>
          <w:i/>
          <w:iCs/>
        </w:rPr>
        <w:t xml:space="preserve"> </w:t>
      </w:r>
      <w:proofErr w:type="spellStart"/>
      <w:r w:rsidRPr="767D8403">
        <w:rPr>
          <w:rFonts w:eastAsia="Arial"/>
          <w:i/>
          <w:iCs/>
        </w:rPr>
        <w:t>Boosting</w:t>
      </w:r>
      <w:proofErr w:type="spellEnd"/>
      <w:r w:rsidRPr="767D8403">
        <w:rPr>
          <w:rFonts w:eastAsia="Arial"/>
          <w:i/>
          <w:iCs/>
        </w:rPr>
        <w:t xml:space="preserve">, </w:t>
      </w:r>
      <w:r w:rsidRPr="767D8403">
        <w:rPr>
          <w:rFonts w:eastAsia="Arial"/>
        </w:rPr>
        <w:t xml:space="preserve">Regressão Logística e </w:t>
      </w:r>
      <w:r w:rsidRPr="767D8403">
        <w:rPr>
          <w:rFonts w:eastAsia="Arial"/>
          <w:i/>
          <w:iCs/>
        </w:rPr>
        <w:t>Neural Networks</w:t>
      </w:r>
      <w:r w:rsidRPr="767D8403">
        <w:rPr>
          <w:rFonts w:eastAsia="Arial"/>
        </w:rPr>
        <w:t xml:space="preserve">. </w:t>
      </w:r>
      <w:r w:rsidRPr="767D8403">
        <w:rPr>
          <w:rFonts w:eastAsia="Arial"/>
          <w:i/>
          <w:iCs/>
        </w:rPr>
        <w:t xml:space="preserve">Random </w:t>
      </w:r>
      <w:proofErr w:type="spellStart"/>
      <w:r w:rsidRPr="767D8403">
        <w:rPr>
          <w:rFonts w:eastAsia="Arial"/>
          <w:i/>
          <w:iCs/>
        </w:rPr>
        <w:t>Forests</w:t>
      </w:r>
      <w:proofErr w:type="spellEnd"/>
      <w:r w:rsidRPr="767D8403">
        <w:rPr>
          <w:rFonts w:eastAsia="Arial"/>
        </w:rPr>
        <w:t xml:space="preserve"> e </w:t>
      </w:r>
      <w:proofErr w:type="spellStart"/>
      <w:r w:rsidRPr="767D8403">
        <w:rPr>
          <w:rFonts w:eastAsia="Arial"/>
          <w:i/>
          <w:iCs/>
        </w:rPr>
        <w:t>Gradient</w:t>
      </w:r>
      <w:proofErr w:type="spellEnd"/>
      <w:r w:rsidRPr="767D8403">
        <w:rPr>
          <w:rFonts w:eastAsia="Arial"/>
          <w:i/>
          <w:iCs/>
        </w:rPr>
        <w:t xml:space="preserve"> </w:t>
      </w:r>
      <w:proofErr w:type="spellStart"/>
      <w:r w:rsidRPr="767D8403">
        <w:rPr>
          <w:rFonts w:eastAsia="Arial"/>
          <w:i/>
          <w:iCs/>
        </w:rPr>
        <w:t>Boosting</w:t>
      </w:r>
      <w:proofErr w:type="spellEnd"/>
      <w:r w:rsidRPr="767D8403">
        <w:rPr>
          <w:rFonts w:eastAsia="Arial"/>
        </w:rPr>
        <w:t xml:space="preserve"> são métodos baseados em arvo</w:t>
      </w:r>
      <w:r w:rsidR="500062B8" w:rsidRPr="767D8403">
        <w:rPr>
          <w:rFonts w:eastAsia="Arial"/>
        </w:rPr>
        <w:t>r</w:t>
      </w:r>
      <w:r w:rsidRPr="767D8403">
        <w:rPr>
          <w:rFonts w:eastAsia="Arial"/>
        </w:rPr>
        <w:t xml:space="preserve">es de decisão e assim como a Regressão Logística podem ser classificados como técnicas tradicionais. Já o método </w:t>
      </w:r>
      <w:r w:rsidRPr="767D8403">
        <w:rPr>
          <w:rFonts w:eastAsia="Arial"/>
          <w:i/>
          <w:iCs/>
        </w:rPr>
        <w:t xml:space="preserve">Neural Networks </w:t>
      </w:r>
      <w:r w:rsidRPr="767D8403">
        <w:rPr>
          <w:rFonts w:eastAsia="Arial"/>
        </w:rPr>
        <w:t>é classificado como s</w:t>
      </w:r>
      <w:r w:rsidRPr="767D8403">
        <w:rPr>
          <w:rFonts w:eastAsia="Arial"/>
          <w:i/>
          <w:iCs/>
        </w:rPr>
        <w:t xml:space="preserve">oft </w:t>
      </w:r>
      <w:proofErr w:type="spellStart"/>
      <w:r w:rsidRPr="767D8403">
        <w:rPr>
          <w:rFonts w:eastAsia="Arial"/>
          <w:i/>
          <w:iCs/>
        </w:rPr>
        <w:t>computing</w:t>
      </w:r>
      <w:proofErr w:type="spellEnd"/>
      <w:r w:rsidRPr="767D8403">
        <w:rPr>
          <w:rFonts w:eastAsia="Arial"/>
          <w:i/>
          <w:iCs/>
        </w:rPr>
        <w:t xml:space="preserve"> </w:t>
      </w:r>
      <w:proofErr w:type="spellStart"/>
      <w:r w:rsidRPr="767D8403">
        <w:rPr>
          <w:rFonts w:eastAsia="Arial"/>
          <w:i/>
          <w:iCs/>
        </w:rPr>
        <w:t>techniques</w:t>
      </w:r>
      <w:proofErr w:type="spellEnd"/>
      <w:r w:rsidRPr="767D8403">
        <w:rPr>
          <w:rFonts w:eastAsia="Arial"/>
          <w:i/>
          <w:iCs/>
        </w:rPr>
        <w:t xml:space="preserve"> (</w:t>
      </w:r>
      <w:proofErr w:type="spellStart"/>
      <w:r w:rsidRPr="767D8403">
        <w:rPr>
          <w:rFonts w:eastAsia="Arial"/>
        </w:rPr>
        <w:t>Shaaban</w:t>
      </w:r>
      <w:proofErr w:type="spellEnd"/>
      <w:r w:rsidRPr="767D8403">
        <w:rPr>
          <w:color w:val="000000" w:themeColor="text1"/>
        </w:rPr>
        <w:t xml:space="preserve"> </w:t>
      </w:r>
      <w:r w:rsidRPr="767D8403">
        <w:rPr>
          <w:rFonts w:eastAsia="Arial"/>
        </w:rPr>
        <w:t>et al. 2017). No próximo tópico essas técnicas serão exploradas em detalhe.</w:t>
      </w:r>
    </w:p>
    <w:p w14:paraId="45C1C205" w14:textId="46DB29E9" w:rsidR="5B8B805E" w:rsidRDefault="4A1DFE76" w:rsidP="767D8403">
      <w:pPr>
        <w:spacing w:line="360" w:lineRule="auto"/>
        <w:ind w:firstLine="709"/>
        <w:rPr>
          <w:rFonts w:eastAsia="Arial"/>
        </w:rPr>
      </w:pPr>
      <w:r w:rsidRPr="767D8403">
        <w:rPr>
          <w:rFonts w:eastAsia="Arial"/>
        </w:rPr>
        <w:t>Nesse trabalho serão desenvolvidos modelos utilizando as técnicas de</w:t>
      </w:r>
      <w:r w:rsidRPr="767D8403">
        <w:rPr>
          <w:rFonts w:eastAsia="Arial"/>
          <w:i/>
          <w:iCs/>
        </w:rPr>
        <w:t xml:space="preserve"> Random </w:t>
      </w:r>
      <w:proofErr w:type="spellStart"/>
      <w:r w:rsidRPr="767D8403">
        <w:rPr>
          <w:rFonts w:eastAsia="Arial"/>
          <w:i/>
          <w:iCs/>
        </w:rPr>
        <w:t>Forests</w:t>
      </w:r>
      <w:proofErr w:type="spellEnd"/>
      <w:r w:rsidRPr="767D8403">
        <w:rPr>
          <w:rFonts w:eastAsia="Arial"/>
        </w:rPr>
        <w:t xml:space="preserve">, de </w:t>
      </w:r>
      <w:proofErr w:type="spellStart"/>
      <w:r w:rsidRPr="767D8403">
        <w:rPr>
          <w:rFonts w:eastAsia="Arial"/>
          <w:i/>
          <w:iCs/>
        </w:rPr>
        <w:t>Gradient</w:t>
      </w:r>
      <w:proofErr w:type="spellEnd"/>
      <w:r w:rsidRPr="767D8403">
        <w:rPr>
          <w:rFonts w:eastAsia="Arial"/>
          <w:i/>
          <w:iCs/>
        </w:rPr>
        <w:t xml:space="preserve"> </w:t>
      </w:r>
      <w:proofErr w:type="spellStart"/>
      <w:r w:rsidRPr="767D8403">
        <w:rPr>
          <w:rFonts w:eastAsia="Arial"/>
          <w:i/>
          <w:iCs/>
        </w:rPr>
        <w:t>Boosting</w:t>
      </w:r>
      <w:proofErr w:type="spellEnd"/>
      <w:r w:rsidRPr="767D8403">
        <w:rPr>
          <w:rFonts w:eastAsia="Arial"/>
          <w:i/>
          <w:iCs/>
        </w:rPr>
        <w:t xml:space="preserve"> e </w:t>
      </w:r>
      <w:r w:rsidRPr="767D8403">
        <w:rPr>
          <w:rFonts w:eastAsia="Arial"/>
        </w:rPr>
        <w:t xml:space="preserve">de Regressão Logística. </w:t>
      </w:r>
      <w:r w:rsidR="58E3057D" w:rsidRPr="767D8403">
        <w:rPr>
          <w:rFonts w:eastAsia="Arial"/>
        </w:rPr>
        <w:t xml:space="preserve">Após </w:t>
      </w:r>
      <w:r w:rsidR="69DFC16F" w:rsidRPr="767D8403">
        <w:rPr>
          <w:rFonts w:eastAsia="Arial"/>
        </w:rPr>
        <w:t>à</w:t>
      </w:r>
      <w:r w:rsidR="58E3057D" w:rsidRPr="767D8403">
        <w:rPr>
          <w:rFonts w:eastAsia="Arial"/>
        </w:rPr>
        <w:t xml:space="preserve"> criação dos modelos é necessário que sejam selecionados critérios para </w:t>
      </w:r>
      <w:r w:rsidR="0D8B3356" w:rsidRPr="767D8403">
        <w:rPr>
          <w:rFonts w:eastAsia="Arial"/>
        </w:rPr>
        <w:t>a</w:t>
      </w:r>
      <w:r w:rsidR="58E3057D" w:rsidRPr="767D8403">
        <w:rPr>
          <w:rFonts w:eastAsia="Arial"/>
        </w:rPr>
        <w:t xml:space="preserve"> avaliação</w:t>
      </w:r>
      <w:r w:rsidR="02044D2B" w:rsidRPr="767D8403">
        <w:rPr>
          <w:rFonts w:eastAsia="Arial"/>
        </w:rPr>
        <w:t xml:space="preserve"> e comparação</w:t>
      </w:r>
      <w:r w:rsidR="58E3057D" w:rsidRPr="767D8403">
        <w:rPr>
          <w:rFonts w:eastAsia="Arial"/>
        </w:rPr>
        <w:t xml:space="preserve">. Segundo Campos (2018), </w:t>
      </w:r>
      <w:r w:rsidR="034F4810" w:rsidRPr="767D8403">
        <w:rPr>
          <w:rFonts w:eastAsia="Arial"/>
        </w:rPr>
        <w:t>para modelos de classificação binária, os critérios mais comuns incluem a acurácia do modelo e a área sob a curva ROC.</w:t>
      </w:r>
      <w:r w:rsidR="58E3057D" w:rsidRPr="767D8403">
        <w:rPr>
          <w:rFonts w:eastAsia="Arial"/>
        </w:rPr>
        <w:t xml:space="preserve"> </w:t>
      </w:r>
      <w:commentRangeStart w:id="17"/>
      <w:r w:rsidR="7303BDCE" w:rsidRPr="767D8403">
        <w:rPr>
          <w:rFonts w:eastAsia="Arial"/>
        </w:rPr>
        <w:t>Ambos serão utilizados neste trabalho como métricas fundamentais para avaliação e comparação dos modelos</w:t>
      </w:r>
      <w:commentRangeEnd w:id="17"/>
      <w:r w:rsidR="58E3057D">
        <w:commentReference w:id="17"/>
      </w:r>
      <w:r w:rsidR="58E3057D" w:rsidRPr="767D8403">
        <w:rPr>
          <w:rFonts w:eastAsia="Arial"/>
        </w:rPr>
        <w:t xml:space="preserve">. Os critérios também serão abordados na próxima seção com maior profundidade. </w:t>
      </w:r>
    </w:p>
    <w:p w14:paraId="461DDF6E" w14:textId="4B6EFAC7" w:rsidR="58E3057D" w:rsidRDefault="58E3057D" w:rsidP="767D8403">
      <w:pPr>
        <w:spacing w:line="360" w:lineRule="auto"/>
        <w:ind w:firstLine="708"/>
        <w:rPr>
          <w:rFonts w:eastAsia="Arial"/>
        </w:rPr>
      </w:pPr>
      <w:r w:rsidRPr="767D8403">
        <w:rPr>
          <w:rFonts w:eastAsia="Arial"/>
          <w:color w:val="000000" w:themeColor="text1"/>
        </w:rPr>
        <w:t xml:space="preserve">Por fim, é necessário ressaltar que ao se desenvolver </w:t>
      </w:r>
      <w:r w:rsidRPr="767D8403">
        <w:rPr>
          <w:color w:val="000000" w:themeColor="text1"/>
        </w:rPr>
        <w:t>modelos de previsão</w:t>
      </w:r>
      <w:r w:rsidRPr="767D8403">
        <w:rPr>
          <w:rFonts w:eastAsia="Arial"/>
          <w:color w:val="000000" w:themeColor="text1"/>
        </w:rPr>
        <w:t xml:space="preserve"> é necessário que haja um cuidado especial para evitar </w:t>
      </w:r>
      <w:proofErr w:type="spellStart"/>
      <w:r w:rsidRPr="767D8403">
        <w:rPr>
          <w:rFonts w:eastAsia="Arial"/>
          <w:i/>
          <w:iCs/>
          <w:color w:val="000000" w:themeColor="text1"/>
        </w:rPr>
        <w:t>overfitting</w:t>
      </w:r>
      <w:proofErr w:type="spellEnd"/>
      <w:r w:rsidRPr="767D8403">
        <w:rPr>
          <w:rFonts w:eastAsia="Arial"/>
          <w:color w:val="000000" w:themeColor="text1"/>
        </w:rPr>
        <w:t xml:space="preserve">, que acontece quando o modelo é ajustado excessivamente a base de dados que ele é treinado, o que o deixa impreciso para outras bases de dados. </w:t>
      </w:r>
      <w:r w:rsidRPr="767D8403">
        <w:rPr>
          <w:rFonts w:eastAsia="Arial"/>
        </w:rPr>
        <w:t xml:space="preserve"> Para evitar o </w:t>
      </w:r>
      <w:proofErr w:type="spellStart"/>
      <w:r w:rsidRPr="767D8403">
        <w:rPr>
          <w:rFonts w:eastAsia="Arial"/>
          <w:i/>
          <w:iCs/>
          <w:color w:val="000000" w:themeColor="text1"/>
        </w:rPr>
        <w:t>overfitting</w:t>
      </w:r>
      <w:proofErr w:type="spellEnd"/>
      <w:r w:rsidRPr="767D8403">
        <w:rPr>
          <w:rFonts w:eastAsia="Arial"/>
          <w:color w:val="000000" w:themeColor="text1"/>
        </w:rPr>
        <w:t xml:space="preserve"> será utilizada a técnica de </w:t>
      </w:r>
      <w:r w:rsidRPr="767D8403">
        <w:rPr>
          <w:rFonts w:eastAsia="Arial"/>
          <w:i/>
          <w:iCs/>
          <w:color w:val="000000" w:themeColor="text1"/>
        </w:rPr>
        <w:t xml:space="preserve">split </w:t>
      </w:r>
      <w:proofErr w:type="spellStart"/>
      <w:r w:rsidRPr="767D8403">
        <w:rPr>
          <w:rFonts w:eastAsia="Arial"/>
          <w:i/>
          <w:iCs/>
          <w:color w:val="000000" w:themeColor="text1"/>
        </w:rPr>
        <w:t>validation</w:t>
      </w:r>
      <w:proofErr w:type="spellEnd"/>
      <w:r w:rsidRPr="767D8403">
        <w:rPr>
          <w:rFonts w:eastAsia="Arial"/>
          <w:i/>
          <w:iCs/>
          <w:color w:val="000000" w:themeColor="text1"/>
        </w:rPr>
        <w:t xml:space="preserve"> </w:t>
      </w:r>
      <w:r w:rsidRPr="767D8403">
        <w:rPr>
          <w:rFonts w:eastAsia="Arial"/>
          <w:color w:val="000000" w:themeColor="text1"/>
        </w:rPr>
        <w:t>ou</w:t>
      </w:r>
      <w:r w:rsidRPr="767D8403">
        <w:rPr>
          <w:rFonts w:eastAsia="Arial"/>
          <w:i/>
          <w:iCs/>
          <w:color w:val="000000" w:themeColor="text1"/>
        </w:rPr>
        <w:t xml:space="preserve"> </w:t>
      </w:r>
      <w:proofErr w:type="spellStart"/>
      <w:r w:rsidRPr="767D8403">
        <w:rPr>
          <w:rFonts w:eastAsia="Arial"/>
          <w:i/>
          <w:iCs/>
          <w:color w:val="000000" w:themeColor="text1"/>
        </w:rPr>
        <w:t>Train-ValidationSplit</w:t>
      </w:r>
      <w:proofErr w:type="spellEnd"/>
      <w:r w:rsidRPr="767D8403">
        <w:rPr>
          <w:rFonts w:eastAsia="Arial"/>
          <w:color w:val="000000" w:themeColor="text1"/>
        </w:rPr>
        <w:t>. De acordo com (</w:t>
      </w:r>
      <w:proofErr w:type="spellStart"/>
      <w:r w:rsidRPr="767D8403">
        <w:rPr>
          <w:rFonts w:eastAsia="Arial"/>
          <w:color w:val="000000" w:themeColor="text1"/>
        </w:rPr>
        <w:t>Bai</w:t>
      </w:r>
      <w:proofErr w:type="spellEnd"/>
      <w:r w:rsidRPr="767D8403">
        <w:rPr>
          <w:rFonts w:eastAsia="Arial"/>
          <w:color w:val="000000" w:themeColor="text1"/>
        </w:rPr>
        <w:t xml:space="preserve">, et al., 2021), os dados disponíveis são divididos aleatoriamente em </w:t>
      </w:r>
      <w:r w:rsidRPr="767D8403">
        <w:rPr>
          <w:rFonts w:eastAsia="Arial"/>
          <w:i/>
          <w:iCs/>
          <w:color w:val="000000" w:themeColor="text1"/>
        </w:rPr>
        <w:t xml:space="preserve">training split </w:t>
      </w:r>
      <w:r w:rsidRPr="767D8403">
        <w:rPr>
          <w:rFonts w:eastAsia="Arial"/>
          <w:color w:val="000000" w:themeColor="text1"/>
        </w:rPr>
        <w:t>ou</w:t>
      </w:r>
      <w:r w:rsidRPr="767D8403">
        <w:rPr>
          <w:rFonts w:eastAsia="Arial"/>
          <w:i/>
          <w:iCs/>
          <w:color w:val="000000" w:themeColor="text1"/>
        </w:rPr>
        <w:t xml:space="preserve"> training set e </w:t>
      </w:r>
      <w:proofErr w:type="spellStart"/>
      <w:r w:rsidRPr="767D8403">
        <w:rPr>
          <w:rFonts w:eastAsia="Arial"/>
          <w:i/>
          <w:iCs/>
          <w:color w:val="000000" w:themeColor="text1"/>
        </w:rPr>
        <w:t>validation</w:t>
      </w:r>
      <w:proofErr w:type="spellEnd"/>
      <w:r w:rsidRPr="767D8403">
        <w:rPr>
          <w:rFonts w:eastAsia="Arial"/>
          <w:i/>
          <w:iCs/>
          <w:color w:val="000000" w:themeColor="text1"/>
        </w:rPr>
        <w:t xml:space="preserve"> split </w:t>
      </w:r>
      <w:r w:rsidRPr="767D8403">
        <w:rPr>
          <w:rFonts w:eastAsia="Arial"/>
          <w:color w:val="000000" w:themeColor="text1"/>
        </w:rPr>
        <w:t>ou</w:t>
      </w:r>
      <w:r w:rsidRPr="767D8403">
        <w:rPr>
          <w:rFonts w:eastAsia="Arial"/>
          <w:i/>
          <w:iCs/>
          <w:color w:val="000000" w:themeColor="text1"/>
        </w:rPr>
        <w:t xml:space="preserve"> </w:t>
      </w:r>
      <w:proofErr w:type="spellStart"/>
      <w:r w:rsidRPr="767D8403">
        <w:rPr>
          <w:rFonts w:eastAsia="Arial"/>
          <w:i/>
          <w:iCs/>
          <w:color w:val="000000" w:themeColor="text1"/>
        </w:rPr>
        <w:t>validation</w:t>
      </w:r>
      <w:proofErr w:type="spellEnd"/>
      <w:r w:rsidRPr="767D8403">
        <w:rPr>
          <w:rFonts w:eastAsia="Arial"/>
          <w:i/>
          <w:iCs/>
          <w:color w:val="000000" w:themeColor="text1"/>
        </w:rPr>
        <w:t xml:space="preserve"> set</w:t>
      </w:r>
      <w:r w:rsidRPr="767D8403">
        <w:rPr>
          <w:rFonts w:eastAsia="Arial"/>
          <w:color w:val="000000" w:themeColor="text1"/>
        </w:rPr>
        <w:t xml:space="preserve">. Dessa forma, o modelo proposto é desenvolvido utilizando o </w:t>
      </w:r>
      <w:r w:rsidRPr="767D8403">
        <w:rPr>
          <w:rFonts w:eastAsia="Arial"/>
          <w:i/>
          <w:iCs/>
          <w:color w:val="000000" w:themeColor="text1"/>
        </w:rPr>
        <w:t xml:space="preserve">training set </w:t>
      </w:r>
      <w:r w:rsidRPr="767D8403">
        <w:rPr>
          <w:rFonts w:eastAsia="Arial"/>
          <w:color w:val="000000" w:themeColor="text1"/>
        </w:rPr>
        <w:t xml:space="preserve">e testado utilizando o </w:t>
      </w:r>
      <w:proofErr w:type="spellStart"/>
      <w:r w:rsidRPr="767D8403">
        <w:rPr>
          <w:rFonts w:eastAsia="Arial"/>
          <w:i/>
          <w:iCs/>
          <w:color w:val="000000" w:themeColor="text1"/>
        </w:rPr>
        <w:t>validation</w:t>
      </w:r>
      <w:proofErr w:type="spellEnd"/>
      <w:r w:rsidRPr="767D8403">
        <w:rPr>
          <w:rFonts w:eastAsia="Arial"/>
          <w:i/>
          <w:iCs/>
          <w:color w:val="000000" w:themeColor="text1"/>
        </w:rPr>
        <w:t xml:space="preserve"> set</w:t>
      </w:r>
      <w:r w:rsidRPr="767D8403">
        <w:rPr>
          <w:rFonts w:eastAsia="Arial"/>
          <w:color w:val="000000" w:themeColor="text1"/>
        </w:rPr>
        <w:t xml:space="preserve">. </w:t>
      </w:r>
    </w:p>
    <w:p w14:paraId="3C866E12" w14:textId="7B080CC9" w:rsidR="58E3057D" w:rsidRDefault="724A3F9D" w:rsidP="767D8403">
      <w:pPr>
        <w:spacing w:line="360" w:lineRule="auto"/>
        <w:ind w:firstLine="708"/>
        <w:rPr>
          <w:rFonts w:eastAsia="Arial"/>
        </w:rPr>
      </w:pPr>
      <w:commentRangeStart w:id="18"/>
      <w:r w:rsidRPr="767D8403">
        <w:rPr>
          <w:rFonts w:eastAsia="Arial"/>
        </w:rPr>
        <w:t>O objetivo desse trabalho</w:t>
      </w:r>
      <w:r w:rsidR="606FB72D" w:rsidRPr="767D8403">
        <w:rPr>
          <w:rFonts w:eastAsia="Arial"/>
        </w:rPr>
        <w:t xml:space="preserve">, portanto, </w:t>
      </w:r>
      <w:r w:rsidRPr="767D8403">
        <w:rPr>
          <w:rFonts w:eastAsia="Arial"/>
        </w:rPr>
        <w:t>é determinar para uma base de dados especifica qual a técnica</w:t>
      </w:r>
      <w:r w:rsidR="0AA44575" w:rsidRPr="767D8403">
        <w:rPr>
          <w:rFonts w:eastAsia="Arial"/>
        </w:rPr>
        <w:t xml:space="preserve"> mais eficaz</w:t>
      </w:r>
      <w:r w:rsidRPr="767D8403">
        <w:rPr>
          <w:rFonts w:eastAsia="Arial"/>
        </w:rPr>
        <w:t xml:space="preserve"> para prever o </w:t>
      </w:r>
      <w:proofErr w:type="spellStart"/>
      <w:r w:rsidRPr="767D8403">
        <w:rPr>
          <w:rFonts w:eastAsia="Arial"/>
          <w:i/>
          <w:iCs/>
        </w:rPr>
        <w:t>churn</w:t>
      </w:r>
      <w:proofErr w:type="spellEnd"/>
      <w:r w:rsidR="6F182008" w:rsidRPr="767D8403">
        <w:rPr>
          <w:rFonts w:eastAsia="Arial"/>
          <w:i/>
          <w:iCs/>
        </w:rPr>
        <w:t xml:space="preserve">. </w:t>
      </w:r>
      <w:r w:rsidR="6F182008" w:rsidRPr="767D8403">
        <w:rPr>
          <w:rFonts w:eastAsia="Arial"/>
        </w:rPr>
        <w:t>Para atingir esse prop</w:t>
      </w:r>
      <w:r w:rsidR="53F14203" w:rsidRPr="767D8403">
        <w:rPr>
          <w:rFonts w:eastAsia="Arial"/>
        </w:rPr>
        <w:t>ó</w:t>
      </w:r>
      <w:r w:rsidR="6F182008" w:rsidRPr="767D8403">
        <w:rPr>
          <w:rFonts w:eastAsia="Arial"/>
        </w:rPr>
        <w:t>sito serão</w:t>
      </w:r>
      <w:r w:rsidR="34D4D1A5" w:rsidRPr="767D8403">
        <w:rPr>
          <w:rFonts w:eastAsia="Arial"/>
          <w:i/>
          <w:iCs/>
        </w:rPr>
        <w:t xml:space="preserve"> </w:t>
      </w:r>
      <w:r w:rsidR="34D4D1A5" w:rsidRPr="767D8403">
        <w:rPr>
          <w:rFonts w:eastAsia="Arial"/>
        </w:rPr>
        <w:t>d</w:t>
      </w:r>
      <w:r w:rsidR="0445528D" w:rsidRPr="767D8403">
        <w:rPr>
          <w:rFonts w:eastAsia="Arial"/>
        </w:rPr>
        <w:t xml:space="preserve">esenvolvidos </w:t>
      </w:r>
      <w:r w:rsidR="34D4D1A5" w:rsidRPr="767D8403">
        <w:rPr>
          <w:rFonts w:eastAsia="Arial"/>
        </w:rPr>
        <w:t>os modelos de classificação mencionados acima.</w:t>
      </w:r>
      <w:commentRangeEnd w:id="18"/>
      <w:r w:rsidR="58E3057D">
        <w:commentReference w:id="18"/>
      </w:r>
      <w:r w:rsidRPr="767D8403">
        <w:rPr>
          <w:rFonts w:eastAsia="Arial"/>
          <w:i/>
          <w:iCs/>
        </w:rPr>
        <w:t xml:space="preserve"> </w:t>
      </w:r>
      <w:r w:rsidR="110ADBD9" w:rsidRPr="767D8403">
        <w:rPr>
          <w:rFonts w:eastAsiaTheme="minorEastAsia"/>
        </w:rPr>
        <w:t xml:space="preserve">A análise minuciosa desses modelos visa determinar qual deles oferece o desempenho mais robusto e preciso na previsão do </w:t>
      </w:r>
      <w:proofErr w:type="spellStart"/>
      <w:r w:rsidR="110ADBD9" w:rsidRPr="767D8403">
        <w:rPr>
          <w:rFonts w:eastAsiaTheme="minorEastAsia"/>
          <w:i/>
          <w:iCs/>
        </w:rPr>
        <w:t>churn</w:t>
      </w:r>
      <w:proofErr w:type="spellEnd"/>
      <w:r w:rsidR="110ADBD9" w:rsidRPr="767D8403">
        <w:rPr>
          <w:rFonts w:eastAsiaTheme="minorEastAsia"/>
          <w:i/>
          <w:iCs/>
        </w:rPr>
        <w:t xml:space="preserve"> </w:t>
      </w:r>
      <w:r w:rsidR="110ADBD9" w:rsidRPr="767D8403">
        <w:rPr>
          <w:rFonts w:eastAsiaTheme="minorEastAsia"/>
        </w:rPr>
        <w:t xml:space="preserve">e </w:t>
      </w:r>
      <w:r w:rsidR="1C52A299" w:rsidRPr="767D8403">
        <w:rPr>
          <w:rFonts w:eastAsiaTheme="minorEastAsia"/>
        </w:rPr>
        <w:t>para isso serão utilizados os dois critérios também mencionados acima</w:t>
      </w:r>
      <w:r w:rsidR="110ADBD9" w:rsidRPr="767D8403">
        <w:rPr>
          <w:rFonts w:eastAsiaTheme="minorEastAsia"/>
        </w:rPr>
        <w:t>.</w:t>
      </w:r>
      <w:r w:rsidR="110ADBD9" w:rsidRPr="767D8403">
        <w:rPr>
          <w:rFonts w:eastAsia="Arial"/>
          <w:i/>
          <w:iCs/>
        </w:rPr>
        <w:t xml:space="preserve"> </w:t>
      </w:r>
      <w:r w:rsidRPr="767D8403">
        <w:rPr>
          <w:rFonts w:eastAsia="Arial"/>
        </w:rPr>
        <w:t>Porém, é necessário ressaltar que a melhor técnica pode variar de acordo com as variáveis disponíveis e para cada caso será necessário um novo estudo.</w:t>
      </w:r>
    </w:p>
    <w:p w14:paraId="21D259B2" w14:textId="2A7CAC77" w:rsidR="767D8403" w:rsidRDefault="767D8403" w:rsidP="767D8403">
      <w:pPr>
        <w:spacing w:line="360" w:lineRule="auto"/>
        <w:ind w:firstLine="360"/>
        <w:rPr>
          <w:rFonts w:eastAsia="Arial"/>
          <w:color w:val="000000" w:themeColor="text1"/>
        </w:rPr>
      </w:pPr>
    </w:p>
    <w:p w14:paraId="00BE44CE" w14:textId="77777777" w:rsidR="00551EA4" w:rsidRPr="000A46BE" w:rsidRDefault="00551EA4" w:rsidP="000A46BE">
      <w:pPr>
        <w:spacing w:line="360" w:lineRule="auto"/>
        <w:ind w:firstLine="709"/>
        <w:rPr>
          <w:color w:val="000000"/>
        </w:rPr>
      </w:pPr>
    </w:p>
    <w:p w14:paraId="5847BAE4" w14:textId="77777777" w:rsidR="000A46BE" w:rsidRDefault="58E3057D" w:rsidP="000A46BE">
      <w:pPr>
        <w:pStyle w:val="PargrafodaLista"/>
        <w:spacing w:line="360" w:lineRule="auto"/>
        <w:ind w:left="0"/>
        <w:rPr>
          <w:b/>
        </w:rPr>
      </w:pPr>
      <w:r w:rsidRPr="58E3057D">
        <w:rPr>
          <w:b/>
          <w:bCs/>
        </w:rPr>
        <w:lastRenderedPageBreak/>
        <w:t>Material e Métodos</w:t>
      </w:r>
    </w:p>
    <w:p w14:paraId="7E4D3910" w14:textId="5FEDE893" w:rsidR="58E3057D" w:rsidRDefault="58E3057D" w:rsidP="58E3057D">
      <w:pPr>
        <w:pStyle w:val="PargrafodaLista"/>
        <w:spacing w:line="360" w:lineRule="auto"/>
        <w:ind w:left="0"/>
        <w:rPr>
          <w:b/>
          <w:bCs/>
        </w:rPr>
      </w:pPr>
    </w:p>
    <w:p w14:paraId="137B81FB" w14:textId="3ACC55D9" w:rsidR="58E3057D" w:rsidRDefault="58E3057D" w:rsidP="58E3057D">
      <w:pPr>
        <w:spacing w:line="360" w:lineRule="auto"/>
        <w:ind w:firstLine="709"/>
        <w:rPr>
          <w:b/>
          <w:bCs/>
          <w:color w:val="000000" w:themeColor="text1"/>
        </w:rPr>
      </w:pPr>
      <w:commentRangeStart w:id="19"/>
      <w:r w:rsidRPr="2C39FC44">
        <w:rPr>
          <w:b/>
          <w:bCs/>
          <w:color w:val="000000" w:themeColor="text1"/>
        </w:rPr>
        <w:t>Base de dados</w:t>
      </w:r>
      <w:commentRangeEnd w:id="19"/>
      <w:r>
        <w:commentReference w:id="19"/>
      </w:r>
    </w:p>
    <w:p w14:paraId="575A2952" w14:textId="77777777" w:rsidR="00EE5535" w:rsidRDefault="00EE5535" w:rsidP="58E3057D">
      <w:pPr>
        <w:spacing w:line="360" w:lineRule="auto"/>
        <w:ind w:firstLine="709"/>
      </w:pPr>
    </w:p>
    <w:p w14:paraId="51BC8F8A" w14:textId="7F37DC44" w:rsidR="2C8F42F9" w:rsidRDefault="2C8F42F9" w:rsidP="2C39FC44">
      <w:pPr>
        <w:spacing w:line="360" w:lineRule="auto"/>
        <w:ind w:firstLine="709"/>
        <w:rPr>
          <w:rFonts w:eastAsia="Arial"/>
        </w:rPr>
      </w:pPr>
      <w:r w:rsidRPr="2C39FC44">
        <w:rPr>
          <w:rFonts w:eastAsia="Arial"/>
          <w:color w:val="000000" w:themeColor="text1"/>
        </w:rPr>
        <w:t xml:space="preserve">Para esse trabalho foi utilizada uma base de dados obtida no site </w:t>
      </w:r>
      <w:r w:rsidRPr="2C39FC44">
        <w:rPr>
          <w:rFonts w:eastAsia="Arial"/>
          <w:i/>
          <w:iCs/>
          <w:color w:val="000000" w:themeColor="text1"/>
        </w:rPr>
        <w:t xml:space="preserve">www.kaggle.com. </w:t>
      </w:r>
      <w:r w:rsidRPr="2C39FC44">
        <w:rPr>
          <w:rFonts w:eastAsia="Arial"/>
          <w:color w:val="000000" w:themeColor="text1"/>
        </w:rPr>
        <w:t>Ela se chama “</w:t>
      </w:r>
      <w:proofErr w:type="spellStart"/>
      <w:r w:rsidRPr="2C39FC44">
        <w:rPr>
          <w:rFonts w:eastAsia="Arial"/>
          <w:color w:val="000000" w:themeColor="text1"/>
        </w:rPr>
        <w:t>E</w:t>
      </w:r>
      <w:r w:rsidRPr="2C39FC44">
        <w:rPr>
          <w:rFonts w:eastAsia="Arial"/>
          <w:i/>
          <w:iCs/>
          <w:color w:val="000000" w:themeColor="text1"/>
        </w:rPr>
        <w:t>commerce</w:t>
      </w:r>
      <w:proofErr w:type="spellEnd"/>
      <w:r w:rsidRPr="2C39FC44">
        <w:rPr>
          <w:rFonts w:eastAsia="Arial"/>
          <w:i/>
          <w:iCs/>
          <w:color w:val="000000" w:themeColor="text1"/>
        </w:rPr>
        <w:t xml:space="preserve"> </w:t>
      </w:r>
      <w:proofErr w:type="spellStart"/>
      <w:r w:rsidRPr="2C39FC44">
        <w:rPr>
          <w:rFonts w:eastAsia="Arial"/>
          <w:i/>
          <w:iCs/>
          <w:color w:val="000000" w:themeColor="text1"/>
        </w:rPr>
        <w:t>Customer</w:t>
      </w:r>
      <w:proofErr w:type="spellEnd"/>
      <w:r w:rsidRPr="2C39FC44">
        <w:rPr>
          <w:rFonts w:eastAsia="Arial"/>
          <w:i/>
          <w:iCs/>
          <w:color w:val="000000" w:themeColor="text1"/>
        </w:rPr>
        <w:t xml:space="preserve"> </w:t>
      </w:r>
      <w:proofErr w:type="spellStart"/>
      <w:r w:rsidRPr="2C39FC44">
        <w:rPr>
          <w:rFonts w:eastAsia="Arial"/>
          <w:i/>
          <w:iCs/>
          <w:color w:val="000000" w:themeColor="text1"/>
        </w:rPr>
        <w:t>Churn</w:t>
      </w:r>
      <w:proofErr w:type="spellEnd"/>
      <w:r w:rsidRPr="2C39FC44">
        <w:rPr>
          <w:rFonts w:eastAsia="Arial"/>
          <w:i/>
          <w:iCs/>
          <w:color w:val="000000" w:themeColor="text1"/>
        </w:rPr>
        <w:t xml:space="preserve"> </w:t>
      </w:r>
      <w:proofErr w:type="spellStart"/>
      <w:r w:rsidRPr="2C39FC44">
        <w:rPr>
          <w:rFonts w:eastAsia="Arial"/>
          <w:i/>
          <w:iCs/>
          <w:color w:val="000000" w:themeColor="text1"/>
        </w:rPr>
        <w:t>Analysis</w:t>
      </w:r>
      <w:proofErr w:type="spellEnd"/>
      <w:r w:rsidRPr="2C39FC44">
        <w:rPr>
          <w:rFonts w:eastAsia="Arial"/>
          <w:i/>
          <w:iCs/>
          <w:color w:val="000000" w:themeColor="text1"/>
        </w:rPr>
        <w:t xml:space="preserve"> </w:t>
      </w:r>
      <w:proofErr w:type="spellStart"/>
      <w:r w:rsidRPr="2C39FC44">
        <w:rPr>
          <w:rFonts w:eastAsia="Arial"/>
          <w:i/>
          <w:iCs/>
          <w:color w:val="000000" w:themeColor="text1"/>
        </w:rPr>
        <w:t>and</w:t>
      </w:r>
      <w:proofErr w:type="spellEnd"/>
      <w:r w:rsidRPr="2C39FC44">
        <w:rPr>
          <w:rFonts w:eastAsia="Arial"/>
          <w:i/>
          <w:iCs/>
          <w:color w:val="000000" w:themeColor="text1"/>
        </w:rPr>
        <w:t xml:space="preserve"> </w:t>
      </w:r>
      <w:proofErr w:type="spellStart"/>
      <w:r w:rsidRPr="2C39FC44">
        <w:rPr>
          <w:rFonts w:eastAsia="Arial"/>
          <w:i/>
          <w:iCs/>
          <w:color w:val="000000" w:themeColor="text1"/>
        </w:rPr>
        <w:t>Prediction</w:t>
      </w:r>
      <w:proofErr w:type="spellEnd"/>
      <w:r w:rsidRPr="2C39FC44">
        <w:rPr>
          <w:rFonts w:eastAsia="Arial"/>
          <w:color w:val="000000" w:themeColor="text1"/>
        </w:rPr>
        <w:t xml:space="preserve">” e pertence a uma companhia de </w:t>
      </w:r>
      <w:proofErr w:type="spellStart"/>
      <w:r w:rsidRPr="2C39FC44">
        <w:rPr>
          <w:rFonts w:eastAsia="Arial"/>
          <w:i/>
          <w:iCs/>
          <w:color w:val="000000" w:themeColor="text1"/>
        </w:rPr>
        <w:t>ecommerce</w:t>
      </w:r>
      <w:proofErr w:type="spellEnd"/>
      <w:r w:rsidRPr="2C39FC44">
        <w:rPr>
          <w:rFonts w:eastAsia="Arial"/>
          <w:i/>
          <w:iCs/>
          <w:color w:val="000000" w:themeColor="text1"/>
        </w:rPr>
        <w:t xml:space="preserve"> </w:t>
      </w:r>
      <w:r w:rsidRPr="2C39FC44">
        <w:rPr>
          <w:rFonts w:eastAsia="Arial"/>
          <w:color w:val="000000" w:themeColor="text1"/>
        </w:rPr>
        <w:t>líder de mercado. Não há informação de quando a base foi construída.</w:t>
      </w:r>
      <w:r w:rsidRPr="2C39FC44">
        <w:rPr>
          <w:rFonts w:eastAsia="Arial"/>
          <w:i/>
          <w:iCs/>
          <w:color w:val="000000" w:themeColor="text1"/>
        </w:rPr>
        <w:t xml:space="preserve"> </w:t>
      </w:r>
      <w:r w:rsidRPr="2C39FC44">
        <w:rPr>
          <w:rFonts w:eastAsia="Arial"/>
          <w:color w:val="000000" w:themeColor="text1"/>
        </w:rPr>
        <w:t xml:space="preserve">Ela possui as variáveis listadas na Tabela 1. de 5631 clientes diferentes de um </w:t>
      </w:r>
      <w:proofErr w:type="spellStart"/>
      <w:r w:rsidRPr="2C39FC44">
        <w:rPr>
          <w:rFonts w:eastAsia="Arial"/>
          <w:i/>
          <w:iCs/>
          <w:color w:val="000000" w:themeColor="text1"/>
        </w:rPr>
        <w:t>Ecommerce</w:t>
      </w:r>
      <w:proofErr w:type="spellEnd"/>
      <w:r w:rsidRPr="2C39FC44">
        <w:rPr>
          <w:rFonts w:eastAsia="Arial"/>
          <w:color w:val="000000" w:themeColor="text1"/>
        </w:rPr>
        <w:t xml:space="preserve">. Com base nessa base de dados, foram criados os modelos para previsão de </w:t>
      </w:r>
      <w:proofErr w:type="spellStart"/>
      <w:r w:rsidRPr="2C39FC44">
        <w:rPr>
          <w:rFonts w:eastAsia="Arial"/>
          <w:i/>
          <w:iCs/>
          <w:color w:val="000000" w:themeColor="text1"/>
        </w:rPr>
        <w:t>churn</w:t>
      </w:r>
      <w:proofErr w:type="spellEnd"/>
      <w:r w:rsidRPr="2C39FC44">
        <w:rPr>
          <w:rFonts w:eastAsia="Arial"/>
          <w:color w:val="000000" w:themeColor="text1"/>
        </w:rPr>
        <w:t>.</w:t>
      </w:r>
    </w:p>
    <w:p w14:paraId="224B1C3B" w14:textId="4A7648AF" w:rsidR="58E3057D" w:rsidRDefault="58E3057D" w:rsidP="58E3057D">
      <w:pPr>
        <w:spacing w:line="360" w:lineRule="auto"/>
        <w:ind w:firstLine="709"/>
        <w:rPr>
          <w:color w:val="000000" w:themeColor="text1"/>
        </w:rPr>
      </w:pPr>
    </w:p>
    <w:p w14:paraId="12E15E4D" w14:textId="64BA628B" w:rsidR="58E3057D" w:rsidRDefault="58E3057D" w:rsidP="58E3057D">
      <w:pPr>
        <w:spacing w:line="360" w:lineRule="auto"/>
        <w:jc w:val="left"/>
        <w:rPr>
          <w:color w:val="000000" w:themeColor="text1"/>
        </w:rPr>
      </w:pPr>
      <w:r w:rsidRPr="58E3057D">
        <w:rPr>
          <w:color w:val="000000" w:themeColor="text1"/>
        </w:rPr>
        <w:t>Tabela 1.  Base de dados utilizada</w:t>
      </w:r>
    </w:p>
    <w:tbl>
      <w:tblPr>
        <w:tblStyle w:val="Tabelacomgrade"/>
        <w:tblW w:w="0" w:type="auto"/>
        <w:tblLayout w:type="fixed"/>
        <w:tblLook w:val="06A0" w:firstRow="1" w:lastRow="0" w:firstColumn="1" w:lastColumn="0" w:noHBand="1" w:noVBand="1"/>
      </w:tblPr>
      <w:tblGrid>
        <w:gridCol w:w="3540"/>
        <w:gridCol w:w="5648"/>
      </w:tblGrid>
      <w:tr w:rsidR="58E3057D" w14:paraId="19649F17" w14:textId="77777777" w:rsidTr="58E3057D">
        <w:trPr>
          <w:trHeight w:val="300"/>
        </w:trPr>
        <w:tc>
          <w:tcPr>
            <w:tcW w:w="3540" w:type="dxa"/>
            <w:vAlign w:val="center"/>
          </w:tcPr>
          <w:p w14:paraId="446E26C2" w14:textId="3ABA09BC" w:rsidR="58E3057D" w:rsidRDefault="58E3057D" w:rsidP="58E3057D">
            <w:pPr>
              <w:jc w:val="left"/>
              <w:rPr>
                <w:rFonts w:eastAsia="Arial"/>
              </w:rPr>
            </w:pPr>
            <w:r w:rsidRPr="58E3057D">
              <w:rPr>
                <w:rFonts w:eastAsia="Arial"/>
              </w:rPr>
              <w:t>Variável</w:t>
            </w:r>
          </w:p>
        </w:tc>
        <w:tc>
          <w:tcPr>
            <w:tcW w:w="5648" w:type="dxa"/>
          </w:tcPr>
          <w:p w14:paraId="762E88CB" w14:textId="5A374B92" w:rsidR="58E3057D" w:rsidRDefault="58E3057D" w:rsidP="58E3057D">
            <w:pPr>
              <w:jc w:val="left"/>
              <w:rPr>
                <w:rFonts w:eastAsia="Arial"/>
              </w:rPr>
            </w:pPr>
            <w:r w:rsidRPr="58E3057D">
              <w:rPr>
                <w:rFonts w:eastAsia="Arial"/>
              </w:rPr>
              <w:t>Descrição</w:t>
            </w:r>
          </w:p>
        </w:tc>
      </w:tr>
      <w:tr w:rsidR="58E3057D" w14:paraId="46AFB802" w14:textId="77777777" w:rsidTr="58E3057D">
        <w:trPr>
          <w:trHeight w:val="300"/>
        </w:trPr>
        <w:tc>
          <w:tcPr>
            <w:tcW w:w="3540" w:type="dxa"/>
          </w:tcPr>
          <w:p w14:paraId="480A5967" w14:textId="4F0014AD" w:rsidR="58E3057D" w:rsidRDefault="58E3057D" w:rsidP="58E3057D">
            <w:pPr>
              <w:rPr>
                <w:rFonts w:eastAsia="Arial"/>
                <w:i/>
                <w:iCs/>
              </w:rPr>
            </w:pPr>
            <w:proofErr w:type="spellStart"/>
            <w:r w:rsidRPr="58E3057D">
              <w:rPr>
                <w:rFonts w:eastAsia="Arial"/>
                <w:i/>
                <w:iCs/>
              </w:rPr>
              <w:t>CustomerID</w:t>
            </w:r>
            <w:proofErr w:type="spellEnd"/>
          </w:p>
        </w:tc>
        <w:tc>
          <w:tcPr>
            <w:tcW w:w="5648" w:type="dxa"/>
          </w:tcPr>
          <w:p w14:paraId="0EA8F481" w14:textId="45C6D106" w:rsidR="58E3057D" w:rsidRDefault="58E3057D" w:rsidP="58E3057D">
            <w:pPr>
              <w:rPr>
                <w:rFonts w:eastAsia="Arial"/>
              </w:rPr>
            </w:pPr>
            <w:r w:rsidRPr="58E3057D">
              <w:rPr>
                <w:rFonts w:eastAsia="Arial"/>
              </w:rPr>
              <w:t>Identificação única do cliente</w:t>
            </w:r>
          </w:p>
        </w:tc>
      </w:tr>
      <w:tr w:rsidR="58E3057D" w14:paraId="519E821D" w14:textId="77777777" w:rsidTr="58E3057D">
        <w:trPr>
          <w:trHeight w:val="330"/>
        </w:trPr>
        <w:tc>
          <w:tcPr>
            <w:tcW w:w="3540" w:type="dxa"/>
          </w:tcPr>
          <w:p w14:paraId="5EF13C9C" w14:textId="2FEA7D1F" w:rsidR="58E3057D" w:rsidRDefault="58E3057D" w:rsidP="58E3057D">
            <w:pPr>
              <w:rPr>
                <w:rFonts w:eastAsia="Arial"/>
                <w:i/>
                <w:iCs/>
              </w:rPr>
            </w:pPr>
            <w:proofErr w:type="spellStart"/>
            <w:r w:rsidRPr="58E3057D">
              <w:rPr>
                <w:rFonts w:eastAsia="Arial"/>
                <w:i/>
                <w:iCs/>
              </w:rPr>
              <w:t>Churn</w:t>
            </w:r>
            <w:proofErr w:type="spellEnd"/>
          </w:p>
        </w:tc>
        <w:tc>
          <w:tcPr>
            <w:tcW w:w="5648" w:type="dxa"/>
          </w:tcPr>
          <w:p w14:paraId="7166702D" w14:textId="73B46E18" w:rsidR="58E3057D" w:rsidRDefault="58E3057D" w:rsidP="58E3057D">
            <w:pPr>
              <w:rPr>
                <w:rFonts w:eastAsia="Arial"/>
              </w:rPr>
            </w:pPr>
            <w:r w:rsidRPr="58E3057D">
              <w:rPr>
                <w:rFonts w:eastAsia="Arial"/>
              </w:rPr>
              <w:t xml:space="preserve">Indicador de </w:t>
            </w:r>
            <w:proofErr w:type="spellStart"/>
            <w:r w:rsidRPr="58E3057D">
              <w:rPr>
                <w:rFonts w:eastAsia="Arial"/>
                <w:i/>
                <w:iCs/>
              </w:rPr>
              <w:t>Churn</w:t>
            </w:r>
            <w:proofErr w:type="spellEnd"/>
            <w:r w:rsidRPr="58E3057D">
              <w:rPr>
                <w:rFonts w:eastAsia="Arial"/>
              </w:rPr>
              <w:t xml:space="preserve">: 0 sendo </w:t>
            </w:r>
            <w:r w:rsidRPr="58E3057D">
              <w:rPr>
                <w:rFonts w:eastAsia="Arial"/>
                <w:i/>
                <w:iCs/>
              </w:rPr>
              <w:t xml:space="preserve">Non </w:t>
            </w:r>
            <w:proofErr w:type="spellStart"/>
            <w:r w:rsidRPr="58E3057D">
              <w:rPr>
                <w:rFonts w:eastAsia="Arial"/>
                <w:i/>
                <w:iCs/>
              </w:rPr>
              <w:t>Churner</w:t>
            </w:r>
            <w:proofErr w:type="spellEnd"/>
            <w:r w:rsidRPr="58E3057D">
              <w:rPr>
                <w:rFonts w:eastAsia="Arial"/>
              </w:rPr>
              <w:t xml:space="preserve"> e 1 sendo </w:t>
            </w:r>
            <w:proofErr w:type="spellStart"/>
            <w:r w:rsidRPr="58E3057D">
              <w:rPr>
                <w:rFonts w:eastAsia="Arial"/>
                <w:i/>
                <w:iCs/>
              </w:rPr>
              <w:t>Churner</w:t>
            </w:r>
            <w:proofErr w:type="spellEnd"/>
          </w:p>
        </w:tc>
      </w:tr>
      <w:tr w:rsidR="58E3057D" w14:paraId="111CBB0D" w14:textId="77777777" w:rsidTr="58E3057D">
        <w:trPr>
          <w:trHeight w:val="300"/>
        </w:trPr>
        <w:tc>
          <w:tcPr>
            <w:tcW w:w="3540" w:type="dxa"/>
          </w:tcPr>
          <w:p w14:paraId="28E28EE4" w14:textId="3882E223" w:rsidR="58E3057D" w:rsidRDefault="58E3057D" w:rsidP="58E3057D">
            <w:pPr>
              <w:rPr>
                <w:rFonts w:eastAsia="Arial"/>
                <w:i/>
                <w:iCs/>
              </w:rPr>
            </w:pPr>
            <w:proofErr w:type="spellStart"/>
            <w:r w:rsidRPr="58E3057D">
              <w:rPr>
                <w:rFonts w:eastAsia="Arial"/>
                <w:i/>
                <w:iCs/>
              </w:rPr>
              <w:t>Tenure</w:t>
            </w:r>
            <w:proofErr w:type="spellEnd"/>
          </w:p>
        </w:tc>
        <w:tc>
          <w:tcPr>
            <w:tcW w:w="5648" w:type="dxa"/>
          </w:tcPr>
          <w:p w14:paraId="7D82C6D6" w14:textId="62C201BD" w:rsidR="58E3057D" w:rsidRDefault="58E3057D" w:rsidP="58E3057D">
            <w:pPr>
              <w:rPr>
                <w:rFonts w:eastAsia="Arial"/>
              </w:rPr>
            </w:pPr>
            <w:r w:rsidRPr="58E3057D">
              <w:rPr>
                <w:rFonts w:eastAsia="Arial"/>
              </w:rPr>
              <w:t>Tempo de permanência do cliente na organização</w:t>
            </w:r>
          </w:p>
        </w:tc>
      </w:tr>
      <w:tr w:rsidR="58E3057D" w14:paraId="5C8F3B38" w14:textId="77777777" w:rsidTr="58E3057D">
        <w:trPr>
          <w:trHeight w:val="300"/>
        </w:trPr>
        <w:tc>
          <w:tcPr>
            <w:tcW w:w="3540" w:type="dxa"/>
          </w:tcPr>
          <w:p w14:paraId="3BD6A69B" w14:textId="3BF2C23D" w:rsidR="58E3057D" w:rsidRDefault="58E3057D" w:rsidP="58E3057D">
            <w:pPr>
              <w:rPr>
                <w:rFonts w:eastAsia="Arial"/>
                <w:i/>
                <w:iCs/>
              </w:rPr>
            </w:pPr>
            <w:proofErr w:type="spellStart"/>
            <w:r w:rsidRPr="58E3057D">
              <w:rPr>
                <w:rFonts w:eastAsia="Arial"/>
                <w:i/>
                <w:iCs/>
              </w:rPr>
              <w:t>PreferredLoginDevice</w:t>
            </w:r>
            <w:proofErr w:type="spellEnd"/>
          </w:p>
        </w:tc>
        <w:tc>
          <w:tcPr>
            <w:tcW w:w="5648" w:type="dxa"/>
          </w:tcPr>
          <w:p w14:paraId="2504AD12" w14:textId="25E1CC08" w:rsidR="58E3057D" w:rsidRDefault="58E3057D" w:rsidP="58E3057D">
            <w:pPr>
              <w:rPr>
                <w:rFonts w:eastAsia="Arial"/>
              </w:rPr>
            </w:pPr>
            <w:r w:rsidRPr="58E3057D">
              <w:rPr>
                <w:rFonts w:eastAsia="Arial"/>
              </w:rPr>
              <w:t>Dispositivo de login preferido do cliente</w:t>
            </w:r>
          </w:p>
        </w:tc>
      </w:tr>
      <w:tr w:rsidR="58E3057D" w14:paraId="24E553D3" w14:textId="77777777" w:rsidTr="58E3057D">
        <w:trPr>
          <w:trHeight w:val="300"/>
        </w:trPr>
        <w:tc>
          <w:tcPr>
            <w:tcW w:w="3540" w:type="dxa"/>
          </w:tcPr>
          <w:p w14:paraId="46ADDFA2" w14:textId="45C107AB" w:rsidR="58E3057D" w:rsidRDefault="58E3057D" w:rsidP="58E3057D">
            <w:pPr>
              <w:rPr>
                <w:rFonts w:eastAsia="Arial"/>
                <w:i/>
                <w:iCs/>
              </w:rPr>
            </w:pPr>
            <w:proofErr w:type="spellStart"/>
            <w:r w:rsidRPr="58E3057D">
              <w:rPr>
                <w:rFonts w:eastAsia="Arial"/>
                <w:i/>
                <w:iCs/>
              </w:rPr>
              <w:t>CityTier</w:t>
            </w:r>
            <w:proofErr w:type="spellEnd"/>
          </w:p>
        </w:tc>
        <w:tc>
          <w:tcPr>
            <w:tcW w:w="5648" w:type="dxa"/>
          </w:tcPr>
          <w:p w14:paraId="50F09943" w14:textId="6CB36DAE" w:rsidR="58E3057D" w:rsidRDefault="58E3057D" w:rsidP="58E3057D">
            <w:pPr>
              <w:rPr>
                <w:rFonts w:eastAsia="Arial"/>
              </w:rPr>
            </w:pPr>
            <w:r w:rsidRPr="58E3057D">
              <w:rPr>
                <w:rFonts w:eastAsia="Arial"/>
              </w:rPr>
              <w:t>Nível da cidade</w:t>
            </w:r>
          </w:p>
        </w:tc>
      </w:tr>
      <w:tr w:rsidR="58E3057D" w14:paraId="585A1C40" w14:textId="77777777" w:rsidTr="58E3057D">
        <w:trPr>
          <w:trHeight w:val="300"/>
        </w:trPr>
        <w:tc>
          <w:tcPr>
            <w:tcW w:w="3540" w:type="dxa"/>
          </w:tcPr>
          <w:p w14:paraId="4B534C82" w14:textId="6F6DA9FD" w:rsidR="58E3057D" w:rsidRDefault="58E3057D" w:rsidP="58E3057D">
            <w:pPr>
              <w:rPr>
                <w:rFonts w:eastAsia="Arial"/>
                <w:i/>
                <w:iCs/>
              </w:rPr>
            </w:pPr>
            <w:proofErr w:type="spellStart"/>
            <w:r w:rsidRPr="58E3057D">
              <w:rPr>
                <w:rFonts w:eastAsia="Arial"/>
                <w:i/>
                <w:iCs/>
              </w:rPr>
              <w:t>WarehouseToHome</w:t>
            </w:r>
            <w:proofErr w:type="spellEnd"/>
          </w:p>
        </w:tc>
        <w:tc>
          <w:tcPr>
            <w:tcW w:w="5648" w:type="dxa"/>
          </w:tcPr>
          <w:p w14:paraId="71B0F7C8" w14:textId="2000138D" w:rsidR="58E3057D" w:rsidRDefault="58E3057D" w:rsidP="58E3057D">
            <w:pPr>
              <w:rPr>
                <w:rFonts w:eastAsia="Arial"/>
              </w:rPr>
            </w:pPr>
            <w:r w:rsidRPr="58E3057D">
              <w:rPr>
                <w:rFonts w:eastAsia="Arial"/>
              </w:rPr>
              <w:t>Distância entre o armazém e a casa do cliente</w:t>
            </w:r>
          </w:p>
        </w:tc>
      </w:tr>
      <w:tr w:rsidR="58E3057D" w14:paraId="6626D935" w14:textId="77777777" w:rsidTr="58E3057D">
        <w:trPr>
          <w:trHeight w:val="300"/>
        </w:trPr>
        <w:tc>
          <w:tcPr>
            <w:tcW w:w="3540" w:type="dxa"/>
          </w:tcPr>
          <w:p w14:paraId="46491FFE" w14:textId="1F6DB80C" w:rsidR="58E3057D" w:rsidRDefault="58E3057D" w:rsidP="58E3057D">
            <w:pPr>
              <w:rPr>
                <w:rFonts w:eastAsia="Arial"/>
                <w:i/>
                <w:iCs/>
              </w:rPr>
            </w:pPr>
            <w:proofErr w:type="spellStart"/>
            <w:r w:rsidRPr="58E3057D">
              <w:rPr>
                <w:rFonts w:eastAsia="Arial"/>
                <w:i/>
                <w:iCs/>
              </w:rPr>
              <w:t>PreferredPaymentMode</w:t>
            </w:r>
            <w:proofErr w:type="spellEnd"/>
          </w:p>
        </w:tc>
        <w:tc>
          <w:tcPr>
            <w:tcW w:w="5648" w:type="dxa"/>
          </w:tcPr>
          <w:p w14:paraId="5E35B142" w14:textId="443B7805" w:rsidR="58E3057D" w:rsidRDefault="58E3057D" w:rsidP="58E3057D">
            <w:pPr>
              <w:rPr>
                <w:rFonts w:eastAsia="Arial"/>
              </w:rPr>
            </w:pPr>
            <w:r w:rsidRPr="58E3057D">
              <w:rPr>
                <w:rFonts w:eastAsia="Arial"/>
              </w:rPr>
              <w:t>Método de pagamento preferido do cliente</w:t>
            </w:r>
          </w:p>
        </w:tc>
      </w:tr>
      <w:tr w:rsidR="58E3057D" w14:paraId="2E2D268A" w14:textId="77777777" w:rsidTr="58E3057D">
        <w:trPr>
          <w:trHeight w:val="300"/>
        </w:trPr>
        <w:tc>
          <w:tcPr>
            <w:tcW w:w="3540" w:type="dxa"/>
          </w:tcPr>
          <w:p w14:paraId="65AEACEA" w14:textId="4701307F" w:rsidR="58E3057D" w:rsidRDefault="58E3057D" w:rsidP="58E3057D">
            <w:pPr>
              <w:rPr>
                <w:rFonts w:eastAsia="Arial"/>
                <w:i/>
                <w:iCs/>
              </w:rPr>
            </w:pPr>
            <w:proofErr w:type="spellStart"/>
            <w:r w:rsidRPr="58E3057D">
              <w:rPr>
                <w:rFonts w:eastAsia="Arial"/>
                <w:i/>
                <w:iCs/>
              </w:rPr>
              <w:t>Gender</w:t>
            </w:r>
            <w:proofErr w:type="spellEnd"/>
          </w:p>
        </w:tc>
        <w:tc>
          <w:tcPr>
            <w:tcW w:w="5648" w:type="dxa"/>
          </w:tcPr>
          <w:p w14:paraId="611FCC8E" w14:textId="55CA0F13" w:rsidR="58E3057D" w:rsidRDefault="58E3057D" w:rsidP="58E3057D">
            <w:pPr>
              <w:rPr>
                <w:rFonts w:eastAsia="Arial"/>
              </w:rPr>
            </w:pPr>
            <w:r w:rsidRPr="58E3057D">
              <w:rPr>
                <w:rFonts w:eastAsia="Arial"/>
              </w:rPr>
              <w:t>Gênero do cliente</w:t>
            </w:r>
          </w:p>
        </w:tc>
      </w:tr>
      <w:tr w:rsidR="58E3057D" w14:paraId="14299B0D" w14:textId="77777777" w:rsidTr="58E3057D">
        <w:trPr>
          <w:trHeight w:val="300"/>
        </w:trPr>
        <w:tc>
          <w:tcPr>
            <w:tcW w:w="3540" w:type="dxa"/>
          </w:tcPr>
          <w:p w14:paraId="6183FF84" w14:textId="099BA54F" w:rsidR="58E3057D" w:rsidRDefault="58E3057D" w:rsidP="58E3057D">
            <w:pPr>
              <w:rPr>
                <w:rFonts w:eastAsia="Arial"/>
                <w:i/>
                <w:iCs/>
              </w:rPr>
            </w:pPr>
            <w:proofErr w:type="spellStart"/>
            <w:r w:rsidRPr="58E3057D">
              <w:rPr>
                <w:rFonts w:eastAsia="Arial"/>
                <w:i/>
                <w:iCs/>
              </w:rPr>
              <w:t>HourSpendOnApp</w:t>
            </w:r>
            <w:proofErr w:type="spellEnd"/>
          </w:p>
        </w:tc>
        <w:tc>
          <w:tcPr>
            <w:tcW w:w="5648" w:type="dxa"/>
          </w:tcPr>
          <w:p w14:paraId="49CE1B7E" w14:textId="75D92A0C" w:rsidR="58E3057D" w:rsidRDefault="58E3057D" w:rsidP="58E3057D">
            <w:pPr>
              <w:rPr>
                <w:rFonts w:eastAsia="Arial"/>
              </w:rPr>
            </w:pPr>
            <w:r w:rsidRPr="58E3057D">
              <w:rPr>
                <w:rFonts w:eastAsia="Arial"/>
              </w:rPr>
              <w:t>Número de horas gasto no aplicativo móvel ou site</w:t>
            </w:r>
          </w:p>
        </w:tc>
      </w:tr>
      <w:tr w:rsidR="58E3057D" w14:paraId="2D90478C" w14:textId="77777777" w:rsidTr="58E3057D">
        <w:trPr>
          <w:trHeight w:val="300"/>
        </w:trPr>
        <w:tc>
          <w:tcPr>
            <w:tcW w:w="3540" w:type="dxa"/>
          </w:tcPr>
          <w:p w14:paraId="3CFED8A7" w14:textId="43599D51" w:rsidR="58E3057D" w:rsidRDefault="58E3057D" w:rsidP="58E3057D">
            <w:pPr>
              <w:rPr>
                <w:rFonts w:eastAsia="Arial"/>
                <w:i/>
                <w:iCs/>
              </w:rPr>
            </w:pPr>
            <w:proofErr w:type="spellStart"/>
            <w:r w:rsidRPr="58E3057D">
              <w:rPr>
                <w:rFonts w:eastAsia="Arial"/>
                <w:i/>
                <w:iCs/>
              </w:rPr>
              <w:t>NumberOfDeviceRegistered</w:t>
            </w:r>
            <w:proofErr w:type="spellEnd"/>
          </w:p>
        </w:tc>
        <w:tc>
          <w:tcPr>
            <w:tcW w:w="5648" w:type="dxa"/>
          </w:tcPr>
          <w:p w14:paraId="794EAB1E" w14:textId="4071DB8F" w:rsidR="58E3057D" w:rsidRDefault="58E3057D" w:rsidP="58E3057D">
            <w:pPr>
              <w:rPr>
                <w:rFonts w:eastAsia="Arial"/>
              </w:rPr>
            </w:pPr>
            <w:r w:rsidRPr="58E3057D">
              <w:rPr>
                <w:rFonts w:eastAsia="Arial"/>
              </w:rPr>
              <w:t xml:space="preserve">Número total de dispositivos registrados </w:t>
            </w:r>
          </w:p>
        </w:tc>
      </w:tr>
      <w:tr w:rsidR="58E3057D" w14:paraId="46A49452" w14:textId="77777777" w:rsidTr="58E3057D">
        <w:trPr>
          <w:trHeight w:val="300"/>
        </w:trPr>
        <w:tc>
          <w:tcPr>
            <w:tcW w:w="3540" w:type="dxa"/>
          </w:tcPr>
          <w:p w14:paraId="66D70D40" w14:textId="547AA2C2" w:rsidR="58E3057D" w:rsidRDefault="58E3057D" w:rsidP="58E3057D">
            <w:pPr>
              <w:rPr>
                <w:rFonts w:eastAsia="Arial"/>
                <w:i/>
                <w:iCs/>
              </w:rPr>
            </w:pPr>
            <w:proofErr w:type="spellStart"/>
            <w:r w:rsidRPr="58E3057D">
              <w:rPr>
                <w:rFonts w:eastAsia="Arial"/>
                <w:i/>
                <w:iCs/>
              </w:rPr>
              <w:t>PreferedOrderCat</w:t>
            </w:r>
            <w:proofErr w:type="spellEnd"/>
          </w:p>
        </w:tc>
        <w:tc>
          <w:tcPr>
            <w:tcW w:w="5648" w:type="dxa"/>
          </w:tcPr>
          <w:p w14:paraId="42EC3EEC" w14:textId="6372AC33" w:rsidR="58E3057D" w:rsidRDefault="58E3057D" w:rsidP="58E3057D">
            <w:pPr>
              <w:rPr>
                <w:rFonts w:eastAsia="Arial"/>
              </w:rPr>
            </w:pPr>
            <w:r w:rsidRPr="58E3057D">
              <w:rPr>
                <w:rFonts w:eastAsia="Arial"/>
              </w:rPr>
              <w:t>Categoria de pedido preferida do cliente no último mês</w:t>
            </w:r>
          </w:p>
        </w:tc>
      </w:tr>
      <w:tr w:rsidR="58E3057D" w14:paraId="2EFAE989" w14:textId="77777777" w:rsidTr="58E3057D">
        <w:trPr>
          <w:trHeight w:val="300"/>
        </w:trPr>
        <w:tc>
          <w:tcPr>
            <w:tcW w:w="3540" w:type="dxa"/>
          </w:tcPr>
          <w:p w14:paraId="5904A982" w14:textId="4C9367C6" w:rsidR="58E3057D" w:rsidRDefault="58E3057D" w:rsidP="58E3057D">
            <w:pPr>
              <w:rPr>
                <w:rFonts w:eastAsia="Arial"/>
                <w:i/>
                <w:iCs/>
              </w:rPr>
            </w:pPr>
            <w:proofErr w:type="spellStart"/>
            <w:r w:rsidRPr="58E3057D">
              <w:rPr>
                <w:rFonts w:eastAsia="Arial"/>
                <w:i/>
                <w:iCs/>
              </w:rPr>
              <w:t>SatisfactionScore</w:t>
            </w:r>
            <w:proofErr w:type="spellEnd"/>
          </w:p>
        </w:tc>
        <w:tc>
          <w:tcPr>
            <w:tcW w:w="5648" w:type="dxa"/>
          </w:tcPr>
          <w:p w14:paraId="42C144B3" w14:textId="3FEA5EE0" w:rsidR="58E3057D" w:rsidRDefault="58E3057D" w:rsidP="58E3057D">
            <w:pPr>
              <w:rPr>
                <w:rFonts w:eastAsia="Arial"/>
              </w:rPr>
            </w:pPr>
            <w:r w:rsidRPr="58E3057D">
              <w:rPr>
                <w:rFonts w:eastAsia="Arial"/>
              </w:rPr>
              <w:t>Pontuação de satisfação do cliente com o serviço</w:t>
            </w:r>
          </w:p>
        </w:tc>
      </w:tr>
      <w:tr w:rsidR="58E3057D" w14:paraId="40B5FE7E" w14:textId="77777777" w:rsidTr="58E3057D">
        <w:trPr>
          <w:trHeight w:val="300"/>
        </w:trPr>
        <w:tc>
          <w:tcPr>
            <w:tcW w:w="3540" w:type="dxa"/>
          </w:tcPr>
          <w:p w14:paraId="7508B03F" w14:textId="5B3C52B7" w:rsidR="58E3057D" w:rsidRDefault="58E3057D" w:rsidP="58E3057D">
            <w:pPr>
              <w:rPr>
                <w:rFonts w:eastAsia="Arial"/>
                <w:i/>
                <w:iCs/>
              </w:rPr>
            </w:pPr>
            <w:proofErr w:type="spellStart"/>
            <w:r w:rsidRPr="58E3057D">
              <w:rPr>
                <w:rFonts w:eastAsia="Arial"/>
                <w:i/>
                <w:iCs/>
              </w:rPr>
              <w:t>MaritalStatus</w:t>
            </w:r>
            <w:proofErr w:type="spellEnd"/>
          </w:p>
        </w:tc>
        <w:tc>
          <w:tcPr>
            <w:tcW w:w="5648" w:type="dxa"/>
          </w:tcPr>
          <w:p w14:paraId="060EAFBA" w14:textId="40F3EA2E" w:rsidR="58E3057D" w:rsidRDefault="58E3057D" w:rsidP="58E3057D">
            <w:pPr>
              <w:rPr>
                <w:rFonts w:eastAsia="Arial"/>
              </w:rPr>
            </w:pPr>
            <w:r w:rsidRPr="58E3057D">
              <w:rPr>
                <w:rFonts w:eastAsia="Arial"/>
              </w:rPr>
              <w:t>Estado civil do cliente</w:t>
            </w:r>
          </w:p>
        </w:tc>
      </w:tr>
      <w:tr w:rsidR="58E3057D" w14:paraId="2AE7F322" w14:textId="77777777" w:rsidTr="58E3057D">
        <w:trPr>
          <w:trHeight w:val="300"/>
        </w:trPr>
        <w:tc>
          <w:tcPr>
            <w:tcW w:w="3540" w:type="dxa"/>
          </w:tcPr>
          <w:p w14:paraId="2D77F779" w14:textId="5BF5B252" w:rsidR="58E3057D" w:rsidRDefault="58E3057D" w:rsidP="58E3057D">
            <w:pPr>
              <w:rPr>
                <w:rFonts w:eastAsia="Arial"/>
                <w:i/>
                <w:iCs/>
              </w:rPr>
            </w:pPr>
            <w:proofErr w:type="spellStart"/>
            <w:r w:rsidRPr="58E3057D">
              <w:rPr>
                <w:rFonts w:eastAsia="Arial"/>
                <w:i/>
                <w:iCs/>
              </w:rPr>
              <w:t>NumberOfAddress</w:t>
            </w:r>
            <w:proofErr w:type="spellEnd"/>
          </w:p>
        </w:tc>
        <w:tc>
          <w:tcPr>
            <w:tcW w:w="5648" w:type="dxa"/>
          </w:tcPr>
          <w:p w14:paraId="07006F29" w14:textId="61A74936" w:rsidR="58E3057D" w:rsidRDefault="58E3057D" w:rsidP="58E3057D">
            <w:pPr>
              <w:rPr>
                <w:rFonts w:eastAsia="Arial"/>
              </w:rPr>
            </w:pPr>
            <w:r w:rsidRPr="58E3057D">
              <w:rPr>
                <w:rFonts w:eastAsia="Arial"/>
              </w:rPr>
              <w:t>Número total de endereços adicionados</w:t>
            </w:r>
          </w:p>
        </w:tc>
      </w:tr>
      <w:tr w:rsidR="58E3057D" w14:paraId="554BBC04" w14:textId="77777777" w:rsidTr="58E3057D">
        <w:trPr>
          <w:trHeight w:val="300"/>
        </w:trPr>
        <w:tc>
          <w:tcPr>
            <w:tcW w:w="3540" w:type="dxa"/>
          </w:tcPr>
          <w:p w14:paraId="059E28A1" w14:textId="5106DA76" w:rsidR="58E3057D" w:rsidRDefault="58E3057D" w:rsidP="58E3057D">
            <w:pPr>
              <w:rPr>
                <w:rFonts w:eastAsia="Arial"/>
                <w:i/>
                <w:iCs/>
              </w:rPr>
            </w:pPr>
            <w:proofErr w:type="spellStart"/>
            <w:r w:rsidRPr="58E3057D">
              <w:rPr>
                <w:rFonts w:eastAsia="Arial"/>
                <w:i/>
                <w:iCs/>
              </w:rPr>
              <w:t>Complain</w:t>
            </w:r>
            <w:proofErr w:type="spellEnd"/>
          </w:p>
        </w:tc>
        <w:tc>
          <w:tcPr>
            <w:tcW w:w="5648" w:type="dxa"/>
          </w:tcPr>
          <w:p w14:paraId="1AAE001F" w14:textId="0DDD020F" w:rsidR="58E3057D" w:rsidRDefault="58E3057D" w:rsidP="58E3057D">
            <w:pPr>
              <w:rPr>
                <w:rFonts w:eastAsia="Arial"/>
              </w:rPr>
            </w:pPr>
            <w:r w:rsidRPr="58E3057D">
              <w:rPr>
                <w:rFonts w:eastAsia="Arial"/>
              </w:rPr>
              <w:t>Se alguma reclamação foi registrada no último mês</w:t>
            </w:r>
          </w:p>
        </w:tc>
      </w:tr>
      <w:tr w:rsidR="58E3057D" w14:paraId="6F7D4B24" w14:textId="77777777" w:rsidTr="58E3057D">
        <w:trPr>
          <w:trHeight w:val="300"/>
        </w:trPr>
        <w:tc>
          <w:tcPr>
            <w:tcW w:w="3540" w:type="dxa"/>
          </w:tcPr>
          <w:p w14:paraId="3381ECC7" w14:textId="26B3AA56" w:rsidR="58E3057D" w:rsidRDefault="58E3057D" w:rsidP="58E3057D">
            <w:pPr>
              <w:rPr>
                <w:rFonts w:eastAsia="Arial"/>
                <w:i/>
                <w:iCs/>
              </w:rPr>
            </w:pPr>
            <w:proofErr w:type="spellStart"/>
            <w:r w:rsidRPr="58E3057D">
              <w:rPr>
                <w:rFonts w:eastAsia="Arial"/>
                <w:i/>
                <w:iCs/>
              </w:rPr>
              <w:t>OrderAmountHikeFromlastYear</w:t>
            </w:r>
            <w:proofErr w:type="spellEnd"/>
          </w:p>
        </w:tc>
        <w:tc>
          <w:tcPr>
            <w:tcW w:w="5648" w:type="dxa"/>
          </w:tcPr>
          <w:p w14:paraId="57069477" w14:textId="4DA70143" w:rsidR="58E3057D" w:rsidRDefault="58E3057D" w:rsidP="58E3057D">
            <w:pPr>
              <w:rPr>
                <w:rFonts w:eastAsia="Arial"/>
              </w:rPr>
            </w:pPr>
            <w:r w:rsidRPr="58E3057D">
              <w:rPr>
                <w:rFonts w:eastAsia="Arial"/>
              </w:rPr>
              <w:t>Percentual de aumento no pedido em relação ao ano anterior</w:t>
            </w:r>
          </w:p>
        </w:tc>
      </w:tr>
      <w:tr w:rsidR="58E3057D" w14:paraId="018D98AA" w14:textId="77777777" w:rsidTr="58E3057D">
        <w:trPr>
          <w:trHeight w:val="300"/>
        </w:trPr>
        <w:tc>
          <w:tcPr>
            <w:tcW w:w="3540" w:type="dxa"/>
          </w:tcPr>
          <w:p w14:paraId="14583BBF" w14:textId="37383785" w:rsidR="58E3057D" w:rsidRDefault="58E3057D" w:rsidP="58E3057D">
            <w:pPr>
              <w:rPr>
                <w:rFonts w:eastAsia="Arial"/>
                <w:i/>
                <w:iCs/>
              </w:rPr>
            </w:pPr>
            <w:proofErr w:type="spellStart"/>
            <w:r w:rsidRPr="58E3057D">
              <w:rPr>
                <w:rFonts w:eastAsia="Arial"/>
                <w:i/>
                <w:iCs/>
              </w:rPr>
              <w:t>CouponUsed</w:t>
            </w:r>
            <w:proofErr w:type="spellEnd"/>
          </w:p>
        </w:tc>
        <w:tc>
          <w:tcPr>
            <w:tcW w:w="5648" w:type="dxa"/>
          </w:tcPr>
          <w:p w14:paraId="0E5EC243" w14:textId="4AE0FFAE" w:rsidR="58E3057D" w:rsidRDefault="58E3057D" w:rsidP="58E3057D">
            <w:pPr>
              <w:rPr>
                <w:rFonts w:eastAsia="Arial"/>
              </w:rPr>
            </w:pPr>
            <w:r w:rsidRPr="58E3057D">
              <w:rPr>
                <w:rFonts w:eastAsia="Arial"/>
              </w:rPr>
              <w:t>Número total de cupons usados no último mês</w:t>
            </w:r>
          </w:p>
        </w:tc>
      </w:tr>
      <w:tr w:rsidR="58E3057D" w14:paraId="0A84AB02" w14:textId="77777777" w:rsidTr="58E3057D">
        <w:trPr>
          <w:trHeight w:val="300"/>
        </w:trPr>
        <w:tc>
          <w:tcPr>
            <w:tcW w:w="3540" w:type="dxa"/>
          </w:tcPr>
          <w:p w14:paraId="333F8805" w14:textId="7DDDD093" w:rsidR="58E3057D" w:rsidRDefault="58E3057D" w:rsidP="58E3057D">
            <w:pPr>
              <w:rPr>
                <w:rFonts w:eastAsia="Arial"/>
                <w:i/>
                <w:iCs/>
              </w:rPr>
            </w:pPr>
            <w:proofErr w:type="spellStart"/>
            <w:r w:rsidRPr="58E3057D">
              <w:rPr>
                <w:rFonts w:eastAsia="Arial"/>
                <w:i/>
                <w:iCs/>
              </w:rPr>
              <w:t>OrderCount</w:t>
            </w:r>
            <w:proofErr w:type="spellEnd"/>
          </w:p>
        </w:tc>
        <w:tc>
          <w:tcPr>
            <w:tcW w:w="5648" w:type="dxa"/>
          </w:tcPr>
          <w:p w14:paraId="42E665DE" w14:textId="68FE5534" w:rsidR="58E3057D" w:rsidRDefault="58E3057D" w:rsidP="58E3057D">
            <w:pPr>
              <w:rPr>
                <w:rFonts w:eastAsia="Arial"/>
              </w:rPr>
            </w:pPr>
            <w:r w:rsidRPr="58E3057D">
              <w:rPr>
                <w:rFonts w:eastAsia="Arial"/>
              </w:rPr>
              <w:t>Número total de pedidos feitos no último mês</w:t>
            </w:r>
          </w:p>
        </w:tc>
      </w:tr>
      <w:tr w:rsidR="58E3057D" w14:paraId="5FD0174D" w14:textId="77777777" w:rsidTr="58E3057D">
        <w:trPr>
          <w:trHeight w:val="300"/>
        </w:trPr>
        <w:tc>
          <w:tcPr>
            <w:tcW w:w="3540" w:type="dxa"/>
          </w:tcPr>
          <w:p w14:paraId="4DCFC659" w14:textId="7A387861" w:rsidR="58E3057D" w:rsidRDefault="58E3057D" w:rsidP="58E3057D">
            <w:pPr>
              <w:rPr>
                <w:rFonts w:eastAsia="Arial"/>
                <w:i/>
                <w:iCs/>
              </w:rPr>
            </w:pPr>
            <w:proofErr w:type="spellStart"/>
            <w:r w:rsidRPr="58E3057D">
              <w:rPr>
                <w:rFonts w:eastAsia="Arial"/>
                <w:i/>
                <w:iCs/>
              </w:rPr>
              <w:t>DaySinceLastOrder</w:t>
            </w:r>
            <w:proofErr w:type="spellEnd"/>
          </w:p>
        </w:tc>
        <w:tc>
          <w:tcPr>
            <w:tcW w:w="5648" w:type="dxa"/>
          </w:tcPr>
          <w:p w14:paraId="0E0E0BBA" w14:textId="656608E9" w:rsidR="58E3057D" w:rsidRDefault="58E3057D" w:rsidP="58E3057D">
            <w:pPr>
              <w:rPr>
                <w:rFonts w:eastAsia="Arial"/>
              </w:rPr>
            </w:pPr>
            <w:r w:rsidRPr="58E3057D">
              <w:rPr>
                <w:rFonts w:eastAsia="Arial"/>
              </w:rPr>
              <w:t>Dias desde o último pedido feito pelo cliente</w:t>
            </w:r>
          </w:p>
        </w:tc>
      </w:tr>
      <w:tr w:rsidR="58E3057D" w14:paraId="55B7CAC0" w14:textId="77777777" w:rsidTr="58E3057D">
        <w:trPr>
          <w:trHeight w:val="330"/>
        </w:trPr>
        <w:tc>
          <w:tcPr>
            <w:tcW w:w="3540" w:type="dxa"/>
          </w:tcPr>
          <w:p w14:paraId="50BD2E37" w14:textId="1940CA28" w:rsidR="58E3057D" w:rsidRDefault="58E3057D" w:rsidP="58E3057D">
            <w:pPr>
              <w:rPr>
                <w:rFonts w:eastAsia="Arial"/>
                <w:i/>
                <w:iCs/>
              </w:rPr>
            </w:pPr>
            <w:proofErr w:type="spellStart"/>
            <w:r w:rsidRPr="58E3057D">
              <w:rPr>
                <w:rFonts w:eastAsia="Arial"/>
                <w:i/>
                <w:iCs/>
              </w:rPr>
              <w:t>CashbackAmount</w:t>
            </w:r>
            <w:proofErr w:type="spellEnd"/>
          </w:p>
        </w:tc>
        <w:tc>
          <w:tcPr>
            <w:tcW w:w="5648" w:type="dxa"/>
          </w:tcPr>
          <w:p w14:paraId="0A1E6209" w14:textId="1C569925" w:rsidR="58E3057D" w:rsidRDefault="58E3057D" w:rsidP="58E3057D">
            <w:pPr>
              <w:rPr>
                <w:rFonts w:eastAsia="Arial"/>
              </w:rPr>
            </w:pPr>
            <w:proofErr w:type="spellStart"/>
            <w:r w:rsidRPr="58E3057D">
              <w:rPr>
                <w:rFonts w:eastAsia="Arial"/>
                <w:i/>
                <w:iCs/>
              </w:rPr>
              <w:t>Cashback</w:t>
            </w:r>
            <w:proofErr w:type="spellEnd"/>
            <w:r w:rsidRPr="58E3057D">
              <w:rPr>
                <w:rFonts w:eastAsia="Arial"/>
                <w:i/>
                <w:iCs/>
              </w:rPr>
              <w:t xml:space="preserve"> </w:t>
            </w:r>
            <w:r w:rsidRPr="58E3057D">
              <w:rPr>
                <w:rFonts w:eastAsia="Arial"/>
              </w:rPr>
              <w:t>médio no último mês</w:t>
            </w:r>
          </w:p>
        </w:tc>
      </w:tr>
    </w:tbl>
    <w:p w14:paraId="2800EB6E" w14:textId="0B6B1997" w:rsidR="005154B6" w:rsidRDefault="33F40D97" w:rsidP="33F40D97">
      <w:pPr>
        <w:spacing w:line="360" w:lineRule="auto"/>
        <w:rPr>
          <w:color w:val="000000" w:themeColor="text1"/>
        </w:rPr>
      </w:pPr>
      <w:r w:rsidRPr="33F40D97">
        <w:rPr>
          <w:color w:val="000000" w:themeColor="text1"/>
        </w:rPr>
        <w:t>Fonte: O Autor</w:t>
      </w:r>
    </w:p>
    <w:p w14:paraId="39605299" w14:textId="05757D6C" w:rsidR="58E3057D" w:rsidRDefault="58E3057D" w:rsidP="33F40D97">
      <w:pPr>
        <w:spacing w:line="360" w:lineRule="auto"/>
        <w:rPr>
          <w:color w:val="000000" w:themeColor="text1"/>
        </w:rPr>
      </w:pPr>
    </w:p>
    <w:p w14:paraId="0E1DB448" w14:textId="5E2960E3" w:rsidR="58E3057D" w:rsidRDefault="33F40D97" w:rsidP="58E3057D">
      <w:pPr>
        <w:spacing w:line="360" w:lineRule="auto"/>
        <w:ind w:firstLine="708"/>
        <w:rPr>
          <w:b/>
          <w:bCs/>
          <w:color w:val="000000" w:themeColor="text1"/>
        </w:rPr>
      </w:pPr>
      <w:r w:rsidRPr="33F40D97">
        <w:rPr>
          <w:b/>
          <w:bCs/>
          <w:color w:val="000000" w:themeColor="text1"/>
        </w:rPr>
        <w:t>Análise Preliminar</w:t>
      </w:r>
    </w:p>
    <w:p w14:paraId="6EA13677" w14:textId="77777777" w:rsidR="00EE5535" w:rsidRDefault="00EE5535" w:rsidP="58E3057D">
      <w:pPr>
        <w:spacing w:line="360" w:lineRule="auto"/>
        <w:ind w:firstLine="708"/>
        <w:rPr>
          <w:b/>
          <w:bCs/>
          <w:color w:val="000000" w:themeColor="text1"/>
        </w:rPr>
      </w:pPr>
    </w:p>
    <w:p w14:paraId="2E7E25C9" w14:textId="3A7BF15A" w:rsidR="58E3057D" w:rsidRDefault="33F40D97" w:rsidP="33F40D97">
      <w:pPr>
        <w:spacing w:line="360" w:lineRule="auto"/>
        <w:ind w:firstLine="708"/>
        <w:rPr>
          <w:rFonts w:eastAsia="Arial"/>
        </w:rPr>
      </w:pPr>
      <w:r w:rsidRPr="33F40D97">
        <w:rPr>
          <w:color w:val="000000" w:themeColor="text1"/>
        </w:rPr>
        <w:t xml:space="preserve">O primeiro passo na construção de um modelo de previsão é a limpeza da base de dados. Segundo </w:t>
      </w:r>
      <w:r w:rsidRPr="00C872ED">
        <w:rPr>
          <w:rFonts w:eastAsia="Arial"/>
          <w:color w:val="000000" w:themeColor="text1"/>
        </w:rPr>
        <w:t xml:space="preserve">Corrales </w:t>
      </w:r>
      <w:r w:rsidRPr="33F40D97">
        <w:rPr>
          <w:rFonts w:eastAsia="Arial"/>
        </w:rPr>
        <w:t xml:space="preserve">et al. (2018), pode-se afirmar que existem três problemas de </w:t>
      </w:r>
      <w:r w:rsidRPr="33F40D97">
        <w:rPr>
          <w:rFonts w:eastAsia="Arial"/>
        </w:rPr>
        <w:lastRenderedPageBreak/>
        <w:t>qualidade dos dados na construção de um modelo de regressão: valores ausentes, valores atípicos [</w:t>
      </w:r>
      <w:r w:rsidRPr="33F40D97">
        <w:rPr>
          <w:rFonts w:eastAsia="Arial"/>
          <w:i/>
          <w:iCs/>
        </w:rPr>
        <w:t>outliers</w:t>
      </w:r>
      <w:r w:rsidRPr="33F40D97">
        <w:rPr>
          <w:rFonts w:eastAsia="Arial"/>
        </w:rPr>
        <w:t>]</w:t>
      </w:r>
      <w:r w:rsidRPr="33F40D97">
        <w:rPr>
          <w:rFonts w:eastAsia="Arial"/>
          <w:i/>
          <w:iCs/>
        </w:rPr>
        <w:t xml:space="preserve"> </w:t>
      </w:r>
      <w:r w:rsidRPr="33F40D97">
        <w:rPr>
          <w:rFonts w:eastAsia="Arial"/>
        </w:rPr>
        <w:t xml:space="preserve">e redundância (refere-se a instâncias duplicadas). Ao fazer uma </w:t>
      </w:r>
      <w:bookmarkStart w:id="20" w:name="_Int_dMGyDeKg"/>
      <w:r w:rsidRPr="33F40D97">
        <w:rPr>
          <w:rFonts w:eastAsia="Arial"/>
        </w:rPr>
        <w:t xml:space="preserve">análise </w:t>
      </w:r>
      <w:bookmarkEnd w:id="20"/>
      <w:r w:rsidRPr="33F40D97">
        <w:rPr>
          <w:rFonts w:eastAsia="Arial"/>
        </w:rPr>
        <w:t xml:space="preserve">da base de dados utilizada nesse trabalho é possível identificar que não existe redundância de informação, no entanto, existem valores ausentes e </w:t>
      </w:r>
      <w:r w:rsidRPr="33F40D97">
        <w:rPr>
          <w:rFonts w:eastAsia="Arial"/>
          <w:i/>
          <w:iCs/>
        </w:rPr>
        <w:t xml:space="preserve">outliers. </w:t>
      </w:r>
    </w:p>
    <w:p w14:paraId="3A051098" w14:textId="4DDC4731" w:rsidR="58E3057D" w:rsidRDefault="33F40D97" w:rsidP="50EBB918">
      <w:pPr>
        <w:spacing w:line="360" w:lineRule="auto"/>
        <w:ind w:firstLine="708"/>
        <w:rPr>
          <w:rFonts w:eastAsia="Arial"/>
          <w:color w:val="000000" w:themeColor="text1"/>
        </w:rPr>
      </w:pPr>
      <w:r w:rsidRPr="50EBB918">
        <w:rPr>
          <w:rFonts w:eastAsia="Arial"/>
        </w:rPr>
        <w:t xml:space="preserve">Segundo </w:t>
      </w:r>
      <w:proofErr w:type="spellStart"/>
      <w:r w:rsidRPr="50EBB918">
        <w:rPr>
          <w:rFonts w:eastAsia="Arial"/>
        </w:rPr>
        <w:t>Grzymala</w:t>
      </w:r>
      <w:proofErr w:type="spellEnd"/>
      <w:r w:rsidRPr="50EBB918">
        <w:rPr>
          <w:rFonts w:eastAsia="Arial"/>
        </w:rPr>
        <w:t>-Busse e Hu (2001), existem várias formas de se tratar valores ausentes. O método escolhido para esse trabalho foi o de Imputação Baseada em Atributo Ausente que consiste em atribuir um valor representativo a um valor ausente com base em medidas de tendência central, no caso desse estudo foi utilizada a mediana. As variáveis qualitativas não possuem valores nulos</w:t>
      </w:r>
      <w:r w:rsidR="0A92467E" w:rsidRPr="50EBB918">
        <w:rPr>
          <w:rFonts w:eastAsia="Arial"/>
        </w:rPr>
        <w:t xml:space="preserve"> na base trabalhada</w:t>
      </w:r>
      <w:r w:rsidRPr="50EBB918">
        <w:rPr>
          <w:rFonts w:eastAsia="Arial"/>
        </w:rPr>
        <w:t xml:space="preserve"> então não foi necessário tratá-las nessa etapa. </w:t>
      </w:r>
    </w:p>
    <w:p w14:paraId="1CE126E5" w14:textId="78CF6897" w:rsidR="58E3057D" w:rsidRDefault="58E3057D" w:rsidP="33F40D97">
      <w:pPr>
        <w:spacing w:line="360" w:lineRule="auto"/>
        <w:ind w:firstLine="708"/>
        <w:rPr>
          <w:rFonts w:eastAsia="Arial"/>
          <w:color w:val="000000" w:themeColor="text1"/>
        </w:rPr>
      </w:pPr>
      <w:r w:rsidRPr="33F40D97">
        <w:rPr>
          <w:rFonts w:eastAsia="Arial"/>
        </w:rPr>
        <w:t xml:space="preserve">Para lidar com a identificação de valores atípicos, a decisão foi remover os clientes que possuem pelo menos uma variável considerada um </w:t>
      </w:r>
      <w:r w:rsidRPr="33F40D97">
        <w:rPr>
          <w:rFonts w:eastAsia="Arial"/>
          <w:i/>
          <w:iCs/>
        </w:rPr>
        <w:t xml:space="preserve">outlier </w:t>
      </w:r>
      <w:r w:rsidRPr="33F40D97">
        <w:rPr>
          <w:rFonts w:eastAsia="Arial"/>
        </w:rPr>
        <w:t xml:space="preserve">extremo, conforme sugerido por Corrales et al. (2018). A identificação de outliers extremos é realizada usando a Amplitude Interquartil (AIQ), que representa a distância entre o primeiro quartil [Q1] e o terceiro quartil [Q3]. São considerados </w:t>
      </w:r>
      <w:r w:rsidRPr="33F40D97">
        <w:rPr>
          <w:rFonts w:eastAsia="Arial"/>
          <w:i/>
          <w:iCs/>
        </w:rPr>
        <w:t xml:space="preserve">outliers </w:t>
      </w:r>
      <w:r w:rsidRPr="33F40D97">
        <w:rPr>
          <w:rFonts w:eastAsia="Arial"/>
        </w:rPr>
        <w:t xml:space="preserve">extremos valores menores que </w:t>
      </w:r>
      <m:oMath>
        <m:sSup>
          <m:sSupPr>
            <m:ctrlPr>
              <w:rPr>
                <w:rFonts w:ascii="Cambria Math" w:hAnsi="Cambria Math"/>
              </w:rPr>
            </m:ctrlPr>
          </m:sSupPr>
          <m:e>
            <m:r>
              <w:rPr>
                <w:rFonts w:ascii="Cambria Math" w:hAnsi="Cambria Math"/>
              </w:rPr>
              <m:t>x</m:t>
            </m:r>
          </m:e>
          <m:sup>
            <m:r>
              <w:rPr>
                <w:rFonts w:ascii="Cambria Math" w:hAnsi="Cambria Math"/>
              </w:rPr>
              <m:t>o</m:t>
            </m:r>
          </m:sup>
        </m:sSup>
      </m:oMath>
      <w:r w:rsidRPr="33F40D97">
        <w:rPr>
          <w:rFonts w:eastAsia="Arial"/>
        </w:rPr>
        <w:t xml:space="preserve">, conforme </w:t>
      </w:r>
      <w:r w:rsidRPr="33F40D97">
        <w:rPr>
          <w:rFonts w:eastAsia="Arial"/>
          <w:color w:val="000000" w:themeColor="text1"/>
        </w:rPr>
        <w:t xml:space="preserve">eq. (1) e </w:t>
      </w:r>
      <w:r w:rsidRPr="33F40D97">
        <w:rPr>
          <w:rFonts w:eastAsia="Arial"/>
        </w:rPr>
        <w:t xml:space="preserve">maiores que </w:t>
      </w:r>
      <m:oMath>
        <m:sSup>
          <m:sSupPr>
            <m:ctrlPr>
              <w:rPr>
                <w:rFonts w:ascii="Cambria Math" w:hAnsi="Cambria Math"/>
              </w:rPr>
            </m:ctrlPr>
          </m:sSupPr>
          <m:e>
            <m:r>
              <w:rPr>
                <w:rFonts w:ascii="Cambria Math" w:hAnsi="Cambria Math"/>
              </w:rPr>
              <m:t>x</m:t>
            </m:r>
          </m:e>
          <m:sup>
            <m:r>
              <w:rPr>
                <w:rFonts w:ascii="Cambria Math" w:hAnsi="Cambria Math"/>
              </w:rPr>
              <m:t>o</m:t>
            </m:r>
          </m:sup>
        </m:sSup>
      </m:oMath>
      <w:r w:rsidRPr="33F40D97">
        <w:rPr>
          <w:rFonts w:eastAsia="Arial"/>
          <w:color w:val="000000" w:themeColor="text1"/>
        </w:rPr>
        <w:t xml:space="preserve"> </w:t>
      </w:r>
      <w:r w:rsidRPr="33F40D97">
        <w:rPr>
          <w:rFonts w:eastAsia="Arial"/>
        </w:rPr>
        <w:t xml:space="preserve">conforme </w:t>
      </w:r>
      <w:r w:rsidRPr="33F40D97">
        <w:rPr>
          <w:rFonts w:eastAsia="Arial"/>
          <w:color w:val="000000" w:themeColor="text1"/>
        </w:rPr>
        <w:t>eq. (2) (Fávero e Belfiore,2017).</w:t>
      </w:r>
    </w:p>
    <w:p w14:paraId="086D57D0" w14:textId="0CAF6320" w:rsidR="33F40D97" w:rsidRDefault="33F40D97" w:rsidP="33F40D97">
      <w:pPr>
        <w:spacing w:line="360" w:lineRule="auto"/>
        <w:ind w:firstLine="708"/>
        <w:rPr>
          <w:rFonts w:eastAsia="Arial"/>
          <w:color w:val="000000" w:themeColor="text1"/>
        </w:rPr>
      </w:pPr>
    </w:p>
    <w:tbl>
      <w:tblPr>
        <w:tblStyle w:val="Tabelacomgrade"/>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ayout w:type="fixed"/>
        <w:tblLook w:val="06A0" w:firstRow="1" w:lastRow="0" w:firstColumn="1" w:lastColumn="0" w:noHBand="1" w:noVBand="1"/>
      </w:tblPr>
      <w:tblGrid>
        <w:gridCol w:w="8505"/>
        <w:gridCol w:w="555"/>
      </w:tblGrid>
      <w:tr w:rsidR="58E3057D" w14:paraId="71EA7B6F" w14:textId="77777777" w:rsidTr="00C872ED">
        <w:trPr>
          <w:trHeight w:val="300"/>
        </w:trPr>
        <w:tc>
          <w:tcPr>
            <w:tcW w:w="85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46FDC70" w14:textId="24FC0D39" w:rsidR="58E3057D" w:rsidRDefault="00000000" w:rsidP="58E3057D">
            <w:pPr>
              <w:jc w:val="center"/>
            </w:pPr>
            <m:oMathPara>
              <m:oMath>
                <m:sSup>
                  <m:sSupPr>
                    <m:ctrlPr>
                      <w:rPr>
                        <w:rFonts w:ascii="Cambria Math" w:hAnsi="Cambria Math"/>
                      </w:rPr>
                    </m:ctrlPr>
                  </m:sSupPr>
                  <m:e>
                    <m:r>
                      <w:rPr>
                        <w:rFonts w:ascii="Cambria Math" w:hAnsi="Cambria Math"/>
                      </w:rPr>
                      <m:t>x</m:t>
                    </m:r>
                  </m:e>
                  <m:sup>
                    <m:r>
                      <w:rPr>
                        <w:rFonts w:ascii="Cambria Math" w:hAnsi="Cambria Math"/>
                      </w:rPr>
                      <m:t>o</m:t>
                    </m:r>
                  </m:sup>
                </m:sSup>
                <m:r>
                  <w:rPr>
                    <w:rFonts w:ascii="Cambria Math" w:hAnsi="Cambria Math"/>
                  </w:rPr>
                  <m:t>&lt;Q1-3×AIQ</m:t>
                </m:r>
              </m:oMath>
            </m:oMathPara>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299125" w14:textId="6E7FE835" w:rsidR="58E3057D" w:rsidRDefault="58E3057D" w:rsidP="58E3057D">
            <w:pPr>
              <w:rPr>
                <w:rFonts w:eastAsia="Arial"/>
              </w:rPr>
            </w:pPr>
            <w:r w:rsidRPr="58E3057D">
              <w:rPr>
                <w:rFonts w:eastAsia="Arial"/>
              </w:rPr>
              <w:t>(1)</w:t>
            </w:r>
          </w:p>
        </w:tc>
      </w:tr>
      <w:tr w:rsidR="58E3057D" w14:paraId="382AFE16" w14:textId="77777777" w:rsidTr="00C872ED">
        <w:trPr>
          <w:trHeight w:val="300"/>
        </w:trPr>
        <w:tc>
          <w:tcPr>
            <w:tcW w:w="85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2FAB19E" w14:textId="5D5B79EF" w:rsidR="58E3057D" w:rsidRDefault="00000000" w:rsidP="58E3057D">
            <w:pPr>
              <w:jc w:val="center"/>
            </w:pPr>
            <m:oMathPara>
              <m:oMath>
                <m:sSup>
                  <m:sSupPr>
                    <m:ctrlPr>
                      <w:rPr>
                        <w:rFonts w:ascii="Cambria Math" w:hAnsi="Cambria Math"/>
                      </w:rPr>
                    </m:ctrlPr>
                  </m:sSupPr>
                  <m:e>
                    <m:r>
                      <w:rPr>
                        <w:rFonts w:ascii="Cambria Math" w:hAnsi="Cambria Math"/>
                      </w:rPr>
                      <m:t>x</m:t>
                    </m:r>
                  </m:e>
                  <m:sup>
                    <m:r>
                      <w:rPr>
                        <w:rFonts w:ascii="Cambria Math" w:hAnsi="Cambria Math"/>
                      </w:rPr>
                      <m:t>o</m:t>
                    </m:r>
                  </m:sup>
                </m:sSup>
                <m:r>
                  <w:rPr>
                    <w:rFonts w:ascii="Cambria Math" w:hAnsi="Cambria Math"/>
                  </w:rPr>
                  <m:t>&gt;Q3+3×AIQ</m:t>
                </m:r>
              </m:oMath>
            </m:oMathPara>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897583" w14:textId="7657D65E" w:rsidR="58E3057D" w:rsidRDefault="58E3057D" w:rsidP="58E3057D">
            <w:pPr>
              <w:rPr>
                <w:rFonts w:eastAsia="Arial"/>
              </w:rPr>
            </w:pPr>
            <w:r w:rsidRPr="58E3057D">
              <w:rPr>
                <w:rFonts w:eastAsia="Arial"/>
              </w:rPr>
              <w:t>(2)</w:t>
            </w:r>
          </w:p>
        </w:tc>
      </w:tr>
    </w:tbl>
    <w:p w14:paraId="034E13CD" w14:textId="3DB77DEE" w:rsidR="33F40D97" w:rsidRDefault="33F40D97" w:rsidP="33F40D97">
      <w:pPr>
        <w:spacing w:line="360" w:lineRule="auto"/>
        <w:ind w:firstLine="708"/>
        <w:rPr>
          <w:rFonts w:eastAsia="Arial"/>
        </w:rPr>
      </w:pPr>
    </w:p>
    <w:p w14:paraId="3F397EA1" w14:textId="5AD46559" w:rsidR="33F40D97" w:rsidRDefault="27FB4F3B" w:rsidP="27FB4F3B">
      <w:pPr>
        <w:spacing w:line="360" w:lineRule="auto"/>
        <w:ind w:firstLine="708"/>
        <w:rPr>
          <w:rFonts w:eastAsia="Arial"/>
        </w:rPr>
      </w:pPr>
      <w:r w:rsidRPr="27FB4F3B">
        <w:rPr>
          <w:rFonts w:eastAsia="Arial"/>
        </w:rPr>
        <w:t xml:space="preserve">Na etapa subsequente do processo, realiza-se a análise exploratória dos dados, conforme preconizado por Campos (2018). Este estágio visa caracterizar as variáveis mais relevantes, obtendo insights preliminares. Inicialmente, são calculadas estatísticas descritivas para as variáveis quantitativas, distinguindo entre clientes </w:t>
      </w:r>
      <w:proofErr w:type="spellStart"/>
      <w:r w:rsidRPr="27FB4F3B">
        <w:rPr>
          <w:rFonts w:eastAsia="Arial"/>
          <w:i/>
          <w:iCs/>
        </w:rPr>
        <w:t>churn</w:t>
      </w:r>
      <w:proofErr w:type="spellEnd"/>
      <w:r w:rsidRPr="27FB4F3B">
        <w:rPr>
          <w:rFonts w:eastAsia="Arial"/>
          <w:i/>
          <w:iCs/>
        </w:rPr>
        <w:t xml:space="preserve"> </w:t>
      </w:r>
      <w:r w:rsidRPr="27FB4F3B">
        <w:rPr>
          <w:rFonts w:eastAsia="Arial"/>
        </w:rPr>
        <w:t xml:space="preserve">e </w:t>
      </w:r>
      <w:r w:rsidRPr="27FB4F3B">
        <w:rPr>
          <w:rFonts w:eastAsia="Arial"/>
          <w:i/>
          <w:iCs/>
        </w:rPr>
        <w:t xml:space="preserve">Non </w:t>
      </w:r>
      <w:proofErr w:type="spellStart"/>
      <w:r w:rsidRPr="27FB4F3B">
        <w:rPr>
          <w:rFonts w:eastAsia="Arial"/>
          <w:i/>
          <w:iCs/>
        </w:rPr>
        <w:t>Churner</w:t>
      </w:r>
      <w:proofErr w:type="spellEnd"/>
      <w:r w:rsidRPr="27FB4F3B">
        <w:rPr>
          <w:rFonts w:eastAsia="Arial"/>
          <w:i/>
          <w:iCs/>
        </w:rPr>
        <w:t xml:space="preserve">, </w:t>
      </w:r>
      <w:r w:rsidRPr="27FB4F3B">
        <w:rPr>
          <w:rFonts w:eastAsia="Arial"/>
        </w:rPr>
        <w:t>proporcionando uma compreensão mais aprofundada de seus comportamentos. São plotados, também, histogramas para as variáveis quantitativas. Em seguida, para variáveis qualitativas, destaca-se o cálculo da representatividade de cada valor, explorando sua influência no modelo a ser construído. Este enfoque abrangente na análise exploratória permite uma compreensão mais sólida e informada dos dados, preparando terreno para as fases subsequentes do processo analítico.</w:t>
      </w:r>
    </w:p>
    <w:p w14:paraId="3C818EDA" w14:textId="4E0AF27B" w:rsidR="58E3057D" w:rsidRDefault="58E3057D" w:rsidP="58E3057D">
      <w:pPr>
        <w:spacing w:line="360" w:lineRule="auto"/>
        <w:ind w:firstLine="708"/>
        <w:rPr>
          <w:rFonts w:eastAsia="Arial"/>
        </w:rPr>
      </w:pPr>
      <w:r w:rsidRPr="2C39FC44">
        <w:rPr>
          <w:rFonts w:eastAsia="Arial"/>
        </w:rPr>
        <w:t xml:space="preserve">Após esse segundo passo, foi gerada uma </w:t>
      </w:r>
      <w:commentRangeStart w:id="21"/>
      <w:r w:rsidRPr="2C39FC44">
        <w:rPr>
          <w:rFonts w:eastAsia="Arial"/>
        </w:rPr>
        <w:t>matriz de correlação</w:t>
      </w:r>
      <w:r w:rsidR="0E19D9FE" w:rsidRPr="2C39FC44">
        <w:rPr>
          <w:rFonts w:eastAsia="Arial"/>
        </w:rPr>
        <w:t xml:space="preserve"> de </w:t>
      </w:r>
      <w:r w:rsidR="791D7465" w:rsidRPr="2C39FC44">
        <w:rPr>
          <w:rFonts w:eastAsia="Arial"/>
        </w:rPr>
        <w:t>Pearson</w:t>
      </w:r>
      <w:commentRangeEnd w:id="21"/>
      <w:r>
        <w:commentReference w:id="21"/>
      </w:r>
      <w:r w:rsidRPr="2C39FC44">
        <w:rPr>
          <w:rFonts w:eastAsia="Arial"/>
        </w:rPr>
        <w:t xml:space="preserve">, uma tabela na qual as variáveis são apresentadas nas linhas e nas colunas. Os valores nas células representam a correlação entre as variáveis, oferecendo uma visão abrangente das relações existentes no conjunto de dados. </w:t>
      </w:r>
      <w:r w:rsidRPr="2C39FC44">
        <w:rPr>
          <w:rFonts w:eastAsia="Arial"/>
          <w:color w:val="000000" w:themeColor="text1"/>
        </w:rPr>
        <w:t>(Bruce e Bruce 2019)</w:t>
      </w:r>
      <w:r w:rsidRPr="2C39FC44">
        <w:rPr>
          <w:rFonts w:eastAsia="Arial"/>
        </w:rPr>
        <w:t xml:space="preserve">. Esse estudo é importante para identificar a possibilidade de </w:t>
      </w:r>
      <w:proofErr w:type="spellStart"/>
      <w:r w:rsidRPr="2C39FC44">
        <w:rPr>
          <w:rFonts w:eastAsia="Arial"/>
        </w:rPr>
        <w:t>multicolinearidade</w:t>
      </w:r>
      <w:proofErr w:type="spellEnd"/>
      <w:r w:rsidRPr="2C39FC44">
        <w:rPr>
          <w:rFonts w:eastAsia="Arial"/>
        </w:rPr>
        <w:t xml:space="preserve"> entre as variáveis independentes. Segundo </w:t>
      </w:r>
      <w:r w:rsidRPr="2C39FC44">
        <w:rPr>
          <w:rFonts w:eastAsia="Arial"/>
          <w:color w:val="000000" w:themeColor="text1"/>
        </w:rPr>
        <w:t>Daoud (2017),</w:t>
      </w:r>
      <w:r w:rsidRPr="2C39FC44">
        <w:rPr>
          <w:rFonts w:eastAsia="Arial"/>
        </w:rPr>
        <w:t xml:space="preserve"> </w:t>
      </w:r>
      <w:proofErr w:type="spellStart"/>
      <w:r w:rsidRPr="2C39FC44">
        <w:rPr>
          <w:rFonts w:eastAsia="Arial"/>
        </w:rPr>
        <w:t>multicolinearidade</w:t>
      </w:r>
      <w:proofErr w:type="spellEnd"/>
      <w:r w:rsidRPr="2C39FC44">
        <w:rPr>
          <w:rFonts w:eastAsia="Arial"/>
        </w:rPr>
        <w:t xml:space="preserve"> ocorre quando duas ou mais variáveis independentes no modelo de regressão estão altamente correlacionadas. Um pequeno grau de </w:t>
      </w:r>
      <w:proofErr w:type="spellStart"/>
      <w:r w:rsidRPr="2C39FC44">
        <w:rPr>
          <w:rFonts w:eastAsia="Arial"/>
        </w:rPr>
        <w:lastRenderedPageBreak/>
        <w:t>multicolinearidade</w:t>
      </w:r>
      <w:proofErr w:type="spellEnd"/>
      <w:r w:rsidRPr="2C39FC44">
        <w:rPr>
          <w:rFonts w:eastAsia="Arial"/>
        </w:rPr>
        <w:t xml:space="preserve">, por vezes, pode causar problemas significativos, mas quando é moderado ou alto, torna-se um problema a ser resolvido.  </w:t>
      </w:r>
    </w:p>
    <w:p w14:paraId="3207C48D" w14:textId="5BC2F976" w:rsidR="58E3057D" w:rsidRDefault="4FE0AC33" w:rsidP="33F40D97">
      <w:pPr>
        <w:spacing w:line="360" w:lineRule="auto"/>
        <w:ind w:firstLine="708"/>
        <w:rPr>
          <w:rFonts w:eastAsia="Arial"/>
        </w:rPr>
      </w:pPr>
      <w:r w:rsidRPr="4FE0AC33">
        <w:rPr>
          <w:rFonts w:eastAsia="Arial"/>
        </w:rPr>
        <w:t>Dessa forma, caso haja uma correlação forte entre as variáveis independentes, é necessário aplicar o método de análise de componentes principais [PCA] (</w:t>
      </w:r>
      <w:proofErr w:type="spellStart"/>
      <w:r w:rsidRPr="4FE0AC33">
        <w:rPr>
          <w:rFonts w:eastAsia="Arial"/>
        </w:rPr>
        <w:t>Fridrich</w:t>
      </w:r>
      <w:proofErr w:type="spellEnd"/>
      <w:r w:rsidRPr="4FE0AC33">
        <w:rPr>
          <w:rFonts w:eastAsia="Arial"/>
        </w:rPr>
        <w:t xml:space="preserve"> e </w:t>
      </w:r>
      <w:proofErr w:type="spellStart"/>
      <w:r w:rsidRPr="4FE0AC33">
        <w:rPr>
          <w:rFonts w:eastAsia="Arial"/>
        </w:rPr>
        <w:t>Dostál</w:t>
      </w:r>
      <w:proofErr w:type="spellEnd"/>
      <w:r w:rsidRPr="4FE0AC33">
        <w:rPr>
          <w:rFonts w:eastAsia="Arial"/>
        </w:rPr>
        <w:t xml:space="preserve"> 2022). Segundo Bruce e Bruce (2019), a ideia na PCA é a combinação de múltiplas variáveis preditoras numéricas em um conjunto menor de variáveis. Para esse trabalho, no entanto, não foi necessário fazer um PCA, uma vez que a correlação entre as variáveis é baixa, conforme Figura 1.</w:t>
      </w:r>
    </w:p>
    <w:p w14:paraId="6A8A3BFD" w14:textId="77777777" w:rsidR="00EE5535" w:rsidRDefault="00EE5535" w:rsidP="33F40D97">
      <w:pPr>
        <w:spacing w:line="360" w:lineRule="auto"/>
        <w:ind w:firstLine="708"/>
        <w:rPr>
          <w:rFonts w:eastAsia="Arial"/>
        </w:rPr>
      </w:pPr>
    </w:p>
    <w:p w14:paraId="004505B0" w14:textId="521807F2" w:rsidR="58E3057D" w:rsidRDefault="58E3057D" w:rsidP="33F40D97">
      <w:pPr>
        <w:spacing w:line="360" w:lineRule="auto"/>
        <w:rPr>
          <w:rFonts w:eastAsia="Arial"/>
        </w:rPr>
      </w:pPr>
      <w:r>
        <w:rPr>
          <w:noProof/>
        </w:rPr>
        <w:drawing>
          <wp:anchor distT="0" distB="0" distL="114300" distR="114300" simplePos="0" relativeHeight="251658240" behindDoc="0" locked="0" layoutInCell="1" allowOverlap="1" wp14:anchorId="007413CC" wp14:editId="1B8D44B0">
            <wp:simplePos x="0" y="0"/>
            <wp:positionH relativeFrom="column">
              <wp:align>left</wp:align>
            </wp:positionH>
            <wp:positionV relativeFrom="paragraph">
              <wp:posOffset>0</wp:posOffset>
            </wp:positionV>
            <wp:extent cx="5565476" cy="2923381"/>
            <wp:effectExtent l="0" t="0" r="0" b="0"/>
            <wp:wrapSquare wrapText="bothSides"/>
            <wp:docPr id="1731728041" name="Imagem 1731728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65476" cy="2923381"/>
                    </a:xfrm>
                    <a:prstGeom prst="rect">
                      <a:avLst/>
                    </a:prstGeom>
                  </pic:spPr>
                </pic:pic>
              </a:graphicData>
            </a:graphic>
            <wp14:sizeRelH relativeFrom="page">
              <wp14:pctWidth>0</wp14:pctWidth>
            </wp14:sizeRelH>
            <wp14:sizeRelV relativeFrom="page">
              <wp14:pctHeight>0</wp14:pctHeight>
            </wp14:sizeRelV>
          </wp:anchor>
        </w:drawing>
      </w:r>
      <w:r w:rsidR="33F40D97" w:rsidRPr="33F40D97">
        <w:rPr>
          <w:rFonts w:eastAsia="Arial"/>
        </w:rPr>
        <w:t>Figura 1. Matriz de correlação entre variáveis independentes numéricas</w:t>
      </w:r>
    </w:p>
    <w:p w14:paraId="67A0B47E" w14:textId="3B842139" w:rsidR="58E3057D" w:rsidRDefault="4FE0AC33" w:rsidP="33F40D97">
      <w:pPr>
        <w:spacing w:line="360" w:lineRule="auto"/>
        <w:jc w:val="left"/>
        <w:rPr>
          <w:rFonts w:eastAsia="Arial"/>
        </w:rPr>
      </w:pPr>
      <w:r w:rsidRPr="4FE0AC33">
        <w:rPr>
          <w:rFonts w:eastAsia="Arial"/>
        </w:rPr>
        <w:t>Fonte: Resultados originais da pesquisa</w:t>
      </w:r>
    </w:p>
    <w:p w14:paraId="7543DF0C" w14:textId="3DA75351" w:rsidR="4FE0AC33" w:rsidRDefault="4FE0AC33" w:rsidP="4FE0AC33">
      <w:pPr>
        <w:spacing w:line="360" w:lineRule="auto"/>
        <w:jc w:val="left"/>
        <w:rPr>
          <w:rFonts w:eastAsia="Arial"/>
        </w:rPr>
      </w:pPr>
    </w:p>
    <w:p w14:paraId="4CE3899B" w14:textId="3AA65037" w:rsidR="58E3057D" w:rsidRDefault="33F40D97" w:rsidP="33F40D97">
      <w:pPr>
        <w:spacing w:line="360" w:lineRule="auto"/>
        <w:ind w:firstLine="708"/>
        <w:rPr>
          <w:rFonts w:eastAsia="Arial"/>
          <w:color w:val="000000" w:themeColor="text1"/>
        </w:rPr>
      </w:pPr>
      <w:r w:rsidRPr="33F40D97">
        <w:rPr>
          <w:rFonts w:eastAsia="Arial"/>
        </w:rPr>
        <w:t xml:space="preserve">O coeficiente de correlação é uma métrica que mede o nível em que as variáveis numéricas estão associadas umas às outras. O coeficiente pode variar de –1 a +1, sendo –1 uma correlação linear negativa perfeita, +1 uma correlação linear positiva perfeita e 0 a falta de correlação. </w:t>
      </w:r>
      <w:r w:rsidRPr="33F40D97">
        <w:rPr>
          <w:rFonts w:eastAsia="Arial"/>
          <w:color w:val="000000" w:themeColor="text1"/>
        </w:rPr>
        <w:t>Para calcular o coeficiente de correlação de</w:t>
      </w:r>
      <w:r w:rsidRPr="33F40D97">
        <w:rPr>
          <w:rFonts w:eastAsia="Arial"/>
          <w:i/>
          <w:iCs/>
          <w:color w:val="000000" w:themeColor="text1"/>
        </w:rPr>
        <w:t xml:space="preserve"> Pearson</w:t>
      </w:r>
      <w:r w:rsidRPr="33F40D97">
        <w:rPr>
          <w:rFonts w:eastAsia="Arial"/>
          <w:color w:val="000000" w:themeColor="text1"/>
        </w:rPr>
        <w:t xml:space="preserve"> (r), multiplicamos os desvios da média da variável 1 pelos da variável 2, e dividimos pelo produto do desvio-padrão - eq. (3) (Bruce e Bruce 2019).</w:t>
      </w:r>
    </w:p>
    <w:p w14:paraId="36481892" w14:textId="610FEED3" w:rsidR="33F40D97" w:rsidRDefault="33F40D97" w:rsidP="33F40D97">
      <w:pPr>
        <w:spacing w:line="360" w:lineRule="auto"/>
        <w:ind w:firstLine="708"/>
        <w:rPr>
          <w:rFonts w:eastAsia="Arial"/>
          <w:color w:val="000000" w:themeColor="text1"/>
        </w:rPr>
      </w:pPr>
    </w:p>
    <w:tbl>
      <w:tblPr>
        <w:tblStyle w:val="Tabelacomgrade"/>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ayout w:type="fixed"/>
        <w:tblLook w:val="06A0" w:firstRow="1" w:lastRow="0" w:firstColumn="1" w:lastColumn="0" w:noHBand="1" w:noVBand="1"/>
      </w:tblPr>
      <w:tblGrid>
        <w:gridCol w:w="8505"/>
        <w:gridCol w:w="555"/>
      </w:tblGrid>
      <w:tr w:rsidR="58E3057D" w14:paraId="73A60049" w14:textId="77777777" w:rsidTr="6B34620D">
        <w:trPr>
          <w:trHeight w:val="300"/>
        </w:trPr>
        <w:tc>
          <w:tcPr>
            <w:tcW w:w="8505" w:type="dxa"/>
            <w:tcBorders>
              <w:top w:val="nil"/>
              <w:left w:val="nil"/>
              <w:bottom w:val="nil"/>
              <w:right w:val="nil"/>
            </w:tcBorders>
            <w:vAlign w:val="center"/>
          </w:tcPr>
          <w:p w14:paraId="5B343E14" w14:textId="14D6729B" w:rsidR="58E3057D" w:rsidRDefault="58E3057D" w:rsidP="58E3057D">
            <w:pPr>
              <w:jc w:val="center"/>
            </w:pPr>
            <m:oMathPara>
              <m:oMath>
                <m:r>
                  <w:rPr>
                    <w:rFonts w:ascii="Cambria Math" w:hAnsi="Cambria Math"/>
                  </w:rPr>
                  <m:t>r=</m:t>
                </m:r>
                <m:f>
                  <m:fPr>
                    <m:ctrlPr>
                      <w:rPr>
                        <w:rFonts w:ascii="Cambria Math" w:hAnsi="Cambria Math"/>
                      </w:rPr>
                    </m:ctrlPr>
                  </m:fPr>
                  <m:num>
                    <m:nary>
                      <m:naryPr>
                        <m:chr m:val="∑"/>
                        <m:ctrlPr>
                          <w:rPr>
                            <w:rFonts w:ascii="Cambria Math" w:hAnsi="Cambria Math"/>
                          </w:rPr>
                        </m:ctrlPr>
                      </m:naryPr>
                      <m:sub>
                        <m:r>
                          <w:rPr>
                            <w:rFonts w:ascii="Cambria Math" w:hAnsi="Cambria Math"/>
                          </w:rPr>
                          <m:t>i</m:t>
                        </m:r>
                      </m:sub>
                      <m:sup>
                        <m:r>
                          <w:rPr>
                            <w:rFonts w:ascii="Cambria Math" w:hAnsi="Cambria Math"/>
                          </w:rPr>
                          <m:t>N</m:t>
                        </m:r>
                      </m:sup>
                      <m:e/>
                    </m:nary>
                    <m:r>
                      <w:rPr>
                        <w:rFonts w:ascii="Cambria Math" w:hAnsi="Cambria Math"/>
                      </w:rPr>
                      <m:t>=1</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y</m:t>
                            </m:r>
                          </m:e>
                        </m:bar>
                      </m:e>
                    </m:d>
                  </m:num>
                  <m:den>
                    <m:d>
                      <m:dPr>
                        <m:ctrlPr>
                          <w:rPr>
                            <w:rFonts w:ascii="Cambria Math" w:hAnsi="Cambria Math"/>
                          </w:rPr>
                        </m:ctrlPr>
                      </m:dPr>
                      <m:e>
                        <m:r>
                          <w:rPr>
                            <w:rFonts w:ascii="Cambria Math" w:hAnsi="Cambria Math"/>
                          </w:rPr>
                          <m:t>N-1</m:t>
                        </m:r>
                      </m:e>
                    </m:d>
                    <m:sSub>
                      <m:sSubPr>
                        <m:ctrlPr>
                          <w:rPr>
                            <w:rFonts w:ascii="Cambria Math" w:hAnsi="Cambria Math"/>
                          </w:rPr>
                        </m:ctrlPr>
                      </m:sSubPr>
                      <m:e>
                        <m:r>
                          <w:rPr>
                            <w:rFonts w:ascii="Cambria Math" w:hAnsi="Cambria Math"/>
                          </w:rPr>
                          <m:t>s</m:t>
                        </m:r>
                      </m:e>
                      <m:sub>
                        <m:r>
                          <w:rPr>
                            <w:rFonts w:ascii="Cambria Math" w:hAnsi="Cambria Math"/>
                          </w:rPr>
                          <m:t>x</m:t>
                        </m:r>
                      </m:sub>
                    </m:sSub>
                    <m:sSub>
                      <m:sSubPr>
                        <m:ctrlPr>
                          <w:rPr>
                            <w:rFonts w:ascii="Cambria Math" w:hAnsi="Cambria Math"/>
                          </w:rPr>
                        </m:ctrlPr>
                      </m:sSubPr>
                      <m:e>
                        <m:r>
                          <w:rPr>
                            <w:rFonts w:ascii="Cambria Math" w:hAnsi="Cambria Math"/>
                          </w:rPr>
                          <m:t>s</m:t>
                        </m:r>
                      </m:e>
                      <m:sub>
                        <m:r>
                          <w:rPr>
                            <w:rFonts w:ascii="Cambria Math" w:hAnsi="Cambria Math"/>
                          </w:rPr>
                          <m:t>y</m:t>
                        </m:r>
                      </m:sub>
                    </m:sSub>
                  </m:den>
                </m:f>
                <m:r>
                  <w:rPr>
                    <w:rFonts w:ascii="Cambria Math" w:hAnsi="Cambria Math"/>
                  </w:rPr>
                  <m:t>  </m:t>
                </m:r>
              </m:oMath>
            </m:oMathPara>
          </w:p>
        </w:tc>
        <w:tc>
          <w:tcPr>
            <w:tcW w:w="555" w:type="dxa"/>
            <w:tcBorders>
              <w:top w:val="nil"/>
              <w:left w:val="nil"/>
              <w:bottom w:val="nil"/>
              <w:right w:val="nil"/>
            </w:tcBorders>
          </w:tcPr>
          <w:p w14:paraId="2B1010CB" w14:textId="577EBC2A" w:rsidR="58E3057D" w:rsidRDefault="58E3057D" w:rsidP="58E3057D">
            <w:pPr>
              <w:rPr>
                <w:rFonts w:eastAsia="Arial"/>
              </w:rPr>
            </w:pPr>
            <w:r w:rsidRPr="6B34620D">
              <w:rPr>
                <w:rFonts w:eastAsia="Arial"/>
              </w:rPr>
              <w:t>(3)</w:t>
            </w:r>
          </w:p>
        </w:tc>
      </w:tr>
    </w:tbl>
    <w:p w14:paraId="219D539C" w14:textId="06013A95" w:rsidR="33F40D97" w:rsidRDefault="33F40D97" w:rsidP="33F40D97">
      <w:pPr>
        <w:spacing w:line="360" w:lineRule="auto"/>
        <w:rPr>
          <w:rFonts w:eastAsia="Arial"/>
        </w:rPr>
      </w:pPr>
    </w:p>
    <w:p w14:paraId="6F753C46" w14:textId="6360D789" w:rsidR="58E3057D" w:rsidRDefault="33F40D97" w:rsidP="33F40D97">
      <w:pPr>
        <w:spacing w:line="360" w:lineRule="auto"/>
        <w:rPr>
          <w:rFonts w:eastAsia="Arial"/>
        </w:rPr>
      </w:pPr>
      <w:r w:rsidRPr="33F40D97">
        <w:rPr>
          <w:rFonts w:eastAsia="Arial"/>
        </w:rPr>
        <w:t>Onde:</w:t>
      </w:r>
    </w:p>
    <w:p w14:paraId="66262C47" w14:textId="2A792DB5" w:rsidR="58E3057D" w:rsidRDefault="33F40D97" w:rsidP="33F40D97">
      <w:pPr>
        <w:spacing w:line="360" w:lineRule="auto"/>
        <w:rPr>
          <w:rFonts w:eastAsia="Arial"/>
        </w:rPr>
      </w:pPr>
      <w:r w:rsidRPr="33F40D97">
        <w:rPr>
          <w:rFonts w:eastAsia="Arial"/>
        </w:rPr>
        <w:t>N é a quantidade de graus de liberdade (nesse caso é a quantidade de observações;</w:t>
      </w:r>
    </w:p>
    <w:p w14:paraId="5515C693" w14:textId="4EECE000" w:rsidR="58E3057D" w:rsidRDefault="00000000" w:rsidP="33F40D97">
      <w:pPr>
        <w:spacing w:line="360" w:lineRule="auto"/>
        <w:rPr>
          <w:rFonts w:eastAsia="Arial"/>
        </w:rPr>
      </w:pP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872ED">
        <w:rPr>
          <w:rFonts w:eastAsia="Arial"/>
        </w:rPr>
        <w:t xml:space="preserve"> </w:t>
      </w:r>
      <w:r w:rsidR="58E3057D" w:rsidRPr="33F40D97">
        <w:rPr>
          <w:rFonts w:eastAsia="Arial"/>
        </w:rPr>
        <w:t xml:space="preserve">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58E3057D" w:rsidRPr="33F40D97">
        <w:rPr>
          <w:rFonts w:eastAsia="Arial"/>
        </w:rPr>
        <w:t xml:space="preserve">  são os valores das variáveis x e y, respectivamente;</w:t>
      </w:r>
    </w:p>
    <w:p w14:paraId="16B562F7" w14:textId="5AA3F935" w:rsidR="58E3057D" w:rsidRDefault="00000000" w:rsidP="33F40D97">
      <w:pPr>
        <w:spacing w:line="360" w:lineRule="auto"/>
        <w:rPr>
          <w:rFonts w:eastAsia="Arial"/>
        </w:rPr>
      </w:pPr>
      <m:oMath>
        <m:bar>
          <m:barPr>
            <m:pos m:val="top"/>
            <m:ctrlPr>
              <w:rPr>
                <w:rFonts w:ascii="Cambria Math" w:hAnsi="Cambria Math"/>
              </w:rPr>
            </m:ctrlPr>
          </m:barPr>
          <m:e>
            <m:r>
              <w:rPr>
                <w:rFonts w:ascii="Cambria Math" w:hAnsi="Cambria Math"/>
              </w:rPr>
              <m:t>x</m:t>
            </m:r>
          </m:e>
        </m:bar>
      </m:oMath>
      <w:r w:rsidR="58E3057D" w:rsidRPr="33F40D97">
        <w:rPr>
          <w:rFonts w:eastAsia="Arial"/>
        </w:rPr>
        <w:t xml:space="preserve">  e </w:t>
      </w:r>
      <m:oMath>
        <m:bar>
          <m:barPr>
            <m:pos m:val="top"/>
            <m:ctrlPr>
              <w:rPr>
                <w:rFonts w:ascii="Cambria Math" w:hAnsi="Cambria Math"/>
              </w:rPr>
            </m:ctrlPr>
          </m:barPr>
          <m:e>
            <m:r>
              <w:rPr>
                <w:rFonts w:ascii="Cambria Math" w:hAnsi="Cambria Math"/>
              </w:rPr>
              <m:t>y</m:t>
            </m:r>
          </m:e>
        </m:bar>
      </m:oMath>
      <w:r w:rsidR="58E3057D" w:rsidRPr="33F40D97">
        <w:rPr>
          <w:rFonts w:eastAsia="Arial"/>
        </w:rPr>
        <w:t xml:space="preserve">   são os valores médios das variáveis x e y, respectivamente;</w:t>
      </w:r>
    </w:p>
    <w:p w14:paraId="4775FB25" w14:textId="50FCC17C" w:rsidR="58E3057D" w:rsidRDefault="00000000" w:rsidP="33F40D97">
      <w:pPr>
        <w:spacing w:line="360" w:lineRule="auto"/>
        <w:rPr>
          <w:rFonts w:eastAsia="Arial"/>
        </w:rPr>
      </w:pPr>
      <m:oMath>
        <m:sSub>
          <m:sSubPr>
            <m:ctrlPr>
              <w:rPr>
                <w:rFonts w:ascii="Cambria Math" w:hAnsi="Cambria Math"/>
              </w:rPr>
            </m:ctrlPr>
          </m:sSubPr>
          <m:e>
            <m:r>
              <w:rPr>
                <w:rFonts w:ascii="Cambria Math" w:hAnsi="Cambria Math"/>
              </w:rPr>
              <m:t>s</m:t>
            </m:r>
          </m:e>
          <m:sub>
            <m:r>
              <w:rPr>
                <w:rFonts w:ascii="Cambria Math" w:hAnsi="Cambria Math"/>
              </w:rPr>
              <m:t>x</m:t>
            </m:r>
          </m:sub>
        </m:sSub>
      </m:oMath>
      <w:r w:rsidR="58E3057D" w:rsidRPr="33F40D97">
        <w:rPr>
          <w:rFonts w:eastAsia="Arial"/>
        </w:rPr>
        <w:t xml:space="preserve"> e </w:t>
      </w:r>
      <m:oMath>
        <m:sSub>
          <m:sSubPr>
            <m:ctrlPr>
              <w:rPr>
                <w:rFonts w:ascii="Cambria Math" w:hAnsi="Cambria Math"/>
              </w:rPr>
            </m:ctrlPr>
          </m:sSubPr>
          <m:e>
            <m:r>
              <w:rPr>
                <w:rFonts w:ascii="Cambria Math" w:hAnsi="Cambria Math"/>
              </w:rPr>
              <m:t>s</m:t>
            </m:r>
          </m:e>
          <m:sub>
            <m:r>
              <w:rPr>
                <w:rFonts w:ascii="Cambria Math" w:hAnsi="Cambria Math"/>
              </w:rPr>
              <m:t>y</m:t>
            </m:r>
          </m:sub>
        </m:sSub>
      </m:oMath>
      <w:r w:rsidR="58E3057D" w:rsidRPr="33F40D97">
        <w:rPr>
          <w:rFonts w:eastAsia="Arial"/>
        </w:rPr>
        <w:t xml:space="preserve"> são os desvios padrão de x e y respectivamente. </w:t>
      </w:r>
    </w:p>
    <w:p w14:paraId="2043345B" w14:textId="77777777" w:rsidR="002273B1" w:rsidRDefault="002273B1" w:rsidP="4FE0AC33">
      <w:pPr>
        <w:spacing w:line="360" w:lineRule="auto"/>
        <w:ind w:firstLine="708"/>
        <w:rPr>
          <w:rFonts w:eastAsia="Arial"/>
        </w:rPr>
      </w:pPr>
    </w:p>
    <w:p w14:paraId="79CA373D" w14:textId="1685A622" w:rsidR="33F40D97" w:rsidRPr="00C872ED" w:rsidRDefault="4FE0AC33" w:rsidP="4FE0AC33">
      <w:pPr>
        <w:spacing w:line="360" w:lineRule="auto"/>
        <w:ind w:firstLine="708"/>
        <w:rPr>
          <w:rFonts w:eastAsia="Arial"/>
          <w:color w:val="000000" w:themeColor="text1"/>
        </w:rPr>
      </w:pPr>
      <w:r w:rsidRPr="4FE0AC33">
        <w:rPr>
          <w:rFonts w:eastAsia="Arial"/>
        </w:rPr>
        <w:t xml:space="preserve">Após a construção da matriz de correlação é necessário padronizar as variáveis. De acordo com </w:t>
      </w:r>
      <w:r w:rsidRPr="4FE0AC33">
        <w:rPr>
          <w:rFonts w:eastAsia="Arial"/>
          <w:color w:val="000000" w:themeColor="text1"/>
        </w:rPr>
        <w:t xml:space="preserve">Campos (2018), padronização é o processo de colocar diferentes variáveis na mesma escala, subtraindo cada variável pela sua média e dividindo-a pelo seu desvio padrão. Isso é feito para que as variáveis tenham a mesma influência no modelo, independentemente de seu valor absoluto. </w:t>
      </w:r>
    </w:p>
    <w:p w14:paraId="455734C5" w14:textId="182FDFB9" w:rsidR="58E3057D" w:rsidRDefault="33F40D97" w:rsidP="4FE0AC33">
      <w:pPr>
        <w:spacing w:line="360" w:lineRule="auto"/>
        <w:ind w:firstLine="708"/>
        <w:rPr>
          <w:rFonts w:eastAsia="Arial"/>
        </w:rPr>
      </w:pPr>
      <w:r w:rsidRPr="4FE0AC33">
        <w:rPr>
          <w:rFonts w:eastAsia="Arial"/>
        </w:rPr>
        <w:t xml:space="preserve">A próxima etapa foi a tratativa das variáveis qualitativas. Segundo </w:t>
      </w:r>
      <w:r w:rsidRPr="4FE0AC33">
        <w:rPr>
          <w:rFonts w:eastAsia="Arial"/>
          <w:color w:val="000000" w:themeColor="text1"/>
        </w:rPr>
        <w:t xml:space="preserve">Fávero e </w:t>
      </w:r>
      <w:proofErr w:type="spellStart"/>
      <w:r w:rsidRPr="4FE0AC33">
        <w:rPr>
          <w:rFonts w:eastAsia="Arial"/>
          <w:color w:val="000000" w:themeColor="text1"/>
        </w:rPr>
        <w:t>Belfiore</w:t>
      </w:r>
      <w:proofErr w:type="spellEnd"/>
      <w:r w:rsidRPr="4FE0AC33">
        <w:rPr>
          <w:rFonts w:eastAsia="Arial"/>
          <w:color w:val="000000" w:themeColor="text1"/>
        </w:rPr>
        <w:t xml:space="preserve"> (2017) é necessário transformá-las em </w:t>
      </w:r>
      <w:r w:rsidRPr="4FE0AC33">
        <w:rPr>
          <w:rFonts w:eastAsia="Arial"/>
        </w:rPr>
        <w:t>variáveis binárias [</w:t>
      </w:r>
      <w:proofErr w:type="spellStart"/>
      <w:r w:rsidRPr="4FE0AC33">
        <w:rPr>
          <w:rFonts w:eastAsia="Arial"/>
          <w:i/>
          <w:iCs/>
        </w:rPr>
        <w:t>Dummies</w:t>
      </w:r>
      <w:proofErr w:type="spellEnd"/>
      <w:r w:rsidRPr="4FE0AC33">
        <w:rPr>
          <w:rFonts w:eastAsia="Arial"/>
        </w:rPr>
        <w:t xml:space="preserve">] que assumem valores iguais a 1 ou 0, conforme exemplo da Tabela 2. Nesse exemplo, a variável Avaliação, que pode assumir três valores (Boa, Média e Ruim), é transformada em 2 variáveis </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Pr="4FE0AC33">
        <w:rPr>
          <w:rFonts w:eastAsia="Arial"/>
        </w:rPr>
        <w:t xml:space="preserve"> e </w:t>
      </w:r>
      <m:oMath>
        <m:sSub>
          <m:sSubPr>
            <m:ctrlPr>
              <w:rPr>
                <w:rFonts w:ascii="Cambria Math" w:hAnsi="Cambria Math"/>
              </w:rPr>
            </m:ctrlPr>
          </m:sSubPr>
          <m:e>
            <m:r>
              <w:rPr>
                <w:rFonts w:ascii="Cambria Math" w:hAnsi="Cambria Math"/>
              </w:rPr>
              <m:t>D</m:t>
            </m:r>
          </m:e>
          <m:sub>
            <m:r>
              <w:rPr>
                <w:rFonts w:ascii="Cambria Math" w:hAnsi="Cambria Math"/>
              </w:rPr>
              <m:t>2</m:t>
            </m:r>
          </m:sub>
        </m:sSub>
      </m:oMath>
      <w:r w:rsidRPr="4FE0AC33">
        <w:rPr>
          <w:rFonts w:eastAsia="Arial"/>
        </w:rPr>
        <w:t xml:space="preserve">. Dessa forma, quando a avaliação é “Boa” as duas variáveis irão assumir o valor 0, por exemplo. </w:t>
      </w:r>
    </w:p>
    <w:p w14:paraId="78E4483F" w14:textId="2F49A973" w:rsidR="000A46BE" w:rsidRDefault="000A46BE" w:rsidP="33F40D97">
      <w:pPr>
        <w:spacing w:line="360" w:lineRule="auto"/>
        <w:rPr>
          <w:rFonts w:eastAsia="Arial"/>
        </w:rPr>
      </w:pPr>
    </w:p>
    <w:p w14:paraId="42226AC4" w14:textId="12930DFB" w:rsidR="000A46BE" w:rsidRDefault="33F40D97" w:rsidP="33F40D97">
      <w:pPr>
        <w:spacing w:line="360" w:lineRule="auto"/>
        <w:jc w:val="left"/>
        <w:rPr>
          <w:color w:val="000000" w:themeColor="text1"/>
        </w:rPr>
      </w:pPr>
      <w:r w:rsidRPr="33F40D97">
        <w:rPr>
          <w:color w:val="000000" w:themeColor="text1"/>
        </w:rPr>
        <w:t>Tabela 2.  Criação de variáveis binárias (</w:t>
      </w:r>
      <w:proofErr w:type="spellStart"/>
      <w:r w:rsidRPr="33F40D97">
        <w:rPr>
          <w:i/>
          <w:iCs/>
          <w:color w:val="000000" w:themeColor="text1"/>
        </w:rPr>
        <w:t>dummies</w:t>
      </w:r>
      <w:proofErr w:type="spellEnd"/>
      <w:r w:rsidRPr="33F40D97">
        <w:rPr>
          <w:color w:val="000000" w:themeColor="text1"/>
        </w:rPr>
        <w:t>) para a variável avaliação</w:t>
      </w:r>
    </w:p>
    <w:tbl>
      <w:tblPr>
        <w:tblStyle w:val="Tabelacomgrade"/>
        <w:tblW w:w="0" w:type="auto"/>
        <w:tblLayout w:type="fixed"/>
        <w:tblLook w:val="06A0" w:firstRow="1" w:lastRow="0" w:firstColumn="1" w:lastColumn="0" w:noHBand="1" w:noVBand="1"/>
      </w:tblPr>
      <w:tblGrid>
        <w:gridCol w:w="3020"/>
        <w:gridCol w:w="3020"/>
        <w:gridCol w:w="3020"/>
      </w:tblGrid>
      <w:tr w:rsidR="33F40D97" w14:paraId="46F541EF" w14:textId="77777777" w:rsidTr="33F40D97">
        <w:trPr>
          <w:trHeight w:val="300"/>
        </w:trPr>
        <w:tc>
          <w:tcPr>
            <w:tcW w:w="3020" w:type="dxa"/>
          </w:tcPr>
          <w:p w14:paraId="79722BF8" w14:textId="69FF3872" w:rsidR="33F40D97" w:rsidRDefault="33F40D97" w:rsidP="33F40D97">
            <w:pPr>
              <w:rPr>
                <w:rFonts w:eastAsia="Arial"/>
              </w:rPr>
            </w:pPr>
          </w:p>
        </w:tc>
        <w:tc>
          <w:tcPr>
            <w:tcW w:w="6040" w:type="dxa"/>
            <w:gridSpan w:val="2"/>
          </w:tcPr>
          <w:p w14:paraId="10938F4E" w14:textId="5CCC6739" w:rsidR="33F40D97" w:rsidRDefault="33F40D97" w:rsidP="33F40D97">
            <w:pPr>
              <w:jc w:val="center"/>
              <w:rPr>
                <w:rFonts w:eastAsia="Arial"/>
                <w:b/>
                <w:bCs/>
              </w:rPr>
            </w:pPr>
            <w:r w:rsidRPr="33F40D97">
              <w:rPr>
                <w:rFonts w:eastAsia="Arial"/>
                <w:b/>
                <w:bCs/>
              </w:rPr>
              <w:t>Variáveis Binárias (</w:t>
            </w:r>
            <w:proofErr w:type="spellStart"/>
            <w:r w:rsidRPr="33F40D97">
              <w:rPr>
                <w:rFonts w:eastAsia="Arial"/>
                <w:b/>
                <w:bCs/>
                <w:i/>
                <w:iCs/>
              </w:rPr>
              <w:t>Dummies</w:t>
            </w:r>
            <w:proofErr w:type="spellEnd"/>
            <w:r w:rsidRPr="33F40D97">
              <w:rPr>
                <w:rFonts w:eastAsia="Arial"/>
                <w:b/>
                <w:bCs/>
              </w:rPr>
              <w:t>)</w:t>
            </w:r>
          </w:p>
        </w:tc>
      </w:tr>
      <w:tr w:rsidR="33F40D97" w14:paraId="5FDD94D3" w14:textId="77777777" w:rsidTr="33F40D97">
        <w:trPr>
          <w:trHeight w:val="300"/>
        </w:trPr>
        <w:tc>
          <w:tcPr>
            <w:tcW w:w="3020" w:type="dxa"/>
          </w:tcPr>
          <w:p w14:paraId="7FB5BA15" w14:textId="20C6003B" w:rsidR="33F40D97" w:rsidRDefault="33F40D97" w:rsidP="33F40D97">
            <w:pPr>
              <w:jc w:val="center"/>
              <w:rPr>
                <w:rFonts w:eastAsia="Arial"/>
                <w:b/>
                <w:bCs/>
              </w:rPr>
            </w:pPr>
            <w:r w:rsidRPr="33F40D97">
              <w:rPr>
                <w:rFonts w:eastAsia="Arial"/>
                <w:b/>
                <w:bCs/>
              </w:rPr>
              <w:t>Avaliação</w:t>
            </w:r>
          </w:p>
        </w:tc>
        <w:tc>
          <w:tcPr>
            <w:tcW w:w="3020" w:type="dxa"/>
          </w:tcPr>
          <w:p w14:paraId="7B1DD1E3" w14:textId="0AF46827" w:rsidR="33F40D97" w:rsidRDefault="00000000" w:rsidP="33F40D97">
            <w:pPr>
              <w:jc w:val="center"/>
              <w:rPr>
                <w:rFonts w:eastAsia="Arial"/>
                <w:b/>
                <w:bCs/>
              </w:rPr>
            </w:pPr>
            <m:oMathPara>
              <m:oMath>
                <m:sSub>
                  <m:sSubPr>
                    <m:ctrlPr>
                      <w:rPr>
                        <w:rFonts w:ascii="Cambria Math" w:hAnsi="Cambria Math"/>
                      </w:rPr>
                    </m:ctrlPr>
                  </m:sSubPr>
                  <m:e>
                    <m:r>
                      <w:rPr>
                        <w:rFonts w:ascii="Cambria Math" w:hAnsi="Cambria Math"/>
                      </w:rPr>
                      <m:t>D</m:t>
                    </m:r>
                  </m:e>
                  <m:sub>
                    <m:r>
                      <w:rPr>
                        <w:rFonts w:ascii="Cambria Math" w:hAnsi="Cambria Math"/>
                      </w:rPr>
                      <m:t>1</m:t>
                    </m:r>
                  </m:sub>
                </m:sSub>
              </m:oMath>
            </m:oMathPara>
          </w:p>
        </w:tc>
        <w:tc>
          <w:tcPr>
            <w:tcW w:w="3020" w:type="dxa"/>
          </w:tcPr>
          <w:p w14:paraId="29F11D5B" w14:textId="769BD3C1" w:rsidR="33F40D97" w:rsidRDefault="00000000" w:rsidP="33F40D97">
            <w:pPr>
              <w:jc w:val="center"/>
              <w:rPr>
                <w:rFonts w:eastAsia="Arial"/>
                <w:b/>
                <w:bCs/>
              </w:rPr>
            </w:pPr>
            <m:oMathPara>
              <m:oMath>
                <m:sSub>
                  <m:sSubPr>
                    <m:ctrlPr>
                      <w:rPr>
                        <w:rFonts w:ascii="Cambria Math" w:hAnsi="Cambria Math"/>
                      </w:rPr>
                    </m:ctrlPr>
                  </m:sSubPr>
                  <m:e>
                    <m:r>
                      <w:rPr>
                        <w:rFonts w:ascii="Cambria Math" w:hAnsi="Cambria Math"/>
                      </w:rPr>
                      <m:t>D</m:t>
                    </m:r>
                  </m:e>
                  <m:sub>
                    <m:r>
                      <w:rPr>
                        <w:rFonts w:ascii="Cambria Math" w:hAnsi="Cambria Math"/>
                      </w:rPr>
                      <m:t>2</m:t>
                    </m:r>
                  </m:sub>
                </m:sSub>
              </m:oMath>
            </m:oMathPara>
          </w:p>
        </w:tc>
      </w:tr>
      <w:tr w:rsidR="33F40D97" w14:paraId="5E4F4A8F" w14:textId="77777777" w:rsidTr="33F40D97">
        <w:trPr>
          <w:trHeight w:val="300"/>
        </w:trPr>
        <w:tc>
          <w:tcPr>
            <w:tcW w:w="3020" w:type="dxa"/>
          </w:tcPr>
          <w:p w14:paraId="7EA23158" w14:textId="5425B2F0" w:rsidR="33F40D97" w:rsidRDefault="33F40D97" w:rsidP="33F40D97">
            <w:pPr>
              <w:jc w:val="center"/>
              <w:rPr>
                <w:rFonts w:eastAsia="Arial"/>
              </w:rPr>
            </w:pPr>
            <w:r w:rsidRPr="33F40D97">
              <w:rPr>
                <w:rFonts w:eastAsia="Arial"/>
              </w:rPr>
              <w:t>Boa</w:t>
            </w:r>
          </w:p>
        </w:tc>
        <w:tc>
          <w:tcPr>
            <w:tcW w:w="3020" w:type="dxa"/>
          </w:tcPr>
          <w:p w14:paraId="25ED2CE6" w14:textId="53C51EFE" w:rsidR="33F40D97" w:rsidRDefault="33F40D97" w:rsidP="33F40D97">
            <w:pPr>
              <w:jc w:val="center"/>
              <w:rPr>
                <w:rFonts w:eastAsia="Arial"/>
              </w:rPr>
            </w:pPr>
            <w:r w:rsidRPr="33F40D97">
              <w:rPr>
                <w:rFonts w:eastAsia="Arial"/>
              </w:rPr>
              <w:t>0</w:t>
            </w:r>
          </w:p>
        </w:tc>
        <w:tc>
          <w:tcPr>
            <w:tcW w:w="3020" w:type="dxa"/>
          </w:tcPr>
          <w:p w14:paraId="4B9C82BB" w14:textId="65DF5BBB" w:rsidR="33F40D97" w:rsidRDefault="33F40D97" w:rsidP="33F40D97">
            <w:pPr>
              <w:jc w:val="center"/>
              <w:rPr>
                <w:rFonts w:eastAsia="Arial"/>
              </w:rPr>
            </w:pPr>
            <w:r w:rsidRPr="33F40D97">
              <w:rPr>
                <w:rFonts w:eastAsia="Arial"/>
              </w:rPr>
              <w:t>0</w:t>
            </w:r>
          </w:p>
        </w:tc>
      </w:tr>
      <w:tr w:rsidR="33F40D97" w14:paraId="2CCCAB5B" w14:textId="77777777" w:rsidTr="33F40D97">
        <w:trPr>
          <w:trHeight w:val="300"/>
        </w:trPr>
        <w:tc>
          <w:tcPr>
            <w:tcW w:w="3020" w:type="dxa"/>
          </w:tcPr>
          <w:p w14:paraId="19740707" w14:textId="49055B61" w:rsidR="33F40D97" w:rsidRDefault="33F40D97" w:rsidP="33F40D97">
            <w:pPr>
              <w:jc w:val="center"/>
              <w:rPr>
                <w:rFonts w:eastAsia="Arial"/>
              </w:rPr>
            </w:pPr>
            <w:r w:rsidRPr="33F40D97">
              <w:rPr>
                <w:rFonts w:eastAsia="Arial"/>
              </w:rPr>
              <w:t>Média</w:t>
            </w:r>
          </w:p>
        </w:tc>
        <w:tc>
          <w:tcPr>
            <w:tcW w:w="3020" w:type="dxa"/>
          </w:tcPr>
          <w:p w14:paraId="3FF04EDA" w14:textId="01F2C7D9" w:rsidR="33F40D97" w:rsidRDefault="33F40D97" w:rsidP="33F40D97">
            <w:pPr>
              <w:jc w:val="center"/>
              <w:rPr>
                <w:rFonts w:eastAsia="Arial"/>
              </w:rPr>
            </w:pPr>
            <w:r w:rsidRPr="33F40D97">
              <w:rPr>
                <w:rFonts w:eastAsia="Arial"/>
              </w:rPr>
              <w:t>1</w:t>
            </w:r>
          </w:p>
        </w:tc>
        <w:tc>
          <w:tcPr>
            <w:tcW w:w="3020" w:type="dxa"/>
          </w:tcPr>
          <w:p w14:paraId="5F0135F3" w14:textId="36DFC736" w:rsidR="33F40D97" w:rsidRDefault="33F40D97" w:rsidP="33F40D97">
            <w:pPr>
              <w:jc w:val="center"/>
              <w:rPr>
                <w:rFonts w:eastAsia="Arial"/>
              </w:rPr>
            </w:pPr>
            <w:r w:rsidRPr="33F40D97">
              <w:rPr>
                <w:rFonts w:eastAsia="Arial"/>
              </w:rPr>
              <w:t>0</w:t>
            </w:r>
          </w:p>
        </w:tc>
      </w:tr>
      <w:tr w:rsidR="33F40D97" w14:paraId="2997ECB6" w14:textId="77777777" w:rsidTr="33F40D97">
        <w:trPr>
          <w:trHeight w:val="300"/>
        </w:trPr>
        <w:tc>
          <w:tcPr>
            <w:tcW w:w="3020" w:type="dxa"/>
          </w:tcPr>
          <w:p w14:paraId="6CEE9118" w14:textId="60DD4BEF" w:rsidR="33F40D97" w:rsidRDefault="33F40D97" w:rsidP="33F40D97">
            <w:pPr>
              <w:jc w:val="center"/>
              <w:rPr>
                <w:rFonts w:eastAsia="Arial"/>
              </w:rPr>
            </w:pPr>
            <w:r w:rsidRPr="33F40D97">
              <w:rPr>
                <w:rFonts w:eastAsia="Arial"/>
              </w:rPr>
              <w:t>Ruim</w:t>
            </w:r>
          </w:p>
        </w:tc>
        <w:tc>
          <w:tcPr>
            <w:tcW w:w="3020" w:type="dxa"/>
          </w:tcPr>
          <w:p w14:paraId="45F33BEC" w14:textId="6CBE9552" w:rsidR="33F40D97" w:rsidRDefault="33F40D97" w:rsidP="33F40D97">
            <w:pPr>
              <w:jc w:val="center"/>
              <w:rPr>
                <w:rFonts w:eastAsia="Arial"/>
              </w:rPr>
            </w:pPr>
            <w:r w:rsidRPr="33F40D97">
              <w:rPr>
                <w:rFonts w:eastAsia="Arial"/>
              </w:rPr>
              <w:t>0</w:t>
            </w:r>
          </w:p>
        </w:tc>
        <w:tc>
          <w:tcPr>
            <w:tcW w:w="3020" w:type="dxa"/>
          </w:tcPr>
          <w:p w14:paraId="0C60DF4B" w14:textId="65F7A01D" w:rsidR="33F40D97" w:rsidRDefault="33F40D97" w:rsidP="33F40D97">
            <w:pPr>
              <w:jc w:val="center"/>
              <w:rPr>
                <w:rFonts w:eastAsia="Arial"/>
              </w:rPr>
            </w:pPr>
            <w:r w:rsidRPr="33F40D97">
              <w:rPr>
                <w:rFonts w:eastAsia="Arial"/>
              </w:rPr>
              <w:t>1</w:t>
            </w:r>
          </w:p>
        </w:tc>
      </w:tr>
    </w:tbl>
    <w:p w14:paraId="61089B25" w14:textId="71A4FA61" w:rsidR="000A46BE" w:rsidRDefault="33F40D97" w:rsidP="33F40D97">
      <w:pPr>
        <w:spacing w:line="360" w:lineRule="auto"/>
        <w:rPr>
          <w:rFonts w:eastAsia="Arial"/>
        </w:rPr>
      </w:pPr>
      <w:r w:rsidRPr="33F40D97">
        <w:rPr>
          <w:rFonts w:eastAsia="Arial"/>
        </w:rPr>
        <w:t xml:space="preserve">Fonte: </w:t>
      </w:r>
      <w:r w:rsidRPr="33F40D97">
        <w:rPr>
          <w:rFonts w:eastAsia="Arial"/>
          <w:color w:val="000000" w:themeColor="text1"/>
        </w:rPr>
        <w:t xml:space="preserve">Fávero e </w:t>
      </w:r>
      <w:proofErr w:type="spellStart"/>
      <w:r w:rsidRPr="33F40D97">
        <w:rPr>
          <w:rFonts w:eastAsia="Arial"/>
          <w:color w:val="000000" w:themeColor="text1"/>
        </w:rPr>
        <w:t>Belfiore</w:t>
      </w:r>
      <w:proofErr w:type="spellEnd"/>
      <w:r w:rsidRPr="33F40D97">
        <w:rPr>
          <w:rFonts w:eastAsia="Arial"/>
          <w:color w:val="000000" w:themeColor="text1"/>
        </w:rPr>
        <w:t xml:space="preserve"> (2017)</w:t>
      </w:r>
    </w:p>
    <w:p w14:paraId="34CA7F6C" w14:textId="189B185C" w:rsidR="000A46BE" w:rsidRDefault="000A46BE" w:rsidP="33F40D97">
      <w:pPr>
        <w:spacing w:line="360" w:lineRule="auto"/>
        <w:rPr>
          <w:rFonts w:eastAsia="Arial"/>
          <w:color w:val="000000" w:themeColor="text1"/>
        </w:rPr>
      </w:pPr>
    </w:p>
    <w:p w14:paraId="7EB0E65F" w14:textId="0F51F505" w:rsidR="000A46BE" w:rsidRDefault="4FE0AC33" w:rsidP="4FE0AC33">
      <w:pPr>
        <w:spacing w:line="360" w:lineRule="auto"/>
        <w:ind w:firstLine="708"/>
        <w:rPr>
          <w:rFonts w:eastAsia="Arial"/>
          <w:i/>
          <w:iCs/>
          <w:color w:val="000000" w:themeColor="text1"/>
        </w:rPr>
      </w:pPr>
      <w:r w:rsidRPr="4FE0AC33">
        <w:rPr>
          <w:rFonts w:eastAsia="Arial"/>
          <w:color w:val="000000" w:themeColor="text1"/>
        </w:rPr>
        <w:t xml:space="preserve">Por fim, foi feito o </w:t>
      </w:r>
      <w:r w:rsidRPr="4FE0AC33">
        <w:rPr>
          <w:rFonts w:eastAsia="Arial"/>
          <w:i/>
          <w:iCs/>
          <w:color w:val="000000" w:themeColor="text1"/>
        </w:rPr>
        <w:t xml:space="preserve">split </w:t>
      </w:r>
      <w:proofErr w:type="spellStart"/>
      <w:r w:rsidRPr="4FE0AC33">
        <w:rPr>
          <w:rFonts w:eastAsia="Arial"/>
          <w:i/>
          <w:iCs/>
          <w:color w:val="000000" w:themeColor="text1"/>
        </w:rPr>
        <w:t>validation</w:t>
      </w:r>
      <w:proofErr w:type="spellEnd"/>
      <w:r w:rsidRPr="4FE0AC33">
        <w:rPr>
          <w:rFonts w:eastAsia="Arial"/>
          <w:i/>
          <w:iCs/>
          <w:color w:val="000000" w:themeColor="text1"/>
        </w:rPr>
        <w:t>. C</w:t>
      </w:r>
      <w:r w:rsidRPr="4FE0AC33">
        <w:rPr>
          <w:rFonts w:eastAsia="Arial"/>
          <w:color w:val="000000" w:themeColor="text1"/>
        </w:rPr>
        <w:t>onforme explicado na introdução essa técnica separa a base em duas. Uma para treino do modelo, no caso desse estudo 75% da base e outra para teste conforme sugerido por Campos (2018).</w:t>
      </w:r>
    </w:p>
    <w:p w14:paraId="61D96A14" w14:textId="551337AD" w:rsidR="000A46BE" w:rsidRDefault="33F40D97" w:rsidP="2E045EA5">
      <w:pPr>
        <w:spacing w:line="360" w:lineRule="auto"/>
        <w:ind w:firstLine="708"/>
        <w:rPr>
          <w:rFonts w:eastAsia="Arial"/>
          <w:color w:val="000000" w:themeColor="text1"/>
        </w:rPr>
      </w:pPr>
      <w:r w:rsidRPr="2E045EA5">
        <w:rPr>
          <w:rFonts w:eastAsia="Arial"/>
          <w:color w:val="000000" w:themeColor="text1"/>
        </w:rPr>
        <w:t xml:space="preserve">O código, feito na linguagem R, para todas as etapas da análise preliminar </w:t>
      </w:r>
      <w:r w:rsidR="7EAC805C" w:rsidRPr="2E045EA5">
        <w:rPr>
          <w:rFonts w:eastAsia="Arial"/>
          <w:color w:val="000000" w:themeColor="text1"/>
        </w:rPr>
        <w:t>pode ser encontrado no seguinte link: https://github.com/Jorgepratesn/TCC</w:t>
      </w:r>
      <w:r w:rsidRPr="2E045EA5">
        <w:rPr>
          <w:rFonts w:eastAsia="Arial"/>
          <w:color w:val="000000" w:themeColor="text1"/>
        </w:rPr>
        <w:t xml:space="preserve">. </w:t>
      </w:r>
    </w:p>
    <w:p w14:paraId="1A9C6BD7" w14:textId="063D087F" w:rsidR="000A46BE" w:rsidRDefault="000A46BE" w:rsidP="33F40D97">
      <w:pPr>
        <w:spacing w:line="360" w:lineRule="auto"/>
        <w:ind w:firstLine="708"/>
        <w:rPr>
          <w:rFonts w:eastAsia="Arial"/>
          <w:color w:val="000000" w:themeColor="text1"/>
        </w:rPr>
      </w:pPr>
    </w:p>
    <w:p w14:paraId="5ED9BBC6" w14:textId="542C5B82" w:rsidR="00E127A6" w:rsidRDefault="33F40D97" w:rsidP="00EE5535">
      <w:pPr>
        <w:spacing w:line="360" w:lineRule="auto"/>
        <w:ind w:firstLine="708"/>
        <w:rPr>
          <w:b/>
          <w:bCs/>
          <w:color w:val="000000" w:themeColor="text1"/>
        </w:rPr>
      </w:pPr>
      <w:r w:rsidRPr="33F40D97">
        <w:rPr>
          <w:b/>
          <w:bCs/>
          <w:color w:val="000000" w:themeColor="text1"/>
        </w:rPr>
        <w:t>Regressão Logística</w:t>
      </w:r>
    </w:p>
    <w:p w14:paraId="3094A6C9" w14:textId="77777777" w:rsidR="00EE5535" w:rsidRDefault="00EE5535" w:rsidP="00EE5535">
      <w:pPr>
        <w:spacing w:line="360" w:lineRule="auto"/>
        <w:ind w:firstLine="708"/>
        <w:rPr>
          <w:b/>
          <w:bCs/>
          <w:color w:val="000000" w:themeColor="text1"/>
        </w:rPr>
      </w:pPr>
    </w:p>
    <w:p w14:paraId="20CC4028" w14:textId="37549F7A" w:rsidR="000A46BE" w:rsidRDefault="33F40D97" w:rsidP="2C39FC44">
      <w:pPr>
        <w:spacing w:line="360" w:lineRule="auto"/>
        <w:ind w:firstLine="708"/>
        <w:rPr>
          <w:rFonts w:eastAsia="Arial"/>
        </w:rPr>
      </w:pPr>
      <w:r w:rsidRPr="33F40D97">
        <w:rPr>
          <w:color w:val="000000" w:themeColor="text1"/>
        </w:rPr>
        <w:t xml:space="preserve">Conforme introduzido na introdução desse trabalho, um modelo de classificação binária tem como propósito classificar um evento em duas categorias (Y=1 quando o evento ocorre e Y=0 quando o evento não ocorre). Uma das técnicas disponíveis para isso é a Regressão Logística Binária. De acordo com </w:t>
      </w:r>
      <w:proofErr w:type="spellStart"/>
      <w:r w:rsidRPr="33F40D97">
        <w:rPr>
          <w:color w:val="000000" w:themeColor="text1"/>
        </w:rPr>
        <w:t>Harrell</w:t>
      </w:r>
      <w:proofErr w:type="spellEnd"/>
      <w:r w:rsidRPr="33F40D97">
        <w:rPr>
          <w:color w:val="000000" w:themeColor="text1"/>
        </w:rPr>
        <w:t xml:space="preserve"> e </w:t>
      </w:r>
      <w:proofErr w:type="spellStart"/>
      <w:r w:rsidRPr="33F40D97">
        <w:rPr>
          <w:color w:val="000000" w:themeColor="text1"/>
        </w:rPr>
        <w:t>Harrell</w:t>
      </w:r>
      <w:proofErr w:type="spellEnd"/>
      <w:r w:rsidRPr="33F40D97">
        <w:rPr>
          <w:color w:val="000000" w:themeColor="text1"/>
        </w:rPr>
        <w:t xml:space="preserve"> (2015), esse modelo foi desenvolvido principalmente por Cox, Walker e Duncan. Nele os parâmetros de regressão </w:t>
      </w:r>
      <m:oMath>
        <m:r>
          <w:rPr>
            <w:rFonts w:ascii="Cambria Math" w:hAnsi="Cambria Math"/>
          </w:rPr>
          <m:t>β </m:t>
        </m:r>
      </m:oMath>
      <w:r w:rsidRPr="33F40D97">
        <w:rPr>
          <w:color w:val="000000" w:themeColor="text1"/>
        </w:rPr>
        <w:t xml:space="preserve"> são estimados pelo método da máxima verossimilhança, que será explicado a seguir. Esses parâmetros são essenciais para o cálculo do logito [Z], conforme eq. (4), que por sua vez é </w:t>
      </w:r>
      <w:r w:rsidRPr="33F40D97">
        <w:rPr>
          <w:color w:val="000000" w:themeColor="text1"/>
        </w:rPr>
        <w:lastRenderedPageBreak/>
        <w:t>necessário para o cálculo da probabilidade de ocorrência do evento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33F40D97">
        <w:rPr>
          <w:color w:val="000000" w:themeColor="text1"/>
        </w:rPr>
        <w:t xml:space="preserve">] – eq. (5). </w:t>
      </w:r>
      <w:r w:rsidR="37C1D50B" w:rsidRPr="2C39FC44">
        <w:rPr>
          <w:color w:val="000000" w:themeColor="text1"/>
        </w:rPr>
        <w:t>A resposta na fórmula de regressão logística é a chance de um resultado binário de 1 (</w:t>
      </w:r>
      <w:r w:rsidR="37C1D50B" w:rsidRPr="2C39FC44">
        <w:rPr>
          <w:rFonts w:eastAsia="Arial"/>
        </w:rPr>
        <w:t>Bruce e Bruce 2019).</w:t>
      </w:r>
    </w:p>
    <w:p w14:paraId="1C5649D0" w14:textId="3098CD55" w:rsidR="000A46BE" w:rsidRDefault="000A46BE" w:rsidP="33F40D97">
      <w:pPr>
        <w:spacing w:line="360" w:lineRule="auto"/>
        <w:ind w:firstLine="708"/>
        <w:rPr>
          <w:rFonts w:eastAsia="Arial"/>
          <w:color w:val="000000" w:themeColor="text1"/>
        </w:rPr>
      </w:pPr>
    </w:p>
    <w:tbl>
      <w:tblPr>
        <w:tblStyle w:val="Tabelacomgrade"/>
        <w:tblW w:w="0" w:type="auto"/>
        <w:jc w:val="cente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6A0" w:firstRow="1" w:lastRow="0" w:firstColumn="1" w:lastColumn="0" w:noHBand="1" w:noVBand="1"/>
      </w:tblPr>
      <w:tblGrid>
        <w:gridCol w:w="8505"/>
        <w:gridCol w:w="555"/>
      </w:tblGrid>
      <w:tr w:rsidR="33F40D97" w14:paraId="764621DC" w14:textId="77777777" w:rsidTr="6B34620D">
        <w:trPr>
          <w:trHeight w:val="300"/>
          <w:jc w:val="center"/>
        </w:trPr>
        <w:tc>
          <w:tcPr>
            <w:tcW w:w="8505" w:type="dxa"/>
            <w:tcBorders>
              <w:top w:val="nil"/>
              <w:left w:val="nil"/>
              <w:bottom w:val="nil"/>
              <w:right w:val="nil"/>
            </w:tcBorders>
            <w:vAlign w:val="center"/>
          </w:tcPr>
          <w:p w14:paraId="1238C334" w14:textId="39D5E36E" w:rsidR="33F40D97" w:rsidRDefault="00000000" w:rsidP="33F40D97">
            <w:pPr>
              <w:jc w:val="center"/>
            </w:pPr>
            <m:oMathPara>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ki</m:t>
                    </m:r>
                  </m:sub>
                </m:sSub>
              </m:oMath>
            </m:oMathPara>
          </w:p>
        </w:tc>
        <w:tc>
          <w:tcPr>
            <w:tcW w:w="555" w:type="dxa"/>
            <w:tcBorders>
              <w:top w:val="nil"/>
              <w:left w:val="nil"/>
              <w:bottom w:val="nil"/>
              <w:right w:val="nil"/>
            </w:tcBorders>
          </w:tcPr>
          <w:p w14:paraId="0E962638" w14:textId="79D78DD3" w:rsidR="33F40D97" w:rsidRDefault="33F40D97" w:rsidP="33F40D97">
            <w:pPr>
              <w:rPr>
                <w:rFonts w:eastAsia="Arial"/>
              </w:rPr>
            </w:pPr>
            <w:r w:rsidRPr="33F40D97">
              <w:rPr>
                <w:rFonts w:eastAsia="Arial"/>
              </w:rPr>
              <w:t>(4)</w:t>
            </w:r>
          </w:p>
        </w:tc>
      </w:tr>
      <w:tr w:rsidR="33F40D97" w14:paraId="4D87EE0C" w14:textId="77777777" w:rsidTr="6B34620D">
        <w:trPr>
          <w:trHeight w:val="300"/>
          <w:jc w:val="center"/>
        </w:trPr>
        <w:tc>
          <w:tcPr>
            <w:tcW w:w="8505" w:type="dxa"/>
            <w:tcBorders>
              <w:top w:val="nil"/>
              <w:left w:val="nil"/>
              <w:bottom w:val="nil"/>
              <w:right w:val="nil"/>
            </w:tcBorders>
            <w:vAlign w:val="center"/>
          </w:tcPr>
          <w:p w14:paraId="5C6AEE55" w14:textId="62155DCC" w:rsidR="33F40D97" w:rsidRDefault="00000000" w:rsidP="33F40D97">
            <w:pPr>
              <w:jc w:val="center"/>
            </w:pPr>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bSup>
                      <m:sSubSupPr>
                        <m:ctrlPr>
                          <w:rPr>
                            <w:rFonts w:ascii="Cambria Math" w:hAnsi="Cambria Math"/>
                          </w:rPr>
                        </m:ctrlPr>
                      </m:sSubSupPr>
                      <m:e>
                        <m:r>
                          <w:rPr>
                            <w:rFonts w:ascii="Cambria Math" w:hAnsi="Cambria Math"/>
                          </w:rPr>
                          <m:t>e</m:t>
                        </m:r>
                      </m:e>
                      <m:sub/>
                      <m:sup>
                        <m:sSub>
                          <m:sSubPr>
                            <m:ctrlPr>
                              <w:rPr>
                                <w:rFonts w:ascii="Cambria Math" w:hAnsi="Cambria Math"/>
                              </w:rPr>
                            </m:ctrlPr>
                          </m:sSubPr>
                          <m:e>
                            <m:r>
                              <w:rPr>
                                <w:rFonts w:ascii="Cambria Math" w:hAnsi="Cambria Math"/>
                              </w:rPr>
                              <m:t>Z</m:t>
                            </m:r>
                          </m:e>
                          <m:sub>
                            <m:r>
                              <w:rPr>
                                <w:rFonts w:ascii="Cambria Math" w:hAnsi="Cambria Math"/>
                              </w:rPr>
                              <m:t>i</m:t>
                            </m:r>
                          </m:sub>
                        </m:sSub>
                      </m:sup>
                    </m:sSubSup>
                  </m:den>
                </m:f>
              </m:oMath>
            </m:oMathPara>
          </w:p>
        </w:tc>
        <w:tc>
          <w:tcPr>
            <w:tcW w:w="555" w:type="dxa"/>
            <w:tcBorders>
              <w:top w:val="nil"/>
              <w:left w:val="nil"/>
              <w:bottom w:val="nil"/>
              <w:right w:val="nil"/>
            </w:tcBorders>
          </w:tcPr>
          <w:p w14:paraId="08EBCCEE" w14:textId="64FAFB89" w:rsidR="33F40D97" w:rsidRDefault="33F40D97" w:rsidP="33F40D97">
            <w:pPr>
              <w:rPr>
                <w:rFonts w:eastAsia="Arial"/>
              </w:rPr>
            </w:pPr>
            <w:r w:rsidRPr="6B34620D">
              <w:rPr>
                <w:rFonts w:eastAsia="Arial"/>
              </w:rPr>
              <w:t>(5)</w:t>
            </w:r>
          </w:p>
        </w:tc>
      </w:tr>
    </w:tbl>
    <w:p w14:paraId="7D4E74A4" w14:textId="360865A3" w:rsidR="000A46BE" w:rsidRDefault="000A46BE" w:rsidP="33F40D97">
      <w:pPr>
        <w:pStyle w:val="PargrafodaLista"/>
        <w:spacing w:line="360" w:lineRule="auto"/>
        <w:ind w:left="0" w:firstLine="708"/>
      </w:pPr>
    </w:p>
    <w:p w14:paraId="38F3EB85" w14:textId="36D0DF2B" w:rsidR="000A46BE" w:rsidRDefault="33F40D97" w:rsidP="00C872ED">
      <w:pPr>
        <w:pStyle w:val="PargrafodaLista"/>
        <w:spacing w:line="360" w:lineRule="auto"/>
        <w:ind w:left="0" w:firstLine="708"/>
      </w:pPr>
      <w:r>
        <w:t xml:space="preserve">Variando o Z de –4 a 4 obtém-se o gráfico da Figura 2. Embora, Z possa assumir valores de </w:t>
      </w:r>
      <m:oMath>
        <m:r>
          <w:rPr>
            <w:rFonts w:ascii="Cambria Math" w:hAnsi="Cambria Math"/>
          </w:rPr>
          <m:t>-∞ </m:t>
        </m:r>
      </m:oMath>
      <w:r>
        <w:t xml:space="preserve">a </w:t>
      </w:r>
      <m:oMath>
        <m:r>
          <w:rPr>
            <w:rFonts w:ascii="Cambria Math" w:hAnsi="Cambria Math"/>
          </w:rPr>
          <m:t>∞ </m:t>
        </m:r>
      </m:oMath>
      <w:r>
        <w:t xml:space="preserve">a figura ilustra bem que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pode assumir valores de 0 a 1. </w:t>
      </w:r>
    </w:p>
    <w:p w14:paraId="54AFB837" w14:textId="77777777" w:rsidR="00D303A4" w:rsidRDefault="00D303A4" w:rsidP="00C872ED">
      <w:pPr>
        <w:pStyle w:val="PargrafodaLista"/>
        <w:spacing w:line="360" w:lineRule="auto"/>
        <w:ind w:left="0" w:firstLine="708"/>
      </w:pPr>
    </w:p>
    <w:p w14:paraId="4BA1359E" w14:textId="0686A942" w:rsidR="000A46BE" w:rsidRDefault="00C34ED3" w:rsidP="33F40D97">
      <w:pPr>
        <w:pStyle w:val="PargrafodaLista"/>
        <w:spacing w:line="360" w:lineRule="auto"/>
        <w:ind w:left="0"/>
        <w:jc w:val="center"/>
      </w:pPr>
      <w:r>
        <w:rPr>
          <w:noProof/>
        </w:rPr>
        <w:drawing>
          <wp:inline distT="0" distB="0" distL="0" distR="0" wp14:anchorId="07F5253E" wp14:editId="7E370F6F">
            <wp:extent cx="2541572" cy="2047875"/>
            <wp:effectExtent l="0" t="0" r="0" b="0"/>
            <wp:docPr id="1727235636" name="Imagem 1727235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l="9345" r="7788"/>
                    <a:stretch>
                      <a:fillRect/>
                    </a:stretch>
                  </pic:blipFill>
                  <pic:spPr>
                    <a:xfrm>
                      <a:off x="0" y="0"/>
                      <a:ext cx="2541572" cy="2047875"/>
                    </a:xfrm>
                    <a:prstGeom prst="rect">
                      <a:avLst/>
                    </a:prstGeom>
                  </pic:spPr>
                </pic:pic>
              </a:graphicData>
            </a:graphic>
          </wp:inline>
        </w:drawing>
      </w:r>
    </w:p>
    <w:p w14:paraId="57663EC1" w14:textId="7B42C874" w:rsidR="000A46BE" w:rsidRDefault="33F40D97" w:rsidP="33F40D97">
      <w:pPr>
        <w:spacing w:line="360" w:lineRule="auto"/>
        <w:jc w:val="left"/>
        <w:rPr>
          <w:rFonts w:eastAsia="Arial"/>
        </w:rPr>
      </w:pPr>
      <w:r w:rsidRPr="33F40D97">
        <w:rPr>
          <w:rFonts w:eastAsia="Arial"/>
        </w:rPr>
        <w:t>Figura 2. Função Logística</w:t>
      </w:r>
    </w:p>
    <w:p w14:paraId="7DF1FA9E" w14:textId="496A4C87" w:rsidR="000A46BE" w:rsidRDefault="33F40D97" w:rsidP="33F40D97">
      <w:pPr>
        <w:spacing w:line="360" w:lineRule="auto"/>
        <w:jc w:val="left"/>
        <w:rPr>
          <w:color w:val="000000" w:themeColor="text1"/>
        </w:rPr>
      </w:pPr>
      <w:r w:rsidRPr="33F40D97">
        <w:rPr>
          <w:rFonts w:eastAsia="Arial"/>
        </w:rPr>
        <w:t xml:space="preserve">Fonte: </w:t>
      </w:r>
      <w:proofErr w:type="spellStart"/>
      <w:r w:rsidRPr="33F40D97">
        <w:rPr>
          <w:color w:val="000000" w:themeColor="text1"/>
        </w:rPr>
        <w:t>Harrell</w:t>
      </w:r>
      <w:proofErr w:type="spellEnd"/>
      <w:r w:rsidRPr="33F40D97">
        <w:rPr>
          <w:color w:val="000000" w:themeColor="text1"/>
        </w:rPr>
        <w:t xml:space="preserve"> e </w:t>
      </w:r>
      <w:proofErr w:type="spellStart"/>
      <w:r w:rsidRPr="33F40D97">
        <w:rPr>
          <w:color w:val="000000" w:themeColor="text1"/>
        </w:rPr>
        <w:t>Harrell</w:t>
      </w:r>
      <w:proofErr w:type="spellEnd"/>
      <w:r w:rsidRPr="33F40D97">
        <w:rPr>
          <w:color w:val="000000" w:themeColor="text1"/>
        </w:rPr>
        <w:t xml:space="preserve"> (2015)</w:t>
      </w:r>
    </w:p>
    <w:p w14:paraId="27622099" w14:textId="6F70322E" w:rsidR="000A46BE" w:rsidRDefault="000A46BE" w:rsidP="33F40D97">
      <w:pPr>
        <w:spacing w:line="360" w:lineRule="auto"/>
        <w:jc w:val="left"/>
        <w:rPr>
          <w:color w:val="000000" w:themeColor="text1"/>
        </w:rPr>
      </w:pPr>
    </w:p>
    <w:p w14:paraId="6FA05718" w14:textId="54553C9F" w:rsidR="000A46BE" w:rsidRDefault="33F40D97" w:rsidP="27FB4F3B">
      <w:pPr>
        <w:spacing w:line="360" w:lineRule="auto"/>
        <w:ind w:firstLine="708"/>
        <w:rPr>
          <w:color w:val="000000" w:themeColor="text1"/>
        </w:rPr>
      </w:pPr>
      <w:r w:rsidRPr="33F40D97">
        <w:rPr>
          <w:color w:val="000000" w:themeColor="text1"/>
        </w:rPr>
        <w:t xml:space="preserve">O método da máxima verossimilhança é utilizado para estimar os parâmetros </w:t>
      </w:r>
      <m:oMath>
        <m:r>
          <w:rPr>
            <w:rFonts w:ascii="Cambria Math" w:hAnsi="Cambria Math"/>
          </w:rPr>
          <m:t>β </m:t>
        </m:r>
      </m:oMath>
      <w:r w:rsidRPr="33F40D97">
        <w:rPr>
          <w:color w:val="000000" w:themeColor="text1"/>
        </w:rPr>
        <w:t xml:space="preserve">, conforme mencionado anteriormente. Esse método, segundo King (2018) consiste em iterar a função </w:t>
      </w:r>
      <w:r w:rsidRPr="27FB4F3B">
        <w:rPr>
          <w:i/>
          <w:iCs/>
          <w:color w:val="000000" w:themeColor="text1"/>
        </w:rPr>
        <w:t xml:space="preserve">log </w:t>
      </w:r>
      <w:proofErr w:type="spellStart"/>
      <w:r w:rsidRPr="27FB4F3B">
        <w:rPr>
          <w:i/>
          <w:iCs/>
          <w:color w:val="000000" w:themeColor="text1"/>
        </w:rPr>
        <w:t>likelihood</w:t>
      </w:r>
      <w:proofErr w:type="spellEnd"/>
      <w:r w:rsidRPr="27FB4F3B">
        <w:rPr>
          <w:i/>
          <w:iCs/>
          <w:color w:val="000000" w:themeColor="text1"/>
        </w:rPr>
        <w:t xml:space="preserve"> </w:t>
      </w:r>
      <w:proofErr w:type="spellStart"/>
      <w:r w:rsidRPr="27FB4F3B">
        <w:rPr>
          <w:i/>
          <w:iCs/>
          <w:color w:val="000000" w:themeColor="text1"/>
        </w:rPr>
        <w:t>function</w:t>
      </w:r>
      <w:proofErr w:type="spellEnd"/>
      <w:r w:rsidRPr="33F40D97">
        <w:rPr>
          <w:color w:val="000000" w:themeColor="text1"/>
        </w:rPr>
        <w:t xml:space="preserve"> [LL] - eq. (6) - até achar seu valor máximo. A desvantagem de utilizar um método iterativo, e, portanto, o modelo de regressão linear, é a possibilidade que a função não irá convergir na melhor estimativa. </w:t>
      </w:r>
    </w:p>
    <w:p w14:paraId="4487E4C6" w14:textId="188AC748" w:rsidR="000A46BE" w:rsidRDefault="000A46BE" w:rsidP="33F40D97">
      <w:pPr>
        <w:spacing w:line="360" w:lineRule="auto"/>
        <w:rPr>
          <w:color w:val="000000" w:themeColor="text1"/>
        </w:rPr>
      </w:pPr>
    </w:p>
    <w:tbl>
      <w:tblPr>
        <w:tblStyle w:val="Tabelacomgrade"/>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6A0" w:firstRow="1" w:lastRow="0" w:firstColumn="1" w:lastColumn="0" w:noHBand="1" w:noVBand="1"/>
      </w:tblPr>
      <w:tblGrid>
        <w:gridCol w:w="8505"/>
        <w:gridCol w:w="555"/>
      </w:tblGrid>
      <w:tr w:rsidR="33F40D97" w14:paraId="22F9E5DB" w14:textId="77777777" w:rsidTr="00C872ED">
        <w:trPr>
          <w:trHeight w:val="300"/>
        </w:trPr>
        <w:tc>
          <w:tcPr>
            <w:tcW w:w="8505" w:type="dxa"/>
            <w:tcBorders>
              <w:top w:val="nil"/>
              <w:left w:val="nil"/>
              <w:bottom w:val="nil"/>
              <w:right w:val="nil"/>
            </w:tcBorders>
            <w:vAlign w:val="center"/>
          </w:tcPr>
          <w:p w14:paraId="0C447F31" w14:textId="0F916584" w:rsidR="33F40D97" w:rsidRDefault="33F40D97" w:rsidP="33F40D97">
            <w:pPr>
              <w:jc w:val="center"/>
            </w:pPr>
            <m:oMathPara>
              <m:oMath>
                <m:r>
                  <w:rPr>
                    <w:rFonts w:ascii="Cambria Math" w:hAnsi="Cambria Math"/>
                  </w:rPr>
                  <m:t>LL=</m:t>
                </m:r>
                <m:nary>
                  <m:naryPr>
                    <m:chr m:val="∑"/>
                    <m:ctrlPr>
                      <w:rPr>
                        <w:rFonts w:ascii="Cambria Math" w:hAnsi="Cambria Math"/>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den>
                                    </m:f>
                                  </m:e>
                                </m:d>
                              </m:e>
                            </m:func>
                          </m:e>
                        </m:d>
                        <m:r>
                          <w:rPr>
                            <w:rFonts w:ascii="Cambria Math" w:hAnsi="Cambria Math"/>
                          </w:rPr>
                          <m:t>+</m:t>
                        </m:r>
                        <m:d>
                          <m:dPr>
                            <m:begChr m:val="["/>
                            <m:endChr m:val="]"/>
                            <m:ctrlPr>
                              <w:rPr>
                                <w:rFonts w:ascii="Cambria Math" w:hAnsi="Cambria Math"/>
                              </w:rPr>
                            </m:ctrlPr>
                          </m:d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den>
                                    </m:f>
                                  </m:e>
                                </m:d>
                              </m:e>
                            </m:func>
                          </m:e>
                        </m:d>
                      </m:e>
                    </m:d>
                  </m:e>
                </m:nary>
              </m:oMath>
            </m:oMathPara>
          </w:p>
        </w:tc>
        <w:tc>
          <w:tcPr>
            <w:tcW w:w="555" w:type="dxa"/>
            <w:tcBorders>
              <w:top w:val="nil"/>
              <w:left w:val="nil"/>
              <w:bottom w:val="nil"/>
              <w:right w:val="nil"/>
            </w:tcBorders>
          </w:tcPr>
          <w:p w14:paraId="35A6D633" w14:textId="541481A0" w:rsidR="33F40D97" w:rsidRDefault="33F40D97" w:rsidP="33F40D97">
            <w:pPr>
              <w:rPr>
                <w:rFonts w:eastAsia="Arial"/>
              </w:rPr>
            </w:pPr>
            <w:r w:rsidRPr="33F40D97">
              <w:rPr>
                <w:rFonts w:eastAsia="Arial"/>
              </w:rPr>
              <w:t>(6)</w:t>
            </w:r>
          </w:p>
        </w:tc>
      </w:tr>
    </w:tbl>
    <w:p w14:paraId="0B366F8B" w14:textId="7DFF4C8E" w:rsidR="000A46BE" w:rsidRDefault="000A46BE" w:rsidP="000A46BE">
      <w:pPr>
        <w:pStyle w:val="PargrafodaLista"/>
        <w:spacing w:line="360" w:lineRule="auto"/>
        <w:ind w:left="0"/>
        <w:jc w:val="left"/>
      </w:pPr>
    </w:p>
    <w:p w14:paraId="67FC2F44" w14:textId="060E5296" w:rsidR="000A46BE" w:rsidRDefault="33F40D97" w:rsidP="000A46BE">
      <w:pPr>
        <w:pStyle w:val="PargrafodaLista"/>
        <w:spacing w:line="360" w:lineRule="auto"/>
        <w:ind w:left="0"/>
        <w:jc w:val="left"/>
      </w:pPr>
      <w:r>
        <w:t xml:space="preserve">Onde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probabilidade observada, podendo ser igual a 1 ou 0.</w:t>
      </w:r>
    </w:p>
    <w:p w14:paraId="0976D78C" w14:textId="77777777" w:rsidR="00E127A6" w:rsidRDefault="00E127A6" w:rsidP="4FE0AC33">
      <w:pPr>
        <w:pStyle w:val="PargrafodaLista"/>
        <w:spacing w:line="360" w:lineRule="auto"/>
        <w:ind w:left="0" w:firstLine="708"/>
      </w:pPr>
    </w:p>
    <w:p w14:paraId="3EBA9DA6" w14:textId="62058972" w:rsidR="000A46BE" w:rsidRDefault="4FE0AC33" w:rsidP="4FE0AC33">
      <w:pPr>
        <w:pStyle w:val="PargrafodaLista"/>
        <w:spacing w:line="360" w:lineRule="auto"/>
        <w:ind w:left="0" w:firstLine="708"/>
        <w:rPr>
          <w:rFonts w:eastAsia="Arial"/>
          <w:color w:val="000000" w:themeColor="text1"/>
        </w:rPr>
      </w:pPr>
      <w:r>
        <w:t>Um passo importante ao se desenvolver um modelo de regressão l</w:t>
      </w:r>
      <w:r w:rsidRPr="2C39FC44">
        <w:rPr>
          <w:color w:val="000000" w:themeColor="text1"/>
        </w:rPr>
        <w:t>ogística binária</w:t>
      </w:r>
      <w:r>
        <w:t xml:space="preserve"> é verificar se cada um dos parâmetros utilizados é estatisticamente significante para o modelo</w:t>
      </w:r>
      <w:r w:rsidRPr="2C39FC44">
        <w:rPr>
          <w:rFonts w:eastAsia="Arial"/>
          <w:color w:val="000000" w:themeColor="text1"/>
        </w:rPr>
        <w:t xml:space="preserve">. Nesse trabalho foi utilizada a técnica do </w:t>
      </w:r>
      <w:proofErr w:type="spellStart"/>
      <w:r w:rsidRPr="2C39FC44">
        <w:rPr>
          <w:rFonts w:eastAsia="Arial"/>
          <w:i/>
          <w:iCs/>
          <w:color w:val="000000" w:themeColor="text1"/>
        </w:rPr>
        <w:t>stepwise</w:t>
      </w:r>
      <w:proofErr w:type="spellEnd"/>
      <w:r w:rsidRPr="2C39FC44">
        <w:rPr>
          <w:rFonts w:eastAsia="Arial"/>
          <w:i/>
          <w:iCs/>
          <w:color w:val="000000" w:themeColor="text1"/>
        </w:rPr>
        <w:t xml:space="preserve"> </w:t>
      </w:r>
      <w:r w:rsidRPr="2C39FC44">
        <w:rPr>
          <w:rFonts w:eastAsia="Arial"/>
          <w:color w:val="000000" w:themeColor="text1"/>
        </w:rPr>
        <w:t xml:space="preserve">para excluir variáveis que não se mostraram </w:t>
      </w:r>
      <w:r w:rsidRPr="2C39FC44">
        <w:rPr>
          <w:rFonts w:eastAsia="Arial"/>
          <w:color w:val="000000" w:themeColor="text1"/>
        </w:rPr>
        <w:lastRenderedPageBreak/>
        <w:t xml:space="preserve">estatisticamente significante no modelo, conforme sugerido por. O método </w:t>
      </w:r>
      <w:proofErr w:type="spellStart"/>
      <w:r w:rsidRPr="2C39FC44">
        <w:rPr>
          <w:rFonts w:eastAsia="Arial"/>
          <w:i/>
          <w:iCs/>
          <w:color w:val="000000" w:themeColor="text1"/>
        </w:rPr>
        <w:t>stepwise</w:t>
      </w:r>
      <w:proofErr w:type="spellEnd"/>
      <w:r w:rsidRPr="2C39FC44">
        <w:rPr>
          <w:rFonts w:eastAsia="Arial"/>
          <w:i/>
          <w:iCs/>
          <w:color w:val="000000" w:themeColor="text1"/>
        </w:rPr>
        <w:t xml:space="preserve"> </w:t>
      </w:r>
      <w:r w:rsidRPr="2C39FC44">
        <w:rPr>
          <w:rFonts w:eastAsia="Arial"/>
          <w:color w:val="000000" w:themeColor="text1"/>
        </w:rPr>
        <w:t xml:space="preserve">é uma técnica interativa em que variáveis são adicionadas ou removidas do modelo. A cada passo, verifica-se a significância estatística das variáveis testadas naquele momento. É necessário definir o nível de significância dos testes que serão feitos, no caso desse trabalho foi adotado um valor de 0,05. As iterações continuam até que seja encontrado um conjunto de variáveis em que todas sejam estatisticamente significativas no modelo. O problema no procedimento </w:t>
      </w:r>
      <w:proofErr w:type="spellStart"/>
      <w:r w:rsidRPr="2C39FC44">
        <w:rPr>
          <w:rFonts w:eastAsia="Arial"/>
          <w:i/>
          <w:iCs/>
          <w:color w:val="000000" w:themeColor="text1"/>
        </w:rPr>
        <w:t>stepwise</w:t>
      </w:r>
      <w:proofErr w:type="spellEnd"/>
      <w:r w:rsidRPr="2C39FC44">
        <w:rPr>
          <w:rFonts w:eastAsia="Arial"/>
          <w:i/>
          <w:iCs/>
          <w:color w:val="000000" w:themeColor="text1"/>
        </w:rPr>
        <w:t xml:space="preserve"> </w:t>
      </w:r>
      <w:r w:rsidRPr="2C39FC44">
        <w:rPr>
          <w:rFonts w:eastAsia="Arial"/>
          <w:color w:val="000000" w:themeColor="text1"/>
        </w:rPr>
        <w:t xml:space="preserve">é a possibilidade da exclusão de uma variável que é significativa ao modelo. Dessa forma, é necessário comparar o modelo antes e depois do procedimento para avaliar se a aplicação do </w:t>
      </w:r>
      <w:proofErr w:type="spellStart"/>
      <w:r w:rsidRPr="2C39FC44">
        <w:rPr>
          <w:rFonts w:eastAsia="Arial"/>
          <w:i/>
          <w:iCs/>
          <w:color w:val="000000" w:themeColor="text1"/>
        </w:rPr>
        <w:t>stepwise</w:t>
      </w:r>
      <w:proofErr w:type="spellEnd"/>
      <w:r w:rsidRPr="2C39FC44">
        <w:rPr>
          <w:rFonts w:eastAsia="Arial"/>
          <w:i/>
          <w:iCs/>
          <w:color w:val="000000" w:themeColor="text1"/>
        </w:rPr>
        <w:t xml:space="preserve"> </w:t>
      </w:r>
      <w:r w:rsidRPr="2C39FC44">
        <w:rPr>
          <w:rFonts w:eastAsia="Arial"/>
          <w:color w:val="000000" w:themeColor="text1"/>
        </w:rPr>
        <w:t xml:space="preserve">realmente melhorou o modelo </w:t>
      </w:r>
      <w:commentRangeStart w:id="22"/>
      <w:r w:rsidRPr="2C39FC44">
        <w:rPr>
          <w:rFonts w:eastAsia="Arial"/>
          <w:color w:val="000000" w:themeColor="text1"/>
        </w:rPr>
        <w:t>(Fávero e Belfiore,2017).</w:t>
      </w:r>
      <w:commentRangeEnd w:id="22"/>
      <w:r>
        <w:commentReference w:id="22"/>
      </w:r>
    </w:p>
    <w:p w14:paraId="57F1871A" w14:textId="16152E8D" w:rsidR="33F40D97" w:rsidRDefault="33F40D97" w:rsidP="2E045EA5">
      <w:pPr>
        <w:spacing w:line="360" w:lineRule="auto"/>
        <w:ind w:firstLine="708"/>
        <w:rPr>
          <w:rFonts w:eastAsia="Arial"/>
          <w:color w:val="000000" w:themeColor="text1"/>
        </w:rPr>
      </w:pPr>
      <w:r w:rsidRPr="2E045EA5">
        <w:rPr>
          <w:rFonts w:eastAsia="Arial"/>
          <w:color w:val="000000" w:themeColor="text1"/>
        </w:rPr>
        <w:t xml:space="preserve">O código, feito na linguagem R, para a criação do modelo de regressão </w:t>
      </w:r>
      <w:r w:rsidR="6217FB75" w:rsidRPr="2E045EA5">
        <w:rPr>
          <w:rFonts w:eastAsia="Arial"/>
          <w:color w:val="000000" w:themeColor="text1"/>
        </w:rPr>
        <w:t>pode ser encontrado no seguinte link: https://github.com/Jorgepratesn/TCC.</w:t>
      </w:r>
    </w:p>
    <w:p w14:paraId="1D7D1CBE" w14:textId="229910CD" w:rsidR="000A46BE" w:rsidRDefault="000A46BE" w:rsidP="33F40D97">
      <w:pPr>
        <w:pStyle w:val="PargrafodaLista"/>
        <w:spacing w:line="360" w:lineRule="auto"/>
        <w:ind w:left="0"/>
        <w:rPr>
          <w:rFonts w:eastAsia="Arial"/>
          <w:color w:val="000000" w:themeColor="text1"/>
        </w:rPr>
      </w:pPr>
    </w:p>
    <w:p w14:paraId="392B4EB3" w14:textId="44BF7B12" w:rsidR="00E127A6" w:rsidRDefault="27FB4F3B" w:rsidP="00EE5535">
      <w:pPr>
        <w:spacing w:line="360" w:lineRule="auto"/>
        <w:ind w:firstLine="708"/>
        <w:rPr>
          <w:b/>
          <w:bCs/>
          <w:color w:val="000000" w:themeColor="text1"/>
        </w:rPr>
      </w:pPr>
      <w:r w:rsidRPr="27FB4F3B">
        <w:rPr>
          <w:b/>
          <w:bCs/>
          <w:color w:val="000000" w:themeColor="text1"/>
        </w:rPr>
        <w:t>Árvores de decisão</w:t>
      </w:r>
    </w:p>
    <w:p w14:paraId="591AA7A7" w14:textId="77777777" w:rsidR="00EE5535" w:rsidRDefault="00EE5535" w:rsidP="00EE5535">
      <w:pPr>
        <w:spacing w:line="360" w:lineRule="auto"/>
        <w:ind w:firstLine="708"/>
        <w:rPr>
          <w:b/>
          <w:bCs/>
          <w:color w:val="000000" w:themeColor="text1"/>
        </w:rPr>
      </w:pPr>
    </w:p>
    <w:p w14:paraId="0B82CA92" w14:textId="44C59120" w:rsidR="27FB4F3B" w:rsidRDefault="27FB4F3B" w:rsidP="27FB4F3B">
      <w:pPr>
        <w:pStyle w:val="PargrafodaLista"/>
        <w:spacing w:line="360" w:lineRule="auto"/>
        <w:ind w:left="0" w:firstLine="708"/>
        <w:rPr>
          <w:rFonts w:eastAsia="Arial"/>
          <w:color w:val="000000" w:themeColor="text1"/>
        </w:rPr>
      </w:pPr>
      <w:r w:rsidRPr="27FB4F3B">
        <w:rPr>
          <w:color w:val="000000" w:themeColor="text1"/>
        </w:rPr>
        <w:t xml:space="preserve">As árvores de decisão [DT] são outra abordagem frequentemente empregada em modelagem de classificação binária. Segundo </w:t>
      </w:r>
      <w:proofErr w:type="spellStart"/>
      <w:r w:rsidRPr="27FB4F3B">
        <w:rPr>
          <w:rFonts w:eastAsia="Arial"/>
          <w:color w:val="000000" w:themeColor="text1"/>
        </w:rPr>
        <w:t>Kotsiantis</w:t>
      </w:r>
      <w:proofErr w:type="spellEnd"/>
      <w:r w:rsidRPr="27FB4F3B">
        <w:rPr>
          <w:rFonts w:eastAsia="Arial"/>
          <w:color w:val="000000" w:themeColor="text1"/>
        </w:rPr>
        <w:t xml:space="preserve"> (2013), as árvores de decisão são modelos sequenciais que combinam logicamente uma sequência de testes simples; cada teste compara um atributo numérico em relação a um valor de limiar ou um atributo nominal em relação a um conjunto de valores possíveis. </w:t>
      </w:r>
    </w:p>
    <w:p w14:paraId="0A23B1A2" w14:textId="190EFFBB" w:rsidR="27FB4F3B" w:rsidRDefault="27FB4F3B" w:rsidP="27FB4F3B">
      <w:pPr>
        <w:pStyle w:val="PargrafodaLista"/>
        <w:spacing w:line="360" w:lineRule="auto"/>
        <w:ind w:left="0" w:firstLine="708"/>
        <w:rPr>
          <w:rFonts w:eastAsia="Arial"/>
          <w:color w:val="000000" w:themeColor="text1"/>
        </w:rPr>
      </w:pPr>
      <w:r w:rsidRPr="27FB4F3B">
        <w:rPr>
          <w:rFonts w:eastAsia="Arial"/>
          <w:color w:val="000000" w:themeColor="text1"/>
        </w:rPr>
        <w:t>A Figura 3, ilustra um modelo simples de árvore de decisão que inclui uma única variável alvo binária Y (0 ou 1) e duas variáveis contínuas, x1 e x2, que variam de 0 a 1. As árvores são compostas por nós e ramos. Cada nó representa características em uma categoria a ser classificada, e cada subconjunto define um valor que pode ser assumido pelo nó (</w:t>
      </w:r>
      <w:proofErr w:type="spellStart"/>
      <w:r w:rsidRPr="00C872ED">
        <w:rPr>
          <w:rFonts w:eastAsia="Arial"/>
          <w:color w:val="000000" w:themeColor="text1"/>
        </w:rPr>
        <w:t>Charbuty</w:t>
      </w:r>
      <w:proofErr w:type="spellEnd"/>
      <w:r w:rsidRPr="00C872ED">
        <w:rPr>
          <w:rFonts w:eastAsia="Arial"/>
          <w:color w:val="000000" w:themeColor="text1"/>
        </w:rPr>
        <w:t xml:space="preserve"> e </w:t>
      </w:r>
      <w:proofErr w:type="spellStart"/>
      <w:r w:rsidRPr="00C872ED">
        <w:rPr>
          <w:rFonts w:eastAsia="Arial"/>
          <w:color w:val="000000" w:themeColor="text1"/>
        </w:rPr>
        <w:t>Abdulazeez</w:t>
      </w:r>
      <w:proofErr w:type="spellEnd"/>
      <w:r w:rsidRPr="00C872ED">
        <w:rPr>
          <w:rFonts w:eastAsia="Arial"/>
          <w:color w:val="000000" w:themeColor="text1"/>
        </w:rPr>
        <w:t>, 2021)</w:t>
      </w:r>
      <w:r w:rsidRPr="27FB4F3B">
        <w:rPr>
          <w:rFonts w:eastAsia="Arial"/>
          <w:color w:val="000000" w:themeColor="text1"/>
        </w:rPr>
        <w:t xml:space="preserve">. No exemplo da Figura 3, o primeiro nó da árvore de decisão divide a base de dados em duas partes: uma com leituras de x1 menores que 0,5 e outra com leituras de x1 maiores ou iguais a 0,5. Se o valor da leitura de x1 for menor que 0,5, o algoritmo segue para o segundo nó. Este nó, por sua vez, divide a base de dados em duas partes: uma com leituras de x2 menores que 0,3 e outra com leituras de x2 maiores ou iguais a 0,3. Se o valor da leitura de x2 for menor que 0,3, o algoritmo classifica o valor Y como R1. Nada impede que o valor de R1 seja igual ao valor de R5, por exemplo. </w:t>
      </w:r>
    </w:p>
    <w:p w14:paraId="479F1660" w14:textId="51DF9613" w:rsidR="27FB4F3B" w:rsidRDefault="27FB4F3B" w:rsidP="27FB4F3B">
      <w:pPr>
        <w:pStyle w:val="PargrafodaLista"/>
        <w:spacing w:line="360" w:lineRule="auto"/>
        <w:ind w:left="0" w:firstLine="708"/>
        <w:rPr>
          <w:rFonts w:eastAsia="Arial"/>
          <w:color w:val="000000" w:themeColor="text1"/>
        </w:rPr>
      </w:pPr>
    </w:p>
    <w:p w14:paraId="201D6F46" w14:textId="4BB10465" w:rsidR="27FB4F3B" w:rsidRDefault="27FB4F3B" w:rsidP="27FB4F3B">
      <w:pPr>
        <w:pStyle w:val="PargrafodaLista"/>
        <w:spacing w:line="360" w:lineRule="auto"/>
        <w:ind w:left="0"/>
        <w:jc w:val="center"/>
      </w:pPr>
      <w:r>
        <w:rPr>
          <w:noProof/>
        </w:rPr>
        <w:lastRenderedPageBreak/>
        <w:drawing>
          <wp:inline distT="0" distB="0" distL="0" distR="0" wp14:anchorId="5729950F" wp14:editId="2D0E1812">
            <wp:extent cx="2438469" cy="2105262"/>
            <wp:effectExtent l="0" t="0" r="0" b="0"/>
            <wp:docPr id="633486709" name="Imagem 633486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38469" cy="2105262"/>
                    </a:xfrm>
                    <a:prstGeom prst="rect">
                      <a:avLst/>
                    </a:prstGeom>
                  </pic:spPr>
                </pic:pic>
              </a:graphicData>
            </a:graphic>
          </wp:inline>
        </w:drawing>
      </w:r>
    </w:p>
    <w:p w14:paraId="147D3212" w14:textId="797C1D58" w:rsidR="27FB4F3B" w:rsidRDefault="7BCF571A" w:rsidP="7BCF571A">
      <w:pPr>
        <w:spacing w:line="360" w:lineRule="auto"/>
        <w:jc w:val="left"/>
        <w:rPr>
          <w:rFonts w:eastAsia="Arial"/>
        </w:rPr>
      </w:pPr>
      <w:r w:rsidRPr="7BCF571A">
        <w:rPr>
          <w:rFonts w:eastAsia="Arial"/>
        </w:rPr>
        <w:t>Figura 3. Árvore de decisão baseada na variável alvo binária Y</w:t>
      </w:r>
    </w:p>
    <w:p w14:paraId="320A05F9" w14:textId="2C58B8FF" w:rsidR="27FB4F3B" w:rsidRDefault="27FB4F3B" w:rsidP="27FB4F3B">
      <w:pPr>
        <w:spacing w:line="360" w:lineRule="auto"/>
        <w:jc w:val="left"/>
        <w:rPr>
          <w:color w:val="000000" w:themeColor="text1"/>
        </w:rPr>
      </w:pPr>
      <w:r w:rsidRPr="27FB4F3B">
        <w:rPr>
          <w:rFonts w:eastAsia="Arial"/>
        </w:rPr>
        <w:t xml:space="preserve">Fonte: </w:t>
      </w:r>
      <w:r w:rsidRPr="00C872ED">
        <w:rPr>
          <w:rFonts w:eastAsia="Arial"/>
          <w:color w:val="000000" w:themeColor="text1"/>
        </w:rPr>
        <w:t>Song</w:t>
      </w:r>
      <w:r w:rsidRPr="27FB4F3B">
        <w:rPr>
          <w:color w:val="000000" w:themeColor="text1"/>
        </w:rPr>
        <w:t xml:space="preserve"> e </w:t>
      </w:r>
      <w:r w:rsidRPr="00C872ED">
        <w:rPr>
          <w:rFonts w:eastAsia="Arial"/>
          <w:color w:val="000000" w:themeColor="text1"/>
        </w:rPr>
        <w:t>Ying</w:t>
      </w:r>
      <w:r w:rsidRPr="27FB4F3B">
        <w:rPr>
          <w:color w:val="000000" w:themeColor="text1"/>
        </w:rPr>
        <w:t xml:space="preserve"> (2015)</w:t>
      </w:r>
    </w:p>
    <w:p w14:paraId="0E8B8C99" w14:textId="6EFD2288" w:rsidR="27FB4F3B" w:rsidRDefault="27FB4F3B" w:rsidP="27FB4F3B">
      <w:pPr>
        <w:pStyle w:val="PargrafodaLista"/>
        <w:spacing w:line="360" w:lineRule="auto"/>
        <w:ind w:left="0"/>
        <w:jc w:val="left"/>
      </w:pPr>
    </w:p>
    <w:p w14:paraId="3681A6C6" w14:textId="3E633F13" w:rsidR="27FB4F3B" w:rsidRDefault="4FE0AC33" w:rsidP="4FE0AC33">
      <w:pPr>
        <w:spacing w:line="360" w:lineRule="auto"/>
        <w:ind w:firstLine="708"/>
      </w:pPr>
      <w:r>
        <w:t xml:space="preserve">Segundo </w:t>
      </w:r>
      <w:r w:rsidRPr="00C872ED">
        <w:rPr>
          <w:rFonts w:eastAsia="Arial"/>
          <w:color w:val="000000" w:themeColor="text1"/>
        </w:rPr>
        <w:t>Song</w:t>
      </w:r>
      <w:r w:rsidRPr="4FE0AC33">
        <w:rPr>
          <w:color w:val="000000" w:themeColor="text1"/>
        </w:rPr>
        <w:t xml:space="preserve"> e </w:t>
      </w:r>
      <w:r w:rsidRPr="00C872ED">
        <w:rPr>
          <w:rFonts w:eastAsia="Arial"/>
          <w:color w:val="000000" w:themeColor="text1"/>
        </w:rPr>
        <w:t>Ying</w:t>
      </w:r>
      <w:r w:rsidRPr="4FE0AC33">
        <w:rPr>
          <w:color w:val="000000" w:themeColor="text1"/>
        </w:rPr>
        <w:t xml:space="preserve"> (2015)</w:t>
      </w:r>
      <w:r>
        <w:t xml:space="preserve">, apenas variáveis relacionadas à variável-alvo [Y] são usadas para dividir os nós, podendo ser discretas ou contínuas. As variáveis mais importantes são identificadas, de forma que cada divisão resulte em um nó mais puro, que conterá </w:t>
      </w:r>
      <w:r w:rsidRPr="4FE0AC33">
        <w:rPr>
          <w:rFonts w:eastAsia="Arial"/>
        </w:rPr>
        <w:t xml:space="preserve">o número máximo possível de instâncias em cada subconjunto pertença a uma única classe. É essencial estabelecer um critério para a seleção de uma característica que será um nó na árvore. Tipicamente, isso é feito calculando o Ganho de Informação ou a Entropia das características de cada instância no subconjunto. </w:t>
      </w:r>
      <w:r>
        <w:t xml:space="preserve">Esse processo continua até atender a critérios de parada. Nem todas as variáveis potenciais são usadas, e uma mesma variável pode aparecer em diferentes níveis da árvore. </w:t>
      </w:r>
    </w:p>
    <w:p w14:paraId="7DF50D31" w14:textId="390D3984" w:rsidR="27FB4F3B" w:rsidRDefault="04FC435A" w:rsidP="27FB4F3B">
      <w:pPr>
        <w:spacing w:line="360" w:lineRule="auto"/>
        <w:ind w:firstLine="708"/>
      </w:pPr>
      <w:r>
        <w:t xml:space="preserve">Para evitar </w:t>
      </w:r>
      <w:proofErr w:type="spellStart"/>
      <w:r w:rsidRPr="04FC435A">
        <w:rPr>
          <w:i/>
          <w:iCs/>
        </w:rPr>
        <w:t>overfitting</w:t>
      </w:r>
      <w:proofErr w:type="spellEnd"/>
      <w:r>
        <w:t>, são aplicados os critérios de parada, como o número mínimo de registros em um ramo, o número mínimo de registros em um nó antes da divisão e a profundidade máxima da arvore. Esses hiper parâmetros devem ser escolhidos com base nos objetivos da análise e nas características do conjunto de dados. Recomenda-se manter a proporção de registros em uma folha entre 0,25% e 1,00% do conjunto de dados de treinamento completo (</w:t>
      </w:r>
      <w:r w:rsidRPr="00C872ED">
        <w:rPr>
          <w:rFonts w:eastAsia="Arial"/>
          <w:color w:val="000000" w:themeColor="text1"/>
        </w:rPr>
        <w:t>Song</w:t>
      </w:r>
      <w:r w:rsidRPr="04FC435A">
        <w:rPr>
          <w:color w:val="000000" w:themeColor="text1"/>
        </w:rPr>
        <w:t xml:space="preserve"> e </w:t>
      </w:r>
      <w:r w:rsidRPr="00C872ED">
        <w:rPr>
          <w:rFonts w:eastAsia="Arial"/>
          <w:color w:val="000000" w:themeColor="text1"/>
        </w:rPr>
        <w:t>Ying</w:t>
      </w:r>
      <w:r w:rsidRPr="04FC435A">
        <w:rPr>
          <w:color w:val="000000" w:themeColor="text1"/>
        </w:rPr>
        <w:t xml:space="preserve"> 2015)</w:t>
      </w:r>
      <w:r>
        <w:t xml:space="preserve">. Para selecionar os melhores </w:t>
      </w:r>
      <w:proofErr w:type="spellStart"/>
      <w:r>
        <w:t>hiperparâmetros</w:t>
      </w:r>
      <w:proofErr w:type="spellEnd"/>
      <w:r>
        <w:t xml:space="preserve">, pode-se realizar um </w:t>
      </w:r>
      <w:r w:rsidRPr="04FC435A">
        <w:rPr>
          <w:i/>
          <w:iCs/>
        </w:rPr>
        <w:t>Grid Search</w:t>
      </w:r>
      <w:r>
        <w:t xml:space="preserve">, uma abordagem iterativa que busca encontrar os valores de </w:t>
      </w:r>
      <w:proofErr w:type="spellStart"/>
      <w:r>
        <w:t>hiperparâmetros</w:t>
      </w:r>
      <w:proofErr w:type="spellEnd"/>
      <w:r>
        <w:t xml:space="preserve"> que maximizam a acurácia do modelo.</w:t>
      </w:r>
    </w:p>
    <w:p w14:paraId="6D54CA11" w14:textId="1A1FFEA1" w:rsidR="27FB4F3B" w:rsidRDefault="27FB4F3B" w:rsidP="27FB4F3B">
      <w:pPr>
        <w:spacing w:line="360" w:lineRule="auto"/>
        <w:ind w:firstLine="708"/>
      </w:pPr>
      <w:r w:rsidRPr="27FB4F3B">
        <w:t xml:space="preserve">Outra maneira de evitar o </w:t>
      </w:r>
      <w:proofErr w:type="spellStart"/>
      <w:r w:rsidRPr="27FB4F3B">
        <w:rPr>
          <w:i/>
          <w:iCs/>
        </w:rPr>
        <w:t>overfitting</w:t>
      </w:r>
      <w:proofErr w:type="spellEnd"/>
      <w:r w:rsidRPr="27FB4F3B">
        <w:rPr>
          <w:i/>
          <w:iCs/>
        </w:rPr>
        <w:t xml:space="preserve"> </w:t>
      </w:r>
      <w:r w:rsidRPr="27FB4F3B">
        <w:t xml:space="preserve">é realizar uma "pós-poda". Essa técnica envolve a construção da árvore completa e, em seguida, a remoção de determinadas </w:t>
      </w:r>
      <w:proofErr w:type="spellStart"/>
      <w:r w:rsidRPr="27FB4F3B">
        <w:t>subárvores</w:t>
      </w:r>
      <w:proofErr w:type="spellEnd"/>
      <w:r w:rsidRPr="27FB4F3B">
        <w:t xml:space="preserve">, substituindo-as por um nó. Para isso, é calculada a estimativa de erro de cada nó que é pai de uma </w:t>
      </w:r>
      <w:proofErr w:type="spellStart"/>
      <w:r w:rsidRPr="27FB4F3B">
        <w:t>subárvore</w:t>
      </w:r>
      <w:proofErr w:type="spellEnd"/>
      <w:r w:rsidRPr="27FB4F3B">
        <w:t xml:space="preserve">. Também é calculado o erro da </w:t>
      </w:r>
      <w:proofErr w:type="spellStart"/>
      <w:r w:rsidRPr="27FB4F3B">
        <w:t>subárvore</w:t>
      </w:r>
      <w:proofErr w:type="spellEnd"/>
      <w:r w:rsidRPr="27FB4F3B">
        <w:t xml:space="preserve"> podada, contendo apenas um nó. Se a estimativa de erro da </w:t>
      </w:r>
      <w:proofErr w:type="spellStart"/>
      <w:r w:rsidRPr="27FB4F3B">
        <w:t>subárvore</w:t>
      </w:r>
      <w:proofErr w:type="spellEnd"/>
      <w:r w:rsidRPr="27FB4F3B">
        <w:t xml:space="preserve"> podada for menor, ela será removida. (Carvalho, 2014). </w:t>
      </w:r>
    </w:p>
    <w:p w14:paraId="63DD3063" w14:textId="1A667B4D" w:rsidR="27FB4F3B" w:rsidRDefault="04FC435A" w:rsidP="27FB4F3B">
      <w:pPr>
        <w:spacing w:line="360" w:lineRule="auto"/>
        <w:ind w:firstLine="708"/>
      </w:pPr>
      <w:r w:rsidRPr="04FC435A">
        <w:lastRenderedPageBreak/>
        <w:t xml:space="preserve">As duas abordagens explicadas nos parágrafos acima para evitar o </w:t>
      </w:r>
      <w:proofErr w:type="spellStart"/>
      <w:r w:rsidRPr="04FC435A">
        <w:rPr>
          <w:i/>
          <w:iCs/>
        </w:rPr>
        <w:t>overfitting</w:t>
      </w:r>
      <w:proofErr w:type="spellEnd"/>
      <w:r w:rsidRPr="04FC435A">
        <w:rPr>
          <w:i/>
          <w:iCs/>
        </w:rPr>
        <w:t xml:space="preserve"> </w:t>
      </w:r>
      <w:r w:rsidRPr="04FC435A">
        <w:t xml:space="preserve">são mutuamente exclusivas, ou seja, uma não pode ser utilizada se a outra estiver em uso. No entanto, ambas podem ser implementadas em conjunto com a técnica de </w:t>
      </w:r>
      <w:r w:rsidRPr="04FC435A">
        <w:rPr>
          <w:i/>
          <w:iCs/>
        </w:rPr>
        <w:t>k-</w:t>
      </w:r>
      <w:proofErr w:type="spellStart"/>
      <w:r w:rsidRPr="04FC435A">
        <w:rPr>
          <w:i/>
          <w:iCs/>
        </w:rPr>
        <w:t>fold</w:t>
      </w:r>
      <w:proofErr w:type="spellEnd"/>
      <w:r w:rsidRPr="04FC435A">
        <w:rPr>
          <w:i/>
          <w:iCs/>
        </w:rPr>
        <w:t xml:space="preserve"> </w:t>
      </w:r>
      <w:proofErr w:type="spellStart"/>
      <w:r w:rsidRPr="04FC435A">
        <w:rPr>
          <w:i/>
          <w:iCs/>
        </w:rPr>
        <w:t>cross</w:t>
      </w:r>
      <w:r w:rsidRPr="04FC435A">
        <w:t>-</w:t>
      </w:r>
      <w:r w:rsidRPr="04FC435A">
        <w:rPr>
          <w:i/>
          <w:iCs/>
        </w:rPr>
        <w:t>validation</w:t>
      </w:r>
      <w:proofErr w:type="spellEnd"/>
      <w:r w:rsidRPr="04FC435A">
        <w:rPr>
          <w:i/>
          <w:iCs/>
        </w:rPr>
        <w:t xml:space="preserve"> </w:t>
      </w:r>
      <w:r w:rsidRPr="04FC435A">
        <w:t xml:space="preserve">ou </w:t>
      </w:r>
      <w:r w:rsidRPr="04FC435A">
        <w:rPr>
          <w:rFonts w:eastAsia="Arial"/>
        </w:rPr>
        <w:t xml:space="preserve">k-partições </w:t>
      </w:r>
      <w:r w:rsidRPr="04FC435A">
        <w:t xml:space="preserve">validação cruzada. Segundo Carvalho (2014), essa técnica consiste em dividir a base de treino em k partições de forma randômica. São realizadas k iterações, em cada uma das quais uma das partições é usada como conjunto de teste, enquanto as outras são utilizadas como conjunto de treino. Após todas as partições terem sido utilizadas para teste, a margem de erro de cada iteração é somada, e a média das k iterações torna-se a margem de erro do modelo. De acordo com </w:t>
      </w:r>
      <w:r w:rsidRPr="04FC435A">
        <w:rPr>
          <w:rFonts w:eastAsia="Arial"/>
        </w:rPr>
        <w:t>Witten e Frank (2000), foi identificado por meio de testes que o valor ótimo para k é 10.</w:t>
      </w:r>
    </w:p>
    <w:p w14:paraId="0FEEEBB9" w14:textId="6A72A292" w:rsidR="04FC435A" w:rsidRDefault="4FE0AC33" w:rsidP="4FE0AC33">
      <w:pPr>
        <w:pStyle w:val="PargrafodaLista"/>
        <w:spacing w:line="360" w:lineRule="auto"/>
        <w:ind w:left="0" w:firstLine="708"/>
        <w:rPr>
          <w:rFonts w:eastAsia="Arial"/>
          <w:color w:val="000000" w:themeColor="text1"/>
        </w:rPr>
      </w:pPr>
      <w:r>
        <w:t xml:space="preserve">Nesse trabalho foram empregadas as duas abordagens mais conhecidas baseadas em árvores de decisão para desenvolver um modelo de classificação: </w:t>
      </w:r>
      <w:r w:rsidRPr="4FE0AC33">
        <w:rPr>
          <w:i/>
          <w:iCs/>
        </w:rPr>
        <w:t>Random Forest</w:t>
      </w:r>
      <w:r>
        <w:t xml:space="preserve"> e </w:t>
      </w:r>
      <w:proofErr w:type="spellStart"/>
      <w:r w:rsidRPr="4FE0AC33">
        <w:rPr>
          <w:i/>
          <w:iCs/>
        </w:rPr>
        <w:t>XGBoost</w:t>
      </w:r>
      <w:proofErr w:type="spellEnd"/>
      <w:r>
        <w:t>. Essas duas técnicas são definidas como modelos e</w:t>
      </w:r>
      <w:r w:rsidRPr="4FE0AC33">
        <w:rPr>
          <w:i/>
          <w:iCs/>
        </w:rPr>
        <w:t>nsemble</w:t>
      </w:r>
      <w:r w:rsidRPr="4FE0AC33">
        <w:t>. Segundo</w:t>
      </w:r>
      <w:r w:rsidRPr="4FE0AC33">
        <w:rPr>
          <w:i/>
          <w:iCs/>
        </w:rPr>
        <w:t xml:space="preserve"> </w:t>
      </w:r>
      <w:proofErr w:type="spellStart"/>
      <w:r w:rsidRPr="00C872ED">
        <w:rPr>
          <w:rFonts w:eastAsia="Arial"/>
          <w:color w:val="000000" w:themeColor="text1"/>
        </w:rPr>
        <w:t>Dietterich</w:t>
      </w:r>
      <w:proofErr w:type="spellEnd"/>
      <w:r w:rsidRPr="00C872ED">
        <w:rPr>
          <w:rFonts w:eastAsia="Arial"/>
          <w:color w:val="000000" w:themeColor="text1"/>
        </w:rPr>
        <w:t xml:space="preserve"> (2000), </w:t>
      </w:r>
      <w:r w:rsidRPr="4FE0AC33">
        <w:rPr>
          <w:rFonts w:eastAsia="Arial"/>
          <w:color w:val="000000" w:themeColor="text1"/>
        </w:rPr>
        <w:t>uma das áreas mais ativas de pesquisa em aprendizado de máquina tem sido o estudo de métodos para construir bons modelos e</w:t>
      </w:r>
      <w:r w:rsidRPr="4FE0AC33">
        <w:rPr>
          <w:rFonts w:eastAsia="Arial"/>
          <w:i/>
          <w:iCs/>
          <w:color w:val="000000" w:themeColor="text1"/>
        </w:rPr>
        <w:t>nsemble</w:t>
      </w:r>
      <w:r w:rsidRPr="4FE0AC33">
        <w:rPr>
          <w:rFonts w:eastAsia="Arial"/>
          <w:color w:val="000000" w:themeColor="text1"/>
        </w:rPr>
        <w:t>. A principal descoberta é que, frequentemente, esses modelos</w:t>
      </w:r>
      <w:r w:rsidRPr="4FE0AC33">
        <w:rPr>
          <w:rFonts w:eastAsia="Arial"/>
          <w:i/>
          <w:iCs/>
          <w:color w:val="000000" w:themeColor="text1"/>
        </w:rPr>
        <w:t xml:space="preserve"> </w:t>
      </w:r>
      <w:r w:rsidRPr="4FE0AC33">
        <w:rPr>
          <w:rFonts w:eastAsia="Arial"/>
          <w:color w:val="000000" w:themeColor="text1"/>
        </w:rPr>
        <w:t>são muito mais precisos do que os classificadores individuais que os compõem. Modelos e</w:t>
      </w:r>
      <w:r w:rsidRPr="4FE0AC33">
        <w:rPr>
          <w:rFonts w:eastAsia="Arial"/>
          <w:i/>
          <w:iCs/>
          <w:color w:val="000000" w:themeColor="text1"/>
        </w:rPr>
        <w:t xml:space="preserve">nsemble </w:t>
      </w:r>
      <w:r w:rsidRPr="4FE0AC33">
        <w:rPr>
          <w:rFonts w:eastAsia="Arial"/>
          <w:color w:val="000000" w:themeColor="text1"/>
        </w:rPr>
        <w:t>são um conjunto de modelos cujas decisões individuais combinadas de alguma forma para gerar novos exemplos.</w:t>
      </w:r>
    </w:p>
    <w:p w14:paraId="0DF82155" w14:textId="7B6CAEF4" w:rsidR="04FC435A" w:rsidRDefault="4FE0AC33" w:rsidP="4FE0AC33">
      <w:pPr>
        <w:pStyle w:val="PargrafodaLista"/>
        <w:spacing w:line="360" w:lineRule="auto"/>
        <w:ind w:left="0" w:firstLine="708"/>
      </w:pPr>
      <w:r>
        <w:t xml:space="preserve">O algoritmo de </w:t>
      </w:r>
      <w:r w:rsidRPr="4FE0AC33">
        <w:rPr>
          <w:i/>
          <w:iCs/>
        </w:rPr>
        <w:t>Random Forest</w:t>
      </w:r>
      <w:r>
        <w:t xml:space="preserve">, proposto por L. </w:t>
      </w:r>
      <w:proofErr w:type="spellStart"/>
      <w:r>
        <w:t>Breiman</w:t>
      </w:r>
      <w:proofErr w:type="spellEnd"/>
      <w:r>
        <w:t xml:space="preserve"> em 2001, tem sido extremamente bem-sucedido como um método de classificação e regressão. Essa abordagem combina várias árvores de decisão randomizadas e agrega suas previsões por meio de médias (</w:t>
      </w:r>
      <w:proofErr w:type="spellStart"/>
      <w:r>
        <w:t>Biau</w:t>
      </w:r>
      <w:proofErr w:type="spellEnd"/>
      <w:r>
        <w:t xml:space="preserve"> e </w:t>
      </w:r>
      <w:proofErr w:type="spellStart"/>
      <w:r>
        <w:t>Scornet</w:t>
      </w:r>
      <w:proofErr w:type="spellEnd"/>
      <w:r>
        <w:t xml:space="preserve">, 2016). Segundo </w:t>
      </w:r>
      <w:proofErr w:type="spellStart"/>
      <w:r>
        <w:t>Rigatti</w:t>
      </w:r>
      <w:proofErr w:type="spellEnd"/>
      <w:r>
        <w:t xml:space="preserve"> (2017), </w:t>
      </w:r>
      <w:proofErr w:type="spellStart"/>
      <w:r>
        <w:t>a</w:t>
      </w:r>
      <w:proofErr w:type="spellEnd"/>
      <w:r>
        <w:t xml:space="preserve"> randomização é implementada de duas maneiras: primeiro, o conjunto de dados é amostrado com reposição. Em seguida, ocorre a randomização nos nós de decisão, onde um certo número de preditores é escolhido em cada nó. Este processo é repetido várias vezes para criar a </w:t>
      </w:r>
      <w:r w:rsidRPr="4FE0AC33">
        <w:rPr>
          <w:i/>
          <w:iCs/>
        </w:rPr>
        <w:t>Random Forest</w:t>
      </w:r>
      <w:r>
        <w:t xml:space="preserve">. Ou seja, cada árvore receberá uma parte diferente da base de dados, e cada árvore terá </w:t>
      </w:r>
      <w:proofErr w:type="spellStart"/>
      <w:r>
        <w:t>hiperparâmetros</w:t>
      </w:r>
      <w:proofErr w:type="spellEnd"/>
      <w:r>
        <w:t xml:space="preserve"> diferentes. </w:t>
      </w:r>
    </w:p>
    <w:p w14:paraId="26A93B65" w14:textId="7E9DD479" w:rsidR="04FC435A" w:rsidRDefault="4FE0AC33" w:rsidP="4FE0AC33">
      <w:pPr>
        <w:pStyle w:val="PargrafodaLista"/>
        <w:spacing w:line="360" w:lineRule="auto"/>
        <w:ind w:left="0" w:firstLine="708"/>
      </w:pPr>
      <w:r w:rsidRPr="4FE0AC33">
        <w:t xml:space="preserve">Neste projeto, foi refinada a performance da </w:t>
      </w:r>
      <w:r w:rsidRPr="4FE0AC33">
        <w:rPr>
          <w:i/>
          <w:iCs/>
        </w:rPr>
        <w:t>Random Forest</w:t>
      </w:r>
      <w:r w:rsidRPr="4FE0AC33">
        <w:t xml:space="preserve"> através de um </w:t>
      </w:r>
      <w:r w:rsidRPr="4FE0AC33">
        <w:rPr>
          <w:i/>
          <w:iCs/>
        </w:rPr>
        <w:t>Grid Search</w:t>
      </w:r>
      <w:r w:rsidRPr="4FE0AC33">
        <w:t xml:space="preserve">, ajustando </w:t>
      </w:r>
      <w:proofErr w:type="spellStart"/>
      <w:r w:rsidRPr="4FE0AC33">
        <w:t>hiperparâmetros</w:t>
      </w:r>
      <w:proofErr w:type="spellEnd"/>
      <w:r w:rsidRPr="4FE0AC33">
        <w:t xml:space="preserve"> cruciais, como </w:t>
      </w:r>
      <w:proofErr w:type="spellStart"/>
      <w:r w:rsidRPr="4FE0AC33">
        <w:rPr>
          <w:i/>
          <w:iCs/>
        </w:rPr>
        <w:t>mtry</w:t>
      </w:r>
      <w:proofErr w:type="spellEnd"/>
      <w:r w:rsidRPr="4FE0AC33">
        <w:rPr>
          <w:i/>
          <w:iCs/>
        </w:rPr>
        <w:t xml:space="preserve"> </w:t>
      </w:r>
      <w:r w:rsidRPr="4FE0AC33">
        <w:t xml:space="preserve">(número de variáveis aleatórias em cada nó), </w:t>
      </w:r>
      <w:proofErr w:type="spellStart"/>
      <w:r w:rsidRPr="4FE0AC33">
        <w:rPr>
          <w:i/>
          <w:iCs/>
        </w:rPr>
        <w:t>ntree</w:t>
      </w:r>
      <w:proofErr w:type="spellEnd"/>
      <w:r w:rsidRPr="4FE0AC33">
        <w:rPr>
          <w:i/>
          <w:iCs/>
        </w:rPr>
        <w:t xml:space="preserve"> </w:t>
      </w:r>
      <w:r w:rsidRPr="4FE0AC33">
        <w:t xml:space="preserve">(quantidade de árvores) e </w:t>
      </w:r>
      <w:proofErr w:type="spellStart"/>
      <w:r w:rsidRPr="4FE0AC33">
        <w:rPr>
          <w:i/>
          <w:iCs/>
        </w:rPr>
        <w:t>nsplit</w:t>
      </w:r>
      <w:proofErr w:type="spellEnd"/>
      <w:r w:rsidRPr="4FE0AC33">
        <w:rPr>
          <w:i/>
          <w:iCs/>
        </w:rPr>
        <w:t xml:space="preserve"> </w:t>
      </w:r>
      <w:r w:rsidRPr="4FE0AC33">
        <w:t xml:space="preserve">(máximo de divisões por variável). Foram adotadas estratégias convencionais, como a escolha da raiz quadrada da quantidade de variáveis (entre 4 e 5) explicativas para </w:t>
      </w:r>
      <w:proofErr w:type="spellStart"/>
      <w:r w:rsidRPr="4FE0AC33">
        <w:rPr>
          <w:i/>
          <w:iCs/>
        </w:rPr>
        <w:t>mtry</w:t>
      </w:r>
      <w:proofErr w:type="spellEnd"/>
      <w:r w:rsidRPr="4FE0AC33">
        <w:rPr>
          <w:i/>
          <w:iCs/>
        </w:rPr>
        <w:t xml:space="preserve"> </w:t>
      </w:r>
      <w:r w:rsidRPr="4FE0AC33">
        <w:t xml:space="preserve">e a exploração de 100 a 1000 árvores para </w:t>
      </w:r>
      <w:proofErr w:type="spellStart"/>
      <w:r w:rsidRPr="4FE0AC33">
        <w:rPr>
          <w:i/>
          <w:iCs/>
        </w:rPr>
        <w:t>ntree</w:t>
      </w:r>
      <w:proofErr w:type="spellEnd"/>
      <w:r w:rsidRPr="4FE0AC33">
        <w:t xml:space="preserve">. Para </w:t>
      </w:r>
      <w:proofErr w:type="spellStart"/>
      <w:r w:rsidRPr="4FE0AC33">
        <w:rPr>
          <w:i/>
          <w:iCs/>
        </w:rPr>
        <w:t>nsplit</w:t>
      </w:r>
      <w:proofErr w:type="spellEnd"/>
      <w:r w:rsidRPr="4FE0AC33">
        <w:t>, foi estabelecida uma faixa entre 10 e 100 (</w:t>
      </w:r>
      <w:proofErr w:type="spellStart"/>
      <w:r w:rsidRPr="4FE0AC33">
        <w:t>Rigatti</w:t>
      </w:r>
      <w:proofErr w:type="spellEnd"/>
      <w:r w:rsidRPr="4FE0AC33">
        <w:t xml:space="preserve"> 2017). Para garantir que não haverá </w:t>
      </w:r>
      <w:proofErr w:type="spellStart"/>
      <w:r w:rsidRPr="4FE0AC33">
        <w:rPr>
          <w:i/>
          <w:iCs/>
        </w:rPr>
        <w:t>overfitting</w:t>
      </w:r>
      <w:proofErr w:type="spellEnd"/>
      <w:r w:rsidRPr="4FE0AC33">
        <w:rPr>
          <w:i/>
          <w:iCs/>
        </w:rPr>
        <w:t xml:space="preserve"> </w:t>
      </w:r>
      <w:r w:rsidRPr="4FE0AC33">
        <w:t xml:space="preserve">foi utilizada a técnica do </w:t>
      </w:r>
      <w:r w:rsidRPr="4FE0AC33">
        <w:rPr>
          <w:i/>
          <w:iCs/>
        </w:rPr>
        <w:t>k-</w:t>
      </w:r>
      <w:proofErr w:type="spellStart"/>
      <w:r w:rsidRPr="4FE0AC33">
        <w:rPr>
          <w:i/>
          <w:iCs/>
        </w:rPr>
        <w:t>fold</w:t>
      </w:r>
      <w:proofErr w:type="spellEnd"/>
      <w:r w:rsidRPr="4FE0AC33">
        <w:rPr>
          <w:i/>
          <w:iCs/>
        </w:rPr>
        <w:t xml:space="preserve"> </w:t>
      </w:r>
      <w:proofErr w:type="spellStart"/>
      <w:r w:rsidRPr="4FE0AC33">
        <w:rPr>
          <w:i/>
          <w:iCs/>
        </w:rPr>
        <w:t>cross</w:t>
      </w:r>
      <w:r w:rsidRPr="4FE0AC33">
        <w:t>-</w:t>
      </w:r>
      <w:r w:rsidRPr="4FE0AC33">
        <w:rPr>
          <w:i/>
          <w:iCs/>
        </w:rPr>
        <w:t>validation</w:t>
      </w:r>
      <w:proofErr w:type="spellEnd"/>
      <w:r w:rsidRPr="4FE0AC33">
        <w:rPr>
          <w:i/>
          <w:iCs/>
        </w:rPr>
        <w:t xml:space="preserve">, </w:t>
      </w:r>
      <w:r w:rsidRPr="4FE0AC33">
        <w:t xml:space="preserve">com k igual a 10 para o treinamento da </w:t>
      </w:r>
      <w:r w:rsidRPr="4FE0AC33">
        <w:rPr>
          <w:i/>
          <w:iCs/>
        </w:rPr>
        <w:t>Random Forest.</w:t>
      </w:r>
    </w:p>
    <w:p w14:paraId="7463ADDD" w14:textId="1EA6C38C" w:rsidR="4FE0AC33" w:rsidRDefault="4FE0AC33" w:rsidP="4FE0AC33">
      <w:pPr>
        <w:pStyle w:val="PargrafodaLista"/>
        <w:spacing w:line="360" w:lineRule="auto"/>
        <w:ind w:left="0" w:firstLine="708"/>
      </w:pPr>
      <w:r w:rsidRPr="4FE0AC33">
        <w:lastRenderedPageBreak/>
        <w:t>Após o refinamento</w:t>
      </w:r>
      <w:r w:rsidRPr="4FE0AC33">
        <w:rPr>
          <w:i/>
          <w:iCs/>
        </w:rPr>
        <w:t xml:space="preserve"> Random Forest </w:t>
      </w:r>
      <w:r w:rsidRPr="4FE0AC33">
        <w:t xml:space="preserve">é importante que seja feito uma verificação da importância das variáveis. Essa verificação ajuda a identificar as variáveis mais influentes na previsão e a priorizar esforços de coleta de dados e modelagem. Além disso, a análise das variáveis mais importantes pode fornecer insights sobre os fatores que mais afetam a variável alvo, ajudando a entender melhor o problema em questão. </w:t>
      </w:r>
      <w:r w:rsidR="0013101D" w:rsidRPr="4FE0AC33">
        <w:t xml:space="preserve">Segundo </w:t>
      </w:r>
      <w:proofErr w:type="spellStart"/>
      <w:r w:rsidR="0013101D" w:rsidRPr="4FE0AC33">
        <w:t>Menze</w:t>
      </w:r>
      <w:proofErr w:type="spellEnd"/>
      <w:r w:rsidRPr="4FE0AC33">
        <w:t xml:space="preserve"> et al. (2009) essa verificação pode ser feita pela importância de Gini. Essa pontuação de importância é, tecnicamente, um subproduto no treinamento do classificador da </w:t>
      </w:r>
      <w:r w:rsidRPr="4FE0AC33">
        <w:rPr>
          <w:i/>
          <w:iCs/>
        </w:rPr>
        <w:t>Random Forest</w:t>
      </w:r>
      <w:r w:rsidRPr="4FE0AC33">
        <w:t xml:space="preserve">: em cada nó τ dentro das árvores binárias da </w:t>
      </w:r>
      <w:r w:rsidRPr="4FE0AC33">
        <w:rPr>
          <w:i/>
          <w:iCs/>
        </w:rPr>
        <w:t>Random Forest</w:t>
      </w:r>
      <w:r w:rsidRPr="4FE0AC33">
        <w:t xml:space="preserve">, busca-se a divisão ideal usando a impureza de Gini, uma aproximação da entropia. Essa métrica mede o quão bem uma divisão está separando as amostras das duas classes em um nó específico. </w:t>
      </w:r>
    </w:p>
    <w:p w14:paraId="466A0159" w14:textId="2CFAD47B" w:rsidR="04FC435A" w:rsidRDefault="4FE0AC33" w:rsidP="4FE0AC33">
      <w:pPr>
        <w:pStyle w:val="PargrafodaLista"/>
        <w:spacing w:line="360" w:lineRule="auto"/>
        <w:ind w:left="0" w:firstLine="708"/>
      </w:pPr>
      <w:r>
        <w:t xml:space="preserve">Já o conceito fundamental do </w:t>
      </w:r>
      <w:proofErr w:type="spellStart"/>
      <w:r w:rsidRPr="55105A2B">
        <w:rPr>
          <w:i/>
          <w:iCs/>
        </w:rPr>
        <w:t>XGBoost</w:t>
      </w:r>
      <w:proofErr w:type="spellEnd"/>
      <w:r>
        <w:t xml:space="preserve"> ou </w:t>
      </w:r>
      <w:r w:rsidRPr="55105A2B">
        <w:rPr>
          <w:i/>
          <w:iCs/>
        </w:rPr>
        <w:t xml:space="preserve">Extreme </w:t>
      </w:r>
      <w:proofErr w:type="spellStart"/>
      <w:r w:rsidRPr="55105A2B">
        <w:rPr>
          <w:i/>
          <w:iCs/>
        </w:rPr>
        <w:t>Gradient</w:t>
      </w:r>
      <w:proofErr w:type="spellEnd"/>
      <w:r w:rsidRPr="55105A2B">
        <w:rPr>
          <w:i/>
          <w:iCs/>
        </w:rPr>
        <w:t xml:space="preserve"> </w:t>
      </w:r>
      <w:proofErr w:type="spellStart"/>
      <w:r w:rsidRPr="55105A2B">
        <w:rPr>
          <w:i/>
          <w:iCs/>
        </w:rPr>
        <w:t>Boosting</w:t>
      </w:r>
      <w:proofErr w:type="spellEnd"/>
      <w:r>
        <w:t xml:space="preserve">, é adicionar novos modelos ao conjunto sequencialmente. No entanto, ao contrário dos métodos como o Random Forest, onde as árvores são cultivadas em paralelo, os métodos de </w:t>
      </w:r>
      <w:proofErr w:type="spellStart"/>
      <w:r w:rsidRPr="55105A2B">
        <w:rPr>
          <w:i/>
          <w:iCs/>
        </w:rPr>
        <w:t>Boosting</w:t>
      </w:r>
      <w:proofErr w:type="spellEnd"/>
      <w:r>
        <w:t xml:space="preserve"> treinam modelos um após o outro, sendo que cada nova árvore ajuda a corrigir erros cometidos pela árvore treinada anteriormente (</w:t>
      </w:r>
      <w:proofErr w:type="spellStart"/>
      <w:r>
        <w:t>Wohlwend</w:t>
      </w:r>
      <w:proofErr w:type="spellEnd"/>
      <w:r>
        <w:t xml:space="preserve"> 2023). O treinamento sequencial do modelo usando o </w:t>
      </w:r>
      <w:proofErr w:type="spellStart"/>
      <w:r w:rsidRPr="55105A2B">
        <w:rPr>
          <w:i/>
          <w:iCs/>
        </w:rPr>
        <w:t>gradient</w:t>
      </w:r>
      <w:proofErr w:type="spellEnd"/>
      <w:r w:rsidRPr="55105A2B">
        <w:rPr>
          <w:i/>
          <w:iCs/>
        </w:rPr>
        <w:t xml:space="preserve"> </w:t>
      </w:r>
      <w:proofErr w:type="spellStart"/>
      <w:r w:rsidRPr="55105A2B">
        <w:rPr>
          <w:i/>
          <w:iCs/>
        </w:rPr>
        <w:t>boosting</w:t>
      </w:r>
      <w:proofErr w:type="spellEnd"/>
      <w:r>
        <w:t xml:space="preserve"> diminuirá gradualmente uma função de perda. No </w:t>
      </w:r>
      <w:proofErr w:type="spellStart"/>
      <w:r w:rsidRPr="55105A2B">
        <w:rPr>
          <w:i/>
          <w:iCs/>
        </w:rPr>
        <w:t>gradient</w:t>
      </w:r>
      <w:proofErr w:type="spellEnd"/>
      <w:r w:rsidRPr="55105A2B">
        <w:rPr>
          <w:i/>
          <w:iCs/>
        </w:rPr>
        <w:t xml:space="preserve"> </w:t>
      </w:r>
      <w:proofErr w:type="spellStart"/>
      <w:r w:rsidRPr="55105A2B">
        <w:rPr>
          <w:i/>
          <w:iCs/>
        </w:rPr>
        <w:t>boosting</w:t>
      </w:r>
      <w:proofErr w:type="spellEnd"/>
      <w:r>
        <w:t xml:space="preserve">, após a construção dos </w:t>
      </w:r>
      <w:proofErr w:type="spellStart"/>
      <w:r w:rsidRPr="55105A2B">
        <w:rPr>
          <w:i/>
          <w:iCs/>
        </w:rPr>
        <w:t>weak</w:t>
      </w:r>
      <w:proofErr w:type="spellEnd"/>
      <w:r w:rsidRPr="55105A2B">
        <w:rPr>
          <w:i/>
          <w:iCs/>
        </w:rPr>
        <w:t xml:space="preserve"> </w:t>
      </w:r>
      <w:proofErr w:type="spellStart"/>
      <w:r w:rsidRPr="55105A2B">
        <w:rPr>
          <w:i/>
          <w:iCs/>
        </w:rPr>
        <w:t>learners</w:t>
      </w:r>
      <w:proofErr w:type="spellEnd"/>
      <w:r w:rsidRPr="55105A2B">
        <w:rPr>
          <w:i/>
          <w:iCs/>
        </w:rPr>
        <w:t xml:space="preserve"> </w:t>
      </w:r>
      <w:r w:rsidRPr="55105A2B">
        <w:t>(árvores de decisão com profundidade limitada), as previsões são comparadas com os valores reais. A diferença entre a previsão e os valores reais representa a taxa de erro do modelo. A taxa de erro do modelo pode ser usada para calcular o gradiente, essencialmente a derivada parcial da função de perda. O gradiente é usado para encontrar a direção que os parâmetros do modelo teriam que mudar para reduzir o erro na próxima rodada de treinamento (</w:t>
      </w:r>
      <w:proofErr w:type="spellStart"/>
      <w:r>
        <w:t>Belyadi</w:t>
      </w:r>
      <w:proofErr w:type="spellEnd"/>
      <w:r>
        <w:t xml:space="preserve"> e </w:t>
      </w:r>
      <w:proofErr w:type="spellStart"/>
      <w:r>
        <w:t>Haghighat</w:t>
      </w:r>
      <w:proofErr w:type="spellEnd"/>
      <w:r>
        <w:t>, 2021).</w:t>
      </w:r>
    </w:p>
    <w:p w14:paraId="08276116" w14:textId="2E8938F5" w:rsidR="04FC435A" w:rsidRDefault="4FE0AC33" w:rsidP="55105A2B">
      <w:pPr>
        <w:pStyle w:val="PargrafodaLista"/>
        <w:spacing w:line="360" w:lineRule="auto"/>
        <w:ind w:left="0" w:firstLine="708"/>
      </w:pPr>
      <w:r w:rsidRPr="55105A2B">
        <w:t xml:space="preserve">Da mesma forma que no Random Forest, o desempenho do </w:t>
      </w:r>
      <w:proofErr w:type="spellStart"/>
      <w:r w:rsidRPr="55105A2B">
        <w:rPr>
          <w:i/>
          <w:iCs/>
        </w:rPr>
        <w:t>XGBoost</w:t>
      </w:r>
      <w:proofErr w:type="spellEnd"/>
      <w:r w:rsidRPr="55105A2B">
        <w:rPr>
          <w:i/>
          <w:iCs/>
        </w:rPr>
        <w:t xml:space="preserve"> </w:t>
      </w:r>
      <w:r w:rsidRPr="55105A2B">
        <w:t xml:space="preserve">foi aprimorado por meio de um </w:t>
      </w:r>
      <w:r w:rsidRPr="55105A2B">
        <w:rPr>
          <w:i/>
          <w:iCs/>
        </w:rPr>
        <w:t>Grid Search</w:t>
      </w:r>
      <w:r w:rsidRPr="55105A2B">
        <w:t xml:space="preserve">. Os seguintes </w:t>
      </w:r>
      <w:proofErr w:type="spellStart"/>
      <w:r w:rsidRPr="55105A2B">
        <w:t>hiperparâmetros</w:t>
      </w:r>
      <w:proofErr w:type="spellEnd"/>
      <w:r w:rsidRPr="55105A2B">
        <w:t xml:space="preserve"> foram ajustados: </w:t>
      </w:r>
      <w:proofErr w:type="spellStart"/>
      <w:r w:rsidRPr="55105A2B">
        <w:rPr>
          <w:i/>
          <w:iCs/>
        </w:rPr>
        <w:t>nrounds</w:t>
      </w:r>
      <w:proofErr w:type="spellEnd"/>
      <w:r w:rsidRPr="55105A2B">
        <w:rPr>
          <w:i/>
          <w:iCs/>
        </w:rPr>
        <w:t xml:space="preserve"> </w:t>
      </w:r>
      <w:r w:rsidRPr="55105A2B">
        <w:t xml:space="preserve">(número máximo de iterações) foi definido como 100 e o </w:t>
      </w:r>
      <w:proofErr w:type="spellStart"/>
      <w:r w:rsidRPr="55105A2B">
        <w:rPr>
          <w:i/>
          <w:iCs/>
        </w:rPr>
        <w:t>early_stopping_rounds</w:t>
      </w:r>
      <w:proofErr w:type="spellEnd"/>
      <w:r w:rsidRPr="55105A2B">
        <w:t xml:space="preserve"> (quantidade de iterações necessárias para interromper o modelo em caso de falta de melhorias) foi configurado para 10. Para a taxa de aprendizado [</w:t>
      </w:r>
      <w:proofErr w:type="spellStart"/>
      <w:r w:rsidRPr="55105A2B">
        <w:rPr>
          <w:i/>
          <w:iCs/>
        </w:rPr>
        <w:t>eta</w:t>
      </w:r>
      <w:proofErr w:type="spellEnd"/>
      <w:r w:rsidRPr="55105A2B">
        <w:t>], foram utilizados valores entre 0.01 e 0.3, e para a profundidade máxima das árvores [</w:t>
      </w:r>
      <w:proofErr w:type="spellStart"/>
      <w:r w:rsidRPr="55105A2B">
        <w:rPr>
          <w:i/>
          <w:iCs/>
        </w:rPr>
        <w:t>max_depth</w:t>
      </w:r>
      <w:proofErr w:type="spellEnd"/>
      <w:r w:rsidRPr="55105A2B">
        <w:rPr>
          <w:i/>
          <w:iCs/>
        </w:rPr>
        <w:t>]</w:t>
      </w:r>
      <w:r w:rsidRPr="55105A2B">
        <w:t>, os valores foram variados entre 1 e 10 (</w:t>
      </w:r>
      <w:proofErr w:type="spellStart"/>
      <w:r w:rsidRPr="55105A2B">
        <w:t>Ogunleye</w:t>
      </w:r>
      <w:proofErr w:type="spellEnd"/>
      <w:r w:rsidRPr="55105A2B">
        <w:t xml:space="preserve"> e Wang, 2019). Para garantir a ausência de </w:t>
      </w:r>
      <w:proofErr w:type="spellStart"/>
      <w:r w:rsidRPr="55105A2B">
        <w:rPr>
          <w:i/>
          <w:iCs/>
        </w:rPr>
        <w:t>overfitting</w:t>
      </w:r>
      <w:proofErr w:type="spellEnd"/>
      <w:r w:rsidRPr="55105A2B">
        <w:t xml:space="preserve">, </w:t>
      </w:r>
      <w:r w:rsidR="2ED68A0B" w:rsidRPr="55105A2B">
        <w:t xml:space="preserve">foi aplicada </w:t>
      </w:r>
      <w:r w:rsidRPr="55105A2B">
        <w:t>a técnica de k-</w:t>
      </w:r>
      <w:proofErr w:type="spellStart"/>
      <w:r w:rsidRPr="55105A2B">
        <w:t>fold</w:t>
      </w:r>
      <w:proofErr w:type="spellEnd"/>
      <w:r w:rsidRPr="55105A2B">
        <w:t xml:space="preserve"> </w:t>
      </w:r>
      <w:proofErr w:type="spellStart"/>
      <w:r w:rsidRPr="55105A2B">
        <w:t>cross-validation</w:t>
      </w:r>
      <w:proofErr w:type="spellEnd"/>
      <w:r w:rsidRPr="55105A2B">
        <w:t xml:space="preserve">, com k igual a 10 durante o treinamento do </w:t>
      </w:r>
      <w:proofErr w:type="spellStart"/>
      <w:r w:rsidRPr="55105A2B">
        <w:rPr>
          <w:i/>
          <w:iCs/>
        </w:rPr>
        <w:t>XGBoost</w:t>
      </w:r>
      <w:proofErr w:type="spellEnd"/>
      <w:r w:rsidRPr="55105A2B">
        <w:t>.</w:t>
      </w:r>
    </w:p>
    <w:p w14:paraId="5C73635F" w14:textId="45D52E0E" w:rsidR="4FE0AC33" w:rsidRDefault="4FE0AC33" w:rsidP="4FE0AC33">
      <w:pPr>
        <w:pStyle w:val="PargrafodaLista"/>
        <w:spacing w:line="360" w:lineRule="auto"/>
        <w:ind w:left="0" w:firstLine="708"/>
      </w:pPr>
      <w:r w:rsidRPr="4FE0AC33">
        <w:t xml:space="preserve">Assim como no modelo de </w:t>
      </w:r>
      <w:r w:rsidRPr="4FE0AC33">
        <w:rPr>
          <w:i/>
          <w:iCs/>
        </w:rPr>
        <w:t xml:space="preserve">Random Forest, </w:t>
      </w:r>
      <w:r w:rsidRPr="4FE0AC33">
        <w:t xml:space="preserve">na modelagem de </w:t>
      </w:r>
      <w:proofErr w:type="spellStart"/>
      <w:r w:rsidRPr="4FE0AC33">
        <w:rPr>
          <w:i/>
          <w:iCs/>
        </w:rPr>
        <w:t>XGBoost</w:t>
      </w:r>
      <w:proofErr w:type="spellEnd"/>
      <w:r w:rsidRPr="4FE0AC33">
        <w:rPr>
          <w:i/>
          <w:iCs/>
        </w:rPr>
        <w:t xml:space="preserve"> </w:t>
      </w:r>
      <w:r w:rsidRPr="4FE0AC33">
        <w:t xml:space="preserve">é importante verificar a importância de cada variável. Após a construção de um modelo </w:t>
      </w:r>
      <w:proofErr w:type="spellStart"/>
      <w:r w:rsidRPr="4FE0AC33">
        <w:rPr>
          <w:i/>
          <w:iCs/>
        </w:rPr>
        <w:t>XGBoost</w:t>
      </w:r>
      <w:proofErr w:type="spellEnd"/>
      <w:r w:rsidRPr="4FE0AC33">
        <w:rPr>
          <w:i/>
          <w:iCs/>
        </w:rPr>
        <w:t xml:space="preserve"> </w:t>
      </w:r>
      <w:r w:rsidRPr="4FE0AC33">
        <w:t>é</w:t>
      </w:r>
      <w:r w:rsidRPr="4FE0AC33">
        <w:rPr>
          <w:i/>
          <w:iCs/>
        </w:rPr>
        <w:t xml:space="preserve"> </w:t>
      </w:r>
      <w:r w:rsidRPr="4FE0AC33">
        <w:t xml:space="preserve">produzida uma matriz de importância que além do nome das variáveis contém o ganho, a </w:t>
      </w:r>
      <w:proofErr w:type="spellStart"/>
      <w:r w:rsidRPr="4FE0AC33">
        <w:rPr>
          <w:i/>
          <w:iCs/>
        </w:rPr>
        <w:t>coverage</w:t>
      </w:r>
      <w:proofErr w:type="spellEnd"/>
      <w:r w:rsidRPr="4FE0AC33">
        <w:rPr>
          <w:i/>
          <w:iCs/>
        </w:rPr>
        <w:t xml:space="preserve"> </w:t>
      </w:r>
      <w:r w:rsidRPr="4FE0AC33">
        <w:t xml:space="preserve">e a frequência. O ganho, que é a métrica mais importante das três indica quão significativa é uma variável na construção do modelo e na realização de previsões. Variáveis com valores de ganho mais altos exercem maior influência sobre as previsões do modelo. Já </w:t>
      </w:r>
      <w:r w:rsidRPr="4FE0AC33">
        <w:lastRenderedPageBreak/>
        <w:t xml:space="preserve">a </w:t>
      </w:r>
      <w:proofErr w:type="spellStart"/>
      <w:r w:rsidRPr="4FE0AC33">
        <w:rPr>
          <w:i/>
          <w:iCs/>
        </w:rPr>
        <w:t>coverage</w:t>
      </w:r>
      <w:proofErr w:type="spellEnd"/>
      <w:r w:rsidRPr="4FE0AC33">
        <w:rPr>
          <w:i/>
          <w:iCs/>
        </w:rPr>
        <w:t xml:space="preserve"> </w:t>
      </w:r>
      <w:r w:rsidRPr="4FE0AC33">
        <w:t>indica a extensão com que uma variável é utilizada na construção das árvores do modelo e, consequentemente, na determinação das previsões. Por fim, a frequência indica a frequência com que uma variável é utilizada para a tomada de decisões dentro das árvores do modelo, fornecendo um panorama de sua importância geral para a previsão (Abu-</w:t>
      </w:r>
      <w:proofErr w:type="spellStart"/>
      <w:r w:rsidRPr="4FE0AC33">
        <w:t>Rmileh</w:t>
      </w:r>
      <w:proofErr w:type="spellEnd"/>
      <w:r w:rsidRPr="4FE0AC33">
        <w:t>, 2019).</w:t>
      </w:r>
    </w:p>
    <w:p w14:paraId="72EB4450" w14:textId="7EA8A4E0" w:rsidR="04FC435A" w:rsidRDefault="04FC435A" w:rsidP="2E045EA5">
      <w:pPr>
        <w:spacing w:line="360" w:lineRule="auto"/>
        <w:ind w:firstLine="708"/>
        <w:rPr>
          <w:rFonts w:eastAsia="Arial"/>
          <w:color w:val="000000" w:themeColor="text1"/>
        </w:rPr>
      </w:pPr>
      <w:r w:rsidRPr="2E045EA5">
        <w:rPr>
          <w:rFonts w:eastAsia="Arial"/>
          <w:color w:val="000000" w:themeColor="text1"/>
        </w:rPr>
        <w:t xml:space="preserve">O código, feito na linguagem R, para a criação do modelo </w:t>
      </w:r>
      <w:r w:rsidRPr="2E045EA5">
        <w:rPr>
          <w:i/>
          <w:iCs/>
        </w:rPr>
        <w:t>Random Forest</w:t>
      </w:r>
      <w:r>
        <w:t xml:space="preserve"> e </w:t>
      </w:r>
      <w:proofErr w:type="spellStart"/>
      <w:r w:rsidRPr="2E045EA5">
        <w:rPr>
          <w:i/>
          <w:iCs/>
        </w:rPr>
        <w:t>XGBoost</w:t>
      </w:r>
      <w:proofErr w:type="spellEnd"/>
      <w:r w:rsidRPr="2E045EA5">
        <w:rPr>
          <w:rFonts w:eastAsia="Arial"/>
          <w:color w:val="000000" w:themeColor="text1"/>
        </w:rPr>
        <w:t xml:space="preserve"> </w:t>
      </w:r>
      <w:r w:rsidR="2F3483FD" w:rsidRPr="2E045EA5">
        <w:rPr>
          <w:rFonts w:eastAsia="Arial"/>
          <w:color w:val="000000" w:themeColor="text1"/>
        </w:rPr>
        <w:t>pode ser encontrado no seguinte link: https://github.com/Jorgepratesn/TCC.</w:t>
      </w:r>
    </w:p>
    <w:p w14:paraId="05BB739E" w14:textId="649F6CB0" w:rsidR="2E045EA5" w:rsidRDefault="2E045EA5" w:rsidP="2E045EA5">
      <w:pPr>
        <w:spacing w:line="360" w:lineRule="auto"/>
        <w:ind w:firstLine="708"/>
        <w:rPr>
          <w:rFonts w:eastAsia="Arial"/>
          <w:color w:val="000000" w:themeColor="text1"/>
        </w:rPr>
      </w:pPr>
    </w:p>
    <w:p w14:paraId="0221F08B" w14:textId="5A868953" w:rsidR="000A46BE" w:rsidRDefault="04FC435A" w:rsidP="55105A2B">
      <w:pPr>
        <w:pStyle w:val="PargrafodaLista"/>
        <w:spacing w:line="360" w:lineRule="auto"/>
        <w:ind w:left="0" w:firstLine="708"/>
        <w:rPr>
          <w:rFonts w:eastAsia="Arial"/>
          <w:b/>
          <w:bCs/>
        </w:rPr>
      </w:pPr>
      <w:r w:rsidRPr="55105A2B">
        <w:t xml:space="preserve"> </w:t>
      </w:r>
      <w:r w:rsidR="7BCF571A" w:rsidRPr="55105A2B">
        <w:rPr>
          <w:rFonts w:eastAsia="Arial"/>
          <w:b/>
          <w:bCs/>
        </w:rPr>
        <w:t>Avaliação dos Modelos</w:t>
      </w:r>
    </w:p>
    <w:p w14:paraId="69E98DFD" w14:textId="77777777" w:rsidR="00E127A6" w:rsidRDefault="00E127A6" w:rsidP="55105A2B">
      <w:pPr>
        <w:pStyle w:val="PargrafodaLista"/>
        <w:spacing w:line="360" w:lineRule="auto"/>
        <w:ind w:left="0" w:firstLine="708"/>
        <w:rPr>
          <w:rFonts w:eastAsia="Arial"/>
          <w:b/>
          <w:bCs/>
        </w:rPr>
      </w:pPr>
    </w:p>
    <w:p w14:paraId="46E58418" w14:textId="6A3ED3CC" w:rsidR="7BCF571A" w:rsidRDefault="7BCF571A" w:rsidP="7BCF571A">
      <w:pPr>
        <w:pStyle w:val="PargrafodaLista"/>
        <w:spacing w:line="360" w:lineRule="auto"/>
        <w:ind w:left="0" w:firstLine="708"/>
        <w:rPr>
          <w:rFonts w:eastAsia="Arial"/>
          <w:color w:val="000000" w:themeColor="text1"/>
        </w:rPr>
      </w:pPr>
      <w:r>
        <w:t xml:space="preserve">Ao concluir o processo de modelagem, a avaliação torna-se crucial. Essa análise é conduzida tanto durante a execução de modelos com </w:t>
      </w:r>
      <w:r w:rsidRPr="7BCF571A">
        <w:rPr>
          <w:i/>
          <w:iCs/>
        </w:rPr>
        <w:t>Grid Search</w:t>
      </w:r>
      <w:r>
        <w:t xml:space="preserve"> quanto após o desenvolvimento completo, permitindo comparações entre eles. Neste estudo, a eficiência global do modelo [EGM] ou acurácia e a área abaixo da curva ROC [</w:t>
      </w:r>
      <w:r w:rsidRPr="7BCF571A">
        <w:rPr>
          <w:i/>
          <w:iCs/>
        </w:rPr>
        <w:t>AUC</w:t>
      </w:r>
      <w:r>
        <w:t xml:space="preserve">] foram adotadas como métricas de avaliação, conforme explicado anteriormente.  É importante ressaltar, também, que as métricas utilizadas para comparação entre modelos foram construídas no </w:t>
      </w:r>
      <w:proofErr w:type="spellStart"/>
      <w:r w:rsidRPr="7BCF571A">
        <w:rPr>
          <w:rFonts w:eastAsia="Arial"/>
          <w:i/>
          <w:iCs/>
          <w:color w:val="000000" w:themeColor="text1"/>
        </w:rPr>
        <w:t>test</w:t>
      </w:r>
      <w:proofErr w:type="spellEnd"/>
      <w:r w:rsidRPr="7BCF571A">
        <w:rPr>
          <w:rFonts w:eastAsia="Arial"/>
          <w:i/>
          <w:iCs/>
          <w:color w:val="000000" w:themeColor="text1"/>
        </w:rPr>
        <w:t xml:space="preserve"> set. O</w:t>
      </w:r>
      <w:r w:rsidRPr="7BCF571A">
        <w:rPr>
          <w:rFonts w:eastAsia="Arial"/>
          <w:color w:val="000000" w:themeColor="text1"/>
        </w:rPr>
        <w:t xml:space="preserve">u seja, após o treino dos modelos </w:t>
      </w:r>
      <w:r>
        <w:t xml:space="preserve">no </w:t>
      </w:r>
      <w:r w:rsidRPr="7BCF571A">
        <w:rPr>
          <w:i/>
          <w:iCs/>
        </w:rPr>
        <w:t xml:space="preserve">training </w:t>
      </w:r>
      <w:r w:rsidRPr="7BCF571A">
        <w:rPr>
          <w:rFonts w:eastAsia="Arial"/>
          <w:i/>
          <w:iCs/>
          <w:color w:val="000000" w:themeColor="text1"/>
        </w:rPr>
        <w:t xml:space="preserve">set </w:t>
      </w:r>
      <w:r w:rsidRPr="7BCF571A">
        <w:rPr>
          <w:rFonts w:eastAsia="Arial"/>
          <w:color w:val="000000" w:themeColor="text1"/>
        </w:rPr>
        <w:t xml:space="preserve">foram feitas predições na base de testes e essas são comparadas com o resultado real. </w:t>
      </w:r>
    </w:p>
    <w:p w14:paraId="576FF7F4" w14:textId="352FF518" w:rsidR="7BCF571A" w:rsidRDefault="7BCF571A" w:rsidP="7BCF571A">
      <w:pPr>
        <w:pStyle w:val="PargrafodaLista"/>
        <w:spacing w:line="360" w:lineRule="auto"/>
        <w:ind w:left="0" w:firstLine="708"/>
        <w:rPr>
          <w:rFonts w:eastAsia="Arial"/>
          <w:color w:val="000000" w:themeColor="text1"/>
        </w:rPr>
      </w:pPr>
      <w:r>
        <w:t>Além disso, na discussão dos resultados será considerado o tempo de processamento de cada modelo, uma vez que modelos que demandem mais tempo levam desvantagem em relação a modelos mais rápidos.</w:t>
      </w:r>
    </w:p>
    <w:p w14:paraId="4906F846" w14:textId="67D3DCBB" w:rsidR="7BCF571A" w:rsidRDefault="7BCF571A" w:rsidP="7BCF571A">
      <w:pPr>
        <w:pStyle w:val="PargrafodaLista"/>
        <w:spacing w:line="360" w:lineRule="auto"/>
        <w:ind w:left="0" w:firstLine="708"/>
      </w:pPr>
      <w:r>
        <w:t xml:space="preserve">Segundo </w:t>
      </w:r>
      <w:proofErr w:type="spellStart"/>
      <w:r>
        <w:t>Belyadi</w:t>
      </w:r>
      <w:proofErr w:type="spellEnd"/>
      <w:r>
        <w:t xml:space="preserve"> e </w:t>
      </w:r>
      <w:proofErr w:type="spellStart"/>
      <w:r>
        <w:t>Haghighat</w:t>
      </w:r>
      <w:proofErr w:type="spellEnd"/>
      <w:r>
        <w:t xml:space="preserve"> (2021), o cálculo da acurácia, conforme a equação (7), pode ser sensível a problemas de desbalanceamento de classes em conjuntos de dados. Essa sensibilidade se manifesta especialmente quando há uma distribuição assimétrica, como o exemplo citado em que 90% das instâncias pertencem à classe 0 e apenas 10% à classe 1, como observado neste trabalho. Nesse contexto, os autores recomendam a utilização da matriz de confusão como uma ferramenta adicional para fornecer insights mais detalhados sobre o desempenho do modelo em relação à acurácia.</w:t>
      </w:r>
    </w:p>
    <w:p w14:paraId="3730BF4D" w14:textId="5F04B3EC" w:rsidR="7BCF571A" w:rsidRDefault="7BCF571A" w:rsidP="7BCF571A">
      <w:pPr>
        <w:pStyle w:val="PargrafodaLista"/>
        <w:spacing w:line="360" w:lineRule="auto"/>
        <w:ind w:left="0" w:firstLine="708"/>
      </w:pPr>
    </w:p>
    <w:tbl>
      <w:tblPr>
        <w:tblStyle w:val="Tabelacomgrade"/>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6A0" w:firstRow="1" w:lastRow="0" w:firstColumn="1" w:lastColumn="0" w:noHBand="1" w:noVBand="1"/>
      </w:tblPr>
      <w:tblGrid>
        <w:gridCol w:w="8505"/>
        <w:gridCol w:w="555"/>
      </w:tblGrid>
      <w:tr w:rsidR="7BCF571A" w14:paraId="58B4B415" w14:textId="77777777" w:rsidTr="0013101D">
        <w:trPr>
          <w:trHeight w:val="300"/>
        </w:trPr>
        <w:tc>
          <w:tcPr>
            <w:tcW w:w="8505" w:type="dxa"/>
            <w:tcBorders>
              <w:top w:val="nil"/>
              <w:left w:val="nil"/>
              <w:bottom w:val="nil"/>
              <w:right w:val="nil"/>
            </w:tcBorders>
            <w:vAlign w:val="center"/>
          </w:tcPr>
          <w:p w14:paraId="3CEFBC39" w14:textId="53501ECA" w:rsidR="7BCF571A" w:rsidRDefault="7BCF571A" w:rsidP="7BCF571A">
            <w:pPr>
              <w:jc w:val="center"/>
            </w:pPr>
            <m:oMathPara>
              <m:oMath>
                <m:r>
                  <w:rPr>
                    <w:rFonts w:ascii="Cambria Math" w:hAnsi="Cambria Math"/>
                  </w:rPr>
                  <m:t>EGM = </m:t>
                </m:r>
                <m:f>
                  <m:fPr>
                    <m:ctrlPr>
                      <w:rPr>
                        <w:rFonts w:ascii="Cambria Math" w:hAnsi="Cambria Math"/>
                      </w:rPr>
                    </m:ctrlPr>
                  </m:fPr>
                  <m:num>
                    <m:r>
                      <w:rPr>
                        <w:rFonts w:ascii="Cambria Math" w:hAnsi="Cambria Math"/>
                      </w:rPr>
                      <m:t>Número de predições corretas</m:t>
                    </m:r>
                  </m:num>
                  <m:den>
                    <m:r>
                      <w:rPr>
                        <w:rFonts w:ascii="Cambria Math" w:hAnsi="Cambria Math"/>
                      </w:rPr>
                      <m:t>Número total de predições</m:t>
                    </m:r>
                  </m:den>
                </m:f>
              </m:oMath>
            </m:oMathPara>
          </w:p>
        </w:tc>
        <w:tc>
          <w:tcPr>
            <w:tcW w:w="555" w:type="dxa"/>
            <w:tcBorders>
              <w:top w:val="nil"/>
              <w:left w:val="nil"/>
              <w:bottom w:val="nil"/>
              <w:right w:val="nil"/>
            </w:tcBorders>
          </w:tcPr>
          <w:p w14:paraId="6F8231DB" w14:textId="01A5A6FE" w:rsidR="7BCF571A" w:rsidRDefault="7BCF571A" w:rsidP="7BCF571A">
            <w:pPr>
              <w:rPr>
                <w:rFonts w:eastAsia="Arial"/>
              </w:rPr>
            </w:pPr>
            <w:r w:rsidRPr="7BCF571A">
              <w:rPr>
                <w:rFonts w:eastAsia="Arial"/>
              </w:rPr>
              <w:t>(7)</w:t>
            </w:r>
          </w:p>
        </w:tc>
      </w:tr>
    </w:tbl>
    <w:p w14:paraId="22242082" w14:textId="5E8977A7" w:rsidR="7BCF571A" w:rsidRDefault="7BCF571A" w:rsidP="7BCF571A">
      <w:pPr>
        <w:pStyle w:val="PargrafodaLista"/>
        <w:spacing w:line="360" w:lineRule="auto"/>
        <w:ind w:left="0"/>
        <w:jc w:val="left"/>
      </w:pPr>
    </w:p>
    <w:p w14:paraId="27968BEF" w14:textId="39E0842C" w:rsidR="7BCF571A" w:rsidRDefault="7BCF571A" w:rsidP="7BCF571A">
      <w:pPr>
        <w:pStyle w:val="PargrafodaLista"/>
        <w:spacing w:line="360" w:lineRule="auto"/>
        <w:ind w:left="0" w:firstLine="708"/>
      </w:pPr>
      <w:r>
        <w:t xml:space="preserve">Uma representação visual da matriz de confusão pode ser observada na Figura 4. Essa matriz, com dimensões 4 x 4, apresenta os seguintes elementos, segundo </w:t>
      </w:r>
      <w:proofErr w:type="spellStart"/>
      <w:r w:rsidRPr="00C872ED">
        <w:rPr>
          <w:rFonts w:eastAsia="Arial"/>
          <w:color w:val="000000" w:themeColor="text1"/>
        </w:rPr>
        <w:t>Lalwani</w:t>
      </w:r>
      <w:proofErr w:type="spellEnd"/>
      <w:r w:rsidRPr="00C872ED">
        <w:rPr>
          <w:rFonts w:eastAsia="Arial"/>
          <w:color w:val="000000" w:themeColor="text1"/>
        </w:rPr>
        <w:t xml:space="preserve"> et al. </w:t>
      </w:r>
      <w:r w:rsidRPr="7BCF571A">
        <w:rPr>
          <w:rFonts w:eastAsia="Arial"/>
          <w:color w:val="000000" w:themeColor="text1"/>
          <w:lang w:val="en-US"/>
        </w:rPr>
        <w:t>(2022)</w:t>
      </w:r>
      <w:r>
        <w:t>:</w:t>
      </w:r>
    </w:p>
    <w:p w14:paraId="29A15270" w14:textId="6642CE37" w:rsidR="7BCF571A" w:rsidRDefault="4FE0AC33" w:rsidP="4FE0AC33">
      <w:pPr>
        <w:pStyle w:val="PargrafodaLista"/>
        <w:numPr>
          <w:ilvl w:val="0"/>
          <w:numId w:val="1"/>
        </w:numPr>
        <w:spacing w:line="360" w:lineRule="auto"/>
      </w:pPr>
      <w:r>
        <w:t>Verdadeiros Positivos (</w:t>
      </w:r>
      <w:proofErr w:type="spellStart"/>
      <w:r>
        <w:t>Tp</w:t>
      </w:r>
      <w:proofErr w:type="spellEnd"/>
      <w:r>
        <w:t xml:space="preserve">): Representa o número de clientes classificados corretamente como </w:t>
      </w:r>
      <w:proofErr w:type="spellStart"/>
      <w:r w:rsidRPr="4FE0AC33">
        <w:rPr>
          <w:i/>
          <w:iCs/>
        </w:rPr>
        <w:t>churners</w:t>
      </w:r>
      <w:proofErr w:type="spellEnd"/>
      <w:r w:rsidRPr="4FE0AC33">
        <w:rPr>
          <w:i/>
          <w:iCs/>
        </w:rPr>
        <w:t xml:space="preserve"> </w:t>
      </w:r>
      <w:r>
        <w:t>pelo modelo.</w:t>
      </w:r>
    </w:p>
    <w:p w14:paraId="1B0F388A" w14:textId="6E337927" w:rsidR="7BCF571A" w:rsidRDefault="4FE0AC33" w:rsidP="4FE0AC33">
      <w:pPr>
        <w:pStyle w:val="PargrafodaLista"/>
        <w:numPr>
          <w:ilvl w:val="0"/>
          <w:numId w:val="1"/>
        </w:numPr>
        <w:spacing w:line="360" w:lineRule="auto"/>
      </w:pPr>
      <w:r>
        <w:lastRenderedPageBreak/>
        <w:t>Falsos Positivos (</w:t>
      </w:r>
      <w:proofErr w:type="spellStart"/>
      <w:r>
        <w:t>Fp</w:t>
      </w:r>
      <w:proofErr w:type="spellEnd"/>
      <w:r>
        <w:t xml:space="preserve">): Indica o número de clientes erroneamente classificados como </w:t>
      </w:r>
      <w:proofErr w:type="spellStart"/>
      <w:r w:rsidRPr="4FE0AC33">
        <w:rPr>
          <w:i/>
          <w:iCs/>
        </w:rPr>
        <w:t>churners</w:t>
      </w:r>
      <w:proofErr w:type="spellEnd"/>
      <w:r w:rsidRPr="4FE0AC33">
        <w:rPr>
          <w:i/>
          <w:iCs/>
        </w:rPr>
        <w:t xml:space="preserve"> </w:t>
      </w:r>
      <w:r>
        <w:t xml:space="preserve">quando, na verdade, pertencem à categoria de </w:t>
      </w:r>
      <w:r w:rsidRPr="4FE0AC33">
        <w:rPr>
          <w:i/>
          <w:iCs/>
        </w:rPr>
        <w:t>non-</w:t>
      </w:r>
      <w:proofErr w:type="spellStart"/>
      <w:r w:rsidRPr="4FE0AC33">
        <w:rPr>
          <w:i/>
          <w:iCs/>
        </w:rPr>
        <w:t>churners</w:t>
      </w:r>
      <w:proofErr w:type="spellEnd"/>
      <w:r>
        <w:t>.</w:t>
      </w:r>
    </w:p>
    <w:p w14:paraId="6D0FA10B" w14:textId="130DE59A" w:rsidR="7BCF571A" w:rsidRDefault="4FE0AC33" w:rsidP="4FE0AC33">
      <w:pPr>
        <w:pStyle w:val="PargrafodaLista"/>
        <w:numPr>
          <w:ilvl w:val="0"/>
          <w:numId w:val="1"/>
        </w:numPr>
        <w:spacing w:line="360" w:lineRule="auto"/>
      </w:pPr>
      <w:r>
        <w:t>Falsos Negativos (</w:t>
      </w:r>
      <w:proofErr w:type="spellStart"/>
      <w:r>
        <w:t>Fn</w:t>
      </w:r>
      <w:proofErr w:type="spellEnd"/>
      <w:r>
        <w:t xml:space="preserve">): Refere-se ao número de clientes que são, na verdade, </w:t>
      </w:r>
      <w:proofErr w:type="spellStart"/>
      <w:r w:rsidRPr="4FE0AC33">
        <w:rPr>
          <w:i/>
          <w:iCs/>
        </w:rPr>
        <w:t>churners</w:t>
      </w:r>
      <w:proofErr w:type="spellEnd"/>
      <w:r>
        <w:t xml:space="preserve">, mas foram erroneamente classificados como </w:t>
      </w:r>
      <w:r w:rsidRPr="4FE0AC33">
        <w:rPr>
          <w:i/>
          <w:iCs/>
        </w:rPr>
        <w:t>non-</w:t>
      </w:r>
      <w:proofErr w:type="spellStart"/>
      <w:r w:rsidRPr="4FE0AC33">
        <w:rPr>
          <w:i/>
          <w:iCs/>
        </w:rPr>
        <w:t>churners</w:t>
      </w:r>
      <w:proofErr w:type="spellEnd"/>
      <w:r>
        <w:t xml:space="preserve"> pelo modelo.</w:t>
      </w:r>
    </w:p>
    <w:p w14:paraId="5D8DCCB8" w14:textId="74DB4629" w:rsidR="7BCF571A" w:rsidRDefault="4FE0AC33" w:rsidP="4FE0AC33">
      <w:pPr>
        <w:pStyle w:val="PargrafodaLista"/>
        <w:numPr>
          <w:ilvl w:val="0"/>
          <w:numId w:val="1"/>
        </w:numPr>
        <w:spacing w:line="360" w:lineRule="auto"/>
      </w:pPr>
      <w:r>
        <w:t>Verdadeiros Negativos (</w:t>
      </w:r>
      <w:proofErr w:type="spellStart"/>
      <w:r>
        <w:t>Tn</w:t>
      </w:r>
      <w:proofErr w:type="spellEnd"/>
      <w:r>
        <w:t xml:space="preserve">): Representa o número de clientes corretamente classificados como </w:t>
      </w:r>
      <w:r w:rsidRPr="4FE0AC33">
        <w:rPr>
          <w:i/>
          <w:iCs/>
        </w:rPr>
        <w:t>non-</w:t>
      </w:r>
      <w:proofErr w:type="spellStart"/>
      <w:r w:rsidRPr="4FE0AC33">
        <w:rPr>
          <w:i/>
          <w:iCs/>
        </w:rPr>
        <w:t>churners</w:t>
      </w:r>
      <w:proofErr w:type="spellEnd"/>
      <w:r>
        <w:t xml:space="preserve"> pelo modelo.</w:t>
      </w:r>
    </w:p>
    <w:p w14:paraId="32C58F32" w14:textId="3F7AFD38" w:rsidR="7BCF571A" w:rsidRDefault="7BCF571A" w:rsidP="7BCF571A">
      <w:pPr>
        <w:pStyle w:val="PargrafodaLista"/>
        <w:spacing w:line="360" w:lineRule="auto"/>
        <w:ind w:left="0"/>
      </w:pPr>
    </w:p>
    <w:p w14:paraId="615B5262" w14:textId="51EEE4BD" w:rsidR="7BCF571A" w:rsidRDefault="7BCF571A" w:rsidP="7BCF571A">
      <w:pPr>
        <w:pStyle w:val="PargrafodaLista"/>
        <w:spacing w:line="360" w:lineRule="auto"/>
        <w:ind w:left="0" w:firstLine="708"/>
        <w:jc w:val="left"/>
      </w:pPr>
      <w:r>
        <w:t xml:space="preserve"> </w:t>
      </w:r>
      <w:r>
        <w:tab/>
      </w:r>
      <w:r>
        <w:rPr>
          <w:noProof/>
        </w:rPr>
        <w:drawing>
          <wp:inline distT="0" distB="0" distL="0" distR="0" wp14:anchorId="0C86CAE3" wp14:editId="6797EE22">
            <wp:extent cx="3657600" cy="1104900"/>
            <wp:effectExtent l="0" t="0" r="0" b="0"/>
            <wp:docPr id="88461692" name="Imagem 8846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657600" cy="1104900"/>
                    </a:xfrm>
                    <a:prstGeom prst="rect">
                      <a:avLst/>
                    </a:prstGeom>
                  </pic:spPr>
                </pic:pic>
              </a:graphicData>
            </a:graphic>
          </wp:inline>
        </w:drawing>
      </w:r>
    </w:p>
    <w:p w14:paraId="3C6C9BF0" w14:textId="5E99BBFB" w:rsidR="7BCF571A" w:rsidRDefault="7BCF571A" w:rsidP="7BCF571A">
      <w:pPr>
        <w:pStyle w:val="PargrafodaLista"/>
        <w:spacing w:line="360" w:lineRule="auto"/>
        <w:ind w:left="0"/>
        <w:jc w:val="left"/>
      </w:pPr>
      <w:r>
        <w:t>Figura 4. Matriz de confusão</w:t>
      </w:r>
    </w:p>
    <w:p w14:paraId="71858A6A" w14:textId="23B9E95B" w:rsidR="7BCF571A" w:rsidRPr="00C872ED" w:rsidRDefault="7BCF571A" w:rsidP="7BCF571A">
      <w:pPr>
        <w:pStyle w:val="PargrafodaLista"/>
        <w:spacing w:line="360" w:lineRule="auto"/>
        <w:ind w:left="0"/>
        <w:jc w:val="left"/>
        <w:rPr>
          <w:rFonts w:eastAsia="Arial"/>
          <w:color w:val="000000" w:themeColor="text1"/>
        </w:rPr>
      </w:pPr>
      <w:r>
        <w:t>Fonte:</w:t>
      </w:r>
      <w:r w:rsidRPr="00C872ED">
        <w:rPr>
          <w:rFonts w:eastAsia="Arial"/>
          <w:color w:val="000000" w:themeColor="text1"/>
        </w:rPr>
        <w:t xml:space="preserve"> </w:t>
      </w:r>
      <w:proofErr w:type="spellStart"/>
      <w:r w:rsidRPr="00C872ED">
        <w:rPr>
          <w:rFonts w:eastAsia="Arial"/>
          <w:color w:val="000000" w:themeColor="text1"/>
        </w:rPr>
        <w:t>Lalwani</w:t>
      </w:r>
      <w:proofErr w:type="spellEnd"/>
      <w:r w:rsidRPr="00C872ED">
        <w:rPr>
          <w:rFonts w:eastAsia="Arial"/>
          <w:color w:val="000000" w:themeColor="text1"/>
        </w:rPr>
        <w:t xml:space="preserve"> et al. (2022)</w:t>
      </w:r>
    </w:p>
    <w:p w14:paraId="586029EB" w14:textId="01E3F614" w:rsidR="7BCF571A" w:rsidRDefault="7BCF571A" w:rsidP="7BCF571A">
      <w:pPr>
        <w:pStyle w:val="PargrafodaLista"/>
        <w:spacing w:line="360" w:lineRule="auto"/>
        <w:ind w:left="0"/>
        <w:jc w:val="left"/>
      </w:pPr>
    </w:p>
    <w:p w14:paraId="5768B176" w14:textId="73C8337B" w:rsidR="7BCF571A" w:rsidRDefault="7BCF571A" w:rsidP="7BCF571A">
      <w:pPr>
        <w:pStyle w:val="PargrafodaLista"/>
        <w:spacing w:line="360" w:lineRule="auto"/>
        <w:ind w:left="0" w:firstLine="708"/>
        <w:rPr>
          <w:i/>
          <w:iCs/>
        </w:rPr>
      </w:pPr>
      <w:r w:rsidRPr="7BCF571A">
        <w:t xml:space="preserve">Os modelos de classificação, contudo, não determinam diretamente se um cliente específico será classificado como evento ou não evento (no caso desse trabalho </w:t>
      </w:r>
      <w:proofErr w:type="spellStart"/>
      <w:r w:rsidRPr="7BCF571A">
        <w:rPr>
          <w:i/>
          <w:iCs/>
        </w:rPr>
        <w:t>churner</w:t>
      </w:r>
      <w:proofErr w:type="spellEnd"/>
      <w:r w:rsidRPr="7BCF571A">
        <w:rPr>
          <w:i/>
          <w:iCs/>
        </w:rPr>
        <w:t xml:space="preserve"> </w:t>
      </w:r>
      <w:r w:rsidRPr="7BCF571A">
        <w:t xml:space="preserve">ou </w:t>
      </w:r>
      <w:r w:rsidRPr="7BCF571A">
        <w:rPr>
          <w:i/>
          <w:iCs/>
        </w:rPr>
        <w:t>non-</w:t>
      </w:r>
      <w:proofErr w:type="spellStart"/>
      <w:r w:rsidRPr="7BCF571A">
        <w:rPr>
          <w:i/>
          <w:iCs/>
        </w:rPr>
        <w:t>churner</w:t>
      </w:r>
      <w:proofErr w:type="spellEnd"/>
      <w:r w:rsidRPr="7BCF571A">
        <w:rPr>
          <w:i/>
          <w:iCs/>
        </w:rPr>
        <w:t>)</w:t>
      </w:r>
      <w:r w:rsidRPr="7BCF571A">
        <w:t xml:space="preserve">. Em vez disso, eles fornecem a probabilidade de um cliente pertencer a cada uma das classes. Nesse contexto, é necessário estabelecer um ponto de corte, ou </w:t>
      </w:r>
      <w:proofErr w:type="spellStart"/>
      <w:r w:rsidRPr="7BCF571A">
        <w:rPr>
          <w:i/>
          <w:iCs/>
        </w:rPr>
        <w:t>cutoff</w:t>
      </w:r>
      <w:proofErr w:type="spellEnd"/>
      <w:r w:rsidRPr="7BCF571A">
        <w:t xml:space="preserve">, que define a fronteira de decisão com base nas probabilidades calculadas pelo modelo. Por exemplo, ao definir um </w:t>
      </w:r>
      <w:proofErr w:type="spellStart"/>
      <w:r w:rsidRPr="7BCF571A">
        <w:rPr>
          <w:i/>
          <w:iCs/>
        </w:rPr>
        <w:t>cutoff</w:t>
      </w:r>
      <w:proofErr w:type="spellEnd"/>
      <w:r w:rsidRPr="7BCF571A">
        <w:rPr>
          <w:i/>
          <w:iCs/>
        </w:rPr>
        <w:t xml:space="preserve"> </w:t>
      </w:r>
      <w:r w:rsidRPr="7BCF571A">
        <w:t xml:space="preserve">de 0.5, todos os clientes com probabilidade acima desse valor seriam classificados como evento (Fávero e </w:t>
      </w:r>
      <w:proofErr w:type="spellStart"/>
      <w:r w:rsidRPr="7BCF571A">
        <w:t>Belfiore</w:t>
      </w:r>
      <w:proofErr w:type="spellEnd"/>
      <w:r w:rsidRPr="7BCF571A">
        <w:t xml:space="preserve">, 2017). Neste trabalho, os </w:t>
      </w:r>
      <w:proofErr w:type="spellStart"/>
      <w:r w:rsidRPr="7BCF571A">
        <w:rPr>
          <w:i/>
          <w:iCs/>
        </w:rPr>
        <w:t>cutoffs</w:t>
      </w:r>
      <w:proofErr w:type="spellEnd"/>
      <w:r w:rsidRPr="7BCF571A">
        <w:rPr>
          <w:i/>
          <w:iCs/>
        </w:rPr>
        <w:t xml:space="preserve"> </w:t>
      </w:r>
      <w:r w:rsidRPr="7BCF571A">
        <w:t xml:space="preserve">foram selecionados utilizando a técnica de </w:t>
      </w:r>
      <w:r w:rsidRPr="7BCF571A">
        <w:rPr>
          <w:i/>
          <w:iCs/>
        </w:rPr>
        <w:t>Grid Search</w:t>
      </w:r>
      <w:r w:rsidRPr="7BCF571A">
        <w:t xml:space="preserve">, visando identificar aquele que resultasse na melhor acurácia do modelo. Após a definição do </w:t>
      </w:r>
      <w:proofErr w:type="spellStart"/>
      <w:r w:rsidRPr="7BCF571A">
        <w:rPr>
          <w:i/>
          <w:iCs/>
        </w:rPr>
        <w:t>cutoff</w:t>
      </w:r>
      <w:proofErr w:type="spellEnd"/>
      <w:r w:rsidRPr="7BCF571A">
        <w:t>, é possível elaborar a matriz de confusão para uma avaliação mais detalhada.</w:t>
      </w:r>
    </w:p>
    <w:p w14:paraId="738261CD" w14:textId="1D902437" w:rsidR="7BCF571A" w:rsidRDefault="7BCF571A" w:rsidP="7BCF571A">
      <w:pPr>
        <w:pStyle w:val="PargrafodaLista"/>
        <w:spacing w:line="360" w:lineRule="auto"/>
        <w:ind w:left="0" w:firstLine="708"/>
      </w:pPr>
      <w:r>
        <w:t xml:space="preserve">Ainda com base na matriz de confusão, é possível derivar métricas importantes como a sensibilidade (percentual de acertos, para um determinado </w:t>
      </w:r>
      <w:proofErr w:type="spellStart"/>
      <w:r w:rsidRPr="2C39FC44">
        <w:rPr>
          <w:i/>
          <w:iCs/>
        </w:rPr>
        <w:t>cutoff</w:t>
      </w:r>
      <w:proofErr w:type="spellEnd"/>
      <w:r>
        <w:t xml:space="preserve">, apenas nas observações que são realmente eventos) e a especificidade (percentual de acertos, para um determinado </w:t>
      </w:r>
      <w:proofErr w:type="spellStart"/>
      <w:r w:rsidRPr="2C39FC44">
        <w:rPr>
          <w:i/>
          <w:iCs/>
        </w:rPr>
        <w:t>cutoff</w:t>
      </w:r>
      <w:proofErr w:type="spellEnd"/>
      <w:r>
        <w:t>, apenas nas observações que realmente não são eventos) (</w:t>
      </w:r>
      <w:proofErr w:type="spellStart"/>
      <w:r w:rsidR="17D32D70" w:rsidRPr="00D303A4">
        <w:t>Mitrani</w:t>
      </w:r>
      <w:proofErr w:type="spellEnd"/>
      <w:r w:rsidR="17D32D70" w:rsidRPr="00D303A4">
        <w:t>, A. 2019</w:t>
      </w:r>
      <w:r>
        <w:t>). O segundo critério utilizado neste trabalho para comparar os modelos desenvolvidos é a área sob a curva ROC, que se utiliza desses conceitos.</w:t>
      </w:r>
    </w:p>
    <w:p w14:paraId="3C7E431D" w14:textId="4B94A49E" w:rsidR="7BCF571A" w:rsidRPr="00C872ED" w:rsidRDefault="4FE0AC33" w:rsidP="4FE0AC33">
      <w:pPr>
        <w:pStyle w:val="PargrafodaLista"/>
        <w:spacing w:line="360" w:lineRule="auto"/>
        <w:ind w:left="0" w:firstLine="708"/>
        <w:rPr>
          <w:rFonts w:eastAsia="Arial"/>
          <w:color w:val="000000" w:themeColor="text1"/>
        </w:rPr>
      </w:pPr>
      <w:r>
        <w:t xml:space="preserve">Segundo Hoo et al. (2017), a construção de uma curva de </w:t>
      </w:r>
      <w:proofErr w:type="spellStart"/>
      <w:r w:rsidRPr="2C39FC44">
        <w:rPr>
          <w:i/>
          <w:iCs/>
        </w:rPr>
        <w:t>Receiver</w:t>
      </w:r>
      <w:proofErr w:type="spellEnd"/>
      <w:r w:rsidRPr="2C39FC44">
        <w:rPr>
          <w:i/>
          <w:iCs/>
        </w:rPr>
        <w:t xml:space="preserve"> </w:t>
      </w:r>
      <w:proofErr w:type="spellStart"/>
      <w:r w:rsidRPr="2C39FC44">
        <w:rPr>
          <w:i/>
          <w:iCs/>
        </w:rPr>
        <w:t>Operating</w:t>
      </w:r>
      <w:proofErr w:type="spellEnd"/>
      <w:r w:rsidRPr="2C39FC44">
        <w:rPr>
          <w:i/>
          <w:iCs/>
        </w:rPr>
        <w:t xml:space="preserve"> </w:t>
      </w:r>
      <w:proofErr w:type="spellStart"/>
      <w:r w:rsidRPr="2C39FC44">
        <w:rPr>
          <w:i/>
          <w:iCs/>
        </w:rPr>
        <w:t>Characteristic</w:t>
      </w:r>
      <w:proofErr w:type="spellEnd"/>
      <w:r>
        <w:t xml:space="preserve"> (ROC) envolve o </w:t>
      </w:r>
      <w:proofErr w:type="spellStart"/>
      <w:r>
        <w:t>plot</w:t>
      </w:r>
      <w:proofErr w:type="spellEnd"/>
      <w:r>
        <w:t xml:space="preserve"> da taxa de sensibilidade no eixo y em relação à taxa de especificidade no eixo x. A curva ROC, portanto, oferece uma visualização do</w:t>
      </w:r>
      <w:r w:rsidRPr="2C39FC44">
        <w:rPr>
          <w:i/>
          <w:iCs/>
        </w:rPr>
        <w:t xml:space="preserve"> trade-off </w:t>
      </w:r>
      <w:r>
        <w:t xml:space="preserve">entre sensibilidade e especificidade. Uma curva ROC que segue a diagonal x=y indicaria que falsos negativos ocorrem com a mesma frequência que falsos positivos. Assim, espera-se que a </w:t>
      </w:r>
      <w:r>
        <w:lastRenderedPageBreak/>
        <w:t xml:space="preserve">curva esteja acima dessa diagonal imaginária, conforme representado pela linha azul na Figura 5. </w:t>
      </w:r>
      <w:r w:rsidR="380E6DCF">
        <w:t>Q</w:t>
      </w:r>
      <w:r>
        <w:t xml:space="preserve">uanto maior a área sob a curva ROC, com valores variando de 0 a 1, melhor é o desempenho do modelo uma vez que esse modelo apresentara maior eficiência geral de previsão, combinadas todas as possibilidades de </w:t>
      </w:r>
      <w:proofErr w:type="spellStart"/>
      <w:r w:rsidRPr="2C39FC44">
        <w:rPr>
          <w:i/>
          <w:iCs/>
        </w:rPr>
        <w:t>cutoff</w:t>
      </w:r>
      <w:proofErr w:type="spellEnd"/>
      <w:r>
        <w:t xml:space="preserve">. </w:t>
      </w:r>
    </w:p>
    <w:p w14:paraId="4ED44327" w14:textId="66A2981B" w:rsidR="7BCF571A" w:rsidRDefault="7BCF571A" w:rsidP="7BCF571A">
      <w:pPr>
        <w:pStyle w:val="PargrafodaLista"/>
        <w:spacing w:line="360" w:lineRule="auto"/>
        <w:ind w:left="0"/>
      </w:pPr>
    </w:p>
    <w:p w14:paraId="2BDE54E9" w14:textId="1FE0FA45" w:rsidR="7BCF571A" w:rsidRDefault="7BCF571A" w:rsidP="7BCF571A">
      <w:pPr>
        <w:pStyle w:val="PargrafodaLista"/>
        <w:spacing w:line="360" w:lineRule="auto"/>
        <w:ind w:left="0"/>
        <w:jc w:val="center"/>
      </w:pPr>
      <w:r>
        <w:rPr>
          <w:noProof/>
        </w:rPr>
        <w:drawing>
          <wp:inline distT="0" distB="0" distL="0" distR="0" wp14:anchorId="648E753A" wp14:editId="37FF41C6">
            <wp:extent cx="3856850" cy="2558014"/>
            <wp:effectExtent l="0" t="0" r="0" b="0"/>
            <wp:docPr id="33717610" name="Imagem 33717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856850" cy="2558014"/>
                    </a:xfrm>
                    <a:prstGeom prst="rect">
                      <a:avLst/>
                    </a:prstGeom>
                  </pic:spPr>
                </pic:pic>
              </a:graphicData>
            </a:graphic>
          </wp:inline>
        </w:drawing>
      </w:r>
    </w:p>
    <w:p w14:paraId="01C26159" w14:textId="4B22E7D8" w:rsidR="7BCF571A" w:rsidRDefault="7BCF571A" w:rsidP="7BCF571A">
      <w:pPr>
        <w:pStyle w:val="PargrafodaLista"/>
        <w:spacing w:line="360" w:lineRule="auto"/>
        <w:ind w:left="0"/>
        <w:jc w:val="left"/>
      </w:pPr>
      <w:r>
        <w:t>Figura 5. Curva ROC</w:t>
      </w:r>
    </w:p>
    <w:p w14:paraId="58C0ACBA" w14:textId="63D26736" w:rsidR="7BCF571A" w:rsidRDefault="4FE0AC33" w:rsidP="7BCF571A">
      <w:pPr>
        <w:pStyle w:val="PargrafodaLista"/>
        <w:spacing w:line="360" w:lineRule="auto"/>
        <w:ind w:left="0"/>
        <w:jc w:val="left"/>
      </w:pPr>
      <w:r>
        <w:t>Fonte: Campos (2018)</w:t>
      </w:r>
    </w:p>
    <w:p w14:paraId="208E23D1" w14:textId="1F2F9CFF" w:rsidR="7BCF571A" w:rsidRDefault="7BCF571A" w:rsidP="7BCF571A">
      <w:pPr>
        <w:pStyle w:val="PargrafodaLista"/>
        <w:spacing w:line="360" w:lineRule="auto"/>
        <w:ind w:left="0"/>
        <w:jc w:val="left"/>
      </w:pPr>
    </w:p>
    <w:p w14:paraId="13DC05B7" w14:textId="3F4B9239" w:rsidR="4FE0AC33" w:rsidRDefault="4FE0AC33" w:rsidP="2E045EA5">
      <w:pPr>
        <w:spacing w:line="360" w:lineRule="auto"/>
        <w:ind w:firstLine="708"/>
        <w:rPr>
          <w:rFonts w:eastAsia="Arial"/>
          <w:color w:val="000000" w:themeColor="text1"/>
        </w:rPr>
      </w:pPr>
      <w:r w:rsidRPr="2E045EA5">
        <w:rPr>
          <w:rFonts w:eastAsia="Arial"/>
          <w:color w:val="000000" w:themeColor="text1"/>
        </w:rPr>
        <w:t xml:space="preserve">O código, feito na linguagem R, para a avaliação dos modelos </w:t>
      </w:r>
      <w:r w:rsidR="31086AE8" w:rsidRPr="2E045EA5">
        <w:rPr>
          <w:rFonts w:eastAsia="Arial"/>
          <w:color w:val="000000" w:themeColor="text1"/>
        </w:rPr>
        <w:t>pode ser encontrado no seguinte link: https://github.com/Jorgepratesn/TCC.</w:t>
      </w:r>
    </w:p>
    <w:p w14:paraId="65D207E2" w14:textId="0A28D2A9" w:rsidR="4FE0AC33" w:rsidRDefault="4FE0AC33" w:rsidP="4FE0AC33">
      <w:pPr>
        <w:pStyle w:val="PargrafodaLista"/>
        <w:spacing w:line="360" w:lineRule="auto"/>
        <w:ind w:left="0"/>
        <w:jc w:val="left"/>
      </w:pPr>
    </w:p>
    <w:p w14:paraId="62569BBF" w14:textId="7C357FB5" w:rsidR="000A46BE" w:rsidRDefault="33F40D97" w:rsidP="33F40D97">
      <w:pPr>
        <w:pStyle w:val="PargrafodaLista"/>
        <w:spacing w:line="360" w:lineRule="auto"/>
        <w:ind w:left="0"/>
        <w:jc w:val="left"/>
        <w:rPr>
          <w:b/>
          <w:bCs/>
        </w:rPr>
      </w:pPr>
      <w:r w:rsidRPr="33F40D97">
        <w:rPr>
          <w:b/>
          <w:bCs/>
        </w:rPr>
        <w:t>Resultados Preliminares</w:t>
      </w:r>
    </w:p>
    <w:p w14:paraId="2FA1D4E4" w14:textId="721BAA84" w:rsidR="000A46BE" w:rsidRPr="009629EB" w:rsidRDefault="000A46BE" w:rsidP="000A46BE">
      <w:pPr>
        <w:pStyle w:val="PargrafodaLista"/>
        <w:spacing w:line="360" w:lineRule="auto"/>
        <w:ind w:left="0"/>
        <w:jc w:val="left"/>
      </w:pPr>
    </w:p>
    <w:p w14:paraId="0C61F0FE" w14:textId="63D53E52" w:rsidR="33F40D97" w:rsidRDefault="2BD0A366" w:rsidP="50EBB918">
      <w:pPr>
        <w:spacing w:line="360" w:lineRule="auto"/>
        <w:ind w:firstLine="708"/>
        <w:rPr>
          <w:b/>
          <w:bCs/>
          <w:color w:val="000000" w:themeColor="text1"/>
        </w:rPr>
      </w:pPr>
      <w:r w:rsidRPr="50EBB918">
        <w:rPr>
          <w:b/>
          <w:bCs/>
          <w:color w:val="000000" w:themeColor="text1"/>
        </w:rPr>
        <w:t>Análise Preliminar</w:t>
      </w:r>
    </w:p>
    <w:p w14:paraId="54155D96" w14:textId="77777777" w:rsidR="00E127A6" w:rsidRDefault="00E127A6" w:rsidP="50EBB918">
      <w:pPr>
        <w:spacing w:line="360" w:lineRule="auto"/>
        <w:ind w:firstLine="708"/>
        <w:rPr>
          <w:b/>
          <w:bCs/>
          <w:color w:val="000000" w:themeColor="text1"/>
        </w:rPr>
      </w:pPr>
    </w:p>
    <w:p w14:paraId="5D16AF99" w14:textId="325A535A" w:rsidR="33F40D97" w:rsidRDefault="7B7C792F" w:rsidP="4F391D6E">
      <w:pPr>
        <w:pStyle w:val="PargrafodaLista"/>
        <w:spacing w:line="360" w:lineRule="auto"/>
        <w:ind w:left="0" w:firstLine="708"/>
      </w:pPr>
      <w:r>
        <w:t>Conforme descrito anteriormente, a fase inicial na construção de um modelo de previsão envolve a análise da base de dados. Essa análise começa com a limpeza da base, abordando inicialmente os valores nulos, seguido pela remoção de linhas contendo outliers. A Tabela 3</w:t>
      </w:r>
      <w:r w:rsidR="4D359D2C">
        <w:t>.</w:t>
      </w:r>
      <w:r>
        <w:t xml:space="preserve"> apresenta uma visão detalhada da quantidade de linhas processadas em cada etapa do processo de limpeza de dados.</w:t>
      </w:r>
      <w:r w:rsidR="371B0BA2" w:rsidRPr="4F391D6E">
        <w:t xml:space="preserve"> </w:t>
      </w:r>
    </w:p>
    <w:p w14:paraId="628ED777" w14:textId="07047E06" w:rsidR="50EBB918" w:rsidRDefault="50EBB918" w:rsidP="50EBB918">
      <w:pPr>
        <w:pStyle w:val="PargrafodaLista"/>
        <w:spacing w:line="360" w:lineRule="auto"/>
        <w:ind w:left="0"/>
      </w:pPr>
    </w:p>
    <w:p w14:paraId="7F936202" w14:textId="6EF0DFFE" w:rsidR="3867E329" w:rsidRDefault="3867E329" w:rsidP="50EBB918">
      <w:pPr>
        <w:spacing w:line="360" w:lineRule="auto"/>
        <w:jc w:val="left"/>
        <w:rPr>
          <w:color w:val="000000" w:themeColor="text1"/>
        </w:rPr>
      </w:pPr>
      <w:r w:rsidRPr="50EBB918">
        <w:rPr>
          <w:color w:val="000000" w:themeColor="text1"/>
        </w:rPr>
        <w:t xml:space="preserve">Tabela 3.  Quantidade de linhas tratadas por variável. </w:t>
      </w:r>
    </w:p>
    <w:tbl>
      <w:tblPr>
        <w:tblStyle w:val="Tabelacomgrade"/>
        <w:tblW w:w="0" w:type="auto"/>
        <w:tblLayout w:type="fixed"/>
        <w:tblLook w:val="06A0" w:firstRow="1" w:lastRow="0" w:firstColumn="1" w:lastColumn="0" w:noHBand="1" w:noVBand="1"/>
      </w:tblPr>
      <w:tblGrid>
        <w:gridCol w:w="3405"/>
        <w:gridCol w:w="3140"/>
        <w:gridCol w:w="2515"/>
      </w:tblGrid>
      <w:tr w:rsidR="50EBB918" w14:paraId="0B2C2474" w14:textId="77777777" w:rsidTr="50EBB918">
        <w:trPr>
          <w:trHeight w:val="300"/>
        </w:trPr>
        <w:tc>
          <w:tcPr>
            <w:tcW w:w="3405" w:type="dxa"/>
          </w:tcPr>
          <w:p w14:paraId="353898D9" w14:textId="558DF330" w:rsidR="4B477321" w:rsidRDefault="4B477321" w:rsidP="50EBB918">
            <w:pPr>
              <w:rPr>
                <w:rFonts w:eastAsia="Arial"/>
              </w:rPr>
            </w:pPr>
            <w:r w:rsidRPr="50EBB918">
              <w:rPr>
                <w:rFonts w:eastAsia="Arial"/>
              </w:rPr>
              <w:t>Coluna</w:t>
            </w:r>
          </w:p>
        </w:tc>
        <w:tc>
          <w:tcPr>
            <w:tcW w:w="3140" w:type="dxa"/>
          </w:tcPr>
          <w:p w14:paraId="0F87D251" w14:textId="1BF8C249" w:rsidR="4B477321" w:rsidRDefault="4B477321" w:rsidP="50EBB918">
            <w:pPr>
              <w:pStyle w:val="PargrafodaLista"/>
              <w:ind w:left="0"/>
              <w:jc w:val="left"/>
            </w:pPr>
            <w:r>
              <w:t>Quantidade de valores nulos</w:t>
            </w:r>
          </w:p>
        </w:tc>
        <w:tc>
          <w:tcPr>
            <w:tcW w:w="2515" w:type="dxa"/>
          </w:tcPr>
          <w:p w14:paraId="2CB38C5A" w14:textId="1F6A7B16" w:rsidR="4B477321" w:rsidRDefault="4B477321" w:rsidP="50EBB918">
            <w:pPr>
              <w:pStyle w:val="PargrafodaLista"/>
              <w:ind w:left="0"/>
            </w:pPr>
            <w:r>
              <w:t xml:space="preserve">Quantidade de </w:t>
            </w:r>
            <w:r w:rsidRPr="50EBB918">
              <w:rPr>
                <w:i/>
                <w:iCs/>
              </w:rPr>
              <w:t>outliers</w:t>
            </w:r>
          </w:p>
        </w:tc>
      </w:tr>
      <w:tr w:rsidR="50EBB918" w14:paraId="79DFABA9" w14:textId="77777777" w:rsidTr="50EBB918">
        <w:trPr>
          <w:trHeight w:val="300"/>
        </w:trPr>
        <w:tc>
          <w:tcPr>
            <w:tcW w:w="3405" w:type="dxa"/>
          </w:tcPr>
          <w:p w14:paraId="73CB7493" w14:textId="3882E223" w:rsidR="50EBB918" w:rsidRDefault="50EBB918" w:rsidP="50EBB918">
            <w:pPr>
              <w:rPr>
                <w:rFonts w:eastAsia="Arial"/>
                <w:i/>
                <w:iCs/>
              </w:rPr>
            </w:pPr>
            <w:proofErr w:type="spellStart"/>
            <w:r w:rsidRPr="50EBB918">
              <w:rPr>
                <w:rFonts w:eastAsia="Arial"/>
                <w:i/>
                <w:iCs/>
              </w:rPr>
              <w:t>Tenure</w:t>
            </w:r>
            <w:proofErr w:type="spellEnd"/>
          </w:p>
        </w:tc>
        <w:tc>
          <w:tcPr>
            <w:tcW w:w="3140" w:type="dxa"/>
          </w:tcPr>
          <w:p w14:paraId="286C5216" w14:textId="1B0BE710" w:rsidR="3829196D" w:rsidRDefault="3829196D" w:rsidP="50EBB918">
            <w:pPr>
              <w:pStyle w:val="PargrafodaLista"/>
              <w:ind w:left="0"/>
              <w:jc w:val="center"/>
            </w:pPr>
            <w:r>
              <w:t>264</w:t>
            </w:r>
          </w:p>
        </w:tc>
        <w:tc>
          <w:tcPr>
            <w:tcW w:w="2515" w:type="dxa"/>
          </w:tcPr>
          <w:p w14:paraId="196BC063" w14:textId="274EB49F" w:rsidR="3C8ECEDC" w:rsidRDefault="3C8ECEDC" w:rsidP="50EBB918">
            <w:pPr>
              <w:pStyle w:val="PargrafodaLista"/>
              <w:ind w:left="0"/>
              <w:jc w:val="center"/>
            </w:pPr>
            <w:r>
              <w:t>2</w:t>
            </w:r>
          </w:p>
        </w:tc>
      </w:tr>
      <w:tr w:rsidR="50EBB918" w14:paraId="6706905B" w14:textId="77777777" w:rsidTr="50EBB918">
        <w:trPr>
          <w:trHeight w:val="300"/>
        </w:trPr>
        <w:tc>
          <w:tcPr>
            <w:tcW w:w="3405" w:type="dxa"/>
          </w:tcPr>
          <w:p w14:paraId="5B01F5C7" w14:textId="3BF2C23D" w:rsidR="50EBB918" w:rsidRDefault="50EBB918" w:rsidP="50EBB918">
            <w:pPr>
              <w:rPr>
                <w:rFonts w:eastAsia="Arial"/>
                <w:i/>
                <w:iCs/>
              </w:rPr>
            </w:pPr>
            <w:proofErr w:type="spellStart"/>
            <w:r w:rsidRPr="50EBB918">
              <w:rPr>
                <w:rFonts w:eastAsia="Arial"/>
                <w:i/>
                <w:iCs/>
              </w:rPr>
              <w:t>PreferredLoginDevice</w:t>
            </w:r>
            <w:proofErr w:type="spellEnd"/>
          </w:p>
        </w:tc>
        <w:tc>
          <w:tcPr>
            <w:tcW w:w="3140" w:type="dxa"/>
          </w:tcPr>
          <w:p w14:paraId="77044E03" w14:textId="065F8915" w:rsidR="4C333D8F" w:rsidRDefault="4C333D8F" w:rsidP="50EBB918">
            <w:pPr>
              <w:pStyle w:val="PargrafodaLista"/>
              <w:ind w:left="0"/>
              <w:jc w:val="center"/>
            </w:pPr>
            <w:r>
              <w:t>0</w:t>
            </w:r>
          </w:p>
        </w:tc>
        <w:tc>
          <w:tcPr>
            <w:tcW w:w="2515" w:type="dxa"/>
          </w:tcPr>
          <w:p w14:paraId="31BE918C" w14:textId="0776E70F" w:rsidR="48BC1B8B" w:rsidRDefault="48BC1B8B" w:rsidP="50EBB918">
            <w:pPr>
              <w:pStyle w:val="PargrafodaLista"/>
              <w:ind w:left="0"/>
              <w:jc w:val="center"/>
            </w:pPr>
            <w:r>
              <w:t>0</w:t>
            </w:r>
          </w:p>
        </w:tc>
      </w:tr>
      <w:tr w:rsidR="50EBB918" w14:paraId="3C855745" w14:textId="77777777" w:rsidTr="50EBB918">
        <w:trPr>
          <w:trHeight w:val="300"/>
        </w:trPr>
        <w:tc>
          <w:tcPr>
            <w:tcW w:w="3405" w:type="dxa"/>
          </w:tcPr>
          <w:p w14:paraId="3366499A" w14:textId="45C107AB" w:rsidR="50EBB918" w:rsidRDefault="50EBB918" w:rsidP="50EBB918">
            <w:pPr>
              <w:rPr>
                <w:rFonts w:eastAsia="Arial"/>
                <w:i/>
                <w:iCs/>
              </w:rPr>
            </w:pPr>
            <w:proofErr w:type="spellStart"/>
            <w:r w:rsidRPr="50EBB918">
              <w:rPr>
                <w:rFonts w:eastAsia="Arial"/>
                <w:i/>
                <w:iCs/>
              </w:rPr>
              <w:t>CityTier</w:t>
            </w:r>
            <w:proofErr w:type="spellEnd"/>
          </w:p>
        </w:tc>
        <w:tc>
          <w:tcPr>
            <w:tcW w:w="3140" w:type="dxa"/>
          </w:tcPr>
          <w:p w14:paraId="6953791C" w14:textId="22DB9D8B" w:rsidR="3396B57B" w:rsidRDefault="3396B57B" w:rsidP="50EBB918">
            <w:pPr>
              <w:pStyle w:val="PargrafodaLista"/>
              <w:ind w:left="0"/>
              <w:jc w:val="center"/>
            </w:pPr>
            <w:r>
              <w:t>0</w:t>
            </w:r>
          </w:p>
        </w:tc>
        <w:tc>
          <w:tcPr>
            <w:tcW w:w="2515" w:type="dxa"/>
          </w:tcPr>
          <w:p w14:paraId="723CC6EC" w14:textId="3A44BAB7" w:rsidR="718F4C6A" w:rsidRDefault="718F4C6A" w:rsidP="50EBB918">
            <w:pPr>
              <w:pStyle w:val="PargrafodaLista"/>
              <w:ind w:left="0"/>
              <w:jc w:val="center"/>
            </w:pPr>
            <w:r>
              <w:t>0</w:t>
            </w:r>
          </w:p>
        </w:tc>
      </w:tr>
      <w:tr w:rsidR="50EBB918" w14:paraId="20AE3AF7" w14:textId="77777777" w:rsidTr="50EBB918">
        <w:trPr>
          <w:trHeight w:val="300"/>
        </w:trPr>
        <w:tc>
          <w:tcPr>
            <w:tcW w:w="3405" w:type="dxa"/>
          </w:tcPr>
          <w:p w14:paraId="4BA9EA21" w14:textId="6F6DA9FD" w:rsidR="50EBB918" w:rsidRDefault="50EBB918" w:rsidP="50EBB918">
            <w:pPr>
              <w:rPr>
                <w:rFonts w:eastAsia="Arial"/>
                <w:i/>
                <w:iCs/>
              </w:rPr>
            </w:pPr>
            <w:proofErr w:type="spellStart"/>
            <w:r w:rsidRPr="50EBB918">
              <w:rPr>
                <w:rFonts w:eastAsia="Arial"/>
                <w:i/>
                <w:iCs/>
              </w:rPr>
              <w:lastRenderedPageBreak/>
              <w:t>WarehouseToHome</w:t>
            </w:r>
            <w:proofErr w:type="spellEnd"/>
          </w:p>
        </w:tc>
        <w:tc>
          <w:tcPr>
            <w:tcW w:w="3140" w:type="dxa"/>
          </w:tcPr>
          <w:p w14:paraId="1194E7C7" w14:textId="40CA1567" w:rsidR="0C1E08B7" w:rsidRDefault="0C1E08B7" w:rsidP="50EBB918">
            <w:pPr>
              <w:pStyle w:val="PargrafodaLista"/>
              <w:ind w:left="0"/>
              <w:jc w:val="center"/>
            </w:pPr>
            <w:r>
              <w:t>251</w:t>
            </w:r>
          </w:p>
        </w:tc>
        <w:tc>
          <w:tcPr>
            <w:tcW w:w="2515" w:type="dxa"/>
          </w:tcPr>
          <w:p w14:paraId="4CF5BEEE" w14:textId="685C6A95" w:rsidR="16AC72D5" w:rsidRDefault="16AC72D5" w:rsidP="50EBB918">
            <w:pPr>
              <w:pStyle w:val="PargrafodaLista"/>
              <w:ind w:left="0"/>
              <w:jc w:val="center"/>
            </w:pPr>
            <w:r>
              <w:t>2</w:t>
            </w:r>
          </w:p>
        </w:tc>
      </w:tr>
      <w:tr w:rsidR="50EBB918" w14:paraId="5F5804E5" w14:textId="77777777" w:rsidTr="50EBB918">
        <w:trPr>
          <w:trHeight w:val="300"/>
        </w:trPr>
        <w:tc>
          <w:tcPr>
            <w:tcW w:w="3405" w:type="dxa"/>
          </w:tcPr>
          <w:p w14:paraId="704EEDCA" w14:textId="1F6DB80C" w:rsidR="50EBB918" w:rsidRDefault="50EBB918" w:rsidP="50EBB918">
            <w:pPr>
              <w:rPr>
                <w:rFonts w:eastAsia="Arial"/>
                <w:i/>
                <w:iCs/>
              </w:rPr>
            </w:pPr>
            <w:proofErr w:type="spellStart"/>
            <w:r w:rsidRPr="50EBB918">
              <w:rPr>
                <w:rFonts w:eastAsia="Arial"/>
                <w:i/>
                <w:iCs/>
              </w:rPr>
              <w:t>PreferredPaymentMode</w:t>
            </w:r>
            <w:proofErr w:type="spellEnd"/>
          </w:p>
        </w:tc>
        <w:tc>
          <w:tcPr>
            <w:tcW w:w="3140" w:type="dxa"/>
          </w:tcPr>
          <w:p w14:paraId="0F1A4E2E" w14:textId="4BC81160" w:rsidR="7C65E45B" w:rsidRDefault="7C65E45B" w:rsidP="50EBB918">
            <w:pPr>
              <w:pStyle w:val="PargrafodaLista"/>
              <w:ind w:left="0"/>
              <w:jc w:val="center"/>
            </w:pPr>
            <w:r>
              <w:t>0</w:t>
            </w:r>
          </w:p>
        </w:tc>
        <w:tc>
          <w:tcPr>
            <w:tcW w:w="2515" w:type="dxa"/>
          </w:tcPr>
          <w:p w14:paraId="4A27320B" w14:textId="1AB27822" w:rsidR="12D190DD" w:rsidRDefault="12D190DD" w:rsidP="50EBB918">
            <w:pPr>
              <w:pStyle w:val="PargrafodaLista"/>
              <w:ind w:left="0"/>
              <w:jc w:val="center"/>
            </w:pPr>
            <w:r>
              <w:t>0</w:t>
            </w:r>
          </w:p>
        </w:tc>
      </w:tr>
      <w:tr w:rsidR="50EBB918" w14:paraId="5D863608" w14:textId="77777777" w:rsidTr="50EBB918">
        <w:trPr>
          <w:trHeight w:val="300"/>
        </w:trPr>
        <w:tc>
          <w:tcPr>
            <w:tcW w:w="3405" w:type="dxa"/>
          </w:tcPr>
          <w:p w14:paraId="37E544F1" w14:textId="4701307F" w:rsidR="50EBB918" w:rsidRDefault="50EBB918" w:rsidP="50EBB918">
            <w:pPr>
              <w:rPr>
                <w:rFonts w:eastAsia="Arial"/>
                <w:i/>
                <w:iCs/>
              </w:rPr>
            </w:pPr>
            <w:proofErr w:type="spellStart"/>
            <w:r w:rsidRPr="50EBB918">
              <w:rPr>
                <w:rFonts w:eastAsia="Arial"/>
                <w:i/>
                <w:iCs/>
              </w:rPr>
              <w:t>Gender</w:t>
            </w:r>
            <w:proofErr w:type="spellEnd"/>
          </w:p>
        </w:tc>
        <w:tc>
          <w:tcPr>
            <w:tcW w:w="3140" w:type="dxa"/>
          </w:tcPr>
          <w:p w14:paraId="540E5266" w14:textId="5D5855B6" w:rsidR="3A7C17CA" w:rsidRDefault="3A7C17CA" w:rsidP="50EBB918">
            <w:pPr>
              <w:pStyle w:val="PargrafodaLista"/>
              <w:ind w:left="0"/>
              <w:jc w:val="center"/>
            </w:pPr>
            <w:r>
              <w:t>0</w:t>
            </w:r>
          </w:p>
        </w:tc>
        <w:tc>
          <w:tcPr>
            <w:tcW w:w="2515" w:type="dxa"/>
          </w:tcPr>
          <w:p w14:paraId="7A68A3BE" w14:textId="404277C0" w:rsidR="5573F443" w:rsidRDefault="5573F443" w:rsidP="50EBB918">
            <w:pPr>
              <w:pStyle w:val="PargrafodaLista"/>
              <w:ind w:left="0"/>
              <w:jc w:val="center"/>
            </w:pPr>
            <w:r>
              <w:t>0</w:t>
            </w:r>
          </w:p>
        </w:tc>
      </w:tr>
      <w:tr w:rsidR="50EBB918" w14:paraId="707DF1F6" w14:textId="77777777" w:rsidTr="50EBB918">
        <w:trPr>
          <w:trHeight w:val="300"/>
        </w:trPr>
        <w:tc>
          <w:tcPr>
            <w:tcW w:w="3405" w:type="dxa"/>
          </w:tcPr>
          <w:p w14:paraId="76F5A081" w14:textId="099BA54F" w:rsidR="50EBB918" w:rsidRDefault="50EBB918" w:rsidP="50EBB918">
            <w:pPr>
              <w:rPr>
                <w:rFonts w:eastAsia="Arial"/>
                <w:i/>
                <w:iCs/>
              </w:rPr>
            </w:pPr>
            <w:proofErr w:type="spellStart"/>
            <w:r w:rsidRPr="50EBB918">
              <w:rPr>
                <w:rFonts w:eastAsia="Arial"/>
                <w:i/>
                <w:iCs/>
              </w:rPr>
              <w:t>HourSpendOnApp</w:t>
            </w:r>
            <w:proofErr w:type="spellEnd"/>
          </w:p>
        </w:tc>
        <w:tc>
          <w:tcPr>
            <w:tcW w:w="3140" w:type="dxa"/>
          </w:tcPr>
          <w:p w14:paraId="336345CB" w14:textId="12BF2948" w:rsidR="4DBD53E6" w:rsidRDefault="4DBD53E6" w:rsidP="50EBB918">
            <w:pPr>
              <w:pStyle w:val="PargrafodaLista"/>
              <w:ind w:left="0"/>
              <w:jc w:val="center"/>
            </w:pPr>
            <w:r>
              <w:t>255</w:t>
            </w:r>
          </w:p>
        </w:tc>
        <w:tc>
          <w:tcPr>
            <w:tcW w:w="2515" w:type="dxa"/>
          </w:tcPr>
          <w:p w14:paraId="45E2952F" w14:textId="23E207CA" w:rsidR="78A74771" w:rsidRDefault="78A74771" w:rsidP="50EBB918">
            <w:pPr>
              <w:pStyle w:val="PargrafodaLista"/>
              <w:ind w:left="0"/>
              <w:jc w:val="center"/>
            </w:pPr>
            <w:r>
              <w:t>0</w:t>
            </w:r>
          </w:p>
        </w:tc>
      </w:tr>
      <w:tr w:rsidR="50EBB918" w14:paraId="2E0EA388" w14:textId="77777777" w:rsidTr="50EBB918">
        <w:trPr>
          <w:trHeight w:val="300"/>
        </w:trPr>
        <w:tc>
          <w:tcPr>
            <w:tcW w:w="3405" w:type="dxa"/>
          </w:tcPr>
          <w:p w14:paraId="6B55F940" w14:textId="43599D51" w:rsidR="50EBB918" w:rsidRDefault="50EBB918" w:rsidP="50EBB918">
            <w:pPr>
              <w:rPr>
                <w:rFonts w:eastAsia="Arial"/>
                <w:i/>
                <w:iCs/>
              </w:rPr>
            </w:pPr>
            <w:proofErr w:type="spellStart"/>
            <w:r w:rsidRPr="50EBB918">
              <w:rPr>
                <w:rFonts w:eastAsia="Arial"/>
                <w:i/>
                <w:iCs/>
              </w:rPr>
              <w:t>NumberOfDeviceRegistered</w:t>
            </w:r>
            <w:proofErr w:type="spellEnd"/>
          </w:p>
        </w:tc>
        <w:tc>
          <w:tcPr>
            <w:tcW w:w="3140" w:type="dxa"/>
          </w:tcPr>
          <w:p w14:paraId="36BE9A40" w14:textId="425E4BE6" w:rsidR="0BED15D1" w:rsidRDefault="0BED15D1" w:rsidP="50EBB918">
            <w:pPr>
              <w:pStyle w:val="PargrafodaLista"/>
              <w:ind w:left="0"/>
              <w:jc w:val="center"/>
            </w:pPr>
            <w:r>
              <w:t>0</w:t>
            </w:r>
          </w:p>
        </w:tc>
        <w:tc>
          <w:tcPr>
            <w:tcW w:w="2515" w:type="dxa"/>
          </w:tcPr>
          <w:p w14:paraId="47EC98B8" w14:textId="163B7447" w:rsidR="434BA330" w:rsidRDefault="434BA330" w:rsidP="50EBB918">
            <w:pPr>
              <w:pStyle w:val="PargrafodaLista"/>
              <w:ind w:left="0"/>
              <w:jc w:val="center"/>
            </w:pPr>
            <w:r>
              <w:t>0</w:t>
            </w:r>
          </w:p>
        </w:tc>
      </w:tr>
      <w:tr w:rsidR="50EBB918" w14:paraId="253D2972" w14:textId="77777777" w:rsidTr="50EBB918">
        <w:trPr>
          <w:trHeight w:val="300"/>
        </w:trPr>
        <w:tc>
          <w:tcPr>
            <w:tcW w:w="3405" w:type="dxa"/>
          </w:tcPr>
          <w:p w14:paraId="07EACB7F" w14:textId="547AA2C2" w:rsidR="50EBB918" w:rsidRDefault="50EBB918" w:rsidP="50EBB918">
            <w:pPr>
              <w:rPr>
                <w:rFonts w:eastAsia="Arial"/>
                <w:i/>
                <w:iCs/>
              </w:rPr>
            </w:pPr>
            <w:proofErr w:type="spellStart"/>
            <w:r w:rsidRPr="50EBB918">
              <w:rPr>
                <w:rFonts w:eastAsia="Arial"/>
                <w:i/>
                <w:iCs/>
              </w:rPr>
              <w:t>PreferedOrderCat</w:t>
            </w:r>
            <w:proofErr w:type="spellEnd"/>
          </w:p>
        </w:tc>
        <w:tc>
          <w:tcPr>
            <w:tcW w:w="3140" w:type="dxa"/>
          </w:tcPr>
          <w:p w14:paraId="4C851E99" w14:textId="74E7AAD7" w:rsidR="39293DE6" w:rsidRDefault="39293DE6" w:rsidP="50EBB918">
            <w:pPr>
              <w:pStyle w:val="PargrafodaLista"/>
              <w:ind w:left="0"/>
              <w:jc w:val="center"/>
            </w:pPr>
            <w:r>
              <w:t>0</w:t>
            </w:r>
          </w:p>
        </w:tc>
        <w:tc>
          <w:tcPr>
            <w:tcW w:w="2515" w:type="dxa"/>
          </w:tcPr>
          <w:p w14:paraId="44104C62" w14:textId="0F2ED5FF" w:rsidR="507C3722" w:rsidRDefault="507C3722" w:rsidP="50EBB918">
            <w:pPr>
              <w:pStyle w:val="PargrafodaLista"/>
              <w:ind w:left="0"/>
              <w:jc w:val="center"/>
            </w:pPr>
            <w:r>
              <w:t>0</w:t>
            </w:r>
          </w:p>
        </w:tc>
      </w:tr>
      <w:tr w:rsidR="50EBB918" w14:paraId="488642C9" w14:textId="77777777" w:rsidTr="50EBB918">
        <w:trPr>
          <w:trHeight w:val="300"/>
        </w:trPr>
        <w:tc>
          <w:tcPr>
            <w:tcW w:w="3405" w:type="dxa"/>
          </w:tcPr>
          <w:p w14:paraId="1FF42986" w14:textId="4C9367C6" w:rsidR="50EBB918" w:rsidRDefault="50EBB918" w:rsidP="50EBB918">
            <w:pPr>
              <w:rPr>
                <w:rFonts w:eastAsia="Arial"/>
                <w:i/>
                <w:iCs/>
              </w:rPr>
            </w:pPr>
            <w:proofErr w:type="spellStart"/>
            <w:r w:rsidRPr="50EBB918">
              <w:rPr>
                <w:rFonts w:eastAsia="Arial"/>
                <w:i/>
                <w:iCs/>
              </w:rPr>
              <w:t>SatisfactionScore</w:t>
            </w:r>
            <w:proofErr w:type="spellEnd"/>
          </w:p>
        </w:tc>
        <w:tc>
          <w:tcPr>
            <w:tcW w:w="3140" w:type="dxa"/>
          </w:tcPr>
          <w:p w14:paraId="595EE7D6" w14:textId="1A992101" w:rsidR="73014455" w:rsidRDefault="73014455" w:rsidP="50EBB918">
            <w:pPr>
              <w:pStyle w:val="PargrafodaLista"/>
              <w:ind w:left="0"/>
              <w:jc w:val="center"/>
            </w:pPr>
            <w:r>
              <w:t>0</w:t>
            </w:r>
          </w:p>
        </w:tc>
        <w:tc>
          <w:tcPr>
            <w:tcW w:w="2515" w:type="dxa"/>
          </w:tcPr>
          <w:p w14:paraId="336B75D1" w14:textId="2FAA2C68" w:rsidR="38262DB8" w:rsidRDefault="38262DB8" w:rsidP="50EBB918">
            <w:pPr>
              <w:pStyle w:val="PargrafodaLista"/>
              <w:ind w:left="0"/>
              <w:jc w:val="center"/>
            </w:pPr>
            <w:r>
              <w:t>0</w:t>
            </w:r>
          </w:p>
        </w:tc>
      </w:tr>
      <w:tr w:rsidR="50EBB918" w14:paraId="55736876" w14:textId="77777777" w:rsidTr="50EBB918">
        <w:trPr>
          <w:trHeight w:val="300"/>
        </w:trPr>
        <w:tc>
          <w:tcPr>
            <w:tcW w:w="3405" w:type="dxa"/>
          </w:tcPr>
          <w:p w14:paraId="6DD5E681" w14:textId="5B3C52B7" w:rsidR="50EBB918" w:rsidRDefault="50EBB918" w:rsidP="50EBB918">
            <w:pPr>
              <w:rPr>
                <w:rFonts w:eastAsia="Arial"/>
                <w:i/>
                <w:iCs/>
              </w:rPr>
            </w:pPr>
            <w:proofErr w:type="spellStart"/>
            <w:r w:rsidRPr="50EBB918">
              <w:rPr>
                <w:rFonts w:eastAsia="Arial"/>
                <w:i/>
                <w:iCs/>
              </w:rPr>
              <w:t>MaritalStatus</w:t>
            </w:r>
            <w:proofErr w:type="spellEnd"/>
          </w:p>
        </w:tc>
        <w:tc>
          <w:tcPr>
            <w:tcW w:w="3140" w:type="dxa"/>
          </w:tcPr>
          <w:p w14:paraId="578BFBC1" w14:textId="748AADB1" w:rsidR="5FACABFE" w:rsidRDefault="5FACABFE" w:rsidP="50EBB918">
            <w:pPr>
              <w:pStyle w:val="PargrafodaLista"/>
              <w:ind w:left="0"/>
              <w:jc w:val="center"/>
            </w:pPr>
            <w:r>
              <w:t>0</w:t>
            </w:r>
          </w:p>
        </w:tc>
        <w:tc>
          <w:tcPr>
            <w:tcW w:w="2515" w:type="dxa"/>
          </w:tcPr>
          <w:p w14:paraId="2B0FB8E2" w14:textId="7DEAD208" w:rsidR="6D34A9FE" w:rsidRDefault="6D34A9FE" w:rsidP="50EBB918">
            <w:pPr>
              <w:pStyle w:val="PargrafodaLista"/>
              <w:ind w:left="0"/>
              <w:jc w:val="center"/>
            </w:pPr>
            <w:r>
              <w:t>0</w:t>
            </w:r>
          </w:p>
        </w:tc>
      </w:tr>
      <w:tr w:rsidR="50EBB918" w14:paraId="79849157" w14:textId="77777777" w:rsidTr="50EBB918">
        <w:trPr>
          <w:trHeight w:val="300"/>
        </w:trPr>
        <w:tc>
          <w:tcPr>
            <w:tcW w:w="3405" w:type="dxa"/>
          </w:tcPr>
          <w:p w14:paraId="762F4ABB" w14:textId="5BF5B252" w:rsidR="50EBB918" w:rsidRDefault="50EBB918" w:rsidP="50EBB918">
            <w:pPr>
              <w:rPr>
                <w:rFonts w:eastAsia="Arial"/>
                <w:i/>
                <w:iCs/>
              </w:rPr>
            </w:pPr>
            <w:proofErr w:type="spellStart"/>
            <w:r w:rsidRPr="50EBB918">
              <w:rPr>
                <w:rFonts w:eastAsia="Arial"/>
                <w:i/>
                <w:iCs/>
              </w:rPr>
              <w:t>NumberOfAddress</w:t>
            </w:r>
            <w:proofErr w:type="spellEnd"/>
          </w:p>
        </w:tc>
        <w:tc>
          <w:tcPr>
            <w:tcW w:w="3140" w:type="dxa"/>
          </w:tcPr>
          <w:p w14:paraId="5B557DE7" w14:textId="30483930" w:rsidR="4021A29B" w:rsidRDefault="4021A29B" w:rsidP="50EBB918">
            <w:pPr>
              <w:pStyle w:val="PargrafodaLista"/>
              <w:ind w:left="0"/>
              <w:jc w:val="center"/>
            </w:pPr>
            <w:r>
              <w:t>0</w:t>
            </w:r>
          </w:p>
        </w:tc>
        <w:tc>
          <w:tcPr>
            <w:tcW w:w="2515" w:type="dxa"/>
          </w:tcPr>
          <w:p w14:paraId="7E4D6021" w14:textId="142F4DB1" w:rsidR="32223137" w:rsidRDefault="32223137" w:rsidP="50EBB918">
            <w:pPr>
              <w:pStyle w:val="PargrafodaLista"/>
              <w:ind w:left="0"/>
              <w:jc w:val="center"/>
            </w:pPr>
            <w:r>
              <w:t>4</w:t>
            </w:r>
          </w:p>
        </w:tc>
      </w:tr>
      <w:tr w:rsidR="50EBB918" w14:paraId="17F3936C" w14:textId="77777777" w:rsidTr="50EBB918">
        <w:trPr>
          <w:trHeight w:val="300"/>
        </w:trPr>
        <w:tc>
          <w:tcPr>
            <w:tcW w:w="3405" w:type="dxa"/>
          </w:tcPr>
          <w:p w14:paraId="0C3EE20D" w14:textId="5106DA76" w:rsidR="50EBB918" w:rsidRDefault="50EBB918" w:rsidP="50EBB918">
            <w:pPr>
              <w:rPr>
                <w:rFonts w:eastAsia="Arial"/>
                <w:i/>
                <w:iCs/>
              </w:rPr>
            </w:pPr>
            <w:proofErr w:type="spellStart"/>
            <w:r w:rsidRPr="50EBB918">
              <w:rPr>
                <w:rFonts w:eastAsia="Arial"/>
                <w:i/>
                <w:iCs/>
              </w:rPr>
              <w:t>Complain</w:t>
            </w:r>
            <w:proofErr w:type="spellEnd"/>
          </w:p>
        </w:tc>
        <w:tc>
          <w:tcPr>
            <w:tcW w:w="3140" w:type="dxa"/>
          </w:tcPr>
          <w:p w14:paraId="402D13E7" w14:textId="4BDD53BA" w:rsidR="542B7B79" w:rsidRDefault="542B7B79" w:rsidP="50EBB918">
            <w:pPr>
              <w:pStyle w:val="PargrafodaLista"/>
              <w:ind w:left="0"/>
              <w:jc w:val="center"/>
            </w:pPr>
            <w:r>
              <w:t>0</w:t>
            </w:r>
          </w:p>
        </w:tc>
        <w:tc>
          <w:tcPr>
            <w:tcW w:w="2515" w:type="dxa"/>
          </w:tcPr>
          <w:p w14:paraId="00E36CA2" w14:textId="6E2849C3" w:rsidR="1BD689B5" w:rsidRDefault="1BD689B5" w:rsidP="50EBB918">
            <w:pPr>
              <w:pStyle w:val="PargrafodaLista"/>
              <w:ind w:left="0"/>
              <w:jc w:val="center"/>
            </w:pPr>
            <w:r>
              <w:t>0</w:t>
            </w:r>
          </w:p>
        </w:tc>
      </w:tr>
      <w:tr w:rsidR="50EBB918" w14:paraId="45814536" w14:textId="77777777" w:rsidTr="50EBB918">
        <w:trPr>
          <w:trHeight w:val="300"/>
        </w:trPr>
        <w:tc>
          <w:tcPr>
            <w:tcW w:w="3405" w:type="dxa"/>
          </w:tcPr>
          <w:p w14:paraId="29C0FB1C" w14:textId="26B3AA56" w:rsidR="50EBB918" w:rsidRDefault="50EBB918" w:rsidP="50EBB918">
            <w:pPr>
              <w:rPr>
                <w:rFonts w:eastAsia="Arial"/>
                <w:i/>
                <w:iCs/>
              </w:rPr>
            </w:pPr>
            <w:proofErr w:type="spellStart"/>
            <w:r w:rsidRPr="50EBB918">
              <w:rPr>
                <w:rFonts w:eastAsia="Arial"/>
                <w:i/>
                <w:iCs/>
              </w:rPr>
              <w:t>OrderAmountHikeFromlastYear</w:t>
            </w:r>
            <w:proofErr w:type="spellEnd"/>
          </w:p>
        </w:tc>
        <w:tc>
          <w:tcPr>
            <w:tcW w:w="3140" w:type="dxa"/>
          </w:tcPr>
          <w:p w14:paraId="3E0BD761" w14:textId="5DBDDF4C" w:rsidR="287980E5" w:rsidRDefault="287980E5" w:rsidP="50EBB918">
            <w:pPr>
              <w:pStyle w:val="PargrafodaLista"/>
              <w:ind w:left="0"/>
              <w:jc w:val="center"/>
            </w:pPr>
            <w:r>
              <w:t>265</w:t>
            </w:r>
          </w:p>
        </w:tc>
        <w:tc>
          <w:tcPr>
            <w:tcW w:w="2515" w:type="dxa"/>
          </w:tcPr>
          <w:p w14:paraId="01511D8A" w14:textId="2D6276E7" w:rsidR="72CF8F50" w:rsidRDefault="72CF8F50" w:rsidP="50EBB918">
            <w:pPr>
              <w:pStyle w:val="PargrafodaLista"/>
              <w:ind w:left="0"/>
              <w:jc w:val="center"/>
            </w:pPr>
            <w:r>
              <w:t>0</w:t>
            </w:r>
          </w:p>
        </w:tc>
      </w:tr>
      <w:tr w:rsidR="50EBB918" w14:paraId="67CA4043" w14:textId="77777777" w:rsidTr="50EBB918">
        <w:trPr>
          <w:trHeight w:val="300"/>
        </w:trPr>
        <w:tc>
          <w:tcPr>
            <w:tcW w:w="3405" w:type="dxa"/>
          </w:tcPr>
          <w:p w14:paraId="3FBC2BA2" w14:textId="37383785" w:rsidR="50EBB918" w:rsidRDefault="50EBB918" w:rsidP="50EBB918">
            <w:pPr>
              <w:rPr>
                <w:rFonts w:eastAsia="Arial"/>
                <w:i/>
                <w:iCs/>
              </w:rPr>
            </w:pPr>
            <w:proofErr w:type="spellStart"/>
            <w:r w:rsidRPr="50EBB918">
              <w:rPr>
                <w:rFonts w:eastAsia="Arial"/>
                <w:i/>
                <w:iCs/>
              </w:rPr>
              <w:t>CouponUsed</w:t>
            </w:r>
            <w:proofErr w:type="spellEnd"/>
          </w:p>
        </w:tc>
        <w:tc>
          <w:tcPr>
            <w:tcW w:w="3140" w:type="dxa"/>
          </w:tcPr>
          <w:p w14:paraId="1DFB31FC" w14:textId="58C2F2BD" w:rsidR="58670E25" w:rsidRDefault="58670E25" w:rsidP="50EBB918">
            <w:pPr>
              <w:pStyle w:val="PargrafodaLista"/>
              <w:ind w:left="0"/>
              <w:jc w:val="center"/>
            </w:pPr>
            <w:r>
              <w:t>256</w:t>
            </w:r>
          </w:p>
        </w:tc>
        <w:tc>
          <w:tcPr>
            <w:tcW w:w="2515" w:type="dxa"/>
          </w:tcPr>
          <w:p w14:paraId="42C1BF85" w14:textId="662FB490" w:rsidR="41159099" w:rsidRDefault="41159099" w:rsidP="50EBB918">
            <w:pPr>
              <w:pStyle w:val="PargrafodaLista"/>
              <w:ind w:left="0"/>
              <w:jc w:val="center"/>
            </w:pPr>
            <w:r>
              <w:t>303</w:t>
            </w:r>
          </w:p>
        </w:tc>
      </w:tr>
      <w:tr w:rsidR="50EBB918" w14:paraId="38A6C923" w14:textId="77777777" w:rsidTr="50EBB918">
        <w:trPr>
          <w:trHeight w:val="300"/>
        </w:trPr>
        <w:tc>
          <w:tcPr>
            <w:tcW w:w="3405" w:type="dxa"/>
          </w:tcPr>
          <w:p w14:paraId="5CAAB866" w14:textId="7DDDD093" w:rsidR="50EBB918" w:rsidRDefault="50EBB918" w:rsidP="50EBB918">
            <w:pPr>
              <w:rPr>
                <w:rFonts w:eastAsia="Arial"/>
                <w:i/>
                <w:iCs/>
              </w:rPr>
            </w:pPr>
            <w:proofErr w:type="spellStart"/>
            <w:r w:rsidRPr="50EBB918">
              <w:rPr>
                <w:rFonts w:eastAsia="Arial"/>
                <w:i/>
                <w:iCs/>
              </w:rPr>
              <w:t>OrderCount</w:t>
            </w:r>
            <w:proofErr w:type="spellEnd"/>
          </w:p>
        </w:tc>
        <w:tc>
          <w:tcPr>
            <w:tcW w:w="3140" w:type="dxa"/>
          </w:tcPr>
          <w:p w14:paraId="013CF127" w14:textId="1B946A01" w:rsidR="18FE9BD0" w:rsidRDefault="18FE9BD0" w:rsidP="50EBB918">
            <w:pPr>
              <w:pStyle w:val="PargrafodaLista"/>
              <w:ind w:left="0"/>
              <w:jc w:val="center"/>
            </w:pPr>
            <w:r>
              <w:t>258</w:t>
            </w:r>
          </w:p>
        </w:tc>
        <w:tc>
          <w:tcPr>
            <w:tcW w:w="2515" w:type="dxa"/>
          </w:tcPr>
          <w:p w14:paraId="69DD774B" w14:textId="5319F2AB" w:rsidR="24B37050" w:rsidRDefault="24B37050" w:rsidP="50EBB918">
            <w:pPr>
              <w:pStyle w:val="PargrafodaLista"/>
              <w:ind w:left="0"/>
              <w:jc w:val="center"/>
            </w:pPr>
            <w:r>
              <w:t>263</w:t>
            </w:r>
          </w:p>
        </w:tc>
      </w:tr>
      <w:tr w:rsidR="50EBB918" w14:paraId="7EA8B6B2" w14:textId="77777777" w:rsidTr="50EBB918">
        <w:trPr>
          <w:trHeight w:val="300"/>
        </w:trPr>
        <w:tc>
          <w:tcPr>
            <w:tcW w:w="3405" w:type="dxa"/>
          </w:tcPr>
          <w:p w14:paraId="04D00828" w14:textId="7A387861" w:rsidR="50EBB918" w:rsidRDefault="50EBB918" w:rsidP="50EBB918">
            <w:pPr>
              <w:rPr>
                <w:rFonts w:eastAsia="Arial"/>
                <w:i/>
                <w:iCs/>
              </w:rPr>
            </w:pPr>
            <w:proofErr w:type="spellStart"/>
            <w:r w:rsidRPr="50EBB918">
              <w:rPr>
                <w:rFonts w:eastAsia="Arial"/>
                <w:i/>
                <w:iCs/>
              </w:rPr>
              <w:t>DaySinceLastOrder</w:t>
            </w:r>
            <w:proofErr w:type="spellEnd"/>
          </w:p>
        </w:tc>
        <w:tc>
          <w:tcPr>
            <w:tcW w:w="3140" w:type="dxa"/>
          </w:tcPr>
          <w:p w14:paraId="76ED06C6" w14:textId="3F413D8B" w:rsidR="03DA196F" w:rsidRDefault="03DA196F" w:rsidP="50EBB918">
            <w:pPr>
              <w:pStyle w:val="PargrafodaLista"/>
              <w:ind w:left="0"/>
              <w:jc w:val="center"/>
            </w:pPr>
            <w:r>
              <w:t>307</w:t>
            </w:r>
          </w:p>
        </w:tc>
        <w:tc>
          <w:tcPr>
            <w:tcW w:w="2515" w:type="dxa"/>
          </w:tcPr>
          <w:p w14:paraId="531F53A3" w14:textId="2BAEA16D" w:rsidR="31DB7519" w:rsidRDefault="31DB7519" w:rsidP="50EBB918">
            <w:pPr>
              <w:pStyle w:val="PargrafodaLista"/>
              <w:ind w:left="0"/>
              <w:jc w:val="center"/>
            </w:pPr>
            <w:r>
              <w:t>3</w:t>
            </w:r>
          </w:p>
        </w:tc>
      </w:tr>
      <w:tr w:rsidR="50EBB918" w14:paraId="57750FFF" w14:textId="77777777" w:rsidTr="50EBB918">
        <w:trPr>
          <w:trHeight w:val="300"/>
        </w:trPr>
        <w:tc>
          <w:tcPr>
            <w:tcW w:w="3405" w:type="dxa"/>
          </w:tcPr>
          <w:p w14:paraId="6046A2C4" w14:textId="1940CA28" w:rsidR="50EBB918" w:rsidRDefault="50EBB918" w:rsidP="50EBB918">
            <w:pPr>
              <w:rPr>
                <w:rFonts w:eastAsia="Arial"/>
                <w:i/>
                <w:iCs/>
              </w:rPr>
            </w:pPr>
            <w:proofErr w:type="spellStart"/>
            <w:r w:rsidRPr="50EBB918">
              <w:rPr>
                <w:rFonts w:eastAsia="Arial"/>
                <w:i/>
                <w:iCs/>
              </w:rPr>
              <w:t>CashbackAmount</w:t>
            </w:r>
            <w:proofErr w:type="spellEnd"/>
          </w:p>
        </w:tc>
        <w:tc>
          <w:tcPr>
            <w:tcW w:w="3140" w:type="dxa"/>
          </w:tcPr>
          <w:p w14:paraId="2EFAF0F2" w14:textId="1EF15819" w:rsidR="3DBDCE39" w:rsidRDefault="3DBDCE39" w:rsidP="50EBB918">
            <w:pPr>
              <w:pStyle w:val="PargrafodaLista"/>
              <w:ind w:left="0"/>
              <w:jc w:val="center"/>
            </w:pPr>
            <w:r>
              <w:t>0</w:t>
            </w:r>
          </w:p>
        </w:tc>
        <w:tc>
          <w:tcPr>
            <w:tcW w:w="2515" w:type="dxa"/>
          </w:tcPr>
          <w:p w14:paraId="57AEA573" w14:textId="74D0679C" w:rsidR="650665E2" w:rsidRDefault="650665E2" w:rsidP="50EBB918">
            <w:pPr>
              <w:pStyle w:val="PargrafodaLista"/>
              <w:ind w:left="0"/>
              <w:jc w:val="center"/>
            </w:pPr>
            <w:r>
              <w:t>0</w:t>
            </w:r>
          </w:p>
        </w:tc>
      </w:tr>
    </w:tbl>
    <w:p w14:paraId="2F3886B8" w14:textId="3A14AE13" w:rsidR="0720A26C" w:rsidRDefault="0720A26C" w:rsidP="50EBB918">
      <w:pPr>
        <w:pStyle w:val="PargrafodaLista"/>
        <w:spacing w:line="360" w:lineRule="auto"/>
        <w:ind w:left="0"/>
        <w:jc w:val="left"/>
      </w:pPr>
      <w:r>
        <w:t xml:space="preserve">Fonte: O </w:t>
      </w:r>
      <w:r w:rsidR="3EF945DA">
        <w:t>A</w:t>
      </w:r>
      <w:r>
        <w:t>utor</w:t>
      </w:r>
    </w:p>
    <w:p w14:paraId="02628B73" w14:textId="649F1A19" w:rsidR="73991FCD" w:rsidRDefault="73991FCD" w:rsidP="50EBB918">
      <w:pPr>
        <w:pStyle w:val="PargrafodaLista"/>
        <w:spacing w:line="360" w:lineRule="auto"/>
        <w:ind w:left="0"/>
        <w:jc w:val="left"/>
      </w:pPr>
    </w:p>
    <w:p w14:paraId="6A485134" w14:textId="492E767F" w:rsidR="73991FCD" w:rsidRDefault="78E244E1" w:rsidP="4F391D6E">
      <w:pPr>
        <w:pStyle w:val="PargrafodaLista"/>
        <w:spacing w:line="360" w:lineRule="auto"/>
        <w:ind w:left="0" w:firstLine="708"/>
      </w:pPr>
      <w:r>
        <w:t xml:space="preserve">Após a conclusão da limpeza dos dados, iniciou-se a análise preliminar, inicialmente focada nas variáveis quantitativas. Foram calculadas estatísticas descritivas para a base completa e, posteriormente, para as linhas de clientes </w:t>
      </w:r>
      <w:r w:rsidRPr="4F391D6E">
        <w:rPr>
          <w:i/>
          <w:iCs/>
        </w:rPr>
        <w:t>non-</w:t>
      </w:r>
      <w:proofErr w:type="spellStart"/>
      <w:r w:rsidRPr="4F391D6E">
        <w:rPr>
          <w:i/>
          <w:iCs/>
        </w:rPr>
        <w:t>churn</w:t>
      </w:r>
      <w:proofErr w:type="spellEnd"/>
      <w:r>
        <w:t xml:space="preserve">. Essa abordagem permitiu identificar variáveis potencialmente mais relevantes para a construção dos modelos. Destacam-se três variáveis - </w:t>
      </w:r>
      <w:proofErr w:type="spellStart"/>
      <w:r w:rsidRPr="4F391D6E">
        <w:rPr>
          <w:i/>
          <w:iCs/>
        </w:rPr>
        <w:t>Tenure</w:t>
      </w:r>
      <w:proofErr w:type="spellEnd"/>
      <w:r w:rsidRPr="4F391D6E">
        <w:rPr>
          <w:i/>
          <w:iCs/>
        </w:rPr>
        <w:t xml:space="preserve">, </w:t>
      </w:r>
      <w:proofErr w:type="spellStart"/>
      <w:r w:rsidRPr="4F391D6E">
        <w:rPr>
          <w:i/>
          <w:iCs/>
        </w:rPr>
        <w:t>DaySinceLastOrder</w:t>
      </w:r>
      <w:proofErr w:type="spellEnd"/>
      <w:r w:rsidRPr="4F391D6E">
        <w:rPr>
          <w:i/>
          <w:iCs/>
        </w:rPr>
        <w:t xml:space="preserve"> </w:t>
      </w:r>
      <w:r w:rsidRPr="4F391D6E">
        <w:t>e</w:t>
      </w:r>
      <w:r w:rsidRPr="4F391D6E">
        <w:rPr>
          <w:i/>
          <w:iCs/>
        </w:rPr>
        <w:t xml:space="preserve"> </w:t>
      </w:r>
      <w:proofErr w:type="spellStart"/>
      <w:r w:rsidRPr="4F391D6E">
        <w:rPr>
          <w:i/>
          <w:iCs/>
        </w:rPr>
        <w:t>CashbackAmount</w:t>
      </w:r>
      <w:proofErr w:type="spellEnd"/>
      <w:r>
        <w:t xml:space="preserve"> - que apresentaram discrepâncias significativas entre a média e a mediana da base geral em comparação com a base </w:t>
      </w:r>
      <w:r w:rsidRPr="4F391D6E">
        <w:rPr>
          <w:i/>
          <w:iCs/>
        </w:rPr>
        <w:t>non-</w:t>
      </w:r>
      <w:proofErr w:type="spellStart"/>
      <w:r w:rsidRPr="4F391D6E">
        <w:rPr>
          <w:i/>
          <w:iCs/>
        </w:rPr>
        <w:t>churn</w:t>
      </w:r>
      <w:proofErr w:type="spellEnd"/>
      <w:r>
        <w:t>, conforme Tabela 4. Essas diferenças sugerem a hipótese de que essas variáveis terão importância significativa na criação dos modelos.</w:t>
      </w:r>
      <w:r w:rsidR="168A8EF7" w:rsidRPr="4F391D6E">
        <w:t xml:space="preserve"> </w:t>
      </w:r>
    </w:p>
    <w:p w14:paraId="7931A2FD" w14:textId="000B793E" w:rsidR="50EBB918" w:rsidRDefault="50EBB918" w:rsidP="50EBB918">
      <w:pPr>
        <w:pStyle w:val="PargrafodaLista"/>
        <w:spacing w:line="360" w:lineRule="auto"/>
        <w:ind w:left="0"/>
      </w:pPr>
    </w:p>
    <w:p w14:paraId="73A0765D" w14:textId="2A67464B" w:rsidR="170D7939" w:rsidRDefault="170D7939" w:rsidP="50EBB918">
      <w:pPr>
        <w:pStyle w:val="PargrafodaLista"/>
        <w:spacing w:line="360" w:lineRule="auto"/>
        <w:ind w:left="0"/>
      </w:pPr>
      <w:r w:rsidRPr="50EBB918">
        <w:t xml:space="preserve">Tabela 4: Média e Mediana de três variáveis </w:t>
      </w:r>
      <w:r w:rsidR="221EE133" w:rsidRPr="50EBB918">
        <w:t>da base limpa</w:t>
      </w:r>
    </w:p>
    <w:tbl>
      <w:tblPr>
        <w:tblStyle w:val="Tabelacomgrade"/>
        <w:tblW w:w="0" w:type="auto"/>
        <w:tblLayout w:type="fixed"/>
        <w:tblLook w:val="06A0" w:firstRow="1" w:lastRow="0" w:firstColumn="1" w:lastColumn="0" w:noHBand="1" w:noVBand="1"/>
      </w:tblPr>
      <w:tblGrid>
        <w:gridCol w:w="2235"/>
        <w:gridCol w:w="1770"/>
        <w:gridCol w:w="1800"/>
        <w:gridCol w:w="1710"/>
        <w:gridCol w:w="1545"/>
      </w:tblGrid>
      <w:tr w:rsidR="50EBB918" w14:paraId="71B5786C" w14:textId="77777777" w:rsidTr="50EBB918">
        <w:trPr>
          <w:trHeight w:val="570"/>
        </w:trPr>
        <w:tc>
          <w:tcPr>
            <w:tcW w:w="2235" w:type="dxa"/>
          </w:tcPr>
          <w:p w14:paraId="39B43EB6" w14:textId="10D28235" w:rsidR="170D7939" w:rsidRDefault="170D7939" w:rsidP="50EBB918">
            <w:pPr>
              <w:pStyle w:val="PargrafodaLista"/>
              <w:ind w:left="0"/>
              <w:jc w:val="center"/>
            </w:pPr>
            <w:r w:rsidRPr="50EBB918">
              <w:t>Variável</w:t>
            </w:r>
          </w:p>
        </w:tc>
        <w:tc>
          <w:tcPr>
            <w:tcW w:w="1770" w:type="dxa"/>
          </w:tcPr>
          <w:p w14:paraId="142D2EBE" w14:textId="30726EFD" w:rsidR="170D7939" w:rsidRDefault="170D7939" w:rsidP="50EBB918">
            <w:pPr>
              <w:pStyle w:val="PargrafodaLista"/>
              <w:ind w:left="0"/>
              <w:jc w:val="center"/>
            </w:pPr>
            <w:r w:rsidRPr="50EBB918">
              <w:t>Média Geral</w:t>
            </w:r>
          </w:p>
        </w:tc>
        <w:tc>
          <w:tcPr>
            <w:tcW w:w="1800" w:type="dxa"/>
          </w:tcPr>
          <w:p w14:paraId="4BCF86E9" w14:textId="1DFE67E1" w:rsidR="170D7939" w:rsidRDefault="170D7939" w:rsidP="50EBB918">
            <w:pPr>
              <w:pStyle w:val="PargrafodaLista"/>
              <w:ind w:left="0"/>
              <w:jc w:val="center"/>
              <w:rPr>
                <w:i/>
                <w:iCs/>
              </w:rPr>
            </w:pPr>
            <w:r w:rsidRPr="50EBB918">
              <w:t xml:space="preserve">Média </w:t>
            </w:r>
            <w:r w:rsidRPr="50EBB918">
              <w:rPr>
                <w:i/>
                <w:iCs/>
              </w:rPr>
              <w:t>non-</w:t>
            </w:r>
            <w:proofErr w:type="spellStart"/>
            <w:r w:rsidRPr="50EBB918">
              <w:rPr>
                <w:i/>
                <w:iCs/>
              </w:rPr>
              <w:t>churn</w:t>
            </w:r>
            <w:proofErr w:type="spellEnd"/>
          </w:p>
        </w:tc>
        <w:tc>
          <w:tcPr>
            <w:tcW w:w="1710" w:type="dxa"/>
          </w:tcPr>
          <w:p w14:paraId="4AA9DF09" w14:textId="339844DC" w:rsidR="170D7939" w:rsidRDefault="170D7939" w:rsidP="50EBB918">
            <w:pPr>
              <w:pStyle w:val="PargrafodaLista"/>
              <w:ind w:left="0"/>
              <w:jc w:val="center"/>
            </w:pPr>
            <w:r w:rsidRPr="50EBB918">
              <w:t>Mediana Geral</w:t>
            </w:r>
          </w:p>
        </w:tc>
        <w:tc>
          <w:tcPr>
            <w:tcW w:w="1545" w:type="dxa"/>
          </w:tcPr>
          <w:p w14:paraId="7C06A082" w14:textId="18C42673" w:rsidR="170D7939" w:rsidRDefault="170D7939" w:rsidP="50EBB918">
            <w:pPr>
              <w:pStyle w:val="PargrafodaLista"/>
              <w:ind w:left="0"/>
              <w:jc w:val="center"/>
            </w:pPr>
            <w:r w:rsidRPr="50EBB918">
              <w:t xml:space="preserve">Mediana </w:t>
            </w:r>
            <w:r w:rsidRPr="50EBB918">
              <w:rPr>
                <w:i/>
                <w:iCs/>
              </w:rPr>
              <w:t>non-</w:t>
            </w:r>
            <w:proofErr w:type="spellStart"/>
            <w:r w:rsidRPr="50EBB918">
              <w:rPr>
                <w:i/>
                <w:iCs/>
              </w:rPr>
              <w:t>churn</w:t>
            </w:r>
            <w:proofErr w:type="spellEnd"/>
          </w:p>
        </w:tc>
      </w:tr>
      <w:tr w:rsidR="50EBB918" w14:paraId="52B80495" w14:textId="77777777" w:rsidTr="50EBB918">
        <w:trPr>
          <w:trHeight w:val="300"/>
        </w:trPr>
        <w:tc>
          <w:tcPr>
            <w:tcW w:w="2235" w:type="dxa"/>
          </w:tcPr>
          <w:p w14:paraId="7155CBFC" w14:textId="22A9002C" w:rsidR="170D7939" w:rsidRDefault="170D7939" w:rsidP="50EBB918">
            <w:pPr>
              <w:pStyle w:val="PargrafodaLista"/>
              <w:ind w:left="0"/>
              <w:rPr>
                <w:i/>
                <w:iCs/>
              </w:rPr>
            </w:pPr>
            <w:proofErr w:type="spellStart"/>
            <w:r w:rsidRPr="50EBB918">
              <w:rPr>
                <w:i/>
                <w:iCs/>
              </w:rPr>
              <w:t>Tenure</w:t>
            </w:r>
            <w:proofErr w:type="spellEnd"/>
          </w:p>
        </w:tc>
        <w:tc>
          <w:tcPr>
            <w:tcW w:w="1770" w:type="dxa"/>
          </w:tcPr>
          <w:p w14:paraId="2EE05117" w14:textId="1179AC60" w:rsidR="170D7939" w:rsidRDefault="170D7939" w:rsidP="50EBB918">
            <w:pPr>
              <w:pStyle w:val="PargrafodaLista"/>
              <w:ind w:left="0"/>
              <w:jc w:val="center"/>
            </w:pPr>
            <w:r w:rsidRPr="50EBB918">
              <w:t>9,775</w:t>
            </w:r>
          </w:p>
        </w:tc>
        <w:tc>
          <w:tcPr>
            <w:tcW w:w="1800" w:type="dxa"/>
          </w:tcPr>
          <w:p w14:paraId="596D6C7F" w14:textId="3BDF818B" w:rsidR="170D7939" w:rsidRDefault="170D7939" w:rsidP="50EBB918">
            <w:pPr>
              <w:pStyle w:val="PargrafodaLista"/>
              <w:ind w:left="0"/>
              <w:jc w:val="center"/>
            </w:pPr>
            <w:r w:rsidRPr="50EBB918">
              <w:t>3,605</w:t>
            </w:r>
          </w:p>
        </w:tc>
        <w:tc>
          <w:tcPr>
            <w:tcW w:w="1710" w:type="dxa"/>
          </w:tcPr>
          <w:p w14:paraId="3110D5F0" w14:textId="41D6D4F9" w:rsidR="170D7939" w:rsidRDefault="170D7939" w:rsidP="50EBB918">
            <w:pPr>
              <w:pStyle w:val="PargrafodaLista"/>
              <w:spacing w:line="276" w:lineRule="auto"/>
              <w:ind w:left="0"/>
              <w:jc w:val="center"/>
            </w:pPr>
            <w:r w:rsidRPr="50EBB918">
              <w:t>9,0</w:t>
            </w:r>
          </w:p>
        </w:tc>
        <w:tc>
          <w:tcPr>
            <w:tcW w:w="1545" w:type="dxa"/>
          </w:tcPr>
          <w:p w14:paraId="1B7EA781" w14:textId="4824EB19" w:rsidR="170D7939" w:rsidRDefault="170D7939" w:rsidP="50EBB918">
            <w:pPr>
              <w:pStyle w:val="PargrafodaLista"/>
              <w:ind w:left="0"/>
              <w:jc w:val="center"/>
            </w:pPr>
            <w:r w:rsidRPr="50EBB918">
              <w:t>1,0</w:t>
            </w:r>
          </w:p>
        </w:tc>
      </w:tr>
      <w:tr w:rsidR="50EBB918" w14:paraId="0BAA9513" w14:textId="77777777" w:rsidTr="50EBB918">
        <w:trPr>
          <w:trHeight w:val="300"/>
        </w:trPr>
        <w:tc>
          <w:tcPr>
            <w:tcW w:w="2235" w:type="dxa"/>
          </w:tcPr>
          <w:p w14:paraId="222D6F95" w14:textId="38AF19B0" w:rsidR="170D7939" w:rsidRDefault="170D7939" w:rsidP="50EBB918">
            <w:pPr>
              <w:pStyle w:val="PargrafodaLista"/>
              <w:ind w:left="0"/>
              <w:rPr>
                <w:i/>
                <w:iCs/>
              </w:rPr>
            </w:pPr>
            <w:proofErr w:type="spellStart"/>
            <w:r w:rsidRPr="50EBB918">
              <w:rPr>
                <w:i/>
                <w:iCs/>
              </w:rPr>
              <w:t>DaySinceLastOrder</w:t>
            </w:r>
            <w:proofErr w:type="spellEnd"/>
          </w:p>
        </w:tc>
        <w:tc>
          <w:tcPr>
            <w:tcW w:w="1770" w:type="dxa"/>
          </w:tcPr>
          <w:p w14:paraId="19A3D716" w14:textId="4C206B03" w:rsidR="170D7939" w:rsidRDefault="170D7939" w:rsidP="50EBB918">
            <w:pPr>
              <w:pStyle w:val="PargrafodaLista"/>
              <w:spacing w:line="276" w:lineRule="auto"/>
              <w:ind w:left="0"/>
              <w:jc w:val="center"/>
            </w:pPr>
            <w:r w:rsidRPr="50EBB918">
              <w:t>4,148</w:t>
            </w:r>
          </w:p>
        </w:tc>
        <w:tc>
          <w:tcPr>
            <w:tcW w:w="1800" w:type="dxa"/>
          </w:tcPr>
          <w:p w14:paraId="19F52945" w14:textId="08EA8438" w:rsidR="170D7939" w:rsidRDefault="170D7939" w:rsidP="50EBB918">
            <w:pPr>
              <w:pStyle w:val="PargrafodaLista"/>
              <w:ind w:left="0"/>
              <w:jc w:val="center"/>
            </w:pPr>
            <w:r w:rsidRPr="50EBB918">
              <w:t>2,823</w:t>
            </w:r>
          </w:p>
        </w:tc>
        <w:tc>
          <w:tcPr>
            <w:tcW w:w="1710" w:type="dxa"/>
          </w:tcPr>
          <w:p w14:paraId="42A5CC86" w14:textId="50A53958" w:rsidR="170D7939" w:rsidRDefault="170D7939" w:rsidP="50EBB918">
            <w:pPr>
              <w:pStyle w:val="PargrafodaLista"/>
              <w:ind w:left="0"/>
              <w:jc w:val="center"/>
            </w:pPr>
            <w:r w:rsidRPr="50EBB918">
              <w:t>3,0</w:t>
            </w:r>
          </w:p>
        </w:tc>
        <w:tc>
          <w:tcPr>
            <w:tcW w:w="1545" w:type="dxa"/>
          </w:tcPr>
          <w:p w14:paraId="7B3C2BC8" w14:textId="756A1371" w:rsidR="170D7939" w:rsidRDefault="170D7939" w:rsidP="50EBB918">
            <w:pPr>
              <w:pStyle w:val="PargrafodaLista"/>
              <w:ind w:left="0"/>
              <w:jc w:val="center"/>
            </w:pPr>
            <w:r w:rsidRPr="50EBB918">
              <w:t>2,0</w:t>
            </w:r>
          </w:p>
        </w:tc>
      </w:tr>
      <w:tr w:rsidR="50EBB918" w14:paraId="04A0F8BC" w14:textId="77777777" w:rsidTr="50EBB918">
        <w:trPr>
          <w:trHeight w:val="300"/>
        </w:trPr>
        <w:tc>
          <w:tcPr>
            <w:tcW w:w="2235" w:type="dxa"/>
          </w:tcPr>
          <w:p w14:paraId="6AD93163" w14:textId="7A661228" w:rsidR="170D7939" w:rsidRDefault="170D7939" w:rsidP="50EBB918">
            <w:pPr>
              <w:pStyle w:val="PargrafodaLista"/>
              <w:ind w:left="0"/>
              <w:rPr>
                <w:i/>
                <w:iCs/>
              </w:rPr>
            </w:pPr>
            <w:proofErr w:type="spellStart"/>
            <w:r w:rsidRPr="50EBB918">
              <w:rPr>
                <w:i/>
                <w:iCs/>
              </w:rPr>
              <w:t>CashbackAmount</w:t>
            </w:r>
            <w:proofErr w:type="spellEnd"/>
          </w:p>
        </w:tc>
        <w:tc>
          <w:tcPr>
            <w:tcW w:w="1770" w:type="dxa"/>
          </w:tcPr>
          <w:p w14:paraId="68411480" w14:textId="19B461A2" w:rsidR="170D7939" w:rsidRDefault="170D7939" w:rsidP="50EBB918">
            <w:pPr>
              <w:pStyle w:val="PargrafodaLista"/>
              <w:spacing w:line="276" w:lineRule="auto"/>
              <w:ind w:left="0"/>
              <w:jc w:val="center"/>
            </w:pPr>
            <w:r w:rsidRPr="50EBB918">
              <w:t>173,8</w:t>
            </w:r>
          </w:p>
        </w:tc>
        <w:tc>
          <w:tcPr>
            <w:tcW w:w="1800" w:type="dxa"/>
          </w:tcPr>
          <w:p w14:paraId="1129EF28" w14:textId="764F0E22" w:rsidR="170D7939" w:rsidRDefault="170D7939" w:rsidP="50EBB918">
            <w:pPr>
              <w:pStyle w:val="PargrafodaLista"/>
              <w:ind w:left="0"/>
              <w:jc w:val="center"/>
            </w:pPr>
            <w:r w:rsidRPr="50EBB918">
              <w:t>157,2</w:t>
            </w:r>
          </w:p>
        </w:tc>
        <w:tc>
          <w:tcPr>
            <w:tcW w:w="1710" w:type="dxa"/>
          </w:tcPr>
          <w:p w14:paraId="0E9729F0" w14:textId="49098961" w:rsidR="170D7939" w:rsidRDefault="170D7939" w:rsidP="50EBB918">
            <w:pPr>
              <w:pStyle w:val="PargrafodaLista"/>
              <w:spacing w:line="276" w:lineRule="auto"/>
              <w:ind w:left="0"/>
              <w:jc w:val="center"/>
            </w:pPr>
            <w:r w:rsidRPr="50EBB918">
              <w:t>160,6</w:t>
            </w:r>
          </w:p>
        </w:tc>
        <w:tc>
          <w:tcPr>
            <w:tcW w:w="1545" w:type="dxa"/>
          </w:tcPr>
          <w:p w14:paraId="44FECB5D" w14:textId="36D60505" w:rsidR="170D7939" w:rsidRDefault="170D7939" w:rsidP="50EBB918">
            <w:pPr>
              <w:pStyle w:val="PargrafodaLista"/>
              <w:ind w:left="0"/>
              <w:jc w:val="center"/>
            </w:pPr>
            <w:r w:rsidRPr="50EBB918">
              <w:t>149,0</w:t>
            </w:r>
          </w:p>
        </w:tc>
      </w:tr>
    </w:tbl>
    <w:p w14:paraId="73B12B05" w14:textId="37A1953B" w:rsidR="170D7939" w:rsidRDefault="170D7939" w:rsidP="50EBB918">
      <w:pPr>
        <w:pStyle w:val="PargrafodaLista"/>
        <w:spacing w:line="360" w:lineRule="auto"/>
        <w:ind w:left="0"/>
        <w:jc w:val="left"/>
      </w:pPr>
      <w:r>
        <w:t>Fonte: O Autor</w:t>
      </w:r>
    </w:p>
    <w:p w14:paraId="6BFC93D6" w14:textId="2C540EBD" w:rsidR="50EBB918" w:rsidRDefault="50EBB918" w:rsidP="50EBB918">
      <w:pPr>
        <w:pStyle w:val="PargrafodaLista"/>
        <w:spacing w:line="360" w:lineRule="auto"/>
        <w:ind w:left="0"/>
        <w:jc w:val="left"/>
      </w:pPr>
    </w:p>
    <w:p w14:paraId="3D4156DE" w14:textId="601162A6" w:rsidR="00F13D7A" w:rsidRDefault="00F13D7A" w:rsidP="2C39FC44">
      <w:pPr>
        <w:pStyle w:val="PargrafodaLista"/>
        <w:spacing w:line="360" w:lineRule="auto"/>
        <w:ind w:left="0" w:firstLine="708"/>
      </w:pPr>
      <w:r>
        <w:t xml:space="preserve">Por fim foram plotados os gráficos de distribuição. Os gráficos das variáveis </w:t>
      </w:r>
      <w:proofErr w:type="spellStart"/>
      <w:r w:rsidRPr="2C39FC44">
        <w:rPr>
          <w:i/>
          <w:iCs/>
        </w:rPr>
        <w:t>Tenure</w:t>
      </w:r>
      <w:proofErr w:type="spellEnd"/>
      <w:r>
        <w:t xml:space="preserve"> e </w:t>
      </w:r>
      <w:proofErr w:type="spellStart"/>
      <w:r w:rsidRPr="2C39FC44">
        <w:rPr>
          <w:i/>
          <w:iCs/>
        </w:rPr>
        <w:t>CashbackAmount</w:t>
      </w:r>
      <w:proofErr w:type="spellEnd"/>
      <w:r>
        <w:t xml:space="preserve"> podem ser observados na </w:t>
      </w:r>
      <w:commentRangeStart w:id="23"/>
      <w:r>
        <w:t>Figura 6</w:t>
      </w:r>
      <w:commentRangeEnd w:id="23"/>
      <w:r>
        <w:commentReference w:id="23"/>
      </w:r>
      <w:r>
        <w:t>.</w:t>
      </w:r>
      <w:r w:rsidR="15CE9323">
        <w:t xml:space="preserve"> </w:t>
      </w:r>
      <w:r w:rsidR="5E902D31">
        <w:t>Esses gráficos</w:t>
      </w:r>
      <w:r w:rsidR="15CE9323">
        <w:t xml:space="preserve"> </w:t>
      </w:r>
      <w:r w:rsidR="5E902D31">
        <w:t xml:space="preserve">ajudam a visualizar algumas estatísticas como média e mediana das variáveis. </w:t>
      </w:r>
      <w:r w:rsidR="6B48FFEE">
        <w:t>Por exemplo,</w:t>
      </w:r>
      <w:r w:rsidR="6A5D3580">
        <w:t xml:space="preserve"> como exemplificado na Tabela 4.</w:t>
      </w:r>
      <w:r w:rsidR="6B48FFEE">
        <w:t xml:space="preserve"> quanto menor o valor da variável </w:t>
      </w:r>
      <w:proofErr w:type="spellStart"/>
      <w:r w:rsidR="6B48FFEE" w:rsidRPr="2C39FC44">
        <w:rPr>
          <w:i/>
          <w:iCs/>
        </w:rPr>
        <w:t>Tenure</w:t>
      </w:r>
      <w:proofErr w:type="spellEnd"/>
      <w:r w:rsidR="6B48FFEE" w:rsidRPr="2C39FC44">
        <w:rPr>
          <w:i/>
          <w:iCs/>
        </w:rPr>
        <w:t xml:space="preserve">, </w:t>
      </w:r>
      <w:r w:rsidR="6B48FFEE" w:rsidRPr="2C39FC44">
        <w:t xml:space="preserve">menor a chance de o cliente ser </w:t>
      </w:r>
      <w:proofErr w:type="spellStart"/>
      <w:r w:rsidR="6B48FFEE" w:rsidRPr="2C39FC44">
        <w:rPr>
          <w:i/>
          <w:iCs/>
        </w:rPr>
        <w:t>churner</w:t>
      </w:r>
      <w:proofErr w:type="spellEnd"/>
      <w:r w:rsidR="6B48FFEE" w:rsidRPr="2C39FC44">
        <w:t>. Dessa forma, analisando o gráfico</w:t>
      </w:r>
      <w:r w:rsidR="321EE6B3" w:rsidRPr="2C39FC44">
        <w:t xml:space="preserve"> a esquerda</w:t>
      </w:r>
      <w:r w:rsidR="6BBEF8F6" w:rsidRPr="2C39FC44">
        <w:t xml:space="preserve"> da figura</w:t>
      </w:r>
      <w:r w:rsidR="321EE6B3" w:rsidRPr="2C39FC44">
        <w:t>,</w:t>
      </w:r>
      <w:r w:rsidR="6B48FFEE" w:rsidRPr="2C39FC44">
        <w:t xml:space="preserve"> é </w:t>
      </w:r>
      <w:r w:rsidR="1F34AFFB" w:rsidRPr="2C39FC44">
        <w:t>possível</w:t>
      </w:r>
      <w:r w:rsidR="6B48FFEE" w:rsidRPr="2C39FC44">
        <w:t xml:space="preserve"> concluir que </w:t>
      </w:r>
      <w:r w:rsidR="47767440" w:rsidRPr="2C39FC44">
        <w:t>a empresa es</w:t>
      </w:r>
      <w:r w:rsidR="4E4BD34E" w:rsidRPr="2C39FC44">
        <w:t>tá com um bom desempenho em relação a essa variável</w:t>
      </w:r>
      <w:r w:rsidR="47767440" w:rsidRPr="2C39FC44">
        <w:t xml:space="preserve">. Para a variável </w:t>
      </w:r>
      <w:proofErr w:type="spellStart"/>
      <w:r w:rsidR="47767440" w:rsidRPr="2C39FC44">
        <w:rPr>
          <w:i/>
          <w:iCs/>
        </w:rPr>
        <w:lastRenderedPageBreak/>
        <w:t>CashbackAmount</w:t>
      </w:r>
      <w:proofErr w:type="spellEnd"/>
      <w:r w:rsidR="47767440" w:rsidRPr="2C39FC44">
        <w:rPr>
          <w:i/>
          <w:iCs/>
        </w:rPr>
        <w:t>,</w:t>
      </w:r>
      <w:r w:rsidR="47767440" w:rsidRPr="2C39FC44">
        <w:t xml:space="preserve"> por outro</w:t>
      </w:r>
      <w:r w:rsidR="12B6861B" w:rsidRPr="2C39FC44">
        <w:t xml:space="preserve"> há um espaço maior de melhora, para diminuir os valores dados de </w:t>
      </w:r>
      <w:proofErr w:type="spellStart"/>
      <w:r w:rsidR="12B6861B" w:rsidRPr="2C39FC44">
        <w:rPr>
          <w:i/>
          <w:iCs/>
        </w:rPr>
        <w:t>cashback</w:t>
      </w:r>
      <w:proofErr w:type="spellEnd"/>
      <w:r w:rsidR="12B6861B" w:rsidRPr="2C39FC44">
        <w:rPr>
          <w:i/>
          <w:iCs/>
        </w:rPr>
        <w:t xml:space="preserve"> </w:t>
      </w:r>
      <w:r w:rsidR="12B6861B" w:rsidRPr="2C39FC44">
        <w:t xml:space="preserve">aos clientes, uma vez que clientes </w:t>
      </w:r>
      <w:r w:rsidR="12B6861B" w:rsidRPr="2C39FC44">
        <w:rPr>
          <w:i/>
          <w:iCs/>
        </w:rPr>
        <w:t>non-</w:t>
      </w:r>
      <w:proofErr w:type="spellStart"/>
      <w:r w:rsidR="12B6861B" w:rsidRPr="2C39FC44">
        <w:rPr>
          <w:i/>
          <w:iCs/>
        </w:rPr>
        <w:t>churner</w:t>
      </w:r>
      <w:proofErr w:type="spellEnd"/>
      <w:r w:rsidR="12B6861B" w:rsidRPr="2C39FC44">
        <w:t xml:space="preserve"> ganham menos </w:t>
      </w:r>
      <w:proofErr w:type="spellStart"/>
      <w:r w:rsidR="12B6861B" w:rsidRPr="2C39FC44">
        <w:t>cashback</w:t>
      </w:r>
      <w:proofErr w:type="spellEnd"/>
      <w:r w:rsidR="12B6861B" w:rsidRPr="2C39FC44">
        <w:t xml:space="preserve"> que a média. </w:t>
      </w:r>
    </w:p>
    <w:p w14:paraId="2352DEFD" w14:textId="77777777" w:rsidR="00F13D7A" w:rsidRDefault="00F13D7A" w:rsidP="50EBB918">
      <w:pPr>
        <w:pStyle w:val="PargrafodaLista"/>
        <w:spacing w:line="360" w:lineRule="auto"/>
        <w:ind w:left="0"/>
        <w:jc w:val="left"/>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A0" w:firstRow="1" w:lastRow="0" w:firstColumn="1" w:lastColumn="0" w:noHBand="1" w:noVBand="1"/>
      </w:tblPr>
      <w:tblGrid>
        <w:gridCol w:w="4530"/>
        <w:gridCol w:w="4530"/>
      </w:tblGrid>
      <w:tr w:rsidR="50EBB918" w14:paraId="051762C3" w14:textId="77777777" w:rsidTr="50EBB918">
        <w:trPr>
          <w:trHeight w:val="3780"/>
        </w:trPr>
        <w:tc>
          <w:tcPr>
            <w:tcW w:w="4530" w:type="dxa"/>
          </w:tcPr>
          <w:p w14:paraId="21BD1517" w14:textId="63CE8154" w:rsidR="7C1CD27F" w:rsidRDefault="7C1CD27F" w:rsidP="50EBB918">
            <w:pPr>
              <w:pStyle w:val="PargrafodaLista"/>
              <w:ind w:left="0"/>
              <w:rPr>
                <w:i/>
                <w:iCs/>
              </w:rPr>
            </w:pPr>
            <w:r>
              <w:rPr>
                <w:noProof/>
              </w:rPr>
              <w:drawing>
                <wp:inline distT="0" distB="0" distL="0" distR="0" wp14:anchorId="39573A96" wp14:editId="10AF0104">
                  <wp:extent cx="2733675" cy="2381250"/>
                  <wp:effectExtent l="0" t="0" r="0" b="0"/>
                  <wp:docPr id="1846302885" name="Imagem 184630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33675" cy="2381250"/>
                          </a:xfrm>
                          <a:prstGeom prst="rect">
                            <a:avLst/>
                          </a:prstGeom>
                        </pic:spPr>
                      </pic:pic>
                    </a:graphicData>
                  </a:graphic>
                </wp:inline>
              </w:drawing>
            </w:r>
          </w:p>
        </w:tc>
        <w:tc>
          <w:tcPr>
            <w:tcW w:w="4530" w:type="dxa"/>
          </w:tcPr>
          <w:p w14:paraId="34E7496C" w14:textId="477E9800" w:rsidR="6503147E" w:rsidRDefault="6503147E" w:rsidP="50EBB918">
            <w:pPr>
              <w:pStyle w:val="PargrafodaLista"/>
              <w:ind w:left="0"/>
            </w:pPr>
            <w:r>
              <w:rPr>
                <w:noProof/>
              </w:rPr>
              <w:drawing>
                <wp:inline distT="0" distB="0" distL="0" distR="0" wp14:anchorId="1CF4529A" wp14:editId="22A0FCE5">
                  <wp:extent cx="2733675" cy="2381250"/>
                  <wp:effectExtent l="0" t="0" r="0" b="0"/>
                  <wp:docPr id="981165261" name="Imagem 981165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733675" cy="2381250"/>
                          </a:xfrm>
                          <a:prstGeom prst="rect">
                            <a:avLst/>
                          </a:prstGeom>
                        </pic:spPr>
                      </pic:pic>
                    </a:graphicData>
                  </a:graphic>
                </wp:inline>
              </w:drawing>
            </w:r>
          </w:p>
        </w:tc>
      </w:tr>
    </w:tbl>
    <w:p w14:paraId="34B69985" w14:textId="5EC8D95D" w:rsidR="2ACF384E" w:rsidRDefault="2ACF384E" w:rsidP="50EBB918">
      <w:pPr>
        <w:spacing w:line="360" w:lineRule="auto"/>
        <w:rPr>
          <w:i/>
          <w:iCs/>
        </w:rPr>
      </w:pPr>
      <w:r>
        <w:t xml:space="preserve">Figura 6. Distribuição das </w:t>
      </w:r>
      <w:r w:rsidR="740B5F2F">
        <w:t>Variáveis</w:t>
      </w:r>
      <w:r>
        <w:t xml:space="preserve"> </w:t>
      </w:r>
      <w:proofErr w:type="spellStart"/>
      <w:r w:rsidRPr="50EBB918">
        <w:rPr>
          <w:i/>
          <w:iCs/>
        </w:rPr>
        <w:t>Tenure</w:t>
      </w:r>
      <w:proofErr w:type="spellEnd"/>
      <w:r w:rsidRPr="50EBB918">
        <w:rPr>
          <w:i/>
          <w:iCs/>
        </w:rPr>
        <w:t xml:space="preserve"> e </w:t>
      </w:r>
      <w:proofErr w:type="spellStart"/>
      <w:r w:rsidRPr="50EBB918">
        <w:rPr>
          <w:i/>
          <w:iCs/>
        </w:rPr>
        <w:t>CashbackAmount</w:t>
      </w:r>
      <w:proofErr w:type="spellEnd"/>
    </w:p>
    <w:p w14:paraId="3BB9F087" w14:textId="0C9FA469" w:rsidR="50EBB918" w:rsidRDefault="2ACF384E" w:rsidP="55105A2B">
      <w:pPr>
        <w:spacing w:line="360" w:lineRule="auto"/>
      </w:pPr>
      <w:r w:rsidRPr="55105A2B">
        <w:t>Fonte: O Autor</w:t>
      </w:r>
    </w:p>
    <w:p w14:paraId="6D3BC51A" w14:textId="77777777" w:rsidR="0013101D" w:rsidRDefault="0013101D" w:rsidP="55105A2B">
      <w:pPr>
        <w:spacing w:line="360" w:lineRule="auto"/>
      </w:pPr>
    </w:p>
    <w:p w14:paraId="4F521A61" w14:textId="77777777" w:rsidR="0023408E" w:rsidRDefault="1F4E4437" w:rsidP="50EBB918">
      <w:pPr>
        <w:spacing w:line="360" w:lineRule="auto"/>
        <w:ind w:firstLine="708"/>
      </w:pPr>
      <w:r>
        <w:t xml:space="preserve">No contexto das variáveis qualitativas, foi analisada a representatividade total de cada possível valor, juntamente com o percentual de </w:t>
      </w:r>
      <w:proofErr w:type="spellStart"/>
      <w:r w:rsidRPr="2E045EA5">
        <w:rPr>
          <w:i/>
          <w:iCs/>
        </w:rPr>
        <w:t>churn</w:t>
      </w:r>
      <w:proofErr w:type="spellEnd"/>
      <w:r w:rsidRPr="2E045EA5">
        <w:rPr>
          <w:i/>
          <w:iCs/>
        </w:rPr>
        <w:t xml:space="preserve"> </w:t>
      </w:r>
      <w:r>
        <w:t xml:space="preserve">associado a cada valor. Essa abordagem assemelha-se à análise realizada para as variáveis quantitativas, visando identificar aquelas que podem ter maior relevância na construção dos modelos. Duas variáveis qualitativas se destacam nessa análise - </w:t>
      </w:r>
      <w:proofErr w:type="spellStart"/>
      <w:r w:rsidRPr="2E045EA5">
        <w:rPr>
          <w:i/>
          <w:iCs/>
        </w:rPr>
        <w:t>PreferedOrderCat</w:t>
      </w:r>
      <w:proofErr w:type="spellEnd"/>
      <w:r w:rsidRPr="2E045EA5">
        <w:rPr>
          <w:i/>
          <w:iCs/>
        </w:rPr>
        <w:t xml:space="preserve"> </w:t>
      </w:r>
      <w:r>
        <w:t xml:space="preserve">e </w:t>
      </w:r>
      <w:proofErr w:type="spellStart"/>
      <w:r w:rsidRPr="2E045EA5">
        <w:rPr>
          <w:i/>
          <w:iCs/>
        </w:rPr>
        <w:t>Complain</w:t>
      </w:r>
      <w:proofErr w:type="spellEnd"/>
      <w:r>
        <w:t xml:space="preserve">. </w:t>
      </w:r>
    </w:p>
    <w:p w14:paraId="46EFAC01" w14:textId="1809F391" w:rsidR="1F4E4437" w:rsidRDefault="1F4E4437" w:rsidP="2C39FC44">
      <w:pPr>
        <w:spacing w:line="360" w:lineRule="auto"/>
        <w:ind w:firstLine="708"/>
      </w:pPr>
      <w:r>
        <w:t xml:space="preserve">Conforme evidenciado na Tabelas 5 </w:t>
      </w:r>
      <w:r w:rsidR="719F9BAA">
        <w:t xml:space="preserve">a variável </w:t>
      </w:r>
      <w:proofErr w:type="spellStart"/>
      <w:r w:rsidR="719F9BAA" w:rsidRPr="2C39FC44">
        <w:rPr>
          <w:i/>
          <w:iCs/>
        </w:rPr>
        <w:t>Complain</w:t>
      </w:r>
      <w:proofErr w:type="spellEnd"/>
      <w:r>
        <w:t xml:space="preserve"> apresenta variações significativas nos percentuais de clientes </w:t>
      </w:r>
      <w:proofErr w:type="spellStart"/>
      <w:r w:rsidRPr="2C39FC44">
        <w:rPr>
          <w:i/>
          <w:iCs/>
        </w:rPr>
        <w:t>churn</w:t>
      </w:r>
      <w:proofErr w:type="spellEnd"/>
      <w:r>
        <w:t>,</w:t>
      </w:r>
      <w:r w:rsidR="6D3EA88F">
        <w:t xml:space="preserve"> </w:t>
      </w:r>
      <w:r>
        <w:t xml:space="preserve">dependendo do valor assumido </w:t>
      </w:r>
      <w:r w:rsidR="137FF5D2">
        <w:t>por ela</w:t>
      </w:r>
      <w:r>
        <w:t xml:space="preserve">. Essas observações sugerem que essas variáveis podem ser relevantes na predição de </w:t>
      </w:r>
      <w:proofErr w:type="spellStart"/>
      <w:r w:rsidRPr="2C39FC44">
        <w:rPr>
          <w:i/>
          <w:iCs/>
        </w:rPr>
        <w:t>churn</w:t>
      </w:r>
      <w:proofErr w:type="spellEnd"/>
      <w:r>
        <w:t>.</w:t>
      </w:r>
    </w:p>
    <w:p w14:paraId="509A3C27" w14:textId="77777777" w:rsidR="0013101D" w:rsidRDefault="0013101D" w:rsidP="50EBB918">
      <w:pPr>
        <w:spacing w:line="360" w:lineRule="auto"/>
      </w:pPr>
    </w:p>
    <w:p w14:paraId="1B03E7F8" w14:textId="208B6A4C" w:rsidR="0E836AE3" w:rsidRDefault="0E836AE3" w:rsidP="2E045EA5">
      <w:pPr>
        <w:spacing w:line="360" w:lineRule="auto"/>
        <w:rPr>
          <w:i/>
          <w:iCs/>
          <w:lang w:val="en-US"/>
        </w:rPr>
      </w:pPr>
      <w:proofErr w:type="spellStart"/>
      <w:r w:rsidRPr="2E045EA5">
        <w:rPr>
          <w:lang w:val="en-US"/>
        </w:rPr>
        <w:t>Tabela</w:t>
      </w:r>
      <w:proofErr w:type="spellEnd"/>
      <w:r w:rsidRPr="2E045EA5">
        <w:rPr>
          <w:lang w:val="en-US"/>
        </w:rPr>
        <w:t xml:space="preserve"> 5: Percentual </w:t>
      </w:r>
      <w:r w:rsidRPr="2E045EA5">
        <w:rPr>
          <w:i/>
          <w:iCs/>
          <w:lang w:val="en-US"/>
        </w:rPr>
        <w:t xml:space="preserve">Churn </w:t>
      </w:r>
      <w:r w:rsidR="265A3A05" w:rsidRPr="2E045EA5">
        <w:rPr>
          <w:i/>
          <w:iCs/>
          <w:lang w:val="en-US"/>
        </w:rPr>
        <w:t>Complain</w:t>
      </w:r>
    </w:p>
    <w:tbl>
      <w:tblPr>
        <w:tblStyle w:val="Tabelacomgrade"/>
        <w:tblW w:w="0" w:type="auto"/>
        <w:tblLayout w:type="fixed"/>
        <w:tblLook w:val="06A0" w:firstRow="1" w:lastRow="0" w:firstColumn="1" w:lastColumn="0" w:noHBand="1" w:noVBand="1"/>
      </w:tblPr>
      <w:tblGrid>
        <w:gridCol w:w="3020"/>
        <w:gridCol w:w="3020"/>
        <w:gridCol w:w="3020"/>
      </w:tblGrid>
      <w:tr w:rsidR="50EBB918" w14:paraId="22448872" w14:textId="77777777" w:rsidTr="50EBB918">
        <w:trPr>
          <w:trHeight w:val="300"/>
        </w:trPr>
        <w:tc>
          <w:tcPr>
            <w:tcW w:w="3020" w:type="dxa"/>
          </w:tcPr>
          <w:p w14:paraId="6F1266CB" w14:textId="1C9DED30" w:rsidR="4CF8FD54" w:rsidRDefault="4CF8FD54" w:rsidP="50EBB918">
            <w:r w:rsidRPr="50EBB918">
              <w:t>Variável</w:t>
            </w:r>
          </w:p>
        </w:tc>
        <w:tc>
          <w:tcPr>
            <w:tcW w:w="3020" w:type="dxa"/>
          </w:tcPr>
          <w:p w14:paraId="377CE967" w14:textId="182FCBAA" w:rsidR="5388F3FC" w:rsidRDefault="5388F3FC" w:rsidP="50EBB918">
            <w:r w:rsidRPr="50EBB918">
              <w:t>Representatividade Total</w:t>
            </w:r>
          </w:p>
        </w:tc>
        <w:tc>
          <w:tcPr>
            <w:tcW w:w="3020" w:type="dxa"/>
          </w:tcPr>
          <w:p w14:paraId="49D957C9" w14:textId="1DFBE6B5" w:rsidR="5388F3FC" w:rsidRDefault="5388F3FC" w:rsidP="50EBB918">
            <w:pPr>
              <w:rPr>
                <w:i/>
                <w:iCs/>
              </w:rPr>
            </w:pPr>
            <w:r w:rsidRPr="50EBB918">
              <w:t xml:space="preserve">Percentual de </w:t>
            </w:r>
            <w:proofErr w:type="spellStart"/>
            <w:r w:rsidRPr="50EBB918">
              <w:rPr>
                <w:i/>
                <w:iCs/>
              </w:rPr>
              <w:t>Churn</w:t>
            </w:r>
            <w:proofErr w:type="spellEnd"/>
          </w:p>
        </w:tc>
      </w:tr>
      <w:tr w:rsidR="50EBB918" w14:paraId="7F7ADFAE" w14:textId="77777777" w:rsidTr="50EBB918">
        <w:trPr>
          <w:trHeight w:val="300"/>
        </w:trPr>
        <w:tc>
          <w:tcPr>
            <w:tcW w:w="3020" w:type="dxa"/>
          </w:tcPr>
          <w:p w14:paraId="71C70065" w14:textId="621857EB" w:rsidR="62F49F9A" w:rsidRDefault="62F49F9A" w:rsidP="50EBB918">
            <w:pPr>
              <w:spacing w:line="276" w:lineRule="auto"/>
            </w:pPr>
            <w:r w:rsidRPr="50EBB918">
              <w:t>Não</w:t>
            </w:r>
          </w:p>
        </w:tc>
        <w:tc>
          <w:tcPr>
            <w:tcW w:w="3020" w:type="dxa"/>
          </w:tcPr>
          <w:p w14:paraId="77AE9E9F" w14:textId="53B27789" w:rsidR="62F49F9A" w:rsidRDefault="62F49F9A" w:rsidP="50EBB918">
            <w:pPr>
              <w:spacing w:line="276" w:lineRule="auto"/>
            </w:pPr>
            <w:r w:rsidRPr="50EBB918">
              <w:t>71%</w:t>
            </w:r>
          </w:p>
        </w:tc>
        <w:tc>
          <w:tcPr>
            <w:tcW w:w="3020" w:type="dxa"/>
          </w:tcPr>
          <w:p w14:paraId="6A12BBD9" w14:textId="7782CEE0" w:rsidR="62F49F9A" w:rsidRDefault="62F49F9A" w:rsidP="50EBB918">
            <w:r w:rsidRPr="50EBB918">
              <w:t>11%</w:t>
            </w:r>
          </w:p>
        </w:tc>
      </w:tr>
      <w:tr w:rsidR="50EBB918" w14:paraId="2E7032E7" w14:textId="77777777" w:rsidTr="50EBB918">
        <w:trPr>
          <w:trHeight w:val="300"/>
        </w:trPr>
        <w:tc>
          <w:tcPr>
            <w:tcW w:w="3020" w:type="dxa"/>
          </w:tcPr>
          <w:p w14:paraId="14B86F12" w14:textId="46E78699" w:rsidR="62F49F9A" w:rsidRDefault="62F49F9A" w:rsidP="50EBB918">
            <w:pPr>
              <w:spacing w:line="276" w:lineRule="auto"/>
            </w:pPr>
            <w:r w:rsidRPr="50EBB918">
              <w:t>Sim</w:t>
            </w:r>
          </w:p>
        </w:tc>
        <w:tc>
          <w:tcPr>
            <w:tcW w:w="3020" w:type="dxa"/>
          </w:tcPr>
          <w:p w14:paraId="5B49824C" w14:textId="02F4B41D" w:rsidR="62F49F9A" w:rsidRDefault="62F49F9A" w:rsidP="50EBB918">
            <w:pPr>
              <w:spacing w:line="276" w:lineRule="auto"/>
            </w:pPr>
            <w:r w:rsidRPr="50EBB918">
              <w:t>29%</w:t>
            </w:r>
          </w:p>
        </w:tc>
        <w:tc>
          <w:tcPr>
            <w:tcW w:w="3020" w:type="dxa"/>
          </w:tcPr>
          <w:p w14:paraId="6FABDA40" w14:textId="49D31E67" w:rsidR="62F49F9A" w:rsidRDefault="62F49F9A" w:rsidP="50EBB918">
            <w:r w:rsidRPr="50EBB918">
              <w:t>32%</w:t>
            </w:r>
          </w:p>
        </w:tc>
      </w:tr>
    </w:tbl>
    <w:p w14:paraId="66D4A01E" w14:textId="1FD6C164" w:rsidR="5BF0EFDC" w:rsidRDefault="5BF0EFDC" w:rsidP="50EBB918">
      <w:pPr>
        <w:spacing w:line="360" w:lineRule="auto"/>
      </w:pPr>
      <w:r>
        <w:t xml:space="preserve">Fonte: O </w:t>
      </w:r>
      <w:commentRangeStart w:id="24"/>
      <w:r>
        <w:t>Autor</w:t>
      </w:r>
      <w:commentRangeEnd w:id="24"/>
      <w:r>
        <w:commentReference w:id="24"/>
      </w:r>
    </w:p>
    <w:p w14:paraId="2F084FCF" w14:textId="5C33F0CA" w:rsidR="50EBB918" w:rsidRDefault="50EBB918" w:rsidP="50EBB918">
      <w:pPr>
        <w:spacing w:line="360" w:lineRule="auto"/>
      </w:pPr>
    </w:p>
    <w:p w14:paraId="5AD86CBE" w14:textId="0B2A953F" w:rsidR="7B6B0249" w:rsidRDefault="7B6B0249" w:rsidP="2C39FC44">
      <w:pPr>
        <w:spacing w:line="360" w:lineRule="auto"/>
        <w:ind w:firstLine="708"/>
      </w:pPr>
      <w:r>
        <w:t xml:space="preserve">Assim como a variável </w:t>
      </w:r>
      <w:proofErr w:type="spellStart"/>
      <w:r w:rsidRPr="2C39FC44">
        <w:rPr>
          <w:i/>
          <w:iCs/>
        </w:rPr>
        <w:t>Complain</w:t>
      </w:r>
      <w:proofErr w:type="spellEnd"/>
      <w:r w:rsidRPr="2C39FC44">
        <w:rPr>
          <w:i/>
          <w:iCs/>
        </w:rPr>
        <w:t xml:space="preserve">, </w:t>
      </w:r>
      <w:r w:rsidRPr="2C39FC44">
        <w:t xml:space="preserve">a variável </w:t>
      </w:r>
      <w:proofErr w:type="spellStart"/>
      <w:r w:rsidRPr="00D303A4">
        <w:rPr>
          <w:i/>
          <w:iCs/>
        </w:rPr>
        <w:t>PreferedOrderCat</w:t>
      </w:r>
      <w:proofErr w:type="spellEnd"/>
      <w:r w:rsidRPr="00D303A4">
        <w:rPr>
          <w:i/>
          <w:iCs/>
        </w:rPr>
        <w:t xml:space="preserve"> </w:t>
      </w:r>
      <w:r w:rsidRPr="2C39FC44">
        <w:t xml:space="preserve">também </w:t>
      </w:r>
      <w:r w:rsidR="1B2CC543" w:rsidRPr="2C39FC44">
        <w:t xml:space="preserve">apresenta variações significativas nos percentuais de clientes </w:t>
      </w:r>
      <w:proofErr w:type="spellStart"/>
      <w:r w:rsidR="1B2CC543" w:rsidRPr="2C39FC44">
        <w:rPr>
          <w:i/>
          <w:iCs/>
        </w:rPr>
        <w:t>churn</w:t>
      </w:r>
      <w:proofErr w:type="spellEnd"/>
      <w:r w:rsidR="1B2CC543" w:rsidRPr="2C39FC44">
        <w:t>, conforme Tabela 6.</w:t>
      </w:r>
    </w:p>
    <w:p w14:paraId="5503B1A0" w14:textId="7DB4FD7B" w:rsidR="2C39FC44" w:rsidRDefault="2C39FC44" w:rsidP="2C39FC44">
      <w:pPr>
        <w:spacing w:line="360" w:lineRule="auto"/>
      </w:pPr>
    </w:p>
    <w:p w14:paraId="55441685" w14:textId="3C0DD38E" w:rsidR="5BF0EFDC" w:rsidRDefault="5BF0EFDC" w:rsidP="2C39FC44">
      <w:pPr>
        <w:spacing w:line="360" w:lineRule="auto"/>
        <w:rPr>
          <w:i/>
          <w:iCs/>
          <w:lang w:val="en-US"/>
        </w:rPr>
      </w:pPr>
      <w:r>
        <w:t xml:space="preserve">Tabela 6: Percentual </w:t>
      </w:r>
      <w:proofErr w:type="spellStart"/>
      <w:r w:rsidRPr="2C39FC44">
        <w:rPr>
          <w:i/>
          <w:iCs/>
        </w:rPr>
        <w:t>Churn</w:t>
      </w:r>
      <w:proofErr w:type="spellEnd"/>
      <w:r w:rsidRPr="2C39FC44">
        <w:rPr>
          <w:i/>
          <w:iCs/>
        </w:rPr>
        <w:t xml:space="preserve"> </w:t>
      </w:r>
      <w:proofErr w:type="spellStart"/>
      <w:r w:rsidR="06DE5A2E" w:rsidRPr="2C39FC44">
        <w:rPr>
          <w:i/>
          <w:iCs/>
          <w:lang w:val="en-US"/>
        </w:rPr>
        <w:t>PreferedOrderCat</w:t>
      </w:r>
      <w:proofErr w:type="spellEnd"/>
    </w:p>
    <w:tbl>
      <w:tblPr>
        <w:tblStyle w:val="Tabelacomgrade"/>
        <w:tblW w:w="0" w:type="auto"/>
        <w:tblLayout w:type="fixed"/>
        <w:tblLook w:val="06A0" w:firstRow="1" w:lastRow="0" w:firstColumn="1" w:lastColumn="0" w:noHBand="1" w:noVBand="1"/>
      </w:tblPr>
      <w:tblGrid>
        <w:gridCol w:w="3020"/>
        <w:gridCol w:w="3020"/>
        <w:gridCol w:w="3020"/>
      </w:tblGrid>
      <w:tr w:rsidR="50EBB918" w14:paraId="1D6B8324" w14:textId="77777777" w:rsidTr="50EBB918">
        <w:trPr>
          <w:trHeight w:val="300"/>
        </w:trPr>
        <w:tc>
          <w:tcPr>
            <w:tcW w:w="3020" w:type="dxa"/>
          </w:tcPr>
          <w:p w14:paraId="29DA3795" w14:textId="1C9DED30" w:rsidR="50EBB918" w:rsidRDefault="50EBB918" w:rsidP="50EBB918">
            <w:r w:rsidRPr="50EBB918">
              <w:t>Variável</w:t>
            </w:r>
          </w:p>
        </w:tc>
        <w:tc>
          <w:tcPr>
            <w:tcW w:w="3020" w:type="dxa"/>
          </w:tcPr>
          <w:p w14:paraId="597ED5F4" w14:textId="182FCBAA" w:rsidR="50EBB918" w:rsidRDefault="50EBB918" w:rsidP="50EBB918">
            <w:r w:rsidRPr="50EBB918">
              <w:t>Representatividade Total</w:t>
            </w:r>
          </w:p>
        </w:tc>
        <w:tc>
          <w:tcPr>
            <w:tcW w:w="3020" w:type="dxa"/>
          </w:tcPr>
          <w:p w14:paraId="6EB28CD3" w14:textId="1DFBE6B5" w:rsidR="50EBB918" w:rsidRDefault="50EBB918" w:rsidP="50EBB918">
            <w:pPr>
              <w:rPr>
                <w:i/>
                <w:iCs/>
              </w:rPr>
            </w:pPr>
            <w:r w:rsidRPr="50EBB918">
              <w:t xml:space="preserve">Percentual de </w:t>
            </w:r>
            <w:proofErr w:type="spellStart"/>
            <w:r w:rsidRPr="50EBB918">
              <w:rPr>
                <w:i/>
                <w:iCs/>
              </w:rPr>
              <w:t>Churn</w:t>
            </w:r>
            <w:proofErr w:type="spellEnd"/>
          </w:p>
        </w:tc>
      </w:tr>
      <w:tr w:rsidR="50EBB918" w14:paraId="54400C9D" w14:textId="77777777" w:rsidTr="50EBB918">
        <w:trPr>
          <w:trHeight w:val="300"/>
        </w:trPr>
        <w:tc>
          <w:tcPr>
            <w:tcW w:w="3020" w:type="dxa"/>
          </w:tcPr>
          <w:p w14:paraId="3F1DC347" w14:textId="7C5EE185" w:rsidR="678EABF5" w:rsidRDefault="678EABF5" w:rsidP="50EBB918">
            <w:pPr>
              <w:spacing w:line="276" w:lineRule="auto"/>
              <w:rPr>
                <w:i/>
                <w:iCs/>
              </w:rPr>
            </w:pPr>
            <w:r w:rsidRPr="50EBB918">
              <w:rPr>
                <w:i/>
                <w:iCs/>
              </w:rPr>
              <w:lastRenderedPageBreak/>
              <w:t xml:space="preserve">Fashion               </w:t>
            </w:r>
          </w:p>
        </w:tc>
        <w:tc>
          <w:tcPr>
            <w:tcW w:w="3020" w:type="dxa"/>
          </w:tcPr>
          <w:p w14:paraId="75A15B9C" w14:textId="6BDCDDCF" w:rsidR="320BA449" w:rsidRDefault="320BA449" w:rsidP="50EBB918">
            <w:pPr>
              <w:spacing w:line="276" w:lineRule="auto"/>
            </w:pPr>
            <w:r w:rsidRPr="50EBB918">
              <w:t>14%</w:t>
            </w:r>
          </w:p>
        </w:tc>
        <w:tc>
          <w:tcPr>
            <w:tcW w:w="3020" w:type="dxa"/>
          </w:tcPr>
          <w:p w14:paraId="40CEF680" w14:textId="030C127B" w:rsidR="6690A656" w:rsidRDefault="6690A656" w:rsidP="50EBB918">
            <w:r w:rsidRPr="50EBB918">
              <w:t>16%</w:t>
            </w:r>
          </w:p>
        </w:tc>
      </w:tr>
      <w:tr w:rsidR="50EBB918" w14:paraId="1091A314" w14:textId="77777777" w:rsidTr="50EBB918">
        <w:trPr>
          <w:trHeight w:val="300"/>
        </w:trPr>
        <w:tc>
          <w:tcPr>
            <w:tcW w:w="3020" w:type="dxa"/>
          </w:tcPr>
          <w:p w14:paraId="3D41D607" w14:textId="70BC86D9" w:rsidR="4BBF4F4A" w:rsidRDefault="4BBF4F4A" w:rsidP="50EBB918">
            <w:pPr>
              <w:spacing w:line="276" w:lineRule="auto"/>
              <w:rPr>
                <w:i/>
                <w:iCs/>
              </w:rPr>
            </w:pPr>
            <w:proofErr w:type="spellStart"/>
            <w:r w:rsidRPr="50EBB918">
              <w:rPr>
                <w:i/>
                <w:iCs/>
              </w:rPr>
              <w:t>Grocery</w:t>
            </w:r>
            <w:proofErr w:type="spellEnd"/>
            <w:r w:rsidRPr="50EBB918">
              <w:rPr>
                <w:i/>
                <w:iCs/>
              </w:rPr>
              <w:t xml:space="preserve">               </w:t>
            </w:r>
          </w:p>
        </w:tc>
        <w:tc>
          <w:tcPr>
            <w:tcW w:w="3020" w:type="dxa"/>
          </w:tcPr>
          <w:p w14:paraId="58FF836A" w14:textId="0E27467A" w:rsidR="3311D523" w:rsidRDefault="3311D523" w:rsidP="50EBB918">
            <w:pPr>
              <w:spacing w:line="276" w:lineRule="auto"/>
            </w:pPr>
            <w:r w:rsidRPr="50EBB918">
              <w:t>6%</w:t>
            </w:r>
          </w:p>
        </w:tc>
        <w:tc>
          <w:tcPr>
            <w:tcW w:w="3020" w:type="dxa"/>
          </w:tcPr>
          <w:p w14:paraId="3A61475C" w14:textId="1AEECCAE" w:rsidR="4E141A82" w:rsidRDefault="4E141A82" w:rsidP="50EBB918">
            <w:r w:rsidRPr="50EBB918">
              <w:t>3%</w:t>
            </w:r>
          </w:p>
        </w:tc>
      </w:tr>
      <w:tr w:rsidR="50EBB918" w14:paraId="01A64C74" w14:textId="77777777" w:rsidTr="50EBB918">
        <w:trPr>
          <w:trHeight w:val="300"/>
        </w:trPr>
        <w:tc>
          <w:tcPr>
            <w:tcW w:w="3020" w:type="dxa"/>
          </w:tcPr>
          <w:p w14:paraId="4624BC26" w14:textId="1B05A5DE" w:rsidR="0D0072B0" w:rsidRDefault="0D0072B0" w:rsidP="50EBB918">
            <w:pPr>
              <w:spacing w:line="276" w:lineRule="auto"/>
              <w:rPr>
                <w:i/>
                <w:iCs/>
              </w:rPr>
            </w:pPr>
            <w:r w:rsidRPr="50EBB918">
              <w:rPr>
                <w:i/>
                <w:iCs/>
              </w:rPr>
              <w:t xml:space="preserve">Laptop &amp; </w:t>
            </w:r>
            <w:proofErr w:type="spellStart"/>
            <w:r w:rsidRPr="50EBB918">
              <w:rPr>
                <w:i/>
                <w:iCs/>
              </w:rPr>
              <w:t>Accessory</w:t>
            </w:r>
            <w:proofErr w:type="spellEnd"/>
          </w:p>
        </w:tc>
        <w:tc>
          <w:tcPr>
            <w:tcW w:w="3020" w:type="dxa"/>
          </w:tcPr>
          <w:p w14:paraId="3C35E525" w14:textId="174FAE5F" w:rsidR="19566D1D" w:rsidRDefault="19566D1D" w:rsidP="50EBB918">
            <w:pPr>
              <w:spacing w:line="276" w:lineRule="auto"/>
            </w:pPr>
            <w:r w:rsidRPr="50EBB918">
              <w:t>37%</w:t>
            </w:r>
          </w:p>
        </w:tc>
        <w:tc>
          <w:tcPr>
            <w:tcW w:w="3020" w:type="dxa"/>
          </w:tcPr>
          <w:p w14:paraId="0755D47A" w14:textId="62E548D0" w:rsidR="3BBDE082" w:rsidRDefault="3BBDE082" w:rsidP="50EBB918">
            <w:r w:rsidRPr="50EBB918">
              <w:t>10%</w:t>
            </w:r>
          </w:p>
        </w:tc>
      </w:tr>
      <w:tr w:rsidR="50EBB918" w14:paraId="707AADC9" w14:textId="77777777" w:rsidTr="50EBB918">
        <w:trPr>
          <w:trHeight w:val="300"/>
        </w:trPr>
        <w:tc>
          <w:tcPr>
            <w:tcW w:w="3020" w:type="dxa"/>
          </w:tcPr>
          <w:p w14:paraId="30EF6576" w14:textId="193CDC60" w:rsidR="0D0072B0" w:rsidRDefault="0D0072B0" w:rsidP="50EBB918">
            <w:pPr>
              <w:spacing w:line="276" w:lineRule="auto"/>
              <w:rPr>
                <w:i/>
                <w:iCs/>
              </w:rPr>
            </w:pPr>
            <w:r w:rsidRPr="50EBB918">
              <w:rPr>
                <w:i/>
                <w:iCs/>
              </w:rPr>
              <w:t>Mobile</w:t>
            </w:r>
          </w:p>
        </w:tc>
        <w:tc>
          <w:tcPr>
            <w:tcW w:w="3020" w:type="dxa"/>
          </w:tcPr>
          <w:p w14:paraId="3812D3A9" w14:textId="186B1021" w:rsidR="75B6F4B4" w:rsidRDefault="75B6F4B4" w:rsidP="50EBB918">
            <w:pPr>
              <w:spacing w:line="276" w:lineRule="auto"/>
            </w:pPr>
            <w:r w:rsidRPr="50EBB918">
              <w:t>15%</w:t>
            </w:r>
          </w:p>
        </w:tc>
        <w:tc>
          <w:tcPr>
            <w:tcW w:w="3020" w:type="dxa"/>
          </w:tcPr>
          <w:p w14:paraId="301CB932" w14:textId="34F07F30" w:rsidR="3ED2B565" w:rsidRDefault="3ED2B565" w:rsidP="50EBB918">
            <w:r w:rsidRPr="50EBB918">
              <w:t>27%</w:t>
            </w:r>
          </w:p>
        </w:tc>
      </w:tr>
      <w:tr w:rsidR="50EBB918" w14:paraId="6F44B671" w14:textId="77777777" w:rsidTr="50EBB918">
        <w:trPr>
          <w:trHeight w:val="300"/>
        </w:trPr>
        <w:tc>
          <w:tcPr>
            <w:tcW w:w="3020" w:type="dxa"/>
          </w:tcPr>
          <w:p w14:paraId="1038BDF9" w14:textId="535D97A5" w:rsidR="0D0072B0" w:rsidRDefault="0D0072B0" w:rsidP="50EBB918">
            <w:pPr>
              <w:spacing w:line="276" w:lineRule="auto"/>
              <w:rPr>
                <w:i/>
                <w:iCs/>
              </w:rPr>
            </w:pPr>
            <w:r w:rsidRPr="50EBB918">
              <w:rPr>
                <w:i/>
                <w:iCs/>
              </w:rPr>
              <w:t>Mobile Phone</w:t>
            </w:r>
          </w:p>
        </w:tc>
        <w:tc>
          <w:tcPr>
            <w:tcW w:w="3020" w:type="dxa"/>
          </w:tcPr>
          <w:p w14:paraId="551C3D49" w14:textId="3C630ACC" w:rsidR="4A36C223" w:rsidRDefault="4A36C223" w:rsidP="50EBB918">
            <w:pPr>
              <w:spacing w:line="276" w:lineRule="auto"/>
            </w:pPr>
            <w:r w:rsidRPr="50EBB918">
              <w:t>24%</w:t>
            </w:r>
          </w:p>
        </w:tc>
        <w:tc>
          <w:tcPr>
            <w:tcW w:w="3020" w:type="dxa"/>
          </w:tcPr>
          <w:p w14:paraId="1CC7B4D1" w14:textId="5CDAE9C9" w:rsidR="04E1D65D" w:rsidRDefault="04E1D65D" w:rsidP="50EBB918">
            <w:r w:rsidRPr="50EBB918">
              <w:t>27%</w:t>
            </w:r>
          </w:p>
        </w:tc>
      </w:tr>
      <w:tr w:rsidR="50EBB918" w14:paraId="6E72F63A" w14:textId="77777777" w:rsidTr="50EBB918">
        <w:trPr>
          <w:trHeight w:val="300"/>
        </w:trPr>
        <w:tc>
          <w:tcPr>
            <w:tcW w:w="3020" w:type="dxa"/>
          </w:tcPr>
          <w:p w14:paraId="2E80B3E2" w14:textId="48406217" w:rsidR="0D0072B0" w:rsidRDefault="0D0072B0" w:rsidP="50EBB918">
            <w:pPr>
              <w:spacing w:line="276" w:lineRule="auto"/>
              <w:rPr>
                <w:i/>
                <w:iCs/>
              </w:rPr>
            </w:pPr>
            <w:proofErr w:type="spellStart"/>
            <w:r w:rsidRPr="50EBB918">
              <w:rPr>
                <w:i/>
                <w:iCs/>
              </w:rPr>
              <w:t>Others</w:t>
            </w:r>
            <w:proofErr w:type="spellEnd"/>
            <w:r w:rsidRPr="50EBB918">
              <w:rPr>
                <w:i/>
                <w:iCs/>
              </w:rPr>
              <w:t xml:space="preserve">               </w:t>
            </w:r>
          </w:p>
        </w:tc>
        <w:tc>
          <w:tcPr>
            <w:tcW w:w="3020" w:type="dxa"/>
          </w:tcPr>
          <w:p w14:paraId="150019C4" w14:textId="0ACD9198" w:rsidR="637BB998" w:rsidRDefault="637BB998" w:rsidP="50EBB918">
            <w:pPr>
              <w:spacing w:line="276" w:lineRule="auto"/>
            </w:pPr>
            <w:r w:rsidRPr="50EBB918">
              <w:t>4%</w:t>
            </w:r>
          </w:p>
        </w:tc>
        <w:tc>
          <w:tcPr>
            <w:tcW w:w="3020" w:type="dxa"/>
          </w:tcPr>
          <w:p w14:paraId="60ECAFC1" w14:textId="2444D1BC" w:rsidR="6F84116A" w:rsidRDefault="6F84116A" w:rsidP="50EBB918">
            <w:r w:rsidRPr="50EBB918">
              <w:t>6%</w:t>
            </w:r>
          </w:p>
        </w:tc>
      </w:tr>
    </w:tbl>
    <w:p w14:paraId="24B6BD84" w14:textId="1FD6C164" w:rsidR="7605CFA1" w:rsidRDefault="7605CFA1" w:rsidP="50EBB918">
      <w:pPr>
        <w:spacing w:line="360" w:lineRule="auto"/>
      </w:pPr>
      <w:r w:rsidRPr="50EBB918">
        <w:t>Fonte: O Autor</w:t>
      </w:r>
    </w:p>
    <w:p w14:paraId="7D061FAD" w14:textId="0D49557B" w:rsidR="50EBB918" w:rsidRDefault="50EBB918" w:rsidP="50EBB918">
      <w:pPr>
        <w:spacing w:line="360" w:lineRule="auto"/>
        <w:rPr>
          <w:b/>
          <w:bCs/>
        </w:rPr>
      </w:pPr>
    </w:p>
    <w:p w14:paraId="0DC155E3" w14:textId="55496556" w:rsidR="7605CFA1" w:rsidRDefault="7605CFA1" w:rsidP="4F391D6E">
      <w:pPr>
        <w:spacing w:line="360" w:lineRule="auto"/>
        <w:ind w:firstLine="708"/>
      </w:pPr>
      <w:r w:rsidRPr="4F391D6E">
        <w:t xml:space="preserve">Após a fase de </w:t>
      </w:r>
      <w:r w:rsidR="7F29CC00" w:rsidRPr="4F391D6E">
        <w:t>análise</w:t>
      </w:r>
      <w:r w:rsidRPr="4F391D6E">
        <w:t xml:space="preserve"> preliminar, conforme descrito anteriormente, foi </w:t>
      </w:r>
      <w:r w:rsidR="5062DF91" w:rsidRPr="4F391D6E">
        <w:t>traçado</w:t>
      </w:r>
      <w:r w:rsidRPr="4F391D6E">
        <w:t xml:space="preserve"> a matriz de correlação (Figura</w:t>
      </w:r>
      <w:r w:rsidR="7CDC3E1C" w:rsidRPr="4F391D6E">
        <w:t xml:space="preserve"> 1), os dados foram padronizados, as </w:t>
      </w:r>
      <w:r w:rsidR="02E38376" w:rsidRPr="4F391D6E">
        <w:t>variáveis</w:t>
      </w:r>
      <w:r w:rsidR="7CDC3E1C" w:rsidRPr="4F391D6E">
        <w:t xml:space="preserve"> qualitativas foram </w:t>
      </w:r>
      <w:proofErr w:type="spellStart"/>
      <w:r w:rsidR="7CDC3E1C" w:rsidRPr="4F391D6E">
        <w:t>dummizadas</w:t>
      </w:r>
      <w:proofErr w:type="spellEnd"/>
      <w:r w:rsidR="7CDC3E1C" w:rsidRPr="4F391D6E">
        <w:t xml:space="preserve"> e a base foi separada em </w:t>
      </w:r>
      <w:proofErr w:type="spellStart"/>
      <w:r w:rsidR="7CDC3E1C" w:rsidRPr="4F391D6E">
        <w:rPr>
          <w:i/>
          <w:iCs/>
        </w:rPr>
        <w:t>train</w:t>
      </w:r>
      <w:proofErr w:type="spellEnd"/>
      <w:r w:rsidR="7CDC3E1C" w:rsidRPr="4F391D6E">
        <w:rPr>
          <w:i/>
          <w:iCs/>
        </w:rPr>
        <w:t xml:space="preserve"> </w:t>
      </w:r>
      <w:r w:rsidR="7CDC3E1C" w:rsidRPr="4F391D6E">
        <w:t xml:space="preserve">e </w:t>
      </w:r>
      <w:proofErr w:type="spellStart"/>
      <w:r w:rsidR="7CDC3E1C" w:rsidRPr="4F391D6E">
        <w:rPr>
          <w:i/>
          <w:iCs/>
        </w:rPr>
        <w:t>test</w:t>
      </w:r>
      <w:proofErr w:type="spellEnd"/>
      <w:r w:rsidR="7CDC3E1C" w:rsidRPr="4F391D6E">
        <w:rPr>
          <w:i/>
          <w:iCs/>
        </w:rPr>
        <w:t xml:space="preserve"> </w:t>
      </w:r>
      <w:r w:rsidR="7CDC3E1C" w:rsidRPr="4F391D6E">
        <w:t xml:space="preserve">para a criação dos modelos. </w:t>
      </w:r>
    </w:p>
    <w:p w14:paraId="44FDE450" w14:textId="65678DFA" w:rsidR="6AB896BD" w:rsidRDefault="6AB896BD" w:rsidP="50EBB918">
      <w:pPr>
        <w:spacing w:line="360" w:lineRule="auto"/>
      </w:pPr>
    </w:p>
    <w:p w14:paraId="6E5BF7CA" w14:textId="5DDA9639" w:rsidR="6AB896BD" w:rsidRDefault="6AB896BD" w:rsidP="4F391D6E">
      <w:pPr>
        <w:spacing w:line="360" w:lineRule="auto"/>
        <w:ind w:firstLine="708"/>
        <w:rPr>
          <w:b/>
          <w:bCs/>
        </w:rPr>
      </w:pPr>
      <w:r w:rsidRPr="4F391D6E">
        <w:rPr>
          <w:b/>
          <w:bCs/>
        </w:rPr>
        <w:t xml:space="preserve">Regressão Logística </w:t>
      </w:r>
    </w:p>
    <w:p w14:paraId="300AEC84" w14:textId="77777777" w:rsidR="0023408E" w:rsidRDefault="0023408E" w:rsidP="4F391D6E">
      <w:pPr>
        <w:spacing w:line="360" w:lineRule="auto"/>
        <w:ind w:firstLine="708"/>
      </w:pPr>
    </w:p>
    <w:p w14:paraId="4A2EF3D9" w14:textId="38345818" w:rsidR="50EBB918" w:rsidRDefault="20DBE663" w:rsidP="55105A2B">
      <w:pPr>
        <w:spacing w:line="360" w:lineRule="auto"/>
        <w:ind w:firstLine="708"/>
      </w:pPr>
      <w:r>
        <w:t xml:space="preserve">O primeiro modelo desenvolvido foi o de regressão logística. Inicialmente, o modelo foi criado usando todas as variáveis, sem a aplicação da técnica </w:t>
      </w:r>
      <w:proofErr w:type="spellStart"/>
      <w:r w:rsidRPr="55105A2B">
        <w:rPr>
          <w:i/>
          <w:iCs/>
        </w:rPr>
        <w:t>stepwise</w:t>
      </w:r>
      <w:proofErr w:type="spellEnd"/>
      <w:r>
        <w:t xml:space="preserve">. Posteriormente, verificou-se a significância estatística de cada variável no modelo por meio do teste z de Wald. Conforme Fávero e </w:t>
      </w:r>
      <w:proofErr w:type="spellStart"/>
      <w:r>
        <w:t>Belfiore</w:t>
      </w:r>
      <w:proofErr w:type="spellEnd"/>
      <w:r>
        <w:t xml:space="preserve"> (2017), esse teste envolve o cálculo da estatística z de Wald, conforme a equação (8), seguido pela avaliação do nível de confiança (valor-p da estatística z de Wald). Neste trabalho, adotou-se um nível de confiança de 95%. Assim, se o valor-p da estatística z de Wald for inferior a 0,05, pode-se concluir que a hipótese nula é rejeitada, indicando que a variável foi significativa para a construção do modelo.</w:t>
      </w:r>
    </w:p>
    <w:p w14:paraId="4937E1A5" w14:textId="6BE45158" w:rsidR="50EBB918" w:rsidRDefault="50EBB918" w:rsidP="50EBB918">
      <w:pPr>
        <w:spacing w:line="360" w:lineRule="auto"/>
      </w:pPr>
    </w:p>
    <w:tbl>
      <w:tblPr>
        <w:tblStyle w:val="Tabelacomgrade"/>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6A0" w:firstRow="1" w:lastRow="0" w:firstColumn="1" w:lastColumn="0" w:noHBand="1" w:noVBand="1"/>
      </w:tblPr>
      <w:tblGrid>
        <w:gridCol w:w="8505"/>
        <w:gridCol w:w="555"/>
      </w:tblGrid>
      <w:tr w:rsidR="4F391D6E" w14:paraId="5426DEBF" w14:textId="77777777" w:rsidTr="0013101D">
        <w:trPr>
          <w:trHeight w:val="300"/>
        </w:trPr>
        <w:tc>
          <w:tcPr>
            <w:tcW w:w="8505" w:type="dxa"/>
            <w:tcBorders>
              <w:top w:val="nil"/>
              <w:left w:val="nil"/>
              <w:bottom w:val="nil"/>
              <w:right w:val="nil"/>
            </w:tcBorders>
            <w:vAlign w:val="center"/>
          </w:tcPr>
          <w:p w14:paraId="75C2C35C" w14:textId="465E991A" w:rsidR="4F391D6E" w:rsidRDefault="00000000" w:rsidP="4F391D6E">
            <w:pPr>
              <w:jc w:val="center"/>
            </w:pPr>
            <m:oMathPara>
              <m:oMath>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s.e</m:t>
                    </m:r>
                    <m:d>
                      <m:dPr>
                        <m:ctrlPr>
                          <w:rPr>
                            <w:rFonts w:ascii="Cambria Math" w:hAnsi="Cambria Math"/>
                          </w:rPr>
                        </m:ctrlPr>
                      </m:dPr>
                      <m:e>
                        <m:r>
                          <w:rPr>
                            <w:rFonts w:ascii="Cambria Math" w:hAnsi="Cambria Math"/>
                          </w:rPr>
                          <m:t>α</m:t>
                        </m:r>
                      </m:e>
                    </m:d>
                  </m:den>
                </m:f>
              </m:oMath>
            </m:oMathPara>
          </w:p>
        </w:tc>
        <w:tc>
          <w:tcPr>
            <w:tcW w:w="555" w:type="dxa"/>
            <w:tcBorders>
              <w:top w:val="nil"/>
              <w:left w:val="nil"/>
              <w:bottom w:val="nil"/>
              <w:right w:val="nil"/>
            </w:tcBorders>
          </w:tcPr>
          <w:p w14:paraId="407E4288" w14:textId="6B4DE814" w:rsidR="4F391D6E" w:rsidRDefault="4F391D6E" w:rsidP="4F391D6E">
            <w:pPr>
              <w:rPr>
                <w:rFonts w:eastAsia="Arial"/>
              </w:rPr>
            </w:pPr>
            <w:r w:rsidRPr="4F391D6E">
              <w:rPr>
                <w:rFonts w:eastAsia="Arial"/>
              </w:rPr>
              <w:t>(</w:t>
            </w:r>
            <w:r w:rsidR="07945A83" w:rsidRPr="4F391D6E">
              <w:rPr>
                <w:rFonts w:eastAsia="Arial"/>
              </w:rPr>
              <w:t>7</w:t>
            </w:r>
            <w:r w:rsidRPr="4F391D6E">
              <w:rPr>
                <w:rFonts w:eastAsia="Arial"/>
              </w:rPr>
              <w:t>)</w:t>
            </w:r>
          </w:p>
        </w:tc>
      </w:tr>
    </w:tbl>
    <w:p w14:paraId="3A443C96" w14:textId="16684881" w:rsidR="4F391D6E" w:rsidRDefault="4F391D6E" w:rsidP="4F391D6E">
      <w:pPr>
        <w:spacing w:line="360" w:lineRule="auto"/>
      </w:pPr>
    </w:p>
    <w:p w14:paraId="02AAD138" w14:textId="58266669" w:rsidR="4C895D33" w:rsidRDefault="4C895D33" w:rsidP="0023408E">
      <w:pPr>
        <w:pStyle w:val="PargrafodaLista"/>
        <w:spacing w:line="360" w:lineRule="auto"/>
        <w:ind w:left="0" w:firstLine="708"/>
        <w:jc w:val="left"/>
      </w:pPr>
      <w:r>
        <w:t xml:space="preserve">Onde </w:t>
      </w:r>
      <w:proofErr w:type="spellStart"/>
      <w:r>
        <w:t>s.e</w:t>
      </w:r>
      <w:proofErr w:type="spellEnd"/>
      <w:r>
        <w:t xml:space="preserve"> significa o erro padrão do parâmetro em análise. </w:t>
      </w:r>
    </w:p>
    <w:p w14:paraId="2820246C" w14:textId="77777777" w:rsidR="0023408E" w:rsidRDefault="0023408E" w:rsidP="55105A2B">
      <w:pPr>
        <w:pStyle w:val="PargrafodaLista"/>
        <w:spacing w:line="360" w:lineRule="auto"/>
        <w:ind w:left="0" w:firstLine="708"/>
      </w:pPr>
    </w:p>
    <w:p w14:paraId="5A7CA6B4" w14:textId="2E204C69" w:rsidR="4C895D33" w:rsidRDefault="5956B19D" w:rsidP="55105A2B">
      <w:pPr>
        <w:pStyle w:val="PargrafodaLista"/>
        <w:spacing w:line="360" w:lineRule="auto"/>
        <w:ind w:left="0" w:firstLine="708"/>
        <w:rPr>
          <w:i/>
          <w:iCs/>
        </w:rPr>
      </w:pPr>
      <w:r>
        <w:t xml:space="preserve">Após essa análise inicial, foi desenvolvido o modelo utilizando a técnica </w:t>
      </w:r>
      <w:proofErr w:type="spellStart"/>
      <w:r w:rsidRPr="55105A2B">
        <w:rPr>
          <w:i/>
          <w:iCs/>
        </w:rPr>
        <w:t>stepwise</w:t>
      </w:r>
      <w:proofErr w:type="spellEnd"/>
      <w:r w:rsidRPr="55105A2B">
        <w:rPr>
          <w:i/>
          <w:iCs/>
        </w:rPr>
        <w:t>.</w:t>
      </w:r>
      <w:r w:rsidR="1CB90A1F" w:rsidRPr="55105A2B">
        <w:rPr>
          <w:i/>
          <w:iCs/>
        </w:rPr>
        <w:t xml:space="preserve"> </w:t>
      </w:r>
      <w:r w:rsidR="1CB90A1F" w:rsidRPr="55105A2B">
        <w:t>Nesse modelo, somente variáveis que possuam significância estatística para o modelo foram consideradas</w:t>
      </w:r>
      <w:r w:rsidR="16D6A5DD" w:rsidRPr="55105A2B">
        <w:t xml:space="preserve"> no modelo final, as outras foram retiradas de forma iterativa, conforme explicado na seção anterior. </w:t>
      </w:r>
      <w:r w:rsidR="3B327531" w:rsidRPr="55105A2B">
        <w:t xml:space="preserve">Foram retiradas 9 variáveis ao todo do modelo durante a execução do </w:t>
      </w:r>
      <w:proofErr w:type="spellStart"/>
      <w:r w:rsidR="3B327531" w:rsidRPr="55105A2B">
        <w:rPr>
          <w:i/>
          <w:iCs/>
        </w:rPr>
        <w:t>stepwise</w:t>
      </w:r>
      <w:proofErr w:type="spellEnd"/>
      <w:r w:rsidR="3B327531" w:rsidRPr="55105A2B">
        <w:rPr>
          <w:i/>
          <w:iCs/>
        </w:rPr>
        <w:t xml:space="preserve"> </w:t>
      </w:r>
      <w:r w:rsidR="3B327531" w:rsidRPr="55105A2B">
        <w:t>foram elas</w:t>
      </w:r>
      <w:r w:rsidR="3B327531" w:rsidRPr="55105A2B">
        <w:rPr>
          <w:i/>
          <w:iCs/>
        </w:rPr>
        <w:t xml:space="preserve">: </w:t>
      </w:r>
      <w:proofErr w:type="spellStart"/>
      <w:r w:rsidR="3D62BD11" w:rsidRPr="55105A2B">
        <w:rPr>
          <w:i/>
          <w:iCs/>
        </w:rPr>
        <w:t>MaritalStatus_Married</w:t>
      </w:r>
      <w:proofErr w:type="spellEnd"/>
      <w:r w:rsidR="3D62BD11" w:rsidRPr="55105A2B">
        <w:rPr>
          <w:i/>
          <w:iCs/>
        </w:rPr>
        <w:t xml:space="preserve">, SatisfactionScore_2, </w:t>
      </w:r>
      <w:proofErr w:type="spellStart"/>
      <w:r w:rsidR="3D62BD11" w:rsidRPr="55105A2B">
        <w:rPr>
          <w:i/>
          <w:iCs/>
        </w:rPr>
        <w:t>PreferedOrderCat_Mobile</w:t>
      </w:r>
      <w:proofErr w:type="spellEnd"/>
      <w:r w:rsidR="3D62BD11" w:rsidRPr="55105A2B">
        <w:rPr>
          <w:i/>
          <w:iCs/>
        </w:rPr>
        <w:t xml:space="preserve">, </w:t>
      </w:r>
      <w:proofErr w:type="spellStart"/>
      <w:r w:rsidR="3D62BD11" w:rsidRPr="55105A2B">
        <w:rPr>
          <w:i/>
          <w:iCs/>
        </w:rPr>
        <w:t>PreferedOrderCat_Grocery</w:t>
      </w:r>
      <w:proofErr w:type="spellEnd"/>
      <w:r w:rsidR="3D62BD11" w:rsidRPr="55105A2B">
        <w:rPr>
          <w:i/>
          <w:iCs/>
        </w:rPr>
        <w:t xml:space="preserve">, </w:t>
      </w:r>
      <w:proofErr w:type="spellStart"/>
      <w:r w:rsidR="3D62BD11" w:rsidRPr="55105A2B">
        <w:rPr>
          <w:i/>
          <w:iCs/>
        </w:rPr>
        <w:t>PreferredPaymentMode_E_wallet</w:t>
      </w:r>
      <w:proofErr w:type="spellEnd"/>
      <w:r w:rsidR="3D62BD11" w:rsidRPr="55105A2B">
        <w:rPr>
          <w:i/>
          <w:iCs/>
        </w:rPr>
        <w:t xml:space="preserve">, </w:t>
      </w:r>
      <w:proofErr w:type="spellStart"/>
      <w:r w:rsidR="3D62BD11" w:rsidRPr="55105A2B">
        <w:rPr>
          <w:i/>
          <w:iCs/>
        </w:rPr>
        <w:t>PreferredPaymentMode_COD</w:t>
      </w:r>
      <w:proofErr w:type="spellEnd"/>
      <w:r w:rsidR="3D62BD11" w:rsidRPr="55105A2B">
        <w:rPr>
          <w:i/>
          <w:iCs/>
        </w:rPr>
        <w:t xml:space="preserve">, </w:t>
      </w:r>
      <w:proofErr w:type="spellStart"/>
      <w:r w:rsidR="3D62BD11" w:rsidRPr="55105A2B">
        <w:rPr>
          <w:i/>
          <w:iCs/>
        </w:rPr>
        <w:t>CouponUsed</w:t>
      </w:r>
      <w:proofErr w:type="spellEnd"/>
      <w:r w:rsidR="3D62BD11" w:rsidRPr="55105A2B">
        <w:rPr>
          <w:i/>
          <w:iCs/>
        </w:rPr>
        <w:t xml:space="preserve">, </w:t>
      </w:r>
      <w:proofErr w:type="spellStart"/>
      <w:r w:rsidR="3D62BD11" w:rsidRPr="55105A2B">
        <w:rPr>
          <w:i/>
          <w:iCs/>
        </w:rPr>
        <w:t>OrderAmountHikeFromlastYear</w:t>
      </w:r>
      <w:proofErr w:type="spellEnd"/>
      <w:r w:rsidR="3D62BD11" w:rsidRPr="55105A2B">
        <w:rPr>
          <w:i/>
          <w:iCs/>
        </w:rPr>
        <w:t xml:space="preserve">, </w:t>
      </w:r>
      <w:proofErr w:type="spellStart"/>
      <w:r w:rsidR="3D62BD11" w:rsidRPr="55105A2B">
        <w:rPr>
          <w:i/>
          <w:iCs/>
        </w:rPr>
        <w:t>HourSpendOnApp</w:t>
      </w:r>
      <w:proofErr w:type="spellEnd"/>
      <w:r w:rsidR="3D62BD11" w:rsidRPr="55105A2B">
        <w:rPr>
          <w:i/>
          <w:iCs/>
        </w:rPr>
        <w:t xml:space="preserve">. </w:t>
      </w:r>
    </w:p>
    <w:p w14:paraId="1DA4165B" w14:textId="72ABB5C9" w:rsidR="3D62BD11" w:rsidRDefault="74199424" w:rsidP="55105A2B">
      <w:pPr>
        <w:pStyle w:val="PargrafodaLista"/>
        <w:spacing w:line="360" w:lineRule="auto"/>
        <w:ind w:left="0" w:firstLine="708"/>
      </w:pPr>
      <w:r>
        <w:t xml:space="preserve">A avaliação da qualidade dos modelos será abordada mais adiante nesta seção. Contudo, no caso da técnica de regressão linear, onde foram gerados dois modelos, é </w:t>
      </w:r>
      <w:r>
        <w:lastRenderedPageBreak/>
        <w:t xml:space="preserve">essencial determinar qual será utilizado para comparação com outras técnicas. Nesse contexto, o parâmetro de área sob a curva ROC (AUC) </w:t>
      </w:r>
      <w:r w:rsidR="6045FDFA">
        <w:t xml:space="preserve">para a base de teste </w:t>
      </w:r>
      <w:r>
        <w:t xml:space="preserve">foi empregado. No entanto, neste trabalho, não foi observada diferença significativa entre as </w:t>
      </w:r>
      <w:proofErr w:type="spellStart"/>
      <w:r>
        <w:t>AUCs</w:t>
      </w:r>
      <w:proofErr w:type="spellEnd"/>
      <w:r>
        <w:t xml:space="preserve"> de ambos os modelos. Por conseguinte, optou-se pelo uso do modelo completo devido à sua eficiência computacional, sendo mais rápido e exigindo menos recursos de memória. A falta de melhoria no desempenho do modelo </w:t>
      </w:r>
      <w:proofErr w:type="spellStart"/>
      <w:r w:rsidRPr="0013101D">
        <w:rPr>
          <w:i/>
          <w:iCs/>
        </w:rPr>
        <w:t>stepwise</w:t>
      </w:r>
      <w:proofErr w:type="spellEnd"/>
      <w:r>
        <w:t xml:space="preserve"> em relação ao completo pode ser atribuída à possível exclusão de variáveis estatisticamente significativas, neutralizando os benefícios da remoção de variáveis sem tal significância.</w:t>
      </w:r>
      <w:r w:rsidR="72FB5389">
        <w:t xml:space="preserve"> Mais adiante nessa seção também serão comparadas a importância de cada variável nos modelos construídos. </w:t>
      </w:r>
    </w:p>
    <w:p w14:paraId="17B50179" w14:textId="36A1FC7C" w:rsidR="4F391D6E" w:rsidRDefault="4F391D6E" w:rsidP="4F391D6E">
      <w:pPr>
        <w:pStyle w:val="PargrafodaLista"/>
        <w:spacing w:line="360" w:lineRule="auto"/>
        <w:ind w:left="0"/>
        <w:rPr>
          <w:i/>
          <w:iCs/>
        </w:rPr>
      </w:pPr>
    </w:p>
    <w:p w14:paraId="349C4353" w14:textId="3DAC030F" w:rsidR="0D3011AA" w:rsidRDefault="0D3011AA" w:rsidP="4F391D6E">
      <w:pPr>
        <w:spacing w:line="360" w:lineRule="auto"/>
        <w:ind w:firstLine="708"/>
        <w:rPr>
          <w:b/>
          <w:bCs/>
          <w:color w:val="000000" w:themeColor="text1"/>
        </w:rPr>
      </w:pPr>
      <w:r w:rsidRPr="4F391D6E">
        <w:rPr>
          <w:b/>
          <w:bCs/>
          <w:color w:val="000000" w:themeColor="text1"/>
        </w:rPr>
        <w:t>Árvores de decisão</w:t>
      </w:r>
    </w:p>
    <w:p w14:paraId="5B3DF986" w14:textId="77777777" w:rsidR="0023408E" w:rsidRDefault="0023408E" w:rsidP="4F391D6E">
      <w:pPr>
        <w:spacing w:line="360" w:lineRule="auto"/>
        <w:ind w:firstLine="708"/>
        <w:rPr>
          <w:b/>
          <w:bCs/>
          <w:color w:val="000000" w:themeColor="text1"/>
        </w:rPr>
      </w:pPr>
    </w:p>
    <w:p w14:paraId="0D49AD31" w14:textId="2B069712" w:rsidR="04203E93" w:rsidRDefault="04203E93" w:rsidP="55105A2B">
      <w:pPr>
        <w:pStyle w:val="PargrafodaLista"/>
        <w:spacing w:line="360" w:lineRule="auto"/>
        <w:ind w:left="0" w:firstLine="708"/>
      </w:pPr>
      <w:r>
        <w:t>Após a construção do modelo de regressão foram desenvolvidos os modelos baseados em arvores de decisão. O primeiro modelo desse tipo construído foi o</w:t>
      </w:r>
      <w:r w:rsidR="38CAC66F">
        <w:t xml:space="preserve"> </w:t>
      </w:r>
      <w:r w:rsidRPr="55105A2B">
        <w:rPr>
          <w:i/>
          <w:iCs/>
        </w:rPr>
        <w:t>Random Forest</w:t>
      </w:r>
      <w:r>
        <w:t>. Para a construção des</w:t>
      </w:r>
      <w:r w:rsidR="15E4052F">
        <w:t xml:space="preserve">te </w:t>
      </w:r>
      <w:r>
        <w:t xml:space="preserve">o primeiro passo foi fazer </w:t>
      </w:r>
      <w:r w:rsidR="7A94A9E7">
        <w:t>validação cruzada (</w:t>
      </w:r>
      <w:r w:rsidR="7A94A9E7" w:rsidRPr="55105A2B">
        <w:rPr>
          <w:i/>
          <w:iCs/>
        </w:rPr>
        <w:t xml:space="preserve">grid </w:t>
      </w:r>
      <w:proofErr w:type="spellStart"/>
      <w:r w:rsidR="7A94A9E7" w:rsidRPr="55105A2B">
        <w:rPr>
          <w:i/>
          <w:iCs/>
        </w:rPr>
        <w:t>search</w:t>
      </w:r>
      <w:proofErr w:type="spellEnd"/>
      <w:r w:rsidR="7A94A9E7" w:rsidRPr="55105A2B">
        <w:rPr>
          <w:i/>
          <w:iCs/>
        </w:rPr>
        <w:t xml:space="preserve"> </w:t>
      </w:r>
      <w:proofErr w:type="spellStart"/>
      <w:r w:rsidR="7A94A9E7" w:rsidRPr="55105A2B">
        <w:rPr>
          <w:i/>
          <w:iCs/>
        </w:rPr>
        <w:t>cross-validation</w:t>
      </w:r>
      <w:proofErr w:type="spellEnd"/>
      <w:r w:rsidR="7A94A9E7">
        <w:t>)</w:t>
      </w:r>
      <w:r>
        <w:t xml:space="preserve"> para </w:t>
      </w:r>
      <w:r w:rsidR="1BE1B53C">
        <w:t xml:space="preserve">identificar </w:t>
      </w:r>
      <w:r>
        <w:t xml:space="preserve">os </w:t>
      </w:r>
      <w:proofErr w:type="spellStart"/>
      <w:r>
        <w:t>hiperparametros</w:t>
      </w:r>
      <w:proofErr w:type="spellEnd"/>
      <w:r>
        <w:t xml:space="preserve"> ideias para o modelo em questão. </w:t>
      </w:r>
      <w:r w:rsidR="545C8FB5">
        <w:t>Os valores testados foram detalhados na seção anterior.</w:t>
      </w:r>
      <w:r w:rsidR="03B8A647">
        <w:t xml:space="preserve"> A combinação de </w:t>
      </w:r>
      <w:proofErr w:type="spellStart"/>
      <w:r w:rsidR="03B8A647">
        <w:t>hiperparametros</w:t>
      </w:r>
      <w:proofErr w:type="spellEnd"/>
      <w:r w:rsidR="03B8A647">
        <w:t xml:space="preserve"> a ser usada no modelo final foi escolhida com base na maior acurácia</w:t>
      </w:r>
      <w:r w:rsidR="690E190E">
        <w:t xml:space="preserve"> (conforme descrito na seção anterior, na parte de avaliação dos modelos)</w:t>
      </w:r>
      <w:r w:rsidR="50084994">
        <w:t xml:space="preserve"> das iterações</w:t>
      </w:r>
      <w:r w:rsidR="03B8A647">
        <w:t>.</w:t>
      </w:r>
    </w:p>
    <w:p w14:paraId="67FC9656" w14:textId="0FA6BE02" w:rsidR="4F391D6E" w:rsidRDefault="79AFE835" w:rsidP="55105A2B">
      <w:pPr>
        <w:spacing w:line="360" w:lineRule="auto"/>
        <w:ind w:firstLine="708"/>
      </w:pPr>
      <w:r>
        <w:t xml:space="preserve">Os </w:t>
      </w:r>
      <w:proofErr w:type="spellStart"/>
      <w:r>
        <w:t>hiperparametros</w:t>
      </w:r>
      <w:proofErr w:type="spellEnd"/>
      <w:r>
        <w:t xml:space="preserve"> definidos para o modelo após o </w:t>
      </w:r>
      <w:r w:rsidRPr="55105A2B">
        <w:rPr>
          <w:i/>
          <w:iCs/>
        </w:rPr>
        <w:t xml:space="preserve">grid </w:t>
      </w:r>
      <w:proofErr w:type="spellStart"/>
      <w:r w:rsidRPr="55105A2B">
        <w:rPr>
          <w:i/>
          <w:iCs/>
        </w:rPr>
        <w:t>search</w:t>
      </w:r>
      <w:proofErr w:type="spellEnd"/>
      <w:r>
        <w:t xml:space="preserve"> foram: </w:t>
      </w:r>
      <w:proofErr w:type="spellStart"/>
      <w:r>
        <w:t>ntree</w:t>
      </w:r>
      <w:proofErr w:type="spellEnd"/>
      <w:r>
        <w:t xml:space="preserve"> =</w:t>
      </w:r>
      <w:r w:rsidR="2AD7FC87">
        <w:t xml:space="preserve"> </w:t>
      </w:r>
      <w:proofErr w:type="gramStart"/>
      <w:r w:rsidR="7968C61E">
        <w:t>5</w:t>
      </w:r>
      <w:r w:rsidR="04863E3A">
        <w:t>00</w:t>
      </w:r>
      <w:r>
        <w:t xml:space="preserve"> </w:t>
      </w:r>
      <w:r w:rsidR="156E0C27">
        <w:t>,</w:t>
      </w:r>
      <w:proofErr w:type="spellStart"/>
      <w:r w:rsidRPr="55105A2B">
        <w:rPr>
          <w:i/>
          <w:iCs/>
        </w:rPr>
        <w:t>nsplit</w:t>
      </w:r>
      <w:proofErr w:type="spellEnd"/>
      <w:proofErr w:type="gramEnd"/>
      <w:r w:rsidRPr="55105A2B">
        <w:rPr>
          <w:i/>
          <w:iCs/>
        </w:rPr>
        <w:t xml:space="preserve"> </w:t>
      </w:r>
      <w:r>
        <w:t>=</w:t>
      </w:r>
      <w:r w:rsidR="05CBAC06">
        <w:t xml:space="preserve"> </w:t>
      </w:r>
      <w:r w:rsidR="08325A4D">
        <w:t>10</w:t>
      </w:r>
      <w:r w:rsidR="70767955">
        <w:t xml:space="preserve"> e </w:t>
      </w:r>
      <w:proofErr w:type="spellStart"/>
      <w:r w:rsidR="70767955" w:rsidRPr="55105A2B">
        <w:rPr>
          <w:i/>
          <w:iCs/>
        </w:rPr>
        <w:t>mtry</w:t>
      </w:r>
      <w:proofErr w:type="spellEnd"/>
      <w:r w:rsidR="70767955">
        <w:t>=</w:t>
      </w:r>
      <w:r w:rsidR="6246CD62">
        <w:t>4</w:t>
      </w:r>
      <w:r>
        <w:t xml:space="preserve">.Os </w:t>
      </w:r>
      <w:proofErr w:type="spellStart"/>
      <w:r>
        <w:t>hiperparametros</w:t>
      </w:r>
      <w:proofErr w:type="spellEnd"/>
      <w:r>
        <w:t xml:space="preserve"> que não tiveram valores </w:t>
      </w:r>
      <w:r w:rsidR="3D4B673B">
        <w:t>incluídos no</w:t>
      </w:r>
      <w:r w:rsidR="3D4B673B" w:rsidRPr="55105A2B">
        <w:rPr>
          <w:i/>
          <w:iCs/>
        </w:rPr>
        <w:t xml:space="preserve"> grid </w:t>
      </w:r>
      <w:proofErr w:type="spellStart"/>
      <w:r w:rsidR="3D4B673B" w:rsidRPr="55105A2B">
        <w:rPr>
          <w:i/>
          <w:iCs/>
        </w:rPr>
        <w:t>search</w:t>
      </w:r>
      <w:proofErr w:type="spellEnd"/>
      <w:r w:rsidR="3D4B673B">
        <w:t xml:space="preserve"> estão detalhados na seção anterior. </w:t>
      </w:r>
    </w:p>
    <w:p w14:paraId="2A28515A" w14:textId="48C8AED0" w:rsidR="50DFB9F7" w:rsidRDefault="50DFB9F7" w:rsidP="55105A2B">
      <w:pPr>
        <w:spacing w:line="360" w:lineRule="auto"/>
        <w:ind w:firstLine="708"/>
      </w:pPr>
      <w:r>
        <w:t xml:space="preserve">O segundo modelo baseado em arvores de decisão desenvolvido foi o </w:t>
      </w:r>
      <w:proofErr w:type="spellStart"/>
      <w:r w:rsidR="70A17CF0" w:rsidRPr="55105A2B">
        <w:rPr>
          <w:i/>
          <w:iCs/>
        </w:rPr>
        <w:t>XGBoost</w:t>
      </w:r>
      <w:proofErr w:type="spellEnd"/>
      <w:r w:rsidR="70A17CF0" w:rsidRPr="55105A2B">
        <w:rPr>
          <w:i/>
          <w:iCs/>
        </w:rPr>
        <w:t xml:space="preserve">. </w:t>
      </w:r>
      <w:r w:rsidR="230B3428" w:rsidRPr="55105A2B">
        <w:t xml:space="preserve">Seguindo o mesmo raciocínio da </w:t>
      </w:r>
      <w:r w:rsidR="230B3428" w:rsidRPr="55105A2B">
        <w:rPr>
          <w:i/>
          <w:iCs/>
        </w:rPr>
        <w:t xml:space="preserve">Random Forest, </w:t>
      </w:r>
      <w:r w:rsidR="230B3428" w:rsidRPr="55105A2B">
        <w:t xml:space="preserve">foi feito uma validação cruzada para definição dos </w:t>
      </w:r>
      <w:proofErr w:type="spellStart"/>
      <w:r w:rsidR="230B3428" w:rsidRPr="55105A2B">
        <w:t>hiperparametros</w:t>
      </w:r>
      <w:proofErr w:type="spellEnd"/>
      <w:r w:rsidR="230B3428" w:rsidRPr="55105A2B">
        <w:t xml:space="preserve"> ideias. </w:t>
      </w:r>
      <w:r w:rsidR="7ECD3EE7">
        <w:t xml:space="preserve">Os </w:t>
      </w:r>
      <w:proofErr w:type="spellStart"/>
      <w:r w:rsidR="7ECD3EE7">
        <w:t>hiperparametros</w:t>
      </w:r>
      <w:proofErr w:type="spellEnd"/>
      <w:r w:rsidR="7ECD3EE7">
        <w:t xml:space="preserve"> que não tiveram valores incluídos no</w:t>
      </w:r>
      <w:r w:rsidR="7ECD3EE7" w:rsidRPr="55105A2B">
        <w:rPr>
          <w:i/>
          <w:iCs/>
        </w:rPr>
        <w:t xml:space="preserve"> grid </w:t>
      </w:r>
      <w:proofErr w:type="spellStart"/>
      <w:r w:rsidR="7ECD3EE7" w:rsidRPr="55105A2B">
        <w:rPr>
          <w:i/>
          <w:iCs/>
        </w:rPr>
        <w:t>search</w:t>
      </w:r>
      <w:proofErr w:type="spellEnd"/>
      <w:r w:rsidR="7ECD3EE7">
        <w:t xml:space="preserve"> estão detalhados na seção anterior. Já o </w:t>
      </w:r>
      <w:proofErr w:type="spellStart"/>
      <w:r w:rsidR="7ECD3EE7" w:rsidRPr="55105A2B">
        <w:rPr>
          <w:i/>
          <w:iCs/>
        </w:rPr>
        <w:t>eta</w:t>
      </w:r>
      <w:proofErr w:type="spellEnd"/>
      <w:r w:rsidR="7ECD3EE7" w:rsidRPr="55105A2B">
        <w:rPr>
          <w:i/>
          <w:iCs/>
        </w:rPr>
        <w:t xml:space="preserve"> </w:t>
      </w:r>
      <w:r w:rsidR="7ECD3EE7">
        <w:t xml:space="preserve">e o </w:t>
      </w:r>
      <w:proofErr w:type="spellStart"/>
      <w:r w:rsidR="7ECD3EE7" w:rsidRPr="55105A2B">
        <w:rPr>
          <w:i/>
          <w:iCs/>
        </w:rPr>
        <w:t>max_depth</w:t>
      </w:r>
      <w:proofErr w:type="spellEnd"/>
      <w:r w:rsidR="7ECD3EE7" w:rsidRPr="55105A2B">
        <w:rPr>
          <w:i/>
          <w:iCs/>
        </w:rPr>
        <w:t xml:space="preserve">, </w:t>
      </w:r>
      <w:r w:rsidR="7ECD3EE7" w:rsidRPr="55105A2B">
        <w:t xml:space="preserve">que foram </w:t>
      </w:r>
      <w:r w:rsidR="7B240E7E" w:rsidRPr="55105A2B">
        <w:t>incluídos</w:t>
      </w:r>
      <w:r w:rsidR="7ECD3EE7" w:rsidRPr="55105A2B">
        <w:t xml:space="preserve"> na validação </w:t>
      </w:r>
      <w:r w:rsidR="0A9E9E1E" w:rsidRPr="55105A2B">
        <w:t xml:space="preserve">tiveram os valores definidos como </w:t>
      </w:r>
      <w:r w:rsidR="1E10DEF3" w:rsidRPr="55105A2B">
        <w:t>0,26</w:t>
      </w:r>
      <w:r w:rsidR="0A9E9E1E" w:rsidRPr="55105A2B">
        <w:t xml:space="preserve"> e </w:t>
      </w:r>
      <w:r w:rsidR="252EB87B" w:rsidRPr="55105A2B">
        <w:t>9</w:t>
      </w:r>
      <w:r w:rsidR="0A9E9E1E" w:rsidRPr="55105A2B">
        <w:t>,</w:t>
      </w:r>
      <w:r w:rsidR="709EAC15" w:rsidRPr="55105A2B">
        <w:t xml:space="preserve"> </w:t>
      </w:r>
      <w:r w:rsidR="0A9E9E1E" w:rsidRPr="55105A2B">
        <w:t>respectivamente</w:t>
      </w:r>
      <w:r w:rsidR="791B0756" w:rsidRPr="55105A2B">
        <w:t xml:space="preserve">. No caso do </w:t>
      </w:r>
      <w:proofErr w:type="spellStart"/>
      <w:r w:rsidR="3E468679" w:rsidRPr="55105A2B">
        <w:rPr>
          <w:i/>
          <w:iCs/>
        </w:rPr>
        <w:t>XGBoos</w:t>
      </w:r>
      <w:r w:rsidR="2E72F3D6" w:rsidRPr="55105A2B">
        <w:rPr>
          <w:i/>
          <w:iCs/>
        </w:rPr>
        <w:t>t</w:t>
      </w:r>
      <w:proofErr w:type="spellEnd"/>
      <w:r w:rsidR="3E468679" w:rsidRPr="55105A2B">
        <w:rPr>
          <w:i/>
          <w:iCs/>
        </w:rPr>
        <w:t xml:space="preserve"> </w:t>
      </w:r>
      <w:r w:rsidR="3E468679" w:rsidRPr="55105A2B">
        <w:t xml:space="preserve">a combinação de </w:t>
      </w:r>
      <w:proofErr w:type="spellStart"/>
      <w:r w:rsidR="3E468679" w:rsidRPr="55105A2B">
        <w:t>hiperparametros</w:t>
      </w:r>
      <w:proofErr w:type="spellEnd"/>
      <w:r w:rsidR="3E468679" w:rsidRPr="55105A2B">
        <w:t xml:space="preserve"> é escolhida com base </w:t>
      </w:r>
      <w:r w:rsidR="06FBD214" w:rsidRPr="55105A2B">
        <w:t>na taxa de erro</w:t>
      </w:r>
      <w:r w:rsidR="3E468679" w:rsidRPr="55105A2B">
        <w:t xml:space="preserve"> das iterações</w:t>
      </w:r>
      <w:r w:rsidR="6C798D39" w:rsidRPr="55105A2B">
        <w:t xml:space="preserve">, conforme explicado na seção anterior. </w:t>
      </w:r>
    </w:p>
    <w:p w14:paraId="0177D17D" w14:textId="77777777" w:rsidR="0013101D" w:rsidRDefault="0013101D" w:rsidP="55105A2B">
      <w:pPr>
        <w:spacing w:line="360" w:lineRule="auto"/>
        <w:ind w:firstLine="708"/>
      </w:pPr>
    </w:p>
    <w:p w14:paraId="7ED3B7D3" w14:textId="2723D9BC" w:rsidR="51507BC3" w:rsidRDefault="51507BC3" w:rsidP="55105A2B">
      <w:pPr>
        <w:spacing w:line="360" w:lineRule="auto"/>
        <w:ind w:firstLine="708"/>
        <w:rPr>
          <w:rFonts w:eastAsia="Arial"/>
          <w:b/>
          <w:bCs/>
        </w:rPr>
      </w:pPr>
      <w:r w:rsidRPr="55105A2B">
        <w:rPr>
          <w:rFonts w:eastAsia="Arial"/>
          <w:b/>
          <w:bCs/>
        </w:rPr>
        <w:t>Avaliação dos Modelos</w:t>
      </w:r>
    </w:p>
    <w:p w14:paraId="0602BAA8" w14:textId="77777777" w:rsidR="0023408E" w:rsidRDefault="0023408E" w:rsidP="55105A2B">
      <w:pPr>
        <w:spacing w:line="360" w:lineRule="auto"/>
        <w:ind w:firstLine="708"/>
        <w:rPr>
          <w:rFonts w:eastAsia="Arial"/>
          <w:b/>
          <w:bCs/>
        </w:rPr>
      </w:pPr>
    </w:p>
    <w:p w14:paraId="4C4A969B" w14:textId="6A3FD0CC" w:rsidR="55105A2B" w:rsidRDefault="5EDE4B17" w:rsidP="2E045EA5">
      <w:pPr>
        <w:spacing w:line="360" w:lineRule="auto"/>
        <w:ind w:firstLine="708"/>
      </w:pPr>
      <w:r w:rsidRPr="2E045EA5">
        <w:t xml:space="preserve">Após a construção dos modelos é necessário avaliá-los conforme métricas discutidas na seção anterior. A Tabela 7, mostra por modelo </w:t>
      </w:r>
      <w:r w:rsidR="2BD9BF3D" w:rsidRPr="2E045EA5">
        <w:t xml:space="preserve">o valor da área sob a curva </w:t>
      </w:r>
      <w:r w:rsidR="032C109D" w:rsidRPr="2E045EA5">
        <w:t>ROC (AUC)</w:t>
      </w:r>
      <w:r w:rsidR="2BD9BF3D" w:rsidRPr="2E045EA5">
        <w:t xml:space="preserve"> e a acurácia dos modelos construídos. Importante ressaltar que em ambos os casos, quanto </w:t>
      </w:r>
      <w:r w:rsidR="2BD9BF3D" w:rsidRPr="2E045EA5">
        <w:lastRenderedPageBreak/>
        <w:t xml:space="preserve">maior o valor </w:t>
      </w:r>
      <w:r w:rsidR="21465BE1" w:rsidRPr="2E045EA5">
        <w:t xml:space="preserve">das métricas melhor. </w:t>
      </w:r>
      <w:r w:rsidR="60E8DE23" w:rsidRPr="2E045EA5">
        <w:t>Conforme explicitado na seção anterior, as métricas foram calculadas utilizando a base de teste.</w:t>
      </w:r>
    </w:p>
    <w:p w14:paraId="3B3B96CB" w14:textId="77777777" w:rsidR="00D303A4" w:rsidRDefault="00D303A4" w:rsidP="55105A2B">
      <w:pPr>
        <w:spacing w:line="360" w:lineRule="auto"/>
      </w:pPr>
    </w:p>
    <w:p w14:paraId="72FC1E7D" w14:textId="7E3B1C90" w:rsidR="6CF39C1A" w:rsidRDefault="6CF39C1A" w:rsidP="2E045EA5">
      <w:pPr>
        <w:spacing w:line="360" w:lineRule="auto"/>
      </w:pPr>
      <w:r>
        <w:t>Tabela 7: Avaliação dos Modelos</w:t>
      </w:r>
    </w:p>
    <w:tbl>
      <w:tblPr>
        <w:tblStyle w:val="Tabelacomgrade"/>
        <w:tblW w:w="0" w:type="auto"/>
        <w:tblLayout w:type="fixed"/>
        <w:tblLook w:val="06A0" w:firstRow="1" w:lastRow="0" w:firstColumn="1" w:lastColumn="0" w:noHBand="1" w:noVBand="1"/>
      </w:tblPr>
      <w:tblGrid>
        <w:gridCol w:w="3020"/>
        <w:gridCol w:w="3020"/>
        <w:gridCol w:w="3020"/>
      </w:tblGrid>
      <w:tr w:rsidR="2E045EA5" w14:paraId="5B806B9E" w14:textId="77777777" w:rsidTr="2E045EA5">
        <w:trPr>
          <w:trHeight w:val="300"/>
        </w:trPr>
        <w:tc>
          <w:tcPr>
            <w:tcW w:w="3020" w:type="dxa"/>
          </w:tcPr>
          <w:p w14:paraId="2EA16DBD" w14:textId="41DDF3E7" w:rsidR="21465BE1" w:rsidRDefault="21465BE1" w:rsidP="2E045EA5">
            <w:pPr>
              <w:jc w:val="center"/>
            </w:pPr>
            <w:r>
              <w:t>Modelo</w:t>
            </w:r>
          </w:p>
        </w:tc>
        <w:tc>
          <w:tcPr>
            <w:tcW w:w="3020" w:type="dxa"/>
          </w:tcPr>
          <w:p w14:paraId="30A6617C" w14:textId="505D602D" w:rsidR="7A70DD11" w:rsidRDefault="7A70DD11" w:rsidP="2E045EA5">
            <w:pPr>
              <w:jc w:val="center"/>
            </w:pPr>
            <w:r>
              <w:t>AUC</w:t>
            </w:r>
          </w:p>
        </w:tc>
        <w:tc>
          <w:tcPr>
            <w:tcW w:w="3020" w:type="dxa"/>
          </w:tcPr>
          <w:p w14:paraId="641361FC" w14:textId="32876FC6" w:rsidR="7A70DD11" w:rsidRDefault="7A70DD11" w:rsidP="2E045EA5">
            <w:pPr>
              <w:jc w:val="center"/>
            </w:pPr>
            <w:r>
              <w:t>Acurácia</w:t>
            </w:r>
          </w:p>
        </w:tc>
      </w:tr>
      <w:tr w:rsidR="2E045EA5" w14:paraId="50143F30" w14:textId="77777777" w:rsidTr="2E045EA5">
        <w:trPr>
          <w:trHeight w:val="300"/>
        </w:trPr>
        <w:tc>
          <w:tcPr>
            <w:tcW w:w="3020" w:type="dxa"/>
          </w:tcPr>
          <w:p w14:paraId="5793B826" w14:textId="30AF84D1" w:rsidR="387CAEA8" w:rsidRDefault="387CAEA8" w:rsidP="2E045EA5">
            <w:r>
              <w:t>Regressão</w:t>
            </w:r>
          </w:p>
        </w:tc>
        <w:tc>
          <w:tcPr>
            <w:tcW w:w="3020" w:type="dxa"/>
          </w:tcPr>
          <w:p w14:paraId="2CCB6F3F" w14:textId="7948F249" w:rsidR="2D957778" w:rsidRDefault="2D957778" w:rsidP="2E045EA5">
            <w:r>
              <w:t>0,9075</w:t>
            </w:r>
          </w:p>
        </w:tc>
        <w:tc>
          <w:tcPr>
            <w:tcW w:w="3020" w:type="dxa"/>
          </w:tcPr>
          <w:p w14:paraId="5A423742" w14:textId="032760D6" w:rsidR="21157528" w:rsidRDefault="21157528" w:rsidP="2E045EA5">
            <w:r>
              <w:t>0,8979</w:t>
            </w:r>
          </w:p>
        </w:tc>
      </w:tr>
      <w:tr w:rsidR="2E045EA5" w14:paraId="55AD6FBC" w14:textId="77777777" w:rsidTr="2E045EA5">
        <w:trPr>
          <w:trHeight w:val="300"/>
        </w:trPr>
        <w:tc>
          <w:tcPr>
            <w:tcW w:w="3020" w:type="dxa"/>
          </w:tcPr>
          <w:p w14:paraId="23EF9CAB" w14:textId="41C71EB5" w:rsidR="387CAEA8" w:rsidRDefault="387CAEA8" w:rsidP="2E045EA5">
            <w:r w:rsidRPr="2E045EA5">
              <w:rPr>
                <w:i/>
                <w:iCs/>
              </w:rPr>
              <w:t>Random Forest</w:t>
            </w:r>
          </w:p>
        </w:tc>
        <w:tc>
          <w:tcPr>
            <w:tcW w:w="3020" w:type="dxa"/>
          </w:tcPr>
          <w:p w14:paraId="4DE70B68" w14:textId="62CC8B93" w:rsidR="1C3B398D" w:rsidRDefault="1C3B398D" w:rsidP="2E045EA5">
            <w:r>
              <w:t>0,9893</w:t>
            </w:r>
          </w:p>
        </w:tc>
        <w:tc>
          <w:tcPr>
            <w:tcW w:w="3020" w:type="dxa"/>
          </w:tcPr>
          <w:p w14:paraId="711D373E" w14:textId="41C94437" w:rsidR="1C3B398D" w:rsidRDefault="1C3B398D" w:rsidP="2E045EA5">
            <w:r>
              <w:t>0,9673</w:t>
            </w:r>
          </w:p>
        </w:tc>
      </w:tr>
      <w:tr w:rsidR="2E045EA5" w14:paraId="25956641" w14:textId="77777777" w:rsidTr="2E045EA5">
        <w:trPr>
          <w:trHeight w:val="300"/>
        </w:trPr>
        <w:tc>
          <w:tcPr>
            <w:tcW w:w="3020" w:type="dxa"/>
          </w:tcPr>
          <w:p w14:paraId="7367229F" w14:textId="452A7B0F" w:rsidR="387CAEA8" w:rsidRDefault="387CAEA8" w:rsidP="2E045EA5">
            <w:pPr>
              <w:rPr>
                <w:i/>
                <w:iCs/>
              </w:rPr>
            </w:pPr>
            <w:proofErr w:type="spellStart"/>
            <w:r w:rsidRPr="2E045EA5">
              <w:rPr>
                <w:i/>
                <w:iCs/>
              </w:rPr>
              <w:t>XGBoost</w:t>
            </w:r>
            <w:proofErr w:type="spellEnd"/>
          </w:p>
        </w:tc>
        <w:tc>
          <w:tcPr>
            <w:tcW w:w="3020" w:type="dxa"/>
          </w:tcPr>
          <w:p w14:paraId="527827A0" w14:textId="2C59DFBE" w:rsidR="7793B26C" w:rsidRDefault="7793B26C" w:rsidP="2E045EA5">
            <w:r>
              <w:t>0,9900</w:t>
            </w:r>
          </w:p>
        </w:tc>
        <w:tc>
          <w:tcPr>
            <w:tcW w:w="3020" w:type="dxa"/>
          </w:tcPr>
          <w:p w14:paraId="4857CBD3" w14:textId="313281FB" w:rsidR="7793B26C" w:rsidRDefault="7793B26C" w:rsidP="2E045EA5">
            <w:r>
              <w:t>0,9810</w:t>
            </w:r>
          </w:p>
        </w:tc>
      </w:tr>
    </w:tbl>
    <w:p w14:paraId="0E9E88CC" w14:textId="59EC67F6" w:rsidR="387CAEA8" w:rsidRDefault="387CAEA8" w:rsidP="2E045EA5">
      <w:pPr>
        <w:spacing w:line="360" w:lineRule="auto"/>
      </w:pPr>
      <w:r>
        <w:t>Fonte: O Autor</w:t>
      </w:r>
    </w:p>
    <w:p w14:paraId="00F54887" w14:textId="02DD72A0" w:rsidR="2E045EA5" w:rsidRDefault="2E045EA5" w:rsidP="2E045EA5">
      <w:pPr>
        <w:spacing w:line="360" w:lineRule="auto"/>
      </w:pPr>
    </w:p>
    <w:p w14:paraId="2F148BA0" w14:textId="3161A590" w:rsidR="2B4D9B79" w:rsidRDefault="2B4D9B79" w:rsidP="2E045EA5">
      <w:pPr>
        <w:spacing w:line="360" w:lineRule="auto"/>
      </w:pPr>
      <w:r>
        <w:t>Para complementar os resultados das métricas apresentados acima, é importante visualizar as matrizes de confusão dos modelos</w:t>
      </w:r>
      <w:r w:rsidR="76A7E7FE">
        <w:t>, conforme Tabela 8.</w:t>
      </w:r>
    </w:p>
    <w:p w14:paraId="246C39C1" w14:textId="54EB12D7" w:rsidR="2E045EA5" w:rsidRDefault="2E045EA5" w:rsidP="2E045EA5">
      <w:pPr>
        <w:spacing w:line="360" w:lineRule="auto"/>
      </w:pPr>
    </w:p>
    <w:p w14:paraId="10F3D030" w14:textId="2187A898" w:rsidR="37DD4F54" w:rsidRDefault="37DD4F54" w:rsidP="2E045EA5">
      <w:pPr>
        <w:spacing w:line="360" w:lineRule="auto"/>
      </w:pPr>
      <w:r>
        <w:t>Tabelo 8: Matriz de Confusão</w:t>
      </w:r>
    </w:p>
    <w:tbl>
      <w:tblPr>
        <w:tblStyle w:val="Tabelacomgrade"/>
        <w:tblW w:w="0" w:type="auto"/>
        <w:tblLayout w:type="fixed"/>
        <w:tblLook w:val="06A0" w:firstRow="1" w:lastRow="0" w:firstColumn="1" w:lastColumn="0" w:noHBand="1" w:noVBand="1"/>
      </w:tblPr>
      <w:tblGrid>
        <w:gridCol w:w="3020"/>
        <w:gridCol w:w="3020"/>
        <w:gridCol w:w="3020"/>
      </w:tblGrid>
      <w:tr w:rsidR="2E045EA5" w14:paraId="5234FEFE" w14:textId="77777777" w:rsidTr="2E045EA5">
        <w:trPr>
          <w:trHeight w:val="300"/>
        </w:trPr>
        <w:tc>
          <w:tcPr>
            <w:tcW w:w="3020" w:type="dxa"/>
          </w:tcPr>
          <w:p w14:paraId="518731EF" w14:textId="14F69902" w:rsidR="2B4D9B79" w:rsidRDefault="2B4D9B79" w:rsidP="2E045EA5">
            <w:r>
              <w:t>Regressão</w:t>
            </w:r>
          </w:p>
        </w:tc>
        <w:tc>
          <w:tcPr>
            <w:tcW w:w="3020" w:type="dxa"/>
          </w:tcPr>
          <w:p w14:paraId="79E02101" w14:textId="642D22EC" w:rsidR="2B4D9B79" w:rsidRDefault="2B4D9B79" w:rsidP="2E045EA5">
            <w:r w:rsidRPr="2E045EA5">
              <w:rPr>
                <w:i/>
                <w:iCs/>
              </w:rPr>
              <w:t>Random Forest</w:t>
            </w:r>
          </w:p>
        </w:tc>
        <w:tc>
          <w:tcPr>
            <w:tcW w:w="3020" w:type="dxa"/>
          </w:tcPr>
          <w:p w14:paraId="793A8680" w14:textId="5D6434CF" w:rsidR="2B4D9B79" w:rsidRDefault="2B4D9B79" w:rsidP="2E045EA5">
            <w:pPr>
              <w:rPr>
                <w:i/>
                <w:iCs/>
              </w:rPr>
            </w:pPr>
            <w:proofErr w:type="spellStart"/>
            <w:r w:rsidRPr="2E045EA5">
              <w:rPr>
                <w:i/>
                <w:iCs/>
              </w:rPr>
              <w:t>XGBoost</w:t>
            </w:r>
            <w:proofErr w:type="spellEnd"/>
          </w:p>
        </w:tc>
      </w:tr>
      <w:tr w:rsidR="2E045EA5" w14:paraId="74E6167A" w14:textId="77777777" w:rsidTr="2E045EA5">
        <w:trPr>
          <w:trHeight w:val="567"/>
        </w:trPr>
        <w:tc>
          <w:tcPr>
            <w:tcW w:w="3020" w:type="dxa"/>
          </w:tcPr>
          <w:tbl>
            <w:tblPr>
              <w:tblStyle w:val="Tabelacomgrade"/>
              <w:tblW w:w="0" w:type="auto"/>
              <w:jc w:val="right"/>
              <w:tblLayout w:type="fixed"/>
              <w:tblLook w:val="06A0" w:firstRow="1" w:lastRow="0" w:firstColumn="1" w:lastColumn="0" w:noHBand="1" w:noVBand="1"/>
            </w:tblPr>
            <w:tblGrid>
              <w:gridCol w:w="935"/>
              <w:gridCol w:w="935"/>
              <w:gridCol w:w="935"/>
            </w:tblGrid>
            <w:tr w:rsidR="2E045EA5" w14:paraId="2A61AB06" w14:textId="77777777" w:rsidTr="2E045EA5">
              <w:trPr>
                <w:trHeight w:val="300"/>
                <w:jc w:val="right"/>
              </w:trPr>
              <w:tc>
                <w:tcPr>
                  <w:tcW w:w="935" w:type="dxa"/>
                </w:tcPr>
                <w:p w14:paraId="66B0F15A" w14:textId="05F0C37C" w:rsidR="2E045EA5" w:rsidRDefault="2E045EA5" w:rsidP="2E045EA5">
                  <w:pPr>
                    <w:rPr>
                      <w:i/>
                      <w:iCs/>
                    </w:rPr>
                  </w:pPr>
                </w:p>
              </w:tc>
              <w:tc>
                <w:tcPr>
                  <w:tcW w:w="935" w:type="dxa"/>
                </w:tcPr>
                <w:p w14:paraId="53D8C79B" w14:textId="4A028246" w:rsidR="2E045EA5" w:rsidRDefault="2E045EA5" w:rsidP="2E045EA5">
                  <w:pPr>
                    <w:rPr>
                      <w:i/>
                      <w:iCs/>
                    </w:rPr>
                  </w:pPr>
                  <w:proofErr w:type="spellStart"/>
                  <w:r w:rsidRPr="2E045EA5">
                    <w:rPr>
                      <w:rFonts w:eastAsiaTheme="minorEastAsia"/>
                      <w:i/>
                      <w:iCs/>
                    </w:rPr>
                    <w:t>churn</w:t>
                  </w:r>
                  <w:proofErr w:type="spellEnd"/>
                </w:p>
              </w:tc>
              <w:tc>
                <w:tcPr>
                  <w:tcW w:w="935" w:type="dxa"/>
                </w:tcPr>
                <w:p w14:paraId="3651FCBA" w14:textId="40CAA0AC" w:rsidR="2E045EA5" w:rsidRDefault="2E045EA5" w:rsidP="2E045EA5">
                  <w:pPr>
                    <w:rPr>
                      <w:i/>
                      <w:iCs/>
                    </w:rPr>
                  </w:pPr>
                  <w:r w:rsidRPr="2E045EA5">
                    <w:rPr>
                      <w:rFonts w:eastAsiaTheme="minorEastAsia"/>
                      <w:i/>
                      <w:iCs/>
                    </w:rPr>
                    <w:t>non-</w:t>
                  </w:r>
                  <w:proofErr w:type="spellStart"/>
                  <w:r w:rsidRPr="2E045EA5">
                    <w:rPr>
                      <w:rFonts w:eastAsiaTheme="minorEastAsia"/>
                      <w:i/>
                      <w:iCs/>
                    </w:rPr>
                    <w:t>churn</w:t>
                  </w:r>
                  <w:proofErr w:type="spellEnd"/>
                </w:p>
              </w:tc>
            </w:tr>
            <w:tr w:rsidR="2E045EA5" w14:paraId="750845ED" w14:textId="77777777" w:rsidTr="2E045EA5">
              <w:trPr>
                <w:trHeight w:val="300"/>
                <w:jc w:val="right"/>
              </w:trPr>
              <w:tc>
                <w:tcPr>
                  <w:tcW w:w="935" w:type="dxa"/>
                </w:tcPr>
                <w:p w14:paraId="6C53D995" w14:textId="67F7CAA3" w:rsidR="2E045EA5" w:rsidRDefault="2E045EA5" w:rsidP="2E045EA5">
                  <w:pPr>
                    <w:rPr>
                      <w:i/>
                      <w:iCs/>
                    </w:rPr>
                  </w:pPr>
                  <w:proofErr w:type="spellStart"/>
                  <w:r w:rsidRPr="2E045EA5">
                    <w:rPr>
                      <w:rFonts w:eastAsiaTheme="minorEastAsia"/>
                      <w:i/>
                      <w:iCs/>
                    </w:rPr>
                    <w:t>churn</w:t>
                  </w:r>
                  <w:proofErr w:type="spellEnd"/>
                </w:p>
              </w:tc>
              <w:tc>
                <w:tcPr>
                  <w:tcW w:w="935" w:type="dxa"/>
                </w:tcPr>
                <w:p w14:paraId="60DDA347" w14:textId="171FBF72" w:rsidR="2E045EA5" w:rsidRDefault="2E045EA5" w:rsidP="2E045EA5">
                  <w:pPr>
                    <w:jc w:val="center"/>
                    <w:rPr>
                      <w:i/>
                      <w:iCs/>
                    </w:rPr>
                  </w:pPr>
                  <w:r w:rsidRPr="2E045EA5">
                    <w:rPr>
                      <w:rFonts w:eastAsiaTheme="minorEastAsia"/>
                      <w:i/>
                      <w:iCs/>
                    </w:rPr>
                    <w:t>1056</w:t>
                  </w:r>
                </w:p>
              </w:tc>
              <w:tc>
                <w:tcPr>
                  <w:tcW w:w="935" w:type="dxa"/>
                </w:tcPr>
                <w:p w14:paraId="48BE4B12" w14:textId="631C938B" w:rsidR="2E045EA5" w:rsidRDefault="2E045EA5" w:rsidP="2E045EA5">
                  <w:pPr>
                    <w:jc w:val="center"/>
                    <w:rPr>
                      <w:i/>
                      <w:iCs/>
                    </w:rPr>
                  </w:pPr>
                  <w:r w:rsidRPr="2E045EA5">
                    <w:rPr>
                      <w:rFonts w:eastAsiaTheme="minorEastAsia"/>
                      <w:i/>
                      <w:iCs/>
                    </w:rPr>
                    <w:t>108</w:t>
                  </w:r>
                </w:p>
              </w:tc>
            </w:tr>
            <w:tr w:rsidR="2E045EA5" w14:paraId="69B4226D" w14:textId="77777777" w:rsidTr="2E045EA5">
              <w:trPr>
                <w:trHeight w:val="300"/>
                <w:jc w:val="right"/>
              </w:trPr>
              <w:tc>
                <w:tcPr>
                  <w:tcW w:w="935" w:type="dxa"/>
                </w:tcPr>
                <w:p w14:paraId="68BFD98F" w14:textId="637168C5" w:rsidR="2E045EA5" w:rsidRDefault="2E045EA5" w:rsidP="2E045EA5">
                  <w:pPr>
                    <w:rPr>
                      <w:i/>
                      <w:iCs/>
                    </w:rPr>
                  </w:pPr>
                  <w:r w:rsidRPr="2E045EA5">
                    <w:rPr>
                      <w:rFonts w:eastAsiaTheme="minorEastAsia"/>
                      <w:i/>
                      <w:iCs/>
                    </w:rPr>
                    <w:t>non-</w:t>
                  </w:r>
                  <w:proofErr w:type="spellStart"/>
                  <w:r w:rsidRPr="2E045EA5">
                    <w:rPr>
                      <w:rFonts w:eastAsiaTheme="minorEastAsia"/>
                      <w:i/>
                      <w:iCs/>
                    </w:rPr>
                    <w:t>churn</w:t>
                  </w:r>
                  <w:proofErr w:type="spellEnd"/>
                </w:p>
              </w:tc>
              <w:tc>
                <w:tcPr>
                  <w:tcW w:w="935" w:type="dxa"/>
                </w:tcPr>
                <w:p w14:paraId="67CF3FBD" w14:textId="5D63322A" w:rsidR="2E045EA5" w:rsidRDefault="2E045EA5" w:rsidP="2E045EA5">
                  <w:pPr>
                    <w:jc w:val="center"/>
                    <w:rPr>
                      <w:i/>
                      <w:iCs/>
                    </w:rPr>
                  </w:pPr>
                  <w:r w:rsidRPr="2E045EA5">
                    <w:rPr>
                      <w:rFonts w:eastAsiaTheme="minorEastAsia"/>
                      <w:i/>
                      <w:iCs/>
                    </w:rPr>
                    <w:t>26</w:t>
                  </w:r>
                </w:p>
              </w:tc>
              <w:tc>
                <w:tcPr>
                  <w:tcW w:w="935" w:type="dxa"/>
                </w:tcPr>
                <w:p w14:paraId="6798DCDF" w14:textId="7F5292D8" w:rsidR="2E045EA5" w:rsidRDefault="2E045EA5" w:rsidP="2E045EA5">
                  <w:pPr>
                    <w:jc w:val="center"/>
                    <w:rPr>
                      <w:i/>
                      <w:iCs/>
                    </w:rPr>
                  </w:pPr>
                  <w:r w:rsidRPr="2E045EA5">
                    <w:rPr>
                      <w:rFonts w:eastAsiaTheme="minorEastAsia"/>
                      <w:i/>
                      <w:iCs/>
                    </w:rPr>
                    <w:t>123</w:t>
                  </w:r>
                </w:p>
              </w:tc>
            </w:tr>
          </w:tbl>
          <w:p w14:paraId="66AB67CB" w14:textId="634262FB" w:rsidR="2E045EA5" w:rsidRDefault="2E045EA5" w:rsidP="2E045EA5"/>
        </w:tc>
        <w:tc>
          <w:tcPr>
            <w:tcW w:w="3020" w:type="dxa"/>
          </w:tcPr>
          <w:tbl>
            <w:tblPr>
              <w:tblStyle w:val="Tabelacomgrade"/>
              <w:tblW w:w="0" w:type="auto"/>
              <w:tblLayout w:type="fixed"/>
              <w:tblLook w:val="06A0" w:firstRow="1" w:lastRow="0" w:firstColumn="1" w:lastColumn="0" w:noHBand="1" w:noVBand="1"/>
            </w:tblPr>
            <w:tblGrid>
              <w:gridCol w:w="935"/>
              <w:gridCol w:w="935"/>
              <w:gridCol w:w="935"/>
            </w:tblGrid>
            <w:tr w:rsidR="2E045EA5" w14:paraId="43271C9E" w14:textId="77777777" w:rsidTr="2E045EA5">
              <w:trPr>
                <w:trHeight w:val="300"/>
              </w:trPr>
              <w:tc>
                <w:tcPr>
                  <w:tcW w:w="935" w:type="dxa"/>
                </w:tcPr>
                <w:p w14:paraId="658B14E7" w14:textId="05F0C37C" w:rsidR="2E045EA5" w:rsidRDefault="2E045EA5" w:rsidP="2E045EA5">
                  <w:pPr>
                    <w:rPr>
                      <w:i/>
                      <w:iCs/>
                    </w:rPr>
                  </w:pPr>
                </w:p>
              </w:tc>
              <w:tc>
                <w:tcPr>
                  <w:tcW w:w="935" w:type="dxa"/>
                </w:tcPr>
                <w:p w14:paraId="55D6AFD2" w14:textId="4A028246" w:rsidR="2E045EA5" w:rsidRDefault="2E045EA5" w:rsidP="2E045EA5">
                  <w:pPr>
                    <w:rPr>
                      <w:i/>
                      <w:iCs/>
                    </w:rPr>
                  </w:pPr>
                  <w:proofErr w:type="spellStart"/>
                  <w:r w:rsidRPr="2E045EA5">
                    <w:rPr>
                      <w:rFonts w:eastAsiaTheme="minorEastAsia"/>
                      <w:i/>
                      <w:iCs/>
                    </w:rPr>
                    <w:t>churn</w:t>
                  </w:r>
                  <w:proofErr w:type="spellEnd"/>
                </w:p>
              </w:tc>
              <w:tc>
                <w:tcPr>
                  <w:tcW w:w="935" w:type="dxa"/>
                </w:tcPr>
                <w:p w14:paraId="35868067" w14:textId="40CAA0AC" w:rsidR="2E045EA5" w:rsidRDefault="2E045EA5" w:rsidP="2E045EA5">
                  <w:pPr>
                    <w:rPr>
                      <w:i/>
                      <w:iCs/>
                    </w:rPr>
                  </w:pPr>
                  <w:r w:rsidRPr="2E045EA5">
                    <w:rPr>
                      <w:rFonts w:eastAsiaTheme="minorEastAsia"/>
                      <w:i/>
                      <w:iCs/>
                    </w:rPr>
                    <w:t>non-</w:t>
                  </w:r>
                  <w:proofErr w:type="spellStart"/>
                  <w:r w:rsidRPr="2E045EA5">
                    <w:rPr>
                      <w:rFonts w:eastAsiaTheme="minorEastAsia"/>
                      <w:i/>
                      <w:iCs/>
                    </w:rPr>
                    <w:t>churn</w:t>
                  </w:r>
                  <w:proofErr w:type="spellEnd"/>
                </w:p>
              </w:tc>
            </w:tr>
            <w:tr w:rsidR="2E045EA5" w14:paraId="60989654" w14:textId="77777777" w:rsidTr="2E045EA5">
              <w:trPr>
                <w:trHeight w:val="300"/>
              </w:trPr>
              <w:tc>
                <w:tcPr>
                  <w:tcW w:w="935" w:type="dxa"/>
                </w:tcPr>
                <w:p w14:paraId="5585CC97" w14:textId="67F7CAA3" w:rsidR="2E045EA5" w:rsidRDefault="2E045EA5" w:rsidP="2E045EA5">
                  <w:pPr>
                    <w:rPr>
                      <w:i/>
                      <w:iCs/>
                    </w:rPr>
                  </w:pPr>
                  <w:proofErr w:type="spellStart"/>
                  <w:r w:rsidRPr="2E045EA5">
                    <w:rPr>
                      <w:rFonts w:eastAsiaTheme="minorEastAsia"/>
                      <w:i/>
                      <w:iCs/>
                    </w:rPr>
                    <w:t>churn</w:t>
                  </w:r>
                  <w:proofErr w:type="spellEnd"/>
                </w:p>
              </w:tc>
              <w:tc>
                <w:tcPr>
                  <w:tcW w:w="935" w:type="dxa"/>
                </w:tcPr>
                <w:p w14:paraId="42AD71A0" w14:textId="78212A33" w:rsidR="606BD1C2" w:rsidRDefault="606BD1C2" w:rsidP="2E045EA5">
                  <w:pPr>
                    <w:jc w:val="center"/>
                    <w:rPr>
                      <w:rFonts w:eastAsiaTheme="minorEastAsia"/>
                      <w:i/>
                      <w:iCs/>
                    </w:rPr>
                  </w:pPr>
                  <w:r w:rsidRPr="2E045EA5">
                    <w:rPr>
                      <w:rFonts w:eastAsiaTheme="minorEastAsia"/>
                      <w:i/>
                      <w:iCs/>
                    </w:rPr>
                    <w:t>1063</w:t>
                  </w:r>
                </w:p>
              </w:tc>
              <w:tc>
                <w:tcPr>
                  <w:tcW w:w="935" w:type="dxa"/>
                </w:tcPr>
                <w:p w14:paraId="3047DD6D" w14:textId="7363A327" w:rsidR="3B650480" w:rsidRDefault="3B650480" w:rsidP="2E045EA5">
                  <w:pPr>
                    <w:jc w:val="center"/>
                    <w:rPr>
                      <w:rFonts w:eastAsiaTheme="minorEastAsia"/>
                      <w:i/>
                      <w:iCs/>
                    </w:rPr>
                  </w:pPr>
                  <w:r w:rsidRPr="2E045EA5">
                    <w:rPr>
                      <w:rFonts w:eastAsiaTheme="minorEastAsia"/>
                      <w:i/>
                      <w:iCs/>
                    </w:rPr>
                    <w:t>24</w:t>
                  </w:r>
                </w:p>
              </w:tc>
            </w:tr>
            <w:tr w:rsidR="2E045EA5" w14:paraId="69214195" w14:textId="77777777" w:rsidTr="2E045EA5">
              <w:trPr>
                <w:trHeight w:val="300"/>
              </w:trPr>
              <w:tc>
                <w:tcPr>
                  <w:tcW w:w="935" w:type="dxa"/>
                </w:tcPr>
                <w:p w14:paraId="460922D4" w14:textId="637168C5" w:rsidR="2E045EA5" w:rsidRDefault="2E045EA5" w:rsidP="2E045EA5">
                  <w:pPr>
                    <w:rPr>
                      <w:i/>
                      <w:iCs/>
                    </w:rPr>
                  </w:pPr>
                  <w:r w:rsidRPr="2E045EA5">
                    <w:rPr>
                      <w:rFonts w:eastAsiaTheme="minorEastAsia"/>
                      <w:i/>
                      <w:iCs/>
                    </w:rPr>
                    <w:t>non-</w:t>
                  </w:r>
                  <w:proofErr w:type="spellStart"/>
                  <w:r w:rsidRPr="2E045EA5">
                    <w:rPr>
                      <w:rFonts w:eastAsiaTheme="minorEastAsia"/>
                      <w:i/>
                      <w:iCs/>
                    </w:rPr>
                    <w:t>churn</w:t>
                  </w:r>
                  <w:proofErr w:type="spellEnd"/>
                </w:p>
              </w:tc>
              <w:tc>
                <w:tcPr>
                  <w:tcW w:w="935" w:type="dxa"/>
                </w:tcPr>
                <w:p w14:paraId="5AA788DB" w14:textId="41501854" w:rsidR="1DF50E36" w:rsidRDefault="1DF50E36" w:rsidP="2E045EA5">
                  <w:pPr>
                    <w:jc w:val="center"/>
                    <w:rPr>
                      <w:rFonts w:eastAsiaTheme="minorEastAsia"/>
                      <w:i/>
                      <w:iCs/>
                    </w:rPr>
                  </w:pPr>
                  <w:r w:rsidRPr="2E045EA5">
                    <w:rPr>
                      <w:rFonts w:eastAsiaTheme="minorEastAsia"/>
                      <w:i/>
                      <w:iCs/>
                    </w:rPr>
                    <w:t>19</w:t>
                  </w:r>
                </w:p>
              </w:tc>
              <w:tc>
                <w:tcPr>
                  <w:tcW w:w="935" w:type="dxa"/>
                </w:tcPr>
                <w:p w14:paraId="0F6577B2" w14:textId="47607C5D" w:rsidR="02AC3290" w:rsidRDefault="02AC3290" w:rsidP="2E045EA5">
                  <w:pPr>
                    <w:jc w:val="center"/>
                    <w:rPr>
                      <w:rFonts w:eastAsiaTheme="minorEastAsia"/>
                      <w:i/>
                      <w:iCs/>
                    </w:rPr>
                  </w:pPr>
                  <w:r w:rsidRPr="2E045EA5">
                    <w:rPr>
                      <w:rFonts w:eastAsiaTheme="minorEastAsia"/>
                      <w:i/>
                      <w:iCs/>
                    </w:rPr>
                    <w:t>207</w:t>
                  </w:r>
                </w:p>
              </w:tc>
            </w:tr>
          </w:tbl>
          <w:p w14:paraId="17296612" w14:textId="34FFF1BF" w:rsidR="2E045EA5" w:rsidRDefault="2E045EA5" w:rsidP="2E045EA5"/>
        </w:tc>
        <w:tc>
          <w:tcPr>
            <w:tcW w:w="3020" w:type="dxa"/>
          </w:tcPr>
          <w:tbl>
            <w:tblPr>
              <w:tblStyle w:val="Tabelacomgrade"/>
              <w:tblW w:w="0" w:type="auto"/>
              <w:tblLayout w:type="fixed"/>
              <w:tblLook w:val="06A0" w:firstRow="1" w:lastRow="0" w:firstColumn="1" w:lastColumn="0" w:noHBand="1" w:noVBand="1"/>
            </w:tblPr>
            <w:tblGrid>
              <w:gridCol w:w="935"/>
              <w:gridCol w:w="935"/>
              <w:gridCol w:w="935"/>
            </w:tblGrid>
            <w:tr w:rsidR="2E045EA5" w14:paraId="2516DD4B" w14:textId="77777777" w:rsidTr="2E045EA5">
              <w:trPr>
                <w:trHeight w:val="300"/>
              </w:trPr>
              <w:tc>
                <w:tcPr>
                  <w:tcW w:w="935" w:type="dxa"/>
                </w:tcPr>
                <w:p w14:paraId="60E0BE86" w14:textId="05F0C37C" w:rsidR="2E045EA5" w:rsidRDefault="2E045EA5" w:rsidP="2E045EA5">
                  <w:pPr>
                    <w:rPr>
                      <w:i/>
                      <w:iCs/>
                    </w:rPr>
                  </w:pPr>
                </w:p>
              </w:tc>
              <w:tc>
                <w:tcPr>
                  <w:tcW w:w="935" w:type="dxa"/>
                </w:tcPr>
                <w:p w14:paraId="32EE755F" w14:textId="4A028246" w:rsidR="2E045EA5" w:rsidRDefault="2E045EA5" w:rsidP="2E045EA5">
                  <w:pPr>
                    <w:rPr>
                      <w:i/>
                      <w:iCs/>
                    </w:rPr>
                  </w:pPr>
                  <w:proofErr w:type="spellStart"/>
                  <w:r w:rsidRPr="2E045EA5">
                    <w:rPr>
                      <w:rFonts w:eastAsiaTheme="minorEastAsia"/>
                      <w:i/>
                      <w:iCs/>
                    </w:rPr>
                    <w:t>churn</w:t>
                  </w:r>
                  <w:proofErr w:type="spellEnd"/>
                </w:p>
              </w:tc>
              <w:tc>
                <w:tcPr>
                  <w:tcW w:w="935" w:type="dxa"/>
                </w:tcPr>
                <w:p w14:paraId="4937A1CD" w14:textId="40CAA0AC" w:rsidR="2E045EA5" w:rsidRDefault="2E045EA5" w:rsidP="2E045EA5">
                  <w:pPr>
                    <w:rPr>
                      <w:i/>
                      <w:iCs/>
                    </w:rPr>
                  </w:pPr>
                  <w:r w:rsidRPr="2E045EA5">
                    <w:rPr>
                      <w:rFonts w:eastAsiaTheme="minorEastAsia"/>
                      <w:i/>
                      <w:iCs/>
                    </w:rPr>
                    <w:t>non-</w:t>
                  </w:r>
                  <w:proofErr w:type="spellStart"/>
                  <w:r w:rsidRPr="2E045EA5">
                    <w:rPr>
                      <w:rFonts w:eastAsiaTheme="minorEastAsia"/>
                      <w:i/>
                      <w:iCs/>
                    </w:rPr>
                    <w:t>churn</w:t>
                  </w:r>
                  <w:proofErr w:type="spellEnd"/>
                </w:p>
              </w:tc>
            </w:tr>
            <w:tr w:rsidR="2E045EA5" w14:paraId="1BC3D82B" w14:textId="77777777" w:rsidTr="2E045EA5">
              <w:trPr>
                <w:trHeight w:val="300"/>
              </w:trPr>
              <w:tc>
                <w:tcPr>
                  <w:tcW w:w="935" w:type="dxa"/>
                </w:tcPr>
                <w:p w14:paraId="1CD9228E" w14:textId="67F7CAA3" w:rsidR="2E045EA5" w:rsidRDefault="2E045EA5" w:rsidP="2E045EA5">
                  <w:pPr>
                    <w:rPr>
                      <w:i/>
                      <w:iCs/>
                    </w:rPr>
                  </w:pPr>
                  <w:proofErr w:type="spellStart"/>
                  <w:r w:rsidRPr="2E045EA5">
                    <w:rPr>
                      <w:rFonts w:eastAsiaTheme="minorEastAsia"/>
                      <w:i/>
                      <w:iCs/>
                    </w:rPr>
                    <w:t>churn</w:t>
                  </w:r>
                  <w:proofErr w:type="spellEnd"/>
                </w:p>
              </w:tc>
              <w:tc>
                <w:tcPr>
                  <w:tcW w:w="935" w:type="dxa"/>
                </w:tcPr>
                <w:p w14:paraId="214A9ED0" w14:textId="2114F41B" w:rsidR="12A47E0B" w:rsidRDefault="12A47E0B" w:rsidP="2E045EA5">
                  <w:pPr>
                    <w:jc w:val="center"/>
                    <w:rPr>
                      <w:rFonts w:eastAsiaTheme="minorEastAsia"/>
                      <w:i/>
                      <w:iCs/>
                    </w:rPr>
                  </w:pPr>
                  <w:r w:rsidRPr="2E045EA5">
                    <w:rPr>
                      <w:rFonts w:eastAsiaTheme="minorEastAsia"/>
                      <w:i/>
                      <w:iCs/>
                    </w:rPr>
                    <w:t>1071</w:t>
                  </w:r>
                </w:p>
              </w:tc>
              <w:tc>
                <w:tcPr>
                  <w:tcW w:w="935" w:type="dxa"/>
                </w:tcPr>
                <w:p w14:paraId="10CBD5D1" w14:textId="13528955" w:rsidR="38AC1C13" w:rsidRDefault="38AC1C13" w:rsidP="2E045EA5">
                  <w:pPr>
                    <w:jc w:val="center"/>
                    <w:rPr>
                      <w:rFonts w:eastAsiaTheme="minorEastAsia"/>
                      <w:i/>
                      <w:iCs/>
                    </w:rPr>
                  </w:pPr>
                  <w:r w:rsidRPr="2E045EA5">
                    <w:rPr>
                      <w:rFonts w:eastAsiaTheme="minorEastAsia"/>
                      <w:i/>
                      <w:iCs/>
                    </w:rPr>
                    <w:t>14</w:t>
                  </w:r>
                </w:p>
              </w:tc>
            </w:tr>
            <w:tr w:rsidR="2E045EA5" w14:paraId="75FE3396" w14:textId="77777777" w:rsidTr="2E045EA5">
              <w:trPr>
                <w:trHeight w:val="300"/>
              </w:trPr>
              <w:tc>
                <w:tcPr>
                  <w:tcW w:w="935" w:type="dxa"/>
                </w:tcPr>
                <w:p w14:paraId="567FBA2B" w14:textId="637168C5" w:rsidR="2E045EA5" w:rsidRDefault="2E045EA5" w:rsidP="2E045EA5">
                  <w:pPr>
                    <w:rPr>
                      <w:i/>
                      <w:iCs/>
                    </w:rPr>
                  </w:pPr>
                  <w:r w:rsidRPr="2E045EA5">
                    <w:rPr>
                      <w:rFonts w:eastAsiaTheme="minorEastAsia"/>
                      <w:i/>
                      <w:iCs/>
                    </w:rPr>
                    <w:t>non-</w:t>
                  </w:r>
                  <w:proofErr w:type="spellStart"/>
                  <w:r w:rsidRPr="2E045EA5">
                    <w:rPr>
                      <w:rFonts w:eastAsiaTheme="minorEastAsia"/>
                      <w:i/>
                      <w:iCs/>
                    </w:rPr>
                    <w:t>churn</w:t>
                  </w:r>
                  <w:proofErr w:type="spellEnd"/>
                </w:p>
              </w:tc>
              <w:tc>
                <w:tcPr>
                  <w:tcW w:w="935" w:type="dxa"/>
                </w:tcPr>
                <w:p w14:paraId="4EC43DC6" w14:textId="31BB573C" w:rsidR="2FC4E170" w:rsidRDefault="2FC4E170" w:rsidP="2E045EA5">
                  <w:pPr>
                    <w:jc w:val="center"/>
                    <w:rPr>
                      <w:rFonts w:eastAsiaTheme="minorEastAsia"/>
                      <w:i/>
                      <w:iCs/>
                    </w:rPr>
                  </w:pPr>
                  <w:r w:rsidRPr="2E045EA5">
                    <w:rPr>
                      <w:rFonts w:eastAsiaTheme="minorEastAsia"/>
                      <w:i/>
                      <w:iCs/>
                    </w:rPr>
                    <w:t>11</w:t>
                  </w:r>
                </w:p>
              </w:tc>
              <w:tc>
                <w:tcPr>
                  <w:tcW w:w="935" w:type="dxa"/>
                </w:tcPr>
                <w:p w14:paraId="4507EA25" w14:textId="2CC1A717" w:rsidR="427EF67A" w:rsidRDefault="427EF67A" w:rsidP="2E045EA5">
                  <w:pPr>
                    <w:jc w:val="center"/>
                    <w:rPr>
                      <w:rFonts w:eastAsiaTheme="minorEastAsia"/>
                      <w:i/>
                      <w:iCs/>
                    </w:rPr>
                  </w:pPr>
                  <w:r w:rsidRPr="2E045EA5">
                    <w:rPr>
                      <w:rFonts w:eastAsiaTheme="minorEastAsia"/>
                      <w:i/>
                      <w:iCs/>
                    </w:rPr>
                    <w:t>217</w:t>
                  </w:r>
                </w:p>
              </w:tc>
            </w:tr>
          </w:tbl>
          <w:p w14:paraId="2EC590BF" w14:textId="7EF9CE56" w:rsidR="2E045EA5" w:rsidRDefault="2E045EA5" w:rsidP="2E045EA5"/>
        </w:tc>
      </w:tr>
    </w:tbl>
    <w:p w14:paraId="3C91FB5A" w14:textId="372F5F86" w:rsidR="4AE5E9C2" w:rsidRDefault="4AE5E9C2" w:rsidP="2E045EA5">
      <w:pPr>
        <w:spacing w:line="360" w:lineRule="auto"/>
      </w:pPr>
      <w:r>
        <w:t>Fonte: O Autor</w:t>
      </w:r>
    </w:p>
    <w:p w14:paraId="7E831F45" w14:textId="3E9D19B8" w:rsidR="2E045EA5" w:rsidRDefault="2E045EA5" w:rsidP="2E045EA5">
      <w:pPr>
        <w:spacing w:line="360" w:lineRule="auto"/>
      </w:pPr>
    </w:p>
    <w:p w14:paraId="5E8BF08E" w14:textId="53B49FBA" w:rsidR="53C126BE" w:rsidRDefault="53C126BE" w:rsidP="0023408E">
      <w:pPr>
        <w:spacing w:line="360" w:lineRule="auto"/>
        <w:ind w:firstLine="708"/>
      </w:pPr>
      <w:r>
        <w:t>Analisando, por fim</w:t>
      </w:r>
      <w:r w:rsidR="5847E87B">
        <w:t>,</w:t>
      </w:r>
      <w:r>
        <w:t xml:space="preserve"> os resultados é possível </w:t>
      </w:r>
      <w:r w:rsidR="6E9F5029">
        <w:t xml:space="preserve">concluir que o modelo </w:t>
      </w:r>
      <w:proofErr w:type="spellStart"/>
      <w:r w:rsidR="6E9F5029" w:rsidRPr="2C39FC44">
        <w:rPr>
          <w:i/>
          <w:iCs/>
        </w:rPr>
        <w:t>XGBoost</w:t>
      </w:r>
      <w:proofErr w:type="spellEnd"/>
      <w:r w:rsidR="6E9F5029" w:rsidRPr="2C39FC44">
        <w:rPr>
          <w:i/>
          <w:iCs/>
        </w:rPr>
        <w:t xml:space="preserve"> </w:t>
      </w:r>
      <w:r w:rsidR="6E9F5029">
        <w:t xml:space="preserve">é o mais adequado para a previsão de </w:t>
      </w:r>
      <w:proofErr w:type="spellStart"/>
      <w:r w:rsidR="6E9F5029" w:rsidRPr="2C39FC44">
        <w:rPr>
          <w:i/>
          <w:iCs/>
        </w:rPr>
        <w:t>churn</w:t>
      </w:r>
      <w:proofErr w:type="spellEnd"/>
      <w:r w:rsidR="6E9F5029" w:rsidRPr="2C39FC44">
        <w:rPr>
          <w:i/>
          <w:iCs/>
        </w:rPr>
        <w:t xml:space="preserve"> </w:t>
      </w:r>
      <w:r w:rsidR="6E9F5029">
        <w:t xml:space="preserve">de clientes. Ele possui uma </w:t>
      </w:r>
      <w:r w:rsidR="5D3E824F">
        <w:t>acurácia</w:t>
      </w:r>
      <w:r w:rsidR="6E9F5029">
        <w:t xml:space="preserve"> e uma AUC maior que os modelos de </w:t>
      </w:r>
      <w:r w:rsidR="3E71DC33">
        <w:t xml:space="preserve">regressão e </w:t>
      </w:r>
      <w:r w:rsidR="3E71DC33" w:rsidRPr="2C39FC44">
        <w:rPr>
          <w:i/>
          <w:iCs/>
        </w:rPr>
        <w:t>Random Forest</w:t>
      </w:r>
      <w:r w:rsidR="1B749ED7" w:rsidRPr="2C39FC44">
        <w:rPr>
          <w:i/>
          <w:iCs/>
        </w:rPr>
        <w:t xml:space="preserve">, </w:t>
      </w:r>
      <w:r w:rsidR="1B749ED7">
        <w:t>chegando muito próximo de 1 em ambos os casos, sendo que 1 é o valor obtido em um modelo perfeito. Além disso, por meio da analisa da matri</w:t>
      </w:r>
      <w:r w:rsidR="5179B9CB">
        <w:t xml:space="preserve">z de confusão dos modelos pode-se concluir que o </w:t>
      </w:r>
      <w:proofErr w:type="spellStart"/>
      <w:r w:rsidR="5179B9CB" w:rsidRPr="2C39FC44">
        <w:rPr>
          <w:i/>
          <w:iCs/>
        </w:rPr>
        <w:t>XGBoost</w:t>
      </w:r>
      <w:proofErr w:type="spellEnd"/>
      <w:r w:rsidR="5179B9CB" w:rsidRPr="2C39FC44">
        <w:rPr>
          <w:i/>
          <w:iCs/>
        </w:rPr>
        <w:t xml:space="preserve"> </w:t>
      </w:r>
      <w:r w:rsidR="5179B9CB">
        <w:t xml:space="preserve">tem </w:t>
      </w:r>
      <w:r w:rsidR="396BF6A1">
        <w:t xml:space="preserve">mais clientes classificados como Verdadeiros Positivos e Verdadeiros Negativos que os outros modelos. Isso significa que o </w:t>
      </w:r>
      <w:r w:rsidR="3E629075">
        <w:t xml:space="preserve">ele é melhor em todos os casos, tanto para prever o </w:t>
      </w:r>
      <w:proofErr w:type="spellStart"/>
      <w:r w:rsidR="3E629075" w:rsidRPr="2C39FC44">
        <w:rPr>
          <w:i/>
          <w:iCs/>
        </w:rPr>
        <w:t>churn</w:t>
      </w:r>
      <w:proofErr w:type="spellEnd"/>
      <w:r w:rsidR="3E629075" w:rsidRPr="2C39FC44">
        <w:rPr>
          <w:i/>
          <w:iCs/>
        </w:rPr>
        <w:t xml:space="preserve"> </w:t>
      </w:r>
      <w:r w:rsidR="3E629075">
        <w:t xml:space="preserve">quanto para prever o </w:t>
      </w:r>
      <w:r w:rsidR="3E629075" w:rsidRPr="2C39FC44">
        <w:rPr>
          <w:i/>
          <w:iCs/>
        </w:rPr>
        <w:t>non-</w:t>
      </w:r>
      <w:proofErr w:type="spellStart"/>
      <w:r w:rsidR="3E629075" w:rsidRPr="2C39FC44">
        <w:rPr>
          <w:i/>
          <w:iCs/>
        </w:rPr>
        <w:t>churn</w:t>
      </w:r>
      <w:proofErr w:type="spellEnd"/>
      <w:r w:rsidR="3E629075">
        <w:t>.</w:t>
      </w:r>
    </w:p>
    <w:p w14:paraId="41817D68" w14:textId="3B84A476" w:rsidR="3F53A4F4" w:rsidRDefault="3F53A4F4" w:rsidP="2C39FC44">
      <w:pPr>
        <w:spacing w:line="360" w:lineRule="auto"/>
        <w:ind w:firstLine="708"/>
        <w:rPr>
          <w:i/>
          <w:iCs/>
        </w:rPr>
      </w:pPr>
      <w:r>
        <w:t>O</w:t>
      </w:r>
      <w:r w:rsidR="7A5C8369">
        <w:t xml:space="preserve"> resultado encontrado nesse trabalho, n</w:t>
      </w:r>
      <w:r w:rsidR="62F14FCB">
        <w:t>o</w:t>
      </w:r>
      <w:r w:rsidR="7A5C8369">
        <w:t xml:space="preserve"> qual o modelo </w:t>
      </w:r>
      <w:proofErr w:type="spellStart"/>
      <w:r w:rsidR="7A5C8369" w:rsidRPr="2C39FC44">
        <w:rPr>
          <w:i/>
          <w:iCs/>
        </w:rPr>
        <w:t>XGBoost</w:t>
      </w:r>
      <w:proofErr w:type="spellEnd"/>
      <w:r w:rsidR="7A5C8369" w:rsidRPr="2C39FC44">
        <w:rPr>
          <w:i/>
          <w:iCs/>
        </w:rPr>
        <w:t xml:space="preserve"> </w:t>
      </w:r>
      <w:r w:rsidR="34D40610">
        <w:t>tem um melhor desempenho</w:t>
      </w:r>
      <w:r w:rsidR="7A5C8369">
        <w:t xml:space="preserve"> est</w:t>
      </w:r>
      <w:r w:rsidR="74EB2115">
        <w:t>á</w:t>
      </w:r>
      <w:r w:rsidR="7A5C8369">
        <w:t xml:space="preserve"> em linha com outros trabalhos</w:t>
      </w:r>
      <w:r w:rsidR="27327B02">
        <w:t xml:space="preserve"> </w:t>
      </w:r>
      <w:r w:rsidR="7A5C8369">
        <w:t>publicado</w:t>
      </w:r>
      <w:r w:rsidR="450F4146">
        <w:t>s que</w:t>
      </w:r>
      <w:r w:rsidR="7A5C8369">
        <w:t xml:space="preserve"> compara</w:t>
      </w:r>
      <w:r w:rsidR="5C83669D">
        <w:t>m</w:t>
      </w:r>
      <w:r w:rsidR="7A5C8369">
        <w:t xml:space="preserve"> modelos de classificação. </w:t>
      </w:r>
      <w:r w:rsidR="599FAD7B">
        <w:t xml:space="preserve">De acordo com </w:t>
      </w:r>
      <w:r w:rsidR="1E3B50FA">
        <w:t xml:space="preserve">Chen e </w:t>
      </w:r>
      <w:proofErr w:type="spellStart"/>
      <w:r w:rsidR="1E3B50FA">
        <w:t>Guestrin</w:t>
      </w:r>
      <w:proofErr w:type="spellEnd"/>
      <w:r w:rsidR="1E3B50FA">
        <w:t xml:space="preserve"> (2016), em uma determinada competição de </w:t>
      </w:r>
      <w:proofErr w:type="spellStart"/>
      <w:r w:rsidR="1E3B50FA">
        <w:t>machine</w:t>
      </w:r>
      <w:proofErr w:type="spellEnd"/>
      <w:r w:rsidR="1E3B50FA">
        <w:t xml:space="preserve"> </w:t>
      </w:r>
      <w:proofErr w:type="spellStart"/>
      <w:r w:rsidR="1E3B50FA">
        <w:t>learning</w:t>
      </w:r>
      <w:proofErr w:type="spellEnd"/>
      <w:r w:rsidR="1E3B50FA">
        <w:t xml:space="preserve"> das 29 edições, 17 foram ganh</w:t>
      </w:r>
      <w:r w:rsidR="62C29A6D">
        <w:t xml:space="preserve">as por modelos </w:t>
      </w:r>
      <w:proofErr w:type="spellStart"/>
      <w:r w:rsidR="62C29A6D" w:rsidRPr="2C39FC44">
        <w:rPr>
          <w:i/>
          <w:iCs/>
        </w:rPr>
        <w:t>XGBoost</w:t>
      </w:r>
      <w:proofErr w:type="spellEnd"/>
      <w:r w:rsidR="62C29A6D" w:rsidRPr="2C39FC44">
        <w:rPr>
          <w:i/>
          <w:iCs/>
        </w:rPr>
        <w:t xml:space="preserve">, </w:t>
      </w:r>
      <w:r w:rsidR="62C29A6D" w:rsidRPr="2C39FC44">
        <w:t>o segundo lugar, ganhou apenas 11.</w:t>
      </w:r>
      <w:r w:rsidR="2580881F" w:rsidRPr="2C39FC44">
        <w:t xml:space="preserve"> Esses resultados, aplicados em uma vasta gama de problemas, mostram que o </w:t>
      </w:r>
      <w:proofErr w:type="spellStart"/>
      <w:r w:rsidR="2580881F" w:rsidRPr="2C39FC44">
        <w:rPr>
          <w:i/>
          <w:iCs/>
        </w:rPr>
        <w:t>XGBoost</w:t>
      </w:r>
      <w:proofErr w:type="spellEnd"/>
      <w:r w:rsidR="2580881F" w:rsidRPr="2C39FC44">
        <w:rPr>
          <w:i/>
          <w:iCs/>
        </w:rPr>
        <w:t xml:space="preserve"> </w:t>
      </w:r>
      <w:r w:rsidR="2580881F" w:rsidRPr="2C39FC44">
        <w:t xml:space="preserve">é </w:t>
      </w:r>
      <w:r w:rsidR="2E8F1B06" w:rsidRPr="2C39FC44">
        <w:t>flexível</w:t>
      </w:r>
      <w:r w:rsidR="2580881F" w:rsidRPr="2C39FC44">
        <w:t xml:space="preserve"> e é o estado da arte de </w:t>
      </w:r>
      <w:r w:rsidR="1FBF29F6" w:rsidRPr="2C39FC44">
        <w:t>métodos</w:t>
      </w:r>
      <w:r w:rsidR="3F896EC9" w:rsidRPr="2C39FC44">
        <w:t xml:space="preserve"> de classificação</w:t>
      </w:r>
      <w:r w:rsidR="28BC1E4F" w:rsidRPr="2C39FC44">
        <w:t xml:space="preserve">, estando a frente de soluções mais modernas como </w:t>
      </w:r>
      <w:r w:rsidR="28BC1E4F" w:rsidRPr="2C39FC44">
        <w:rPr>
          <w:i/>
          <w:iCs/>
        </w:rPr>
        <w:t>neural net</w:t>
      </w:r>
      <w:r w:rsidR="3F896EC9" w:rsidRPr="2C39FC44">
        <w:t>.</w:t>
      </w:r>
      <w:r w:rsidR="5DBC61FB" w:rsidRPr="2C39FC44">
        <w:t xml:space="preserve"> Em um trabalho para comparar os melhores modelos para diagnostico de doença </w:t>
      </w:r>
      <w:r w:rsidR="6DB5BD68" w:rsidRPr="2C39FC44">
        <w:t>crônica</w:t>
      </w:r>
      <w:r w:rsidR="4C153535" w:rsidRPr="2C39FC44">
        <w:t xml:space="preserve"> </w:t>
      </w:r>
      <w:r w:rsidR="5DBC61FB" w:rsidRPr="2C39FC44">
        <w:t xml:space="preserve">no </w:t>
      </w:r>
      <w:r w:rsidR="1A4772CB" w:rsidRPr="2C39FC44">
        <w:t>fígado</w:t>
      </w:r>
      <w:r w:rsidR="24B19B8B" w:rsidRPr="2C39FC44">
        <w:t>, por exemplo</w:t>
      </w:r>
      <w:r w:rsidR="410E9DAB" w:rsidRPr="2C39FC44">
        <w:t>,</w:t>
      </w:r>
      <w:r w:rsidR="5DBC61FB" w:rsidRPr="2C39FC44">
        <w:t xml:space="preserve"> </w:t>
      </w:r>
      <w:proofErr w:type="spellStart"/>
      <w:r w:rsidR="5DBC61FB" w:rsidRPr="2C39FC44">
        <w:t>Ogunleye</w:t>
      </w:r>
      <w:proofErr w:type="spellEnd"/>
      <w:r w:rsidR="5DBC61FB" w:rsidRPr="2C39FC44">
        <w:t xml:space="preserve"> e Wang (2019), </w:t>
      </w:r>
      <w:r w:rsidR="1F25A4E6" w:rsidRPr="2C39FC44">
        <w:t xml:space="preserve">também chegam à conclusão de que o melhor modelo é o </w:t>
      </w:r>
      <w:proofErr w:type="spellStart"/>
      <w:r w:rsidR="1F25A4E6" w:rsidRPr="2C39FC44">
        <w:rPr>
          <w:i/>
          <w:iCs/>
        </w:rPr>
        <w:t>XGBoost</w:t>
      </w:r>
      <w:proofErr w:type="spellEnd"/>
      <w:r w:rsidR="1F25A4E6" w:rsidRPr="2C39FC44">
        <w:rPr>
          <w:i/>
          <w:iCs/>
        </w:rPr>
        <w:t xml:space="preserve">. </w:t>
      </w:r>
    </w:p>
    <w:p w14:paraId="0AF8C346" w14:textId="0FD54D76" w:rsidR="3E629075" w:rsidRDefault="3E629075" w:rsidP="2E045EA5">
      <w:pPr>
        <w:spacing w:line="360" w:lineRule="auto"/>
      </w:pPr>
    </w:p>
    <w:p w14:paraId="616C1D64" w14:textId="1730A25A" w:rsidR="3E629075" w:rsidRDefault="3E629075" w:rsidP="2E045EA5">
      <w:pPr>
        <w:spacing w:line="360" w:lineRule="auto"/>
        <w:ind w:firstLine="708"/>
        <w:rPr>
          <w:rFonts w:eastAsia="Arial"/>
          <w:b/>
          <w:bCs/>
        </w:rPr>
      </w:pPr>
      <w:r w:rsidRPr="2E045EA5">
        <w:rPr>
          <w:rFonts w:eastAsia="Arial"/>
          <w:b/>
          <w:bCs/>
        </w:rPr>
        <w:t>Importância das variáveis</w:t>
      </w:r>
    </w:p>
    <w:p w14:paraId="1673AF9A" w14:textId="77777777" w:rsidR="0023408E" w:rsidRDefault="0023408E" w:rsidP="2E045EA5">
      <w:pPr>
        <w:spacing w:line="360" w:lineRule="auto"/>
        <w:ind w:firstLine="708"/>
        <w:rPr>
          <w:rFonts w:eastAsia="Arial"/>
          <w:b/>
          <w:bCs/>
        </w:rPr>
      </w:pPr>
    </w:p>
    <w:p w14:paraId="1BAE282B" w14:textId="016B86B0" w:rsidR="3E629075" w:rsidRDefault="7738552F" w:rsidP="0023408E">
      <w:pPr>
        <w:spacing w:line="360" w:lineRule="auto"/>
        <w:ind w:firstLine="708"/>
        <w:rPr>
          <w:i/>
          <w:iCs/>
        </w:rPr>
      </w:pPr>
      <w:r>
        <w:t xml:space="preserve">Para consolidar as análises de resultados, foi elaborada a Tabela 9, que destaca as variáveis mais importantes em cada modelo. Como o </w:t>
      </w:r>
      <w:proofErr w:type="spellStart"/>
      <w:r w:rsidRPr="2E045EA5">
        <w:rPr>
          <w:i/>
          <w:iCs/>
        </w:rPr>
        <w:t>XGBoost</w:t>
      </w:r>
      <w:proofErr w:type="spellEnd"/>
      <w:r w:rsidRPr="2E045EA5">
        <w:rPr>
          <w:i/>
          <w:iCs/>
        </w:rPr>
        <w:t xml:space="preserve"> </w:t>
      </w:r>
      <w:r>
        <w:t xml:space="preserve">foi identificado como o modelo mais adequado, a tabela está ordenada, apresentando a variável com o maior métrica </w:t>
      </w:r>
      <w:proofErr w:type="spellStart"/>
      <w:r w:rsidRPr="2E045EA5">
        <w:rPr>
          <w:i/>
          <w:iCs/>
        </w:rPr>
        <w:t>gain</w:t>
      </w:r>
      <w:proofErr w:type="spellEnd"/>
      <w:r w:rsidRPr="2E045EA5">
        <w:rPr>
          <w:i/>
          <w:iCs/>
        </w:rPr>
        <w:t xml:space="preserve"> d</w:t>
      </w:r>
      <w:r>
        <w:t xml:space="preserve">o modelo </w:t>
      </w:r>
      <w:proofErr w:type="spellStart"/>
      <w:r w:rsidRPr="2E045EA5">
        <w:rPr>
          <w:i/>
          <w:iCs/>
        </w:rPr>
        <w:t>XGBoost</w:t>
      </w:r>
      <w:proofErr w:type="spellEnd"/>
      <w:r w:rsidRPr="2E045EA5">
        <w:rPr>
          <w:i/>
          <w:iCs/>
        </w:rPr>
        <w:t xml:space="preserve"> </w:t>
      </w:r>
      <w:r>
        <w:t>no topo. Vale re</w:t>
      </w:r>
      <w:r w:rsidR="33A2F71B">
        <w:t xml:space="preserve">lembrar </w:t>
      </w:r>
      <w:r>
        <w:t xml:space="preserve">que cada modelo avalia a importância das variáveis de maneira distinta: a regressão utiliza a estatística Z, o </w:t>
      </w:r>
      <w:r w:rsidRPr="2E045EA5">
        <w:rPr>
          <w:i/>
          <w:iCs/>
        </w:rPr>
        <w:t>Random Forest</w:t>
      </w:r>
      <w:r>
        <w:t xml:space="preserve"> considera a importância de Gini, e o </w:t>
      </w:r>
      <w:proofErr w:type="spellStart"/>
      <w:r w:rsidRPr="2E045EA5">
        <w:rPr>
          <w:i/>
          <w:iCs/>
        </w:rPr>
        <w:t>XGBoost</w:t>
      </w:r>
      <w:proofErr w:type="spellEnd"/>
      <w:r w:rsidRPr="2E045EA5">
        <w:rPr>
          <w:i/>
          <w:iCs/>
        </w:rPr>
        <w:t xml:space="preserve"> </w:t>
      </w:r>
      <w:r>
        <w:t>utiliza o conceito de ganho. No caso da regressão, valores menores indicam maior significância na construção do modelo</w:t>
      </w:r>
    </w:p>
    <w:p w14:paraId="7163D5EE" w14:textId="6354DE3E" w:rsidR="2E045EA5" w:rsidRDefault="2E045EA5" w:rsidP="2E045EA5">
      <w:pPr>
        <w:spacing w:line="360" w:lineRule="auto"/>
      </w:pPr>
    </w:p>
    <w:p w14:paraId="1D4BB053" w14:textId="507866D0" w:rsidR="2A1F175A" w:rsidRDefault="2A1F175A" w:rsidP="2E045EA5">
      <w:pPr>
        <w:spacing w:line="360" w:lineRule="auto"/>
      </w:pPr>
      <w:r>
        <w:t xml:space="preserve">Tabela 9: Importância das variáveis nos modelos. </w:t>
      </w:r>
    </w:p>
    <w:tbl>
      <w:tblPr>
        <w:tblW w:w="0" w:type="auto"/>
        <w:tblLayout w:type="fixed"/>
        <w:tblLook w:val="06A0" w:firstRow="1" w:lastRow="0" w:firstColumn="1" w:lastColumn="0" w:noHBand="1" w:noVBand="1"/>
      </w:tblPr>
      <w:tblGrid>
        <w:gridCol w:w="4023"/>
        <w:gridCol w:w="1670"/>
        <w:gridCol w:w="1715"/>
        <w:gridCol w:w="1652"/>
      </w:tblGrid>
      <w:tr w:rsidR="2E045EA5" w14:paraId="68F7BAE6"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AD854CF" w14:textId="7B15EDF7" w:rsidR="0D6C4D92" w:rsidRDefault="0D6C4D92" w:rsidP="2E045EA5">
            <w:pPr>
              <w:jc w:val="center"/>
              <w:rPr>
                <w:rFonts w:eastAsia="Arial"/>
                <w:color w:val="000000" w:themeColor="text1"/>
              </w:rPr>
            </w:pPr>
            <w:r w:rsidRPr="2E045EA5">
              <w:rPr>
                <w:rFonts w:eastAsia="Arial"/>
                <w:color w:val="000000" w:themeColor="text1"/>
              </w:rPr>
              <w:t>Variável</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312781F" w14:textId="63CD0277" w:rsidR="2E045EA5" w:rsidRDefault="2E045EA5" w:rsidP="2E045EA5">
            <w:pPr>
              <w:jc w:val="center"/>
            </w:pPr>
            <w:r w:rsidRPr="2E045EA5">
              <w:rPr>
                <w:rFonts w:eastAsia="Arial"/>
                <w:color w:val="000000" w:themeColor="text1"/>
              </w:rPr>
              <w:t>Regressão</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1EB2A4D" w14:textId="6A3D8230" w:rsidR="2E045EA5" w:rsidRDefault="2E045EA5" w:rsidP="2E045EA5">
            <w:pPr>
              <w:jc w:val="center"/>
            </w:pPr>
            <w:r w:rsidRPr="2E045EA5">
              <w:rPr>
                <w:rFonts w:eastAsia="Arial"/>
                <w:i/>
                <w:iCs/>
                <w:color w:val="000000" w:themeColor="text1"/>
              </w:rPr>
              <w:t>Random Forest</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85D06D5" w14:textId="78D0A6EC" w:rsidR="2E045EA5" w:rsidRDefault="2E045EA5" w:rsidP="2E045EA5">
            <w:pPr>
              <w:jc w:val="center"/>
              <w:rPr>
                <w:rFonts w:eastAsia="Arial"/>
                <w:i/>
                <w:iCs/>
                <w:color w:val="000000" w:themeColor="text1"/>
              </w:rPr>
            </w:pPr>
            <w:proofErr w:type="spellStart"/>
            <w:r w:rsidRPr="2E045EA5">
              <w:rPr>
                <w:rFonts w:eastAsia="Arial"/>
                <w:i/>
                <w:iCs/>
                <w:color w:val="000000" w:themeColor="text1"/>
              </w:rPr>
              <w:t>XGBoost</w:t>
            </w:r>
            <w:proofErr w:type="spellEnd"/>
          </w:p>
        </w:tc>
      </w:tr>
      <w:tr w:rsidR="2E045EA5" w14:paraId="3EF982EC"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3FF637A" w14:textId="0DE360B2" w:rsidR="2E045EA5" w:rsidRDefault="2E045EA5" w:rsidP="2E045EA5">
            <w:pPr>
              <w:rPr>
                <w:rFonts w:eastAsia="Arial"/>
                <w:i/>
                <w:iCs/>
                <w:color w:val="000000" w:themeColor="text1"/>
              </w:rPr>
            </w:pPr>
            <w:proofErr w:type="spellStart"/>
            <w:r w:rsidRPr="2E045EA5">
              <w:rPr>
                <w:rFonts w:eastAsia="Arial"/>
                <w:i/>
                <w:iCs/>
                <w:color w:val="000000" w:themeColor="text1"/>
              </w:rPr>
              <w:t>Tenure</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3BE7B"/>
            <w:tcMar>
              <w:top w:w="15" w:type="dxa"/>
              <w:left w:w="15" w:type="dxa"/>
              <w:right w:w="15" w:type="dxa"/>
            </w:tcMar>
            <w:vAlign w:val="bottom"/>
          </w:tcPr>
          <w:p w14:paraId="2C362FE4" w14:textId="7EDD19EC" w:rsidR="2E045EA5" w:rsidRDefault="2E045EA5" w:rsidP="2E045EA5">
            <w:r w:rsidRPr="2E045EA5">
              <w:rPr>
                <w:rFonts w:eastAsia="Arial"/>
                <w:color w:val="000000" w:themeColor="text1"/>
              </w:rPr>
              <w:t>2,32E-56</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3BE7B"/>
            <w:tcMar>
              <w:top w:w="15" w:type="dxa"/>
              <w:left w:w="15" w:type="dxa"/>
              <w:right w:w="15" w:type="dxa"/>
            </w:tcMar>
            <w:vAlign w:val="bottom"/>
          </w:tcPr>
          <w:p w14:paraId="2EBD6E98" w14:textId="3313E43F" w:rsidR="2E045EA5" w:rsidRDefault="2E045EA5" w:rsidP="2E045EA5">
            <w:r w:rsidRPr="2E045EA5">
              <w:rPr>
                <w:rFonts w:eastAsia="Arial"/>
                <w:color w:val="000000" w:themeColor="text1"/>
              </w:rPr>
              <w:t>192,10</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3BE7B"/>
            <w:tcMar>
              <w:top w:w="15" w:type="dxa"/>
              <w:left w:w="15" w:type="dxa"/>
              <w:right w:w="15" w:type="dxa"/>
            </w:tcMar>
            <w:vAlign w:val="bottom"/>
          </w:tcPr>
          <w:p w14:paraId="27A78C7A" w14:textId="783A45B4" w:rsidR="2E045EA5" w:rsidRDefault="2E045EA5" w:rsidP="2E045EA5">
            <w:r w:rsidRPr="2E045EA5">
              <w:rPr>
                <w:rFonts w:eastAsia="Arial"/>
                <w:color w:val="000000" w:themeColor="text1"/>
              </w:rPr>
              <w:t>0,27</w:t>
            </w:r>
          </w:p>
        </w:tc>
      </w:tr>
      <w:tr w:rsidR="2E045EA5" w14:paraId="01A715B0"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6BA8251" w14:textId="707EB3AC" w:rsidR="2E045EA5" w:rsidRDefault="2E045EA5" w:rsidP="2E045EA5">
            <w:pPr>
              <w:rPr>
                <w:rFonts w:eastAsia="Arial"/>
                <w:i/>
                <w:iCs/>
                <w:color w:val="000000" w:themeColor="text1"/>
              </w:rPr>
            </w:pPr>
            <w:proofErr w:type="spellStart"/>
            <w:r w:rsidRPr="2E045EA5">
              <w:rPr>
                <w:rFonts w:eastAsia="Arial"/>
                <w:i/>
                <w:iCs/>
                <w:color w:val="000000" w:themeColor="text1"/>
              </w:rPr>
              <w:t>WarehouseToHome</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3BE7B"/>
            <w:tcMar>
              <w:top w:w="15" w:type="dxa"/>
              <w:left w:w="15" w:type="dxa"/>
              <w:right w:w="15" w:type="dxa"/>
            </w:tcMar>
            <w:vAlign w:val="bottom"/>
          </w:tcPr>
          <w:p w14:paraId="00529C11" w14:textId="03539766" w:rsidR="2E045EA5" w:rsidRDefault="2E045EA5" w:rsidP="2E045EA5">
            <w:r w:rsidRPr="2E045EA5">
              <w:rPr>
                <w:rFonts w:eastAsia="Arial"/>
                <w:color w:val="000000" w:themeColor="text1"/>
              </w:rPr>
              <w:t>2,63E-08</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DD82"/>
            <w:tcMar>
              <w:top w:w="15" w:type="dxa"/>
              <w:left w:w="15" w:type="dxa"/>
              <w:right w:w="15" w:type="dxa"/>
            </w:tcMar>
            <w:vAlign w:val="bottom"/>
          </w:tcPr>
          <w:p w14:paraId="00C9364F" w14:textId="73EA5026" w:rsidR="2E045EA5" w:rsidRDefault="2E045EA5" w:rsidP="2E045EA5">
            <w:r w:rsidRPr="2E045EA5">
              <w:rPr>
                <w:rFonts w:eastAsia="Arial"/>
                <w:color w:val="000000" w:themeColor="text1"/>
              </w:rPr>
              <w:t>74,86</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82"/>
            <w:tcMar>
              <w:top w:w="15" w:type="dxa"/>
              <w:left w:w="15" w:type="dxa"/>
              <w:right w:w="15" w:type="dxa"/>
            </w:tcMar>
            <w:vAlign w:val="bottom"/>
          </w:tcPr>
          <w:p w14:paraId="7C0FD9EE" w14:textId="69B31197" w:rsidR="2E045EA5" w:rsidRDefault="2E045EA5" w:rsidP="2E045EA5">
            <w:r w:rsidRPr="2E045EA5">
              <w:rPr>
                <w:rFonts w:eastAsia="Arial"/>
                <w:color w:val="000000" w:themeColor="text1"/>
              </w:rPr>
              <w:t>0,09</w:t>
            </w:r>
          </w:p>
        </w:tc>
      </w:tr>
      <w:tr w:rsidR="2E045EA5" w14:paraId="75194294"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D84C054" w14:textId="56105867" w:rsidR="2E045EA5" w:rsidRDefault="2E045EA5" w:rsidP="2E045EA5">
            <w:pPr>
              <w:rPr>
                <w:rFonts w:eastAsia="Arial"/>
                <w:i/>
                <w:iCs/>
                <w:color w:val="000000" w:themeColor="text1"/>
              </w:rPr>
            </w:pPr>
            <w:proofErr w:type="spellStart"/>
            <w:r w:rsidRPr="2E045EA5">
              <w:rPr>
                <w:rFonts w:eastAsia="Arial"/>
                <w:i/>
                <w:iCs/>
                <w:color w:val="000000" w:themeColor="text1"/>
              </w:rPr>
              <w:t>CashbackAmount</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3BE7B"/>
            <w:tcMar>
              <w:top w:w="15" w:type="dxa"/>
              <w:left w:w="15" w:type="dxa"/>
              <w:right w:w="15" w:type="dxa"/>
            </w:tcMar>
            <w:vAlign w:val="bottom"/>
          </w:tcPr>
          <w:p w14:paraId="63467C1F" w14:textId="62FAAA38" w:rsidR="2E045EA5" w:rsidRDefault="2E045EA5" w:rsidP="2E045EA5">
            <w:r w:rsidRPr="2E045EA5">
              <w:rPr>
                <w:rFonts w:eastAsia="Arial"/>
                <w:color w:val="000000" w:themeColor="text1"/>
              </w:rPr>
              <w:t>8,68E-07</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7D780"/>
            <w:tcMar>
              <w:top w:w="15" w:type="dxa"/>
              <w:left w:w="15" w:type="dxa"/>
              <w:right w:w="15" w:type="dxa"/>
            </w:tcMar>
            <w:vAlign w:val="bottom"/>
          </w:tcPr>
          <w:p w14:paraId="617D2673" w14:textId="3459011F" w:rsidR="2E045EA5" w:rsidRDefault="2E045EA5" w:rsidP="2E045EA5">
            <w:r w:rsidRPr="2E045EA5">
              <w:rPr>
                <w:rFonts w:eastAsia="Arial"/>
                <w:color w:val="000000" w:themeColor="text1"/>
              </w:rPr>
              <w:t>97,93</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4DF82"/>
            <w:tcMar>
              <w:top w:w="15" w:type="dxa"/>
              <w:left w:w="15" w:type="dxa"/>
              <w:right w:w="15" w:type="dxa"/>
            </w:tcMar>
            <w:vAlign w:val="bottom"/>
          </w:tcPr>
          <w:p w14:paraId="3B226294" w14:textId="6CB1B492" w:rsidR="2E045EA5" w:rsidRDefault="2E045EA5" w:rsidP="2E045EA5">
            <w:r w:rsidRPr="2E045EA5">
              <w:rPr>
                <w:rFonts w:eastAsia="Arial"/>
                <w:color w:val="000000" w:themeColor="text1"/>
              </w:rPr>
              <w:t>0,09</w:t>
            </w:r>
          </w:p>
        </w:tc>
      </w:tr>
      <w:tr w:rsidR="2E045EA5" w14:paraId="3E4EB796"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1788F61" w14:textId="043CC767" w:rsidR="2E045EA5" w:rsidRDefault="2E045EA5" w:rsidP="2E045EA5">
            <w:pPr>
              <w:rPr>
                <w:rFonts w:eastAsia="Arial"/>
                <w:i/>
                <w:iCs/>
                <w:color w:val="000000" w:themeColor="text1"/>
              </w:rPr>
            </w:pPr>
            <w:proofErr w:type="spellStart"/>
            <w:r w:rsidRPr="2E045EA5">
              <w:rPr>
                <w:rFonts w:eastAsia="Arial"/>
                <w:i/>
                <w:iCs/>
                <w:color w:val="000000" w:themeColor="text1"/>
              </w:rPr>
              <w:t>DaySinceLastOrder</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3BE7B"/>
            <w:tcMar>
              <w:top w:w="15" w:type="dxa"/>
              <w:left w:w="15" w:type="dxa"/>
              <w:right w:w="15" w:type="dxa"/>
            </w:tcMar>
            <w:vAlign w:val="bottom"/>
          </w:tcPr>
          <w:p w14:paraId="593DE85A" w14:textId="70A35D55" w:rsidR="2E045EA5" w:rsidRDefault="2E045EA5" w:rsidP="2E045EA5">
            <w:r w:rsidRPr="2E045EA5">
              <w:rPr>
                <w:rFonts w:eastAsia="Arial"/>
                <w:color w:val="000000" w:themeColor="text1"/>
              </w:rPr>
              <w:t>1,96E-10</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F82"/>
            <w:tcMar>
              <w:top w:w="15" w:type="dxa"/>
              <w:left w:w="15" w:type="dxa"/>
              <w:right w:w="15" w:type="dxa"/>
            </w:tcMar>
            <w:vAlign w:val="bottom"/>
          </w:tcPr>
          <w:p w14:paraId="37AF5AE1" w14:textId="03BB4D27" w:rsidR="2E045EA5" w:rsidRDefault="2E045EA5" w:rsidP="2E045EA5">
            <w:r w:rsidRPr="2E045EA5">
              <w:rPr>
                <w:rFonts w:eastAsia="Arial"/>
                <w:color w:val="000000" w:themeColor="text1"/>
              </w:rPr>
              <w:t>64,15</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CE182"/>
            <w:tcMar>
              <w:top w:w="15" w:type="dxa"/>
              <w:left w:w="15" w:type="dxa"/>
              <w:right w:w="15" w:type="dxa"/>
            </w:tcMar>
            <w:vAlign w:val="bottom"/>
          </w:tcPr>
          <w:p w14:paraId="56C4988F" w14:textId="6970A5E4" w:rsidR="2E045EA5" w:rsidRDefault="2E045EA5" w:rsidP="2E045EA5">
            <w:r w:rsidRPr="2E045EA5">
              <w:rPr>
                <w:rFonts w:eastAsia="Arial"/>
                <w:color w:val="000000" w:themeColor="text1"/>
              </w:rPr>
              <w:t>0,07</w:t>
            </w:r>
          </w:p>
        </w:tc>
      </w:tr>
      <w:tr w:rsidR="2E045EA5" w14:paraId="0B857F82"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3E97897" w14:textId="59202AAB" w:rsidR="2E045EA5" w:rsidRDefault="2E045EA5" w:rsidP="2E045EA5">
            <w:pPr>
              <w:rPr>
                <w:rFonts w:eastAsia="Arial"/>
                <w:i/>
                <w:iCs/>
                <w:color w:val="000000" w:themeColor="text1"/>
              </w:rPr>
            </w:pPr>
            <w:r w:rsidRPr="2E045EA5">
              <w:rPr>
                <w:rFonts w:eastAsia="Arial"/>
                <w:i/>
                <w:iCs/>
                <w:color w:val="000000" w:themeColor="text1"/>
              </w:rPr>
              <w:t>Complain_1</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3BE7B"/>
            <w:tcMar>
              <w:top w:w="15" w:type="dxa"/>
              <w:left w:w="15" w:type="dxa"/>
              <w:right w:w="15" w:type="dxa"/>
            </w:tcMar>
            <w:vAlign w:val="bottom"/>
          </w:tcPr>
          <w:p w14:paraId="4C0DDAD8" w14:textId="38EDF952" w:rsidR="2E045EA5" w:rsidRDefault="2E045EA5" w:rsidP="2E045EA5">
            <w:r w:rsidRPr="2E045EA5">
              <w:rPr>
                <w:rFonts w:eastAsia="Arial"/>
                <w:color w:val="000000" w:themeColor="text1"/>
              </w:rPr>
              <w:t>5,87E-60</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4DF82"/>
            <w:tcMar>
              <w:top w:w="15" w:type="dxa"/>
              <w:left w:w="15" w:type="dxa"/>
              <w:right w:w="15" w:type="dxa"/>
            </w:tcMar>
            <w:vAlign w:val="bottom"/>
          </w:tcPr>
          <w:p w14:paraId="2BBE2E67" w14:textId="7F81EB5D" w:rsidR="2E045EA5" w:rsidRDefault="2E045EA5" w:rsidP="2E045EA5">
            <w:r w:rsidRPr="2E045EA5">
              <w:rPr>
                <w:rFonts w:eastAsia="Arial"/>
                <w:color w:val="000000" w:themeColor="text1"/>
              </w:rPr>
              <w:t>66,00</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CE182"/>
            <w:tcMar>
              <w:top w:w="15" w:type="dxa"/>
              <w:left w:w="15" w:type="dxa"/>
              <w:right w:w="15" w:type="dxa"/>
            </w:tcMar>
            <w:vAlign w:val="bottom"/>
          </w:tcPr>
          <w:p w14:paraId="7D66CA9A" w14:textId="50066DFE" w:rsidR="2E045EA5" w:rsidRDefault="2E045EA5" w:rsidP="2E045EA5">
            <w:r w:rsidRPr="2E045EA5">
              <w:rPr>
                <w:rFonts w:eastAsia="Arial"/>
                <w:color w:val="000000" w:themeColor="text1"/>
              </w:rPr>
              <w:t>0,07</w:t>
            </w:r>
          </w:p>
        </w:tc>
      </w:tr>
      <w:tr w:rsidR="2E045EA5" w14:paraId="39907419"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39A7E8" w14:textId="57543626" w:rsidR="2E045EA5" w:rsidRDefault="2E045EA5" w:rsidP="2E045EA5">
            <w:pPr>
              <w:rPr>
                <w:rFonts w:eastAsia="Arial"/>
                <w:i/>
                <w:iCs/>
                <w:color w:val="000000" w:themeColor="text1"/>
              </w:rPr>
            </w:pPr>
            <w:proofErr w:type="spellStart"/>
            <w:r w:rsidRPr="2E045EA5">
              <w:rPr>
                <w:rFonts w:eastAsia="Arial"/>
                <w:i/>
                <w:iCs/>
                <w:color w:val="000000" w:themeColor="text1"/>
              </w:rPr>
              <w:t>NumberOfAddress</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3BE7B"/>
            <w:tcMar>
              <w:top w:w="15" w:type="dxa"/>
              <w:left w:w="15" w:type="dxa"/>
              <w:right w:w="15" w:type="dxa"/>
            </w:tcMar>
            <w:vAlign w:val="bottom"/>
          </w:tcPr>
          <w:p w14:paraId="05D5F933" w14:textId="31CB2C37" w:rsidR="2E045EA5" w:rsidRDefault="2E045EA5" w:rsidP="2E045EA5">
            <w:r w:rsidRPr="2E045EA5">
              <w:rPr>
                <w:rFonts w:eastAsia="Arial"/>
                <w:color w:val="000000" w:themeColor="text1"/>
              </w:rPr>
              <w:t>1,64E-26</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7E082"/>
            <w:tcMar>
              <w:top w:w="15" w:type="dxa"/>
              <w:left w:w="15" w:type="dxa"/>
              <w:right w:w="15" w:type="dxa"/>
            </w:tcMar>
            <w:vAlign w:val="bottom"/>
          </w:tcPr>
          <w:p w14:paraId="16338B50" w14:textId="341A52E7" w:rsidR="2E045EA5" w:rsidRDefault="2E045EA5" w:rsidP="2E045EA5">
            <w:r w:rsidRPr="2E045EA5">
              <w:rPr>
                <w:rFonts w:eastAsia="Arial"/>
                <w:color w:val="000000" w:themeColor="text1"/>
              </w:rPr>
              <w:t>61,70</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E283"/>
            <w:tcMar>
              <w:top w:w="15" w:type="dxa"/>
              <w:left w:w="15" w:type="dxa"/>
              <w:right w:w="15" w:type="dxa"/>
            </w:tcMar>
            <w:vAlign w:val="bottom"/>
          </w:tcPr>
          <w:p w14:paraId="430C71FE" w14:textId="48A53002" w:rsidR="2E045EA5" w:rsidRDefault="2E045EA5" w:rsidP="2E045EA5">
            <w:r w:rsidRPr="2E045EA5">
              <w:rPr>
                <w:rFonts w:eastAsia="Arial"/>
                <w:color w:val="000000" w:themeColor="text1"/>
              </w:rPr>
              <w:t>0,07</w:t>
            </w:r>
          </w:p>
        </w:tc>
      </w:tr>
      <w:tr w:rsidR="2E045EA5" w14:paraId="652C52AE"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959A499" w14:textId="421A3C42" w:rsidR="2E045EA5" w:rsidRDefault="2E045EA5" w:rsidP="2E045EA5">
            <w:pPr>
              <w:rPr>
                <w:rFonts w:eastAsia="Arial"/>
                <w:i/>
                <w:iCs/>
                <w:color w:val="000000" w:themeColor="text1"/>
              </w:rPr>
            </w:pPr>
            <w:proofErr w:type="spellStart"/>
            <w:r w:rsidRPr="2E045EA5">
              <w:rPr>
                <w:rFonts w:eastAsia="Arial"/>
                <w:i/>
                <w:iCs/>
                <w:color w:val="000000" w:themeColor="text1"/>
              </w:rPr>
              <w:t>OrderAmountHikeFromlastYear</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96A6C"/>
            <w:tcMar>
              <w:top w:w="15" w:type="dxa"/>
              <w:left w:w="15" w:type="dxa"/>
              <w:right w:w="15" w:type="dxa"/>
            </w:tcMar>
            <w:vAlign w:val="bottom"/>
          </w:tcPr>
          <w:p w14:paraId="25BA5E6C" w14:textId="08ECD65E" w:rsidR="2E045EA5" w:rsidRDefault="2E045EA5" w:rsidP="2E045EA5">
            <w:r w:rsidRPr="2E045EA5">
              <w:rPr>
                <w:rFonts w:eastAsia="Arial"/>
                <w:color w:val="000000" w:themeColor="text1"/>
              </w:rPr>
              <w:t>7,79E-01</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082"/>
            <w:tcMar>
              <w:top w:w="15" w:type="dxa"/>
              <w:left w:w="15" w:type="dxa"/>
              <w:right w:w="15" w:type="dxa"/>
            </w:tcMar>
            <w:vAlign w:val="bottom"/>
          </w:tcPr>
          <w:p w14:paraId="6311DDE6" w14:textId="3DB20111" w:rsidR="2E045EA5" w:rsidRDefault="2E045EA5" w:rsidP="2E045EA5">
            <w:r w:rsidRPr="2E045EA5">
              <w:rPr>
                <w:rFonts w:eastAsia="Arial"/>
                <w:color w:val="000000" w:themeColor="text1"/>
              </w:rPr>
              <w:t>60,07</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3E383"/>
            <w:tcMar>
              <w:top w:w="15" w:type="dxa"/>
              <w:left w:w="15" w:type="dxa"/>
              <w:right w:w="15" w:type="dxa"/>
            </w:tcMar>
            <w:vAlign w:val="bottom"/>
          </w:tcPr>
          <w:p w14:paraId="6D6F0CC6" w14:textId="629917AB" w:rsidR="2E045EA5" w:rsidRDefault="2E045EA5" w:rsidP="2E045EA5">
            <w:r w:rsidRPr="2E045EA5">
              <w:rPr>
                <w:rFonts w:eastAsia="Arial"/>
                <w:color w:val="000000" w:themeColor="text1"/>
              </w:rPr>
              <w:t>0,06</w:t>
            </w:r>
          </w:p>
        </w:tc>
      </w:tr>
      <w:tr w:rsidR="2E045EA5" w14:paraId="53F1781E"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3361773" w14:textId="35D31D7A" w:rsidR="2E045EA5" w:rsidRDefault="2E045EA5" w:rsidP="2E045EA5">
            <w:pPr>
              <w:rPr>
                <w:rFonts w:eastAsia="Arial"/>
                <w:i/>
                <w:iCs/>
                <w:color w:val="000000" w:themeColor="text1"/>
              </w:rPr>
            </w:pPr>
            <w:proofErr w:type="spellStart"/>
            <w:r w:rsidRPr="2E045EA5">
              <w:rPr>
                <w:rFonts w:eastAsia="Arial"/>
                <w:i/>
                <w:iCs/>
                <w:color w:val="000000" w:themeColor="text1"/>
              </w:rPr>
              <w:t>NumberOfDeviceRegistered</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3BE7B"/>
            <w:tcMar>
              <w:top w:w="15" w:type="dxa"/>
              <w:left w:w="15" w:type="dxa"/>
              <w:right w:w="15" w:type="dxa"/>
            </w:tcMar>
            <w:vAlign w:val="bottom"/>
          </w:tcPr>
          <w:p w14:paraId="683CBC26" w14:textId="0111C0ED" w:rsidR="2E045EA5" w:rsidRDefault="2E045EA5" w:rsidP="2E045EA5">
            <w:r w:rsidRPr="2E045EA5">
              <w:rPr>
                <w:rFonts w:eastAsia="Arial"/>
                <w:color w:val="000000" w:themeColor="text1"/>
              </w:rPr>
              <w:t>1,46E-09</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BE683"/>
            <w:tcMar>
              <w:top w:w="15" w:type="dxa"/>
              <w:left w:w="15" w:type="dxa"/>
              <w:right w:w="15" w:type="dxa"/>
            </w:tcMar>
            <w:vAlign w:val="bottom"/>
          </w:tcPr>
          <w:p w14:paraId="6F52484D" w14:textId="59062464" w:rsidR="2E045EA5" w:rsidRDefault="2E045EA5" w:rsidP="2E045EA5">
            <w:r w:rsidRPr="2E045EA5">
              <w:rPr>
                <w:rFonts w:eastAsia="Arial"/>
                <w:color w:val="000000" w:themeColor="text1"/>
              </w:rPr>
              <w:t>39,31</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6E984"/>
            <w:tcMar>
              <w:top w:w="15" w:type="dxa"/>
              <w:left w:w="15" w:type="dxa"/>
              <w:right w:w="15" w:type="dxa"/>
            </w:tcMar>
            <w:vAlign w:val="bottom"/>
          </w:tcPr>
          <w:p w14:paraId="4EEF2A89" w14:textId="31F49ABD" w:rsidR="2E045EA5" w:rsidRDefault="2E045EA5" w:rsidP="2E045EA5">
            <w:r w:rsidRPr="2E045EA5">
              <w:rPr>
                <w:rFonts w:eastAsia="Arial"/>
                <w:color w:val="000000" w:themeColor="text1"/>
              </w:rPr>
              <w:t>0,03</w:t>
            </w:r>
          </w:p>
        </w:tc>
      </w:tr>
      <w:tr w:rsidR="2E045EA5" w14:paraId="6DA77CB7"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C264CCE" w14:textId="1A394CB2" w:rsidR="2E045EA5" w:rsidRDefault="2E045EA5" w:rsidP="2E045EA5">
            <w:pPr>
              <w:rPr>
                <w:rFonts w:eastAsia="Arial"/>
                <w:i/>
                <w:iCs/>
                <w:color w:val="000000" w:themeColor="text1"/>
              </w:rPr>
            </w:pPr>
            <w:proofErr w:type="spellStart"/>
            <w:r w:rsidRPr="2E045EA5">
              <w:rPr>
                <w:rFonts w:eastAsia="Arial"/>
                <w:i/>
                <w:iCs/>
                <w:color w:val="000000" w:themeColor="text1"/>
              </w:rPr>
              <w:t>MaritalStatus_Single</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8BF7B"/>
            <w:tcMar>
              <w:top w:w="15" w:type="dxa"/>
              <w:left w:w="15" w:type="dxa"/>
              <w:right w:w="15" w:type="dxa"/>
            </w:tcMar>
            <w:vAlign w:val="bottom"/>
          </w:tcPr>
          <w:p w14:paraId="2A55067D" w14:textId="51EF2A6B" w:rsidR="2E045EA5" w:rsidRDefault="2E045EA5" w:rsidP="2E045EA5">
            <w:r w:rsidRPr="2E045EA5">
              <w:rPr>
                <w:rFonts w:eastAsia="Arial"/>
                <w:color w:val="000000" w:themeColor="text1"/>
              </w:rPr>
              <w:t>1,47E-04</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9EA84"/>
            <w:tcMar>
              <w:top w:w="15" w:type="dxa"/>
              <w:left w:w="15" w:type="dxa"/>
              <w:right w:w="15" w:type="dxa"/>
            </w:tcMar>
            <w:vAlign w:val="bottom"/>
          </w:tcPr>
          <w:p w14:paraId="3B8001C0" w14:textId="532E8390" w:rsidR="2E045EA5" w:rsidRDefault="2E045EA5" w:rsidP="2E045EA5">
            <w:r w:rsidRPr="2E045EA5">
              <w:rPr>
                <w:rFonts w:eastAsia="Arial"/>
                <w:color w:val="000000" w:themeColor="text1"/>
              </w:rPr>
              <w:t>23,63</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6E984"/>
            <w:tcMar>
              <w:top w:w="15" w:type="dxa"/>
              <w:left w:w="15" w:type="dxa"/>
              <w:right w:w="15" w:type="dxa"/>
            </w:tcMar>
            <w:vAlign w:val="bottom"/>
          </w:tcPr>
          <w:p w14:paraId="1B1D4FDF" w14:textId="1A167E8E" w:rsidR="2E045EA5" w:rsidRDefault="2E045EA5" w:rsidP="2E045EA5">
            <w:r w:rsidRPr="2E045EA5">
              <w:rPr>
                <w:rFonts w:eastAsia="Arial"/>
                <w:color w:val="000000" w:themeColor="text1"/>
              </w:rPr>
              <w:t>0,03</w:t>
            </w:r>
          </w:p>
        </w:tc>
      </w:tr>
      <w:tr w:rsidR="2E045EA5" w14:paraId="71C56F9F"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5BA7986" w14:textId="18BE762F" w:rsidR="2E045EA5" w:rsidRDefault="2E045EA5" w:rsidP="2E045EA5">
            <w:pPr>
              <w:rPr>
                <w:rFonts w:eastAsia="Arial"/>
                <w:i/>
                <w:iCs/>
                <w:color w:val="000000" w:themeColor="text1"/>
              </w:rPr>
            </w:pPr>
            <w:r w:rsidRPr="2E045EA5">
              <w:rPr>
                <w:rFonts w:eastAsia="Arial"/>
                <w:i/>
                <w:iCs/>
                <w:color w:val="000000" w:themeColor="text1"/>
              </w:rPr>
              <w:t>CityTier_3</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3BE7B"/>
            <w:tcMar>
              <w:top w:w="15" w:type="dxa"/>
              <w:left w:w="15" w:type="dxa"/>
              <w:right w:w="15" w:type="dxa"/>
            </w:tcMar>
            <w:vAlign w:val="bottom"/>
          </w:tcPr>
          <w:p w14:paraId="56CBCF60" w14:textId="39A55604" w:rsidR="2E045EA5" w:rsidRDefault="2E045EA5" w:rsidP="2E045EA5">
            <w:r w:rsidRPr="2E045EA5">
              <w:rPr>
                <w:rFonts w:eastAsia="Arial"/>
                <w:color w:val="000000" w:themeColor="text1"/>
              </w:rPr>
              <w:t>6,46E-10</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A84"/>
            <w:tcMar>
              <w:top w:w="15" w:type="dxa"/>
              <w:left w:w="15" w:type="dxa"/>
              <w:right w:w="15" w:type="dxa"/>
            </w:tcMar>
            <w:vAlign w:val="bottom"/>
          </w:tcPr>
          <w:p w14:paraId="198D36DA" w14:textId="49C93074" w:rsidR="2E045EA5" w:rsidRDefault="2E045EA5" w:rsidP="2E045EA5">
            <w:r w:rsidRPr="2E045EA5">
              <w:rPr>
                <w:rFonts w:eastAsia="Arial"/>
                <w:color w:val="000000" w:themeColor="text1"/>
              </w:rPr>
              <w:t>21,86</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9EA84"/>
            <w:tcMar>
              <w:top w:w="15" w:type="dxa"/>
              <w:left w:w="15" w:type="dxa"/>
              <w:right w:w="15" w:type="dxa"/>
            </w:tcMar>
            <w:vAlign w:val="bottom"/>
          </w:tcPr>
          <w:p w14:paraId="4F87178B" w14:textId="53C8FFE8" w:rsidR="2E045EA5" w:rsidRDefault="2E045EA5" w:rsidP="2E045EA5">
            <w:r w:rsidRPr="2E045EA5">
              <w:rPr>
                <w:rFonts w:eastAsia="Arial"/>
                <w:color w:val="000000" w:themeColor="text1"/>
              </w:rPr>
              <w:t>0,02</w:t>
            </w:r>
          </w:p>
        </w:tc>
      </w:tr>
      <w:tr w:rsidR="2E045EA5" w14:paraId="4FD9A8A7"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919031E" w14:textId="07C15651" w:rsidR="2E045EA5" w:rsidRDefault="2E045EA5" w:rsidP="2E045EA5">
            <w:pPr>
              <w:rPr>
                <w:rFonts w:eastAsia="Arial"/>
                <w:i/>
                <w:iCs/>
                <w:color w:val="000000" w:themeColor="text1"/>
              </w:rPr>
            </w:pPr>
            <w:r w:rsidRPr="2E045EA5">
              <w:rPr>
                <w:rFonts w:eastAsia="Arial"/>
                <w:i/>
                <w:iCs/>
                <w:color w:val="000000" w:themeColor="text1"/>
              </w:rPr>
              <w:t>SatisfactionScore_5</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3BE7B"/>
            <w:tcMar>
              <w:top w:w="15" w:type="dxa"/>
              <w:left w:w="15" w:type="dxa"/>
              <w:right w:w="15" w:type="dxa"/>
            </w:tcMar>
            <w:vAlign w:val="bottom"/>
          </w:tcPr>
          <w:p w14:paraId="0168A530" w14:textId="3A64D9E8" w:rsidR="2E045EA5" w:rsidRDefault="2E045EA5" w:rsidP="2E045EA5">
            <w:r w:rsidRPr="2E045EA5">
              <w:rPr>
                <w:rFonts w:eastAsia="Arial"/>
                <w:color w:val="000000" w:themeColor="text1"/>
              </w:rPr>
              <w:t>3,61E-14</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A84"/>
            <w:tcMar>
              <w:top w:w="15" w:type="dxa"/>
              <w:left w:w="15" w:type="dxa"/>
              <w:right w:w="15" w:type="dxa"/>
            </w:tcMar>
            <w:vAlign w:val="bottom"/>
          </w:tcPr>
          <w:p w14:paraId="204959DA" w14:textId="75DECCE7" w:rsidR="2E045EA5" w:rsidRDefault="2E045EA5" w:rsidP="2E045EA5">
            <w:r w:rsidRPr="2E045EA5">
              <w:rPr>
                <w:rFonts w:eastAsia="Arial"/>
                <w:color w:val="000000" w:themeColor="text1"/>
              </w:rPr>
              <w:t>21,17</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A84"/>
            <w:tcMar>
              <w:top w:w="15" w:type="dxa"/>
              <w:left w:w="15" w:type="dxa"/>
              <w:right w:w="15" w:type="dxa"/>
            </w:tcMar>
            <w:vAlign w:val="bottom"/>
          </w:tcPr>
          <w:p w14:paraId="067752DE" w14:textId="0FEAC159" w:rsidR="2E045EA5" w:rsidRDefault="2E045EA5" w:rsidP="2E045EA5">
            <w:r w:rsidRPr="2E045EA5">
              <w:rPr>
                <w:rFonts w:eastAsia="Arial"/>
                <w:color w:val="000000" w:themeColor="text1"/>
              </w:rPr>
              <w:t>0,02</w:t>
            </w:r>
          </w:p>
        </w:tc>
      </w:tr>
      <w:tr w:rsidR="2E045EA5" w14:paraId="4D8A05E7"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CAFE920" w14:textId="40EE2B9F" w:rsidR="2E045EA5" w:rsidRDefault="2E045EA5" w:rsidP="2E045EA5">
            <w:pPr>
              <w:rPr>
                <w:rFonts w:eastAsia="Arial"/>
                <w:i/>
                <w:iCs/>
                <w:color w:val="000000" w:themeColor="text1"/>
              </w:rPr>
            </w:pPr>
            <w:r w:rsidRPr="2E045EA5">
              <w:rPr>
                <w:rFonts w:eastAsia="Arial"/>
                <w:i/>
                <w:iCs/>
                <w:color w:val="000000" w:themeColor="text1"/>
              </w:rPr>
              <w:t>PreferedOrderCat_Laptop__</w:t>
            </w:r>
            <w:proofErr w:type="spellStart"/>
            <w:r w:rsidRPr="2E045EA5">
              <w:rPr>
                <w:rFonts w:eastAsia="Arial"/>
                <w:i/>
                <w:iCs/>
                <w:color w:val="000000" w:themeColor="text1"/>
              </w:rPr>
              <w:t>Accessory</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3BE7B"/>
            <w:tcMar>
              <w:top w:w="15" w:type="dxa"/>
              <w:left w:w="15" w:type="dxa"/>
              <w:right w:w="15" w:type="dxa"/>
            </w:tcMar>
            <w:vAlign w:val="bottom"/>
          </w:tcPr>
          <w:p w14:paraId="45B6030F" w14:textId="2648AA8C" w:rsidR="2E045EA5" w:rsidRDefault="2E045EA5" w:rsidP="2E045EA5">
            <w:r w:rsidRPr="2E045EA5">
              <w:rPr>
                <w:rFonts w:eastAsia="Arial"/>
                <w:color w:val="000000" w:themeColor="text1"/>
              </w:rPr>
              <w:t>7,39E-13</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EE883"/>
            <w:tcMar>
              <w:top w:w="15" w:type="dxa"/>
              <w:left w:w="15" w:type="dxa"/>
              <w:right w:w="15" w:type="dxa"/>
            </w:tcMar>
            <w:vAlign w:val="bottom"/>
          </w:tcPr>
          <w:p w14:paraId="40C15EFC" w14:textId="514872F8" w:rsidR="2E045EA5" w:rsidRDefault="2E045EA5" w:rsidP="2E045EA5">
            <w:r w:rsidRPr="2E045EA5">
              <w:rPr>
                <w:rFonts w:eastAsia="Arial"/>
                <w:color w:val="000000" w:themeColor="text1"/>
              </w:rPr>
              <w:t>16,28</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A84"/>
            <w:tcMar>
              <w:top w:w="15" w:type="dxa"/>
              <w:left w:w="15" w:type="dxa"/>
              <w:right w:w="15" w:type="dxa"/>
            </w:tcMar>
            <w:vAlign w:val="bottom"/>
          </w:tcPr>
          <w:p w14:paraId="78FCE44F" w14:textId="74346806" w:rsidR="2E045EA5" w:rsidRDefault="2E045EA5" w:rsidP="2E045EA5">
            <w:r w:rsidRPr="2E045EA5">
              <w:rPr>
                <w:rFonts w:eastAsia="Arial"/>
                <w:color w:val="000000" w:themeColor="text1"/>
              </w:rPr>
              <w:t>0,02</w:t>
            </w:r>
          </w:p>
        </w:tc>
      </w:tr>
      <w:tr w:rsidR="2E045EA5" w14:paraId="0C059A1D"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8116B09" w14:textId="3524FBC9" w:rsidR="2E045EA5" w:rsidRDefault="2E045EA5" w:rsidP="2E045EA5">
            <w:pPr>
              <w:rPr>
                <w:rFonts w:eastAsia="Arial"/>
                <w:i/>
                <w:iCs/>
                <w:color w:val="000000" w:themeColor="text1"/>
              </w:rPr>
            </w:pPr>
            <w:proofErr w:type="spellStart"/>
            <w:r w:rsidRPr="2E045EA5">
              <w:rPr>
                <w:rFonts w:eastAsia="Arial"/>
                <w:i/>
                <w:iCs/>
                <w:color w:val="000000" w:themeColor="text1"/>
              </w:rPr>
              <w:t>OrderCount</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3BE7B"/>
            <w:tcMar>
              <w:top w:w="15" w:type="dxa"/>
              <w:left w:w="15" w:type="dxa"/>
              <w:right w:w="15" w:type="dxa"/>
            </w:tcMar>
            <w:vAlign w:val="bottom"/>
          </w:tcPr>
          <w:p w14:paraId="3B64AA4F" w14:textId="3AD8422B" w:rsidR="2E045EA5" w:rsidRDefault="2E045EA5" w:rsidP="2E045EA5">
            <w:r w:rsidRPr="2E045EA5">
              <w:rPr>
                <w:rFonts w:eastAsia="Arial"/>
                <w:color w:val="000000" w:themeColor="text1"/>
              </w:rPr>
              <w:t>5,50E-08</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E884"/>
            <w:tcMar>
              <w:top w:w="15" w:type="dxa"/>
              <w:left w:w="15" w:type="dxa"/>
              <w:right w:w="15" w:type="dxa"/>
            </w:tcMar>
            <w:vAlign w:val="bottom"/>
          </w:tcPr>
          <w:p w14:paraId="6786E464" w14:textId="0C85A7B3" w:rsidR="2E045EA5" w:rsidRDefault="2E045EA5" w:rsidP="2E045EA5">
            <w:r w:rsidRPr="2E045EA5">
              <w:rPr>
                <w:rFonts w:eastAsia="Arial"/>
                <w:color w:val="000000" w:themeColor="text1"/>
              </w:rPr>
              <w:t>30,81</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A84"/>
            <w:tcMar>
              <w:top w:w="15" w:type="dxa"/>
              <w:left w:w="15" w:type="dxa"/>
              <w:right w:w="15" w:type="dxa"/>
            </w:tcMar>
            <w:vAlign w:val="bottom"/>
          </w:tcPr>
          <w:p w14:paraId="72484272" w14:textId="0804D6C6" w:rsidR="2E045EA5" w:rsidRDefault="2E045EA5" w:rsidP="2E045EA5">
            <w:r w:rsidRPr="2E045EA5">
              <w:rPr>
                <w:rFonts w:eastAsia="Arial"/>
                <w:color w:val="000000" w:themeColor="text1"/>
              </w:rPr>
              <w:t>0,02</w:t>
            </w:r>
          </w:p>
        </w:tc>
      </w:tr>
      <w:tr w:rsidR="2E045EA5" w14:paraId="465D0810"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8B9C77A" w14:textId="3517925A" w:rsidR="2E045EA5" w:rsidRDefault="2E045EA5" w:rsidP="2E045EA5">
            <w:pPr>
              <w:rPr>
                <w:rFonts w:eastAsia="Arial"/>
                <w:i/>
                <w:iCs/>
                <w:color w:val="000000" w:themeColor="text1"/>
              </w:rPr>
            </w:pPr>
            <w:r w:rsidRPr="2E045EA5">
              <w:rPr>
                <w:rFonts w:eastAsia="Arial"/>
                <w:i/>
                <w:iCs/>
                <w:color w:val="000000" w:themeColor="text1"/>
              </w:rPr>
              <w:t>SatisfactionScore_3</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CC07B"/>
            <w:tcMar>
              <w:top w:w="15" w:type="dxa"/>
              <w:left w:w="15" w:type="dxa"/>
              <w:right w:w="15" w:type="dxa"/>
            </w:tcMar>
            <w:vAlign w:val="bottom"/>
          </w:tcPr>
          <w:p w14:paraId="7AC7D8F7" w14:textId="3A4303A1" w:rsidR="2E045EA5" w:rsidRDefault="2E045EA5" w:rsidP="2E045EA5">
            <w:r w:rsidRPr="2E045EA5">
              <w:rPr>
                <w:rFonts w:eastAsia="Arial"/>
                <w:color w:val="000000" w:themeColor="text1"/>
              </w:rPr>
              <w:t>2,50E-04</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EE883"/>
            <w:tcMar>
              <w:top w:w="15" w:type="dxa"/>
              <w:left w:w="15" w:type="dxa"/>
              <w:right w:w="15" w:type="dxa"/>
            </w:tcMar>
            <w:vAlign w:val="bottom"/>
          </w:tcPr>
          <w:p w14:paraId="3EAAD440" w14:textId="767091A7" w:rsidR="2E045EA5" w:rsidRDefault="2E045EA5" w:rsidP="2E045EA5">
            <w:r w:rsidRPr="2E045EA5">
              <w:rPr>
                <w:rFonts w:eastAsia="Arial"/>
                <w:color w:val="000000" w:themeColor="text1"/>
              </w:rPr>
              <w:t>16,30</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A84"/>
            <w:tcMar>
              <w:top w:w="15" w:type="dxa"/>
              <w:left w:w="15" w:type="dxa"/>
              <w:right w:w="15" w:type="dxa"/>
            </w:tcMar>
            <w:vAlign w:val="bottom"/>
          </w:tcPr>
          <w:p w14:paraId="3D5CB026" w14:textId="10B49B0C" w:rsidR="2E045EA5" w:rsidRDefault="2E045EA5" w:rsidP="2E045EA5">
            <w:r w:rsidRPr="2E045EA5">
              <w:rPr>
                <w:rFonts w:eastAsia="Arial"/>
                <w:color w:val="000000" w:themeColor="text1"/>
              </w:rPr>
              <w:t>0,02</w:t>
            </w:r>
          </w:p>
        </w:tc>
      </w:tr>
      <w:tr w:rsidR="2E045EA5" w14:paraId="2E26DCC9"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D81B4A7" w14:textId="5DCFB97E" w:rsidR="2E045EA5" w:rsidRDefault="2E045EA5" w:rsidP="2E045EA5">
            <w:pPr>
              <w:rPr>
                <w:rFonts w:eastAsia="Arial"/>
                <w:i/>
                <w:iCs/>
                <w:color w:val="000000" w:themeColor="text1"/>
              </w:rPr>
            </w:pPr>
            <w:proofErr w:type="spellStart"/>
            <w:r w:rsidRPr="2E045EA5">
              <w:rPr>
                <w:rFonts w:eastAsia="Arial"/>
                <w:i/>
                <w:iCs/>
                <w:color w:val="000000" w:themeColor="text1"/>
              </w:rPr>
              <w:t>Gender_Male</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483"/>
            <w:tcMar>
              <w:top w:w="15" w:type="dxa"/>
              <w:left w:w="15" w:type="dxa"/>
              <w:right w:w="15" w:type="dxa"/>
            </w:tcMar>
            <w:vAlign w:val="bottom"/>
          </w:tcPr>
          <w:p w14:paraId="7522637B" w14:textId="2843D7E3" w:rsidR="2E045EA5" w:rsidRDefault="2E045EA5" w:rsidP="2E045EA5">
            <w:r w:rsidRPr="2E045EA5">
              <w:rPr>
                <w:rFonts w:eastAsia="Arial"/>
                <w:color w:val="000000" w:themeColor="text1"/>
              </w:rPr>
              <w:t>4,66E-02</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EEB84"/>
            <w:tcMar>
              <w:top w:w="15" w:type="dxa"/>
              <w:left w:w="15" w:type="dxa"/>
              <w:right w:w="15" w:type="dxa"/>
            </w:tcMar>
            <w:vAlign w:val="bottom"/>
          </w:tcPr>
          <w:p w14:paraId="3C1F4ECB" w14:textId="1A5BB15F" w:rsidR="2E045EA5" w:rsidRDefault="2E045EA5" w:rsidP="2E045EA5">
            <w:r w:rsidRPr="2E045EA5">
              <w:rPr>
                <w:rFonts w:eastAsia="Arial"/>
                <w:color w:val="000000" w:themeColor="text1"/>
              </w:rPr>
              <w:t>18,25</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CEB84"/>
            <w:tcMar>
              <w:top w:w="15" w:type="dxa"/>
              <w:left w:w="15" w:type="dxa"/>
              <w:right w:w="15" w:type="dxa"/>
            </w:tcMar>
            <w:vAlign w:val="bottom"/>
          </w:tcPr>
          <w:p w14:paraId="1D00CA3D" w14:textId="7F47728D" w:rsidR="2E045EA5" w:rsidRDefault="2E045EA5" w:rsidP="2E045EA5">
            <w:r w:rsidRPr="2E045EA5">
              <w:rPr>
                <w:rFonts w:eastAsia="Arial"/>
                <w:color w:val="000000" w:themeColor="text1"/>
              </w:rPr>
              <w:t>0,02</w:t>
            </w:r>
          </w:p>
        </w:tc>
      </w:tr>
      <w:tr w:rsidR="2E045EA5" w14:paraId="130B7BF7"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DCF9CA7" w14:textId="53E36FE1" w:rsidR="2E045EA5" w:rsidRDefault="2E045EA5" w:rsidP="2E045EA5">
            <w:pPr>
              <w:rPr>
                <w:rFonts w:eastAsia="Arial"/>
                <w:i/>
                <w:iCs/>
                <w:color w:val="000000" w:themeColor="text1"/>
              </w:rPr>
            </w:pPr>
            <w:proofErr w:type="spellStart"/>
            <w:r w:rsidRPr="2E045EA5">
              <w:rPr>
                <w:rFonts w:eastAsia="Arial"/>
                <w:i/>
                <w:iCs/>
                <w:color w:val="000000" w:themeColor="text1"/>
              </w:rPr>
              <w:t>HourSpendOnApp</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696B"/>
            <w:tcMar>
              <w:top w:w="15" w:type="dxa"/>
              <w:left w:w="15" w:type="dxa"/>
              <w:right w:w="15" w:type="dxa"/>
            </w:tcMar>
            <w:vAlign w:val="bottom"/>
          </w:tcPr>
          <w:p w14:paraId="0452CDE4" w14:textId="257DEFE5" w:rsidR="2E045EA5" w:rsidRDefault="2E045EA5" w:rsidP="2E045EA5">
            <w:r w:rsidRPr="2E045EA5">
              <w:rPr>
                <w:rFonts w:eastAsia="Arial"/>
                <w:color w:val="000000" w:themeColor="text1"/>
              </w:rPr>
              <w:t>7,83E-01</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CEA84"/>
            <w:tcMar>
              <w:top w:w="15" w:type="dxa"/>
              <w:left w:w="15" w:type="dxa"/>
              <w:right w:w="15" w:type="dxa"/>
            </w:tcMar>
            <w:vAlign w:val="bottom"/>
          </w:tcPr>
          <w:p w14:paraId="2BCE5B26" w14:textId="251A4FEC" w:rsidR="2E045EA5" w:rsidRDefault="2E045EA5" w:rsidP="2E045EA5">
            <w:r w:rsidRPr="2E045EA5">
              <w:rPr>
                <w:rFonts w:eastAsia="Arial"/>
                <w:color w:val="000000" w:themeColor="text1"/>
              </w:rPr>
              <w:t>20,81</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B84"/>
            <w:tcMar>
              <w:top w:w="15" w:type="dxa"/>
              <w:left w:w="15" w:type="dxa"/>
              <w:right w:w="15" w:type="dxa"/>
            </w:tcMar>
            <w:vAlign w:val="bottom"/>
          </w:tcPr>
          <w:p w14:paraId="5002A823" w14:textId="75A921EC" w:rsidR="2E045EA5" w:rsidRDefault="2E045EA5" w:rsidP="2E045EA5">
            <w:r w:rsidRPr="2E045EA5">
              <w:rPr>
                <w:rFonts w:eastAsia="Arial"/>
                <w:color w:val="000000" w:themeColor="text1"/>
              </w:rPr>
              <w:t>0,01</w:t>
            </w:r>
          </w:p>
        </w:tc>
      </w:tr>
      <w:tr w:rsidR="2E045EA5" w14:paraId="24C34D34"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0720E22" w14:textId="24082A03" w:rsidR="2E045EA5" w:rsidRDefault="2E045EA5" w:rsidP="2E045EA5">
            <w:pPr>
              <w:rPr>
                <w:rFonts w:eastAsia="Arial"/>
                <w:i/>
                <w:iCs/>
                <w:color w:val="000000" w:themeColor="text1"/>
              </w:rPr>
            </w:pPr>
            <w:r w:rsidRPr="2E045EA5">
              <w:rPr>
                <w:rFonts w:eastAsia="Arial"/>
                <w:i/>
                <w:iCs/>
                <w:color w:val="000000" w:themeColor="text1"/>
              </w:rPr>
              <w:t>SatisfactionScore_4</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9C97D"/>
            <w:tcMar>
              <w:top w:w="15" w:type="dxa"/>
              <w:left w:w="15" w:type="dxa"/>
              <w:right w:w="15" w:type="dxa"/>
            </w:tcMar>
            <w:vAlign w:val="bottom"/>
          </w:tcPr>
          <w:p w14:paraId="085C3692" w14:textId="34C3FCDF" w:rsidR="2E045EA5" w:rsidRDefault="2E045EA5" w:rsidP="2E045EA5">
            <w:r w:rsidRPr="2E045EA5">
              <w:rPr>
                <w:rFonts w:eastAsia="Arial"/>
                <w:color w:val="000000" w:themeColor="text1"/>
              </w:rPr>
              <w:t>1,04E-03</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DCC7E"/>
            <w:tcMar>
              <w:top w:w="15" w:type="dxa"/>
              <w:left w:w="15" w:type="dxa"/>
              <w:right w:w="15" w:type="dxa"/>
            </w:tcMar>
            <w:vAlign w:val="bottom"/>
          </w:tcPr>
          <w:p w14:paraId="6FD0D657" w14:textId="35C0CDA7" w:rsidR="2E045EA5" w:rsidRDefault="2E045EA5" w:rsidP="2E045EA5">
            <w:r w:rsidRPr="2E045EA5">
              <w:rPr>
                <w:rFonts w:eastAsia="Arial"/>
                <w:color w:val="000000" w:themeColor="text1"/>
              </w:rPr>
              <w:t>13,30</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EEA83"/>
            <w:tcMar>
              <w:top w:w="15" w:type="dxa"/>
              <w:left w:w="15" w:type="dxa"/>
              <w:right w:w="15" w:type="dxa"/>
            </w:tcMar>
            <w:vAlign w:val="bottom"/>
          </w:tcPr>
          <w:p w14:paraId="189D80AE" w14:textId="575A4FAC" w:rsidR="2E045EA5" w:rsidRDefault="2E045EA5" w:rsidP="2E045EA5">
            <w:r w:rsidRPr="2E045EA5">
              <w:rPr>
                <w:rFonts w:eastAsia="Arial"/>
                <w:color w:val="000000" w:themeColor="text1"/>
              </w:rPr>
              <w:t>0,01</w:t>
            </w:r>
          </w:p>
        </w:tc>
      </w:tr>
      <w:tr w:rsidR="2E045EA5" w14:paraId="3FA40111"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6A76814" w14:textId="274C320B" w:rsidR="2E045EA5" w:rsidRDefault="2E045EA5" w:rsidP="2E045EA5">
            <w:pPr>
              <w:rPr>
                <w:rFonts w:eastAsia="Arial"/>
                <w:i/>
                <w:iCs/>
                <w:color w:val="000000" w:themeColor="text1"/>
              </w:rPr>
            </w:pPr>
            <w:proofErr w:type="spellStart"/>
            <w:r w:rsidRPr="2E045EA5">
              <w:rPr>
                <w:rFonts w:eastAsia="Arial"/>
                <w:i/>
                <w:iCs/>
                <w:color w:val="000000" w:themeColor="text1"/>
              </w:rPr>
              <w:t>PreferredPaymentMode_COD</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9874"/>
            <w:tcMar>
              <w:top w:w="15" w:type="dxa"/>
              <w:left w:w="15" w:type="dxa"/>
              <w:right w:w="15" w:type="dxa"/>
            </w:tcMar>
            <w:vAlign w:val="bottom"/>
          </w:tcPr>
          <w:p w14:paraId="404421A6" w14:textId="6F6869EE" w:rsidR="2E045EA5" w:rsidRDefault="2E045EA5" w:rsidP="2E045EA5">
            <w:r w:rsidRPr="2E045EA5">
              <w:rPr>
                <w:rFonts w:eastAsia="Arial"/>
                <w:color w:val="000000" w:themeColor="text1"/>
              </w:rPr>
              <w:t>5,06E-01</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CB97A"/>
            <w:tcMar>
              <w:top w:w="15" w:type="dxa"/>
              <w:left w:w="15" w:type="dxa"/>
              <w:right w:w="15" w:type="dxa"/>
            </w:tcMar>
            <w:vAlign w:val="bottom"/>
          </w:tcPr>
          <w:p w14:paraId="6A5640B1" w14:textId="18778558" w:rsidR="2E045EA5" w:rsidRDefault="2E045EA5" w:rsidP="2E045EA5">
            <w:r w:rsidRPr="2E045EA5">
              <w:rPr>
                <w:rFonts w:eastAsia="Arial"/>
                <w:color w:val="000000" w:themeColor="text1"/>
              </w:rPr>
              <w:t>11,38</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DC97D"/>
            <w:tcMar>
              <w:top w:w="15" w:type="dxa"/>
              <w:left w:w="15" w:type="dxa"/>
              <w:right w:w="15" w:type="dxa"/>
            </w:tcMar>
            <w:vAlign w:val="bottom"/>
          </w:tcPr>
          <w:p w14:paraId="2AFF2AC3" w14:textId="2BE1EAB6" w:rsidR="2E045EA5" w:rsidRDefault="2E045EA5" w:rsidP="2E045EA5">
            <w:r w:rsidRPr="2E045EA5">
              <w:rPr>
                <w:rFonts w:eastAsia="Arial"/>
                <w:color w:val="000000" w:themeColor="text1"/>
              </w:rPr>
              <w:t>0,01</w:t>
            </w:r>
          </w:p>
        </w:tc>
      </w:tr>
      <w:tr w:rsidR="2E045EA5" w14:paraId="7FCD5EC9"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B6548E4" w14:textId="66ED4106" w:rsidR="2E045EA5" w:rsidRDefault="2E045EA5" w:rsidP="2E045EA5">
            <w:pPr>
              <w:rPr>
                <w:rFonts w:eastAsia="Arial"/>
                <w:i/>
                <w:iCs/>
                <w:color w:val="000000" w:themeColor="text1"/>
              </w:rPr>
            </w:pPr>
            <w:proofErr w:type="spellStart"/>
            <w:r w:rsidRPr="2E045EA5">
              <w:rPr>
                <w:rFonts w:eastAsia="Arial"/>
                <w:i/>
                <w:iCs/>
                <w:color w:val="000000" w:themeColor="text1"/>
              </w:rPr>
              <w:t>PreferredLoginDevice_Mobile_Phone</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B84"/>
            <w:tcMar>
              <w:top w:w="15" w:type="dxa"/>
              <w:left w:w="15" w:type="dxa"/>
              <w:right w:w="15" w:type="dxa"/>
            </w:tcMar>
            <w:vAlign w:val="bottom"/>
          </w:tcPr>
          <w:p w14:paraId="0B73B5E4" w14:textId="4BAF4AA1" w:rsidR="2E045EA5" w:rsidRDefault="2E045EA5" w:rsidP="2E045EA5">
            <w:r w:rsidRPr="2E045EA5">
              <w:rPr>
                <w:rFonts w:eastAsia="Arial"/>
                <w:color w:val="000000" w:themeColor="text1"/>
              </w:rPr>
              <w:t>7,32E-03</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DD680"/>
            <w:tcMar>
              <w:top w:w="15" w:type="dxa"/>
              <w:left w:w="15" w:type="dxa"/>
              <w:right w:w="15" w:type="dxa"/>
            </w:tcMar>
            <w:vAlign w:val="bottom"/>
          </w:tcPr>
          <w:p w14:paraId="48A4DFD0" w14:textId="163695CE" w:rsidR="2E045EA5" w:rsidRDefault="2E045EA5" w:rsidP="2E045EA5">
            <w:r w:rsidRPr="2E045EA5">
              <w:rPr>
                <w:rFonts w:eastAsia="Arial"/>
                <w:color w:val="000000" w:themeColor="text1"/>
              </w:rPr>
              <w:t>14,41</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CBF7B"/>
            <w:tcMar>
              <w:top w:w="15" w:type="dxa"/>
              <w:left w:w="15" w:type="dxa"/>
              <w:right w:w="15" w:type="dxa"/>
            </w:tcMar>
            <w:vAlign w:val="bottom"/>
          </w:tcPr>
          <w:p w14:paraId="3D8B6B32" w14:textId="25F1F19B" w:rsidR="2E045EA5" w:rsidRDefault="2E045EA5" w:rsidP="2E045EA5">
            <w:r w:rsidRPr="2E045EA5">
              <w:rPr>
                <w:rFonts w:eastAsia="Arial"/>
                <w:color w:val="000000" w:themeColor="text1"/>
              </w:rPr>
              <w:t>0,01</w:t>
            </w:r>
          </w:p>
        </w:tc>
      </w:tr>
      <w:tr w:rsidR="2E045EA5" w14:paraId="3AE81BF5"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BD15C70" w14:textId="7A557BFA" w:rsidR="2E045EA5" w:rsidRDefault="2E045EA5" w:rsidP="2E045EA5">
            <w:pPr>
              <w:rPr>
                <w:rFonts w:eastAsia="Arial"/>
                <w:i/>
                <w:iCs/>
                <w:color w:val="000000" w:themeColor="text1"/>
              </w:rPr>
            </w:pPr>
            <w:proofErr w:type="spellStart"/>
            <w:r w:rsidRPr="2E045EA5">
              <w:rPr>
                <w:rFonts w:eastAsia="Arial"/>
                <w:i/>
                <w:iCs/>
                <w:color w:val="000000" w:themeColor="text1"/>
              </w:rPr>
              <w:t>PreferredPaymentMode_E_wallet</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A8571"/>
            <w:tcMar>
              <w:top w:w="15" w:type="dxa"/>
              <w:left w:w="15" w:type="dxa"/>
              <w:right w:w="15" w:type="dxa"/>
            </w:tcMar>
            <w:vAlign w:val="bottom"/>
          </w:tcPr>
          <w:p w14:paraId="00A56872" w14:textId="11F681E4" w:rsidR="2E045EA5" w:rsidRDefault="2E045EA5" w:rsidP="2E045EA5">
            <w:r w:rsidRPr="2E045EA5">
              <w:rPr>
                <w:rFonts w:eastAsia="Arial"/>
                <w:color w:val="000000" w:themeColor="text1"/>
              </w:rPr>
              <w:t>6,17E-01</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CC47C"/>
            <w:tcMar>
              <w:top w:w="15" w:type="dxa"/>
              <w:left w:w="15" w:type="dxa"/>
              <w:right w:w="15" w:type="dxa"/>
            </w:tcMar>
            <w:vAlign w:val="bottom"/>
          </w:tcPr>
          <w:p w14:paraId="3B3AD823" w14:textId="118A8997" w:rsidR="2E045EA5" w:rsidRDefault="2E045EA5" w:rsidP="2E045EA5">
            <w:r w:rsidRPr="2E045EA5">
              <w:rPr>
                <w:rFonts w:eastAsia="Arial"/>
                <w:color w:val="000000" w:themeColor="text1"/>
              </w:rPr>
              <w:t>12,47</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CBE7B"/>
            <w:tcMar>
              <w:top w:w="15" w:type="dxa"/>
              <w:left w:w="15" w:type="dxa"/>
              <w:right w:w="15" w:type="dxa"/>
            </w:tcMar>
            <w:vAlign w:val="bottom"/>
          </w:tcPr>
          <w:p w14:paraId="768FA2B4" w14:textId="3589D30D" w:rsidR="2E045EA5" w:rsidRDefault="2E045EA5" w:rsidP="2E045EA5">
            <w:r w:rsidRPr="2E045EA5">
              <w:rPr>
                <w:rFonts w:eastAsia="Arial"/>
                <w:color w:val="000000" w:themeColor="text1"/>
              </w:rPr>
              <w:t>0,01</w:t>
            </w:r>
          </w:p>
        </w:tc>
      </w:tr>
      <w:tr w:rsidR="2E045EA5" w14:paraId="0953F799"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C79061D" w14:textId="2B518832" w:rsidR="2E045EA5" w:rsidRDefault="2E045EA5" w:rsidP="2E045EA5">
            <w:pPr>
              <w:rPr>
                <w:rFonts w:eastAsia="Arial"/>
                <w:i/>
                <w:iCs/>
                <w:color w:val="000000" w:themeColor="text1"/>
              </w:rPr>
            </w:pPr>
            <w:proofErr w:type="spellStart"/>
            <w:r w:rsidRPr="2E045EA5">
              <w:rPr>
                <w:rFonts w:eastAsia="Arial"/>
                <w:i/>
                <w:iCs/>
                <w:color w:val="000000" w:themeColor="text1"/>
              </w:rPr>
              <w:t>PreferredPaymentMode_Credit_Card</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483"/>
            <w:tcMar>
              <w:top w:w="15" w:type="dxa"/>
              <w:left w:w="15" w:type="dxa"/>
              <w:right w:w="15" w:type="dxa"/>
            </w:tcMar>
            <w:vAlign w:val="bottom"/>
          </w:tcPr>
          <w:p w14:paraId="75975B80" w14:textId="45519762" w:rsidR="2E045EA5" w:rsidRDefault="2E045EA5" w:rsidP="2E045EA5">
            <w:r w:rsidRPr="2E045EA5">
              <w:rPr>
                <w:rFonts w:eastAsia="Arial"/>
                <w:color w:val="000000" w:themeColor="text1"/>
              </w:rPr>
              <w:t>5,05E-02</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DCD7E"/>
            <w:tcMar>
              <w:top w:w="15" w:type="dxa"/>
              <w:left w:w="15" w:type="dxa"/>
              <w:right w:w="15" w:type="dxa"/>
            </w:tcMar>
            <w:vAlign w:val="bottom"/>
          </w:tcPr>
          <w:p w14:paraId="4280B119" w14:textId="7E58102F" w:rsidR="2E045EA5" w:rsidRDefault="2E045EA5" w:rsidP="2E045EA5">
            <w:r w:rsidRPr="2E045EA5">
              <w:rPr>
                <w:rFonts w:eastAsia="Arial"/>
                <w:color w:val="000000" w:themeColor="text1"/>
              </w:rPr>
              <w:t>13,46</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CBB7A"/>
            <w:tcMar>
              <w:top w:w="15" w:type="dxa"/>
              <w:left w:w="15" w:type="dxa"/>
              <w:right w:w="15" w:type="dxa"/>
            </w:tcMar>
            <w:vAlign w:val="bottom"/>
          </w:tcPr>
          <w:p w14:paraId="43442CAA" w14:textId="5DD733C2" w:rsidR="2E045EA5" w:rsidRDefault="2E045EA5" w:rsidP="2E045EA5">
            <w:r w:rsidRPr="2E045EA5">
              <w:rPr>
                <w:rFonts w:eastAsia="Arial"/>
                <w:color w:val="000000" w:themeColor="text1"/>
              </w:rPr>
              <w:t>0,01</w:t>
            </w:r>
          </w:p>
        </w:tc>
      </w:tr>
      <w:tr w:rsidR="2E045EA5" w14:paraId="449453EE"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D23AFE" w14:textId="52D103EF" w:rsidR="2E045EA5" w:rsidRDefault="2E045EA5" w:rsidP="2E045EA5">
            <w:pPr>
              <w:rPr>
                <w:rFonts w:eastAsia="Arial"/>
                <w:i/>
                <w:iCs/>
                <w:color w:val="000000" w:themeColor="text1"/>
              </w:rPr>
            </w:pPr>
            <w:proofErr w:type="spellStart"/>
            <w:r w:rsidRPr="2E045EA5">
              <w:rPr>
                <w:rFonts w:eastAsia="Arial"/>
                <w:i/>
                <w:iCs/>
                <w:color w:val="000000" w:themeColor="text1"/>
              </w:rPr>
              <w:t>CouponUsed</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A8270"/>
            <w:tcMar>
              <w:top w:w="15" w:type="dxa"/>
              <w:left w:w="15" w:type="dxa"/>
              <w:right w:w="15" w:type="dxa"/>
            </w:tcMar>
            <w:vAlign w:val="bottom"/>
          </w:tcPr>
          <w:p w14:paraId="227B82DF" w14:textId="1C16703C" w:rsidR="2E045EA5" w:rsidRDefault="2E045EA5" w:rsidP="2E045EA5">
            <w:r w:rsidRPr="2E045EA5">
              <w:rPr>
                <w:rFonts w:eastAsia="Arial"/>
                <w:color w:val="000000" w:themeColor="text1"/>
              </w:rPr>
              <w:t>6,39E-01</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E984"/>
            <w:tcMar>
              <w:top w:w="15" w:type="dxa"/>
              <w:left w:w="15" w:type="dxa"/>
              <w:right w:w="15" w:type="dxa"/>
            </w:tcMar>
            <w:vAlign w:val="bottom"/>
          </w:tcPr>
          <w:p w14:paraId="3958BAED" w14:textId="648E1150" w:rsidR="2E045EA5" w:rsidRDefault="2E045EA5" w:rsidP="2E045EA5">
            <w:r w:rsidRPr="2E045EA5">
              <w:rPr>
                <w:rFonts w:eastAsia="Arial"/>
                <w:color w:val="000000" w:themeColor="text1"/>
              </w:rPr>
              <w:t>26,48</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CB97A"/>
            <w:tcMar>
              <w:top w:w="15" w:type="dxa"/>
              <w:left w:w="15" w:type="dxa"/>
              <w:right w:w="15" w:type="dxa"/>
            </w:tcMar>
            <w:vAlign w:val="bottom"/>
          </w:tcPr>
          <w:p w14:paraId="512FFEC9" w14:textId="43EA259E" w:rsidR="2E045EA5" w:rsidRDefault="2E045EA5" w:rsidP="2E045EA5">
            <w:r w:rsidRPr="2E045EA5">
              <w:rPr>
                <w:rFonts w:eastAsia="Arial"/>
                <w:color w:val="000000" w:themeColor="text1"/>
              </w:rPr>
              <w:t>0,01</w:t>
            </w:r>
          </w:p>
        </w:tc>
      </w:tr>
      <w:tr w:rsidR="2E045EA5" w14:paraId="09987F89"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DE9CAC3" w14:textId="0E124DE1" w:rsidR="2E045EA5" w:rsidRDefault="2E045EA5" w:rsidP="2E045EA5">
            <w:pPr>
              <w:rPr>
                <w:rFonts w:eastAsia="Arial"/>
                <w:i/>
                <w:iCs/>
                <w:color w:val="000000" w:themeColor="text1"/>
              </w:rPr>
            </w:pPr>
            <w:proofErr w:type="spellStart"/>
            <w:r w:rsidRPr="2E045EA5">
              <w:rPr>
                <w:rFonts w:eastAsia="Arial"/>
                <w:i/>
                <w:iCs/>
                <w:color w:val="000000" w:themeColor="text1"/>
              </w:rPr>
              <w:t>PreferredLoginDevice_Phone</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DC17B"/>
            <w:tcMar>
              <w:top w:w="15" w:type="dxa"/>
              <w:left w:w="15" w:type="dxa"/>
              <w:right w:w="15" w:type="dxa"/>
            </w:tcMar>
            <w:vAlign w:val="bottom"/>
          </w:tcPr>
          <w:p w14:paraId="0339CB29" w14:textId="78E7F799" w:rsidR="2E045EA5" w:rsidRDefault="2E045EA5" w:rsidP="2E045EA5">
            <w:r w:rsidRPr="2E045EA5">
              <w:rPr>
                <w:rFonts w:eastAsia="Arial"/>
                <w:color w:val="000000" w:themeColor="text1"/>
              </w:rPr>
              <w:t>2,84E-04</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CC47C"/>
            <w:tcMar>
              <w:top w:w="15" w:type="dxa"/>
              <w:left w:w="15" w:type="dxa"/>
              <w:right w:w="15" w:type="dxa"/>
            </w:tcMar>
            <w:vAlign w:val="bottom"/>
          </w:tcPr>
          <w:p w14:paraId="4820A462" w14:textId="2DF33541" w:rsidR="2E045EA5" w:rsidRDefault="2E045EA5" w:rsidP="2E045EA5">
            <w:r w:rsidRPr="2E045EA5">
              <w:rPr>
                <w:rFonts w:eastAsia="Arial"/>
                <w:color w:val="000000" w:themeColor="text1"/>
              </w:rPr>
              <w:t>12,52</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CB379"/>
            <w:tcMar>
              <w:top w:w="15" w:type="dxa"/>
              <w:left w:w="15" w:type="dxa"/>
              <w:right w:w="15" w:type="dxa"/>
            </w:tcMar>
            <w:vAlign w:val="bottom"/>
          </w:tcPr>
          <w:p w14:paraId="247F0A6C" w14:textId="24E2ACBB" w:rsidR="2E045EA5" w:rsidRDefault="2E045EA5" w:rsidP="2E045EA5">
            <w:r w:rsidRPr="2E045EA5">
              <w:rPr>
                <w:rFonts w:eastAsia="Arial"/>
                <w:color w:val="000000" w:themeColor="text1"/>
              </w:rPr>
              <w:t>0,01</w:t>
            </w:r>
          </w:p>
        </w:tc>
      </w:tr>
      <w:tr w:rsidR="2E045EA5" w14:paraId="3CC6A6E4"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78BCD09" w14:textId="2F24361A" w:rsidR="2E045EA5" w:rsidRDefault="2E045EA5" w:rsidP="2E045EA5">
            <w:pPr>
              <w:rPr>
                <w:rFonts w:eastAsia="Arial"/>
                <w:i/>
                <w:iCs/>
                <w:color w:val="000000" w:themeColor="text1"/>
              </w:rPr>
            </w:pPr>
            <w:proofErr w:type="spellStart"/>
            <w:r w:rsidRPr="2E045EA5">
              <w:rPr>
                <w:rFonts w:eastAsia="Arial"/>
                <w:i/>
                <w:iCs/>
                <w:color w:val="000000" w:themeColor="text1"/>
              </w:rPr>
              <w:t>PreferredPaymentMode_Debit_Card</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DB81"/>
            <w:tcMar>
              <w:top w:w="15" w:type="dxa"/>
              <w:left w:w="15" w:type="dxa"/>
              <w:right w:w="15" w:type="dxa"/>
            </w:tcMar>
            <w:vAlign w:val="bottom"/>
          </w:tcPr>
          <w:p w14:paraId="08A8C0C2" w14:textId="76A32193" w:rsidR="2E045EA5" w:rsidRDefault="2E045EA5" w:rsidP="2E045EA5">
            <w:r w:rsidRPr="2E045EA5">
              <w:rPr>
                <w:rFonts w:eastAsia="Arial"/>
                <w:color w:val="000000" w:themeColor="text1"/>
              </w:rPr>
              <w:t>1,02E-01</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ED980"/>
            <w:tcMar>
              <w:top w:w="15" w:type="dxa"/>
              <w:left w:w="15" w:type="dxa"/>
              <w:right w:w="15" w:type="dxa"/>
            </w:tcMar>
            <w:vAlign w:val="bottom"/>
          </w:tcPr>
          <w:p w14:paraId="3E200E61" w14:textId="048139DE" w:rsidR="2E045EA5" w:rsidRDefault="2E045EA5" w:rsidP="2E045EA5">
            <w:r w:rsidRPr="2E045EA5">
              <w:rPr>
                <w:rFonts w:eastAsia="Arial"/>
                <w:color w:val="000000" w:themeColor="text1"/>
              </w:rPr>
              <w:t>14,69</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B078"/>
            <w:tcMar>
              <w:top w:w="15" w:type="dxa"/>
              <w:left w:w="15" w:type="dxa"/>
              <w:right w:w="15" w:type="dxa"/>
            </w:tcMar>
            <w:vAlign w:val="bottom"/>
          </w:tcPr>
          <w:p w14:paraId="0154FE5F" w14:textId="5A1DAA9D" w:rsidR="2E045EA5" w:rsidRDefault="2E045EA5" w:rsidP="2E045EA5">
            <w:r w:rsidRPr="2E045EA5">
              <w:rPr>
                <w:rFonts w:eastAsia="Arial"/>
                <w:color w:val="000000" w:themeColor="text1"/>
              </w:rPr>
              <w:t>0,01</w:t>
            </w:r>
          </w:p>
        </w:tc>
      </w:tr>
      <w:tr w:rsidR="2E045EA5" w14:paraId="577894C4"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BB311E0" w14:textId="030EDD36" w:rsidR="2E045EA5" w:rsidRDefault="2E045EA5" w:rsidP="2E045EA5">
            <w:pPr>
              <w:rPr>
                <w:rFonts w:eastAsia="Arial"/>
                <w:i/>
                <w:iCs/>
                <w:color w:val="000000" w:themeColor="text1"/>
              </w:rPr>
            </w:pPr>
            <w:proofErr w:type="spellStart"/>
            <w:r w:rsidRPr="2E045EA5">
              <w:rPr>
                <w:rFonts w:eastAsia="Arial"/>
                <w:i/>
                <w:iCs/>
                <w:color w:val="000000" w:themeColor="text1"/>
              </w:rPr>
              <w:t>MaritalStatus_Married</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483"/>
            <w:tcMar>
              <w:top w:w="15" w:type="dxa"/>
              <w:left w:w="15" w:type="dxa"/>
              <w:right w:w="15" w:type="dxa"/>
            </w:tcMar>
            <w:vAlign w:val="bottom"/>
          </w:tcPr>
          <w:p w14:paraId="731C91C3" w14:textId="22ADD8A5" w:rsidR="2E045EA5" w:rsidRDefault="2E045EA5" w:rsidP="2E045EA5">
            <w:r w:rsidRPr="2E045EA5">
              <w:rPr>
                <w:rFonts w:eastAsia="Arial"/>
                <w:color w:val="000000" w:themeColor="text1"/>
              </w:rPr>
              <w:t>4,69E-02</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DD57F"/>
            <w:tcMar>
              <w:top w:w="15" w:type="dxa"/>
              <w:left w:w="15" w:type="dxa"/>
              <w:right w:w="15" w:type="dxa"/>
            </w:tcMar>
            <w:vAlign w:val="bottom"/>
          </w:tcPr>
          <w:p w14:paraId="4C6300C5" w14:textId="720A14A9" w:rsidR="2E045EA5" w:rsidRDefault="2E045EA5" w:rsidP="2E045EA5">
            <w:r w:rsidRPr="2E045EA5">
              <w:rPr>
                <w:rFonts w:eastAsia="Arial"/>
                <w:color w:val="000000" w:themeColor="text1"/>
              </w:rPr>
              <w:t>14,27</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A877"/>
            <w:tcMar>
              <w:top w:w="15" w:type="dxa"/>
              <w:left w:w="15" w:type="dxa"/>
              <w:right w:w="15" w:type="dxa"/>
            </w:tcMar>
            <w:vAlign w:val="bottom"/>
          </w:tcPr>
          <w:p w14:paraId="5BB30266" w14:textId="21E630DA" w:rsidR="2E045EA5" w:rsidRDefault="2E045EA5" w:rsidP="2E045EA5">
            <w:r w:rsidRPr="2E045EA5">
              <w:rPr>
                <w:rFonts w:eastAsia="Arial"/>
                <w:color w:val="000000" w:themeColor="text1"/>
              </w:rPr>
              <w:t>0,01</w:t>
            </w:r>
          </w:p>
        </w:tc>
      </w:tr>
      <w:tr w:rsidR="2E045EA5" w14:paraId="76EC153A"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0DC0140" w14:textId="1AFA158E" w:rsidR="2E045EA5" w:rsidRDefault="2E045EA5" w:rsidP="2E045EA5">
            <w:pPr>
              <w:rPr>
                <w:rFonts w:eastAsia="Arial"/>
                <w:i/>
                <w:iCs/>
                <w:color w:val="000000" w:themeColor="text1"/>
              </w:rPr>
            </w:pPr>
            <w:proofErr w:type="spellStart"/>
            <w:r w:rsidRPr="2E045EA5">
              <w:rPr>
                <w:rFonts w:eastAsia="Arial"/>
                <w:i/>
                <w:iCs/>
                <w:color w:val="000000" w:themeColor="text1"/>
              </w:rPr>
              <w:t>PreferedOrderCat_Mobile_Phone</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984"/>
            <w:tcMar>
              <w:top w:w="15" w:type="dxa"/>
              <w:left w:w="15" w:type="dxa"/>
              <w:right w:w="15" w:type="dxa"/>
            </w:tcMar>
            <w:vAlign w:val="bottom"/>
          </w:tcPr>
          <w:p w14:paraId="2C862D92" w14:textId="102A8CDC" w:rsidR="2E045EA5" w:rsidRDefault="2E045EA5" w:rsidP="2E045EA5">
            <w:r w:rsidRPr="2E045EA5">
              <w:rPr>
                <w:rFonts w:eastAsia="Arial"/>
                <w:color w:val="000000" w:themeColor="text1"/>
              </w:rPr>
              <w:t>1,79E-02</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B84"/>
            <w:tcMar>
              <w:top w:w="15" w:type="dxa"/>
              <w:left w:w="15" w:type="dxa"/>
              <w:right w:w="15" w:type="dxa"/>
            </w:tcMar>
            <w:vAlign w:val="bottom"/>
          </w:tcPr>
          <w:p w14:paraId="1867A282" w14:textId="1CDA71AC" w:rsidR="2E045EA5" w:rsidRDefault="2E045EA5" w:rsidP="2E045EA5">
            <w:r w:rsidRPr="2E045EA5">
              <w:rPr>
                <w:rFonts w:eastAsia="Arial"/>
                <w:color w:val="000000" w:themeColor="text1"/>
              </w:rPr>
              <w:t>16,73</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A9373"/>
            <w:tcMar>
              <w:top w:w="15" w:type="dxa"/>
              <w:left w:w="15" w:type="dxa"/>
              <w:right w:w="15" w:type="dxa"/>
            </w:tcMar>
            <w:vAlign w:val="bottom"/>
          </w:tcPr>
          <w:p w14:paraId="16D73929" w14:textId="42BB3CB5" w:rsidR="2E045EA5" w:rsidRDefault="2E045EA5" w:rsidP="2E045EA5">
            <w:r w:rsidRPr="2E045EA5">
              <w:rPr>
                <w:rFonts w:eastAsia="Arial"/>
                <w:color w:val="000000" w:themeColor="text1"/>
              </w:rPr>
              <w:t>0,00</w:t>
            </w:r>
          </w:p>
        </w:tc>
      </w:tr>
      <w:tr w:rsidR="2E045EA5" w14:paraId="299B3C10"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F4A4950" w14:textId="54E77246" w:rsidR="2E045EA5" w:rsidRDefault="2E045EA5" w:rsidP="2E045EA5">
            <w:pPr>
              <w:rPr>
                <w:rFonts w:eastAsia="Arial"/>
                <w:i/>
                <w:iCs/>
                <w:color w:val="000000" w:themeColor="text1"/>
              </w:rPr>
            </w:pPr>
            <w:proofErr w:type="spellStart"/>
            <w:r w:rsidRPr="2E045EA5">
              <w:rPr>
                <w:rFonts w:eastAsia="Arial"/>
                <w:i/>
                <w:iCs/>
                <w:color w:val="000000" w:themeColor="text1"/>
              </w:rPr>
              <w:t>PreferredPaymentMode_UPI</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683"/>
            <w:tcMar>
              <w:top w:w="15" w:type="dxa"/>
              <w:left w:w="15" w:type="dxa"/>
              <w:right w:w="15" w:type="dxa"/>
            </w:tcMar>
            <w:vAlign w:val="bottom"/>
          </w:tcPr>
          <w:p w14:paraId="4F22F9FB" w14:textId="6482A360" w:rsidR="2E045EA5" w:rsidRDefault="2E045EA5" w:rsidP="2E045EA5">
            <w:r w:rsidRPr="2E045EA5">
              <w:rPr>
                <w:rFonts w:eastAsia="Arial"/>
                <w:color w:val="000000" w:themeColor="text1"/>
              </w:rPr>
              <w:t>4,00E-02</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A9473"/>
            <w:tcMar>
              <w:top w:w="15" w:type="dxa"/>
              <w:left w:w="15" w:type="dxa"/>
              <w:right w:w="15" w:type="dxa"/>
            </w:tcMar>
            <w:vAlign w:val="bottom"/>
          </w:tcPr>
          <w:p w14:paraId="4787CD44" w14:textId="3046FDBF" w:rsidR="2E045EA5" w:rsidRDefault="2E045EA5" w:rsidP="2E045EA5">
            <w:r w:rsidRPr="2E045EA5">
              <w:rPr>
                <w:rFonts w:eastAsia="Arial"/>
                <w:color w:val="000000" w:themeColor="text1"/>
              </w:rPr>
              <w:t>7,51</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A9373"/>
            <w:tcMar>
              <w:top w:w="15" w:type="dxa"/>
              <w:left w:w="15" w:type="dxa"/>
              <w:right w:w="15" w:type="dxa"/>
            </w:tcMar>
            <w:vAlign w:val="bottom"/>
          </w:tcPr>
          <w:p w14:paraId="73B68094" w14:textId="5CE7078A" w:rsidR="2E045EA5" w:rsidRDefault="2E045EA5" w:rsidP="2E045EA5">
            <w:r w:rsidRPr="2E045EA5">
              <w:rPr>
                <w:rFonts w:eastAsia="Arial"/>
                <w:color w:val="000000" w:themeColor="text1"/>
              </w:rPr>
              <w:t>0,00</w:t>
            </w:r>
          </w:p>
        </w:tc>
      </w:tr>
      <w:tr w:rsidR="2E045EA5" w14:paraId="4F541820"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BFECAE2" w14:textId="41FF2B19" w:rsidR="2E045EA5" w:rsidRDefault="2E045EA5" w:rsidP="2E045EA5">
            <w:pPr>
              <w:rPr>
                <w:rFonts w:eastAsia="Arial"/>
                <w:i/>
                <w:iCs/>
                <w:color w:val="000000" w:themeColor="text1"/>
              </w:rPr>
            </w:pPr>
            <w:r w:rsidRPr="2E045EA5">
              <w:rPr>
                <w:rFonts w:eastAsia="Arial"/>
                <w:i/>
                <w:iCs/>
                <w:color w:val="000000" w:themeColor="text1"/>
              </w:rPr>
              <w:lastRenderedPageBreak/>
              <w:t>CityTier_2</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9BF7B"/>
            <w:tcMar>
              <w:top w:w="15" w:type="dxa"/>
              <w:left w:w="15" w:type="dxa"/>
              <w:right w:w="15" w:type="dxa"/>
            </w:tcMar>
            <w:vAlign w:val="bottom"/>
          </w:tcPr>
          <w:p w14:paraId="735B4CC9" w14:textId="2E6E1C37" w:rsidR="2E045EA5" w:rsidRDefault="2E045EA5" w:rsidP="2E045EA5">
            <w:r w:rsidRPr="2E045EA5">
              <w:rPr>
                <w:rFonts w:eastAsia="Arial"/>
                <w:color w:val="000000" w:themeColor="text1"/>
              </w:rPr>
              <w:t>1,78E-04</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9826F"/>
            <w:tcMar>
              <w:top w:w="15" w:type="dxa"/>
              <w:left w:w="15" w:type="dxa"/>
              <w:right w:w="15" w:type="dxa"/>
            </w:tcMar>
            <w:vAlign w:val="bottom"/>
          </w:tcPr>
          <w:p w14:paraId="245C4A41" w14:textId="049D2E1A" w:rsidR="2E045EA5" w:rsidRDefault="2E045EA5" w:rsidP="2E045EA5">
            <w:r w:rsidRPr="2E045EA5">
              <w:rPr>
                <w:rFonts w:eastAsia="Arial"/>
                <w:color w:val="000000" w:themeColor="text1"/>
              </w:rPr>
              <w:t>5,67</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97D6E"/>
            <w:tcMar>
              <w:top w:w="15" w:type="dxa"/>
              <w:left w:w="15" w:type="dxa"/>
              <w:right w:w="15" w:type="dxa"/>
            </w:tcMar>
            <w:vAlign w:val="bottom"/>
          </w:tcPr>
          <w:p w14:paraId="651FF0E5" w14:textId="18B4C524" w:rsidR="2E045EA5" w:rsidRDefault="2E045EA5" w:rsidP="2E045EA5">
            <w:r w:rsidRPr="2E045EA5">
              <w:rPr>
                <w:rFonts w:eastAsia="Arial"/>
                <w:color w:val="000000" w:themeColor="text1"/>
              </w:rPr>
              <w:t>0,00</w:t>
            </w:r>
          </w:p>
        </w:tc>
      </w:tr>
      <w:tr w:rsidR="2E045EA5" w14:paraId="073EB6C4"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F8C5F88" w14:textId="296BD76D" w:rsidR="2E045EA5" w:rsidRDefault="2E045EA5" w:rsidP="2E045EA5">
            <w:pPr>
              <w:rPr>
                <w:rFonts w:eastAsia="Arial"/>
                <w:i/>
                <w:iCs/>
                <w:color w:val="000000" w:themeColor="text1"/>
              </w:rPr>
            </w:pPr>
            <w:proofErr w:type="spellStart"/>
            <w:r w:rsidRPr="2E045EA5">
              <w:rPr>
                <w:rFonts w:eastAsia="Arial"/>
                <w:i/>
                <w:iCs/>
                <w:color w:val="000000" w:themeColor="text1"/>
              </w:rPr>
              <w:t>PreferredPaymentMode_CC</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283"/>
            <w:tcMar>
              <w:top w:w="15" w:type="dxa"/>
              <w:left w:w="15" w:type="dxa"/>
              <w:right w:w="15" w:type="dxa"/>
            </w:tcMar>
            <w:vAlign w:val="bottom"/>
          </w:tcPr>
          <w:p w14:paraId="0101481D" w14:textId="73040E7E" w:rsidR="2E045EA5" w:rsidRDefault="2E045EA5" w:rsidP="2E045EA5">
            <w:r w:rsidRPr="2E045EA5">
              <w:rPr>
                <w:rFonts w:eastAsia="Arial"/>
                <w:color w:val="000000" w:themeColor="text1"/>
              </w:rPr>
              <w:t>6,23E-02</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97D6E"/>
            <w:tcMar>
              <w:top w:w="15" w:type="dxa"/>
              <w:left w:w="15" w:type="dxa"/>
              <w:right w:w="15" w:type="dxa"/>
            </w:tcMar>
            <w:vAlign w:val="bottom"/>
          </w:tcPr>
          <w:p w14:paraId="73FEE3F8" w14:textId="0F8BD0AA" w:rsidR="2E045EA5" w:rsidRDefault="2E045EA5" w:rsidP="2E045EA5">
            <w:r w:rsidRPr="2E045EA5">
              <w:rPr>
                <w:rFonts w:eastAsia="Arial"/>
                <w:color w:val="000000" w:themeColor="text1"/>
              </w:rPr>
              <w:t>5,11</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726C"/>
            <w:tcMar>
              <w:top w:w="15" w:type="dxa"/>
              <w:left w:w="15" w:type="dxa"/>
              <w:right w:w="15" w:type="dxa"/>
            </w:tcMar>
            <w:vAlign w:val="bottom"/>
          </w:tcPr>
          <w:p w14:paraId="741B8F0D" w14:textId="6CE895C7" w:rsidR="2E045EA5" w:rsidRDefault="2E045EA5" w:rsidP="2E045EA5">
            <w:r w:rsidRPr="2E045EA5">
              <w:rPr>
                <w:rFonts w:eastAsia="Arial"/>
                <w:color w:val="000000" w:themeColor="text1"/>
              </w:rPr>
              <w:t>0,00</w:t>
            </w:r>
          </w:p>
        </w:tc>
      </w:tr>
      <w:tr w:rsidR="2E045EA5" w14:paraId="344A56F8"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81602D" w14:textId="61D978DC" w:rsidR="2E045EA5" w:rsidRDefault="2E045EA5" w:rsidP="2E045EA5">
            <w:pPr>
              <w:rPr>
                <w:rFonts w:eastAsia="Arial"/>
                <w:i/>
                <w:iCs/>
                <w:color w:val="000000" w:themeColor="text1"/>
              </w:rPr>
            </w:pPr>
            <w:proofErr w:type="spellStart"/>
            <w:r w:rsidRPr="2E045EA5">
              <w:rPr>
                <w:rFonts w:eastAsia="Arial"/>
                <w:i/>
                <w:iCs/>
                <w:color w:val="000000" w:themeColor="text1"/>
              </w:rPr>
              <w:t>PreferedOrderCat_Mobile</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ED07F"/>
            <w:tcMar>
              <w:top w:w="15" w:type="dxa"/>
              <w:left w:w="15" w:type="dxa"/>
              <w:right w:w="15" w:type="dxa"/>
            </w:tcMar>
            <w:vAlign w:val="bottom"/>
          </w:tcPr>
          <w:p w14:paraId="2D0B8217" w14:textId="12FAAE50" w:rsidR="2E045EA5" w:rsidRDefault="2E045EA5" w:rsidP="2E045EA5">
            <w:r w:rsidRPr="2E045EA5">
              <w:rPr>
                <w:rFonts w:eastAsia="Arial"/>
                <w:color w:val="000000" w:themeColor="text1"/>
              </w:rPr>
              <w:t>1,70E-01</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AA77"/>
            <w:tcMar>
              <w:top w:w="15" w:type="dxa"/>
              <w:left w:w="15" w:type="dxa"/>
              <w:right w:w="15" w:type="dxa"/>
            </w:tcMar>
            <w:vAlign w:val="bottom"/>
          </w:tcPr>
          <w:p w14:paraId="3BD5E3AB" w14:textId="7D385A27" w:rsidR="2E045EA5" w:rsidRDefault="2E045EA5" w:rsidP="2E045EA5">
            <w:r w:rsidRPr="2E045EA5">
              <w:rPr>
                <w:rFonts w:eastAsia="Arial"/>
                <w:color w:val="000000" w:themeColor="text1"/>
              </w:rPr>
              <w:t>9,79</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6C6B"/>
            <w:tcMar>
              <w:top w:w="15" w:type="dxa"/>
              <w:left w:w="15" w:type="dxa"/>
              <w:right w:w="15" w:type="dxa"/>
            </w:tcMar>
            <w:vAlign w:val="bottom"/>
          </w:tcPr>
          <w:p w14:paraId="707EC5E7" w14:textId="771B4D40" w:rsidR="2E045EA5" w:rsidRDefault="2E045EA5" w:rsidP="2E045EA5">
            <w:r w:rsidRPr="2E045EA5">
              <w:rPr>
                <w:rFonts w:eastAsia="Arial"/>
                <w:color w:val="000000" w:themeColor="text1"/>
              </w:rPr>
              <w:t>0,00</w:t>
            </w:r>
          </w:p>
        </w:tc>
      </w:tr>
      <w:tr w:rsidR="2E045EA5" w14:paraId="5746EDC8"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2829E5F" w14:textId="6F150FE4" w:rsidR="2E045EA5" w:rsidRDefault="2E045EA5" w:rsidP="2E045EA5">
            <w:pPr>
              <w:rPr>
                <w:rFonts w:eastAsia="Arial"/>
                <w:i/>
                <w:iCs/>
                <w:color w:val="000000" w:themeColor="text1"/>
              </w:rPr>
            </w:pPr>
            <w:r w:rsidRPr="2E045EA5">
              <w:rPr>
                <w:rFonts w:eastAsia="Arial"/>
                <w:i/>
                <w:iCs/>
                <w:color w:val="000000" w:themeColor="text1"/>
              </w:rPr>
              <w:t>SatisfactionScore_2</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CAC78"/>
            <w:tcMar>
              <w:top w:w="15" w:type="dxa"/>
              <w:left w:w="15" w:type="dxa"/>
              <w:right w:w="15" w:type="dxa"/>
            </w:tcMar>
            <w:vAlign w:val="bottom"/>
          </w:tcPr>
          <w:p w14:paraId="0B69B48D" w14:textId="364DCAD8" w:rsidR="2E045EA5" w:rsidRDefault="2E045EA5" w:rsidP="2E045EA5">
            <w:r w:rsidRPr="2E045EA5">
              <w:rPr>
                <w:rFonts w:eastAsia="Arial"/>
                <w:color w:val="000000" w:themeColor="text1"/>
              </w:rPr>
              <w:t>3,85E-01</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98770"/>
            <w:tcMar>
              <w:top w:w="15" w:type="dxa"/>
              <w:left w:w="15" w:type="dxa"/>
              <w:right w:w="15" w:type="dxa"/>
            </w:tcMar>
            <w:vAlign w:val="bottom"/>
          </w:tcPr>
          <w:p w14:paraId="11AD9ECB" w14:textId="771EAEFC" w:rsidR="2E045EA5" w:rsidRDefault="2E045EA5" w:rsidP="2E045EA5">
            <w:r w:rsidRPr="2E045EA5">
              <w:rPr>
                <w:rFonts w:eastAsia="Arial"/>
                <w:color w:val="000000" w:themeColor="text1"/>
              </w:rPr>
              <w:t>6,12</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6B6B"/>
            <w:tcMar>
              <w:top w:w="15" w:type="dxa"/>
              <w:left w:w="15" w:type="dxa"/>
              <w:right w:w="15" w:type="dxa"/>
            </w:tcMar>
            <w:vAlign w:val="bottom"/>
          </w:tcPr>
          <w:p w14:paraId="4838C6D0" w14:textId="78FFCB2C" w:rsidR="2E045EA5" w:rsidRDefault="2E045EA5" w:rsidP="2E045EA5">
            <w:r w:rsidRPr="2E045EA5">
              <w:rPr>
                <w:rFonts w:eastAsia="Arial"/>
                <w:color w:val="000000" w:themeColor="text1"/>
              </w:rPr>
              <w:t>0,00</w:t>
            </w:r>
          </w:p>
        </w:tc>
      </w:tr>
      <w:tr w:rsidR="2E045EA5" w14:paraId="2D9E779D" w14:textId="77777777" w:rsidTr="2E045EA5">
        <w:trPr>
          <w:trHeight w:val="300"/>
        </w:trPr>
        <w:tc>
          <w:tcPr>
            <w:tcW w:w="4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6BC0609" w14:textId="74F46034" w:rsidR="2E045EA5" w:rsidRDefault="2E045EA5" w:rsidP="2E045EA5">
            <w:pPr>
              <w:rPr>
                <w:rFonts w:eastAsia="Arial"/>
                <w:i/>
                <w:iCs/>
                <w:color w:val="000000" w:themeColor="text1"/>
              </w:rPr>
            </w:pPr>
            <w:proofErr w:type="spellStart"/>
            <w:r w:rsidRPr="2E045EA5">
              <w:rPr>
                <w:rFonts w:eastAsia="Arial"/>
                <w:i/>
                <w:iCs/>
                <w:color w:val="000000" w:themeColor="text1"/>
              </w:rPr>
              <w:t>PreferedOrderCat_Grocery</w:t>
            </w:r>
            <w:proofErr w:type="spellEnd"/>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CAE79"/>
            <w:tcMar>
              <w:top w:w="15" w:type="dxa"/>
              <w:left w:w="15" w:type="dxa"/>
              <w:right w:w="15" w:type="dxa"/>
            </w:tcMar>
            <w:vAlign w:val="bottom"/>
          </w:tcPr>
          <w:p w14:paraId="3E0066DA" w14:textId="79F91025" w:rsidR="2E045EA5" w:rsidRDefault="2E045EA5" w:rsidP="2E045EA5">
            <w:r w:rsidRPr="2E045EA5">
              <w:rPr>
                <w:rFonts w:eastAsia="Arial"/>
                <w:color w:val="000000" w:themeColor="text1"/>
              </w:rPr>
              <w:t>3,75E-01</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696B"/>
            <w:tcMar>
              <w:top w:w="15" w:type="dxa"/>
              <w:left w:w="15" w:type="dxa"/>
              <w:right w:w="15" w:type="dxa"/>
            </w:tcMar>
            <w:vAlign w:val="bottom"/>
          </w:tcPr>
          <w:p w14:paraId="4A5BE0BA" w14:textId="666419B3" w:rsidR="2E045EA5" w:rsidRDefault="2E045EA5" w:rsidP="2E045EA5">
            <w:r w:rsidRPr="2E045EA5">
              <w:rPr>
                <w:rFonts w:eastAsia="Arial"/>
                <w:color w:val="000000" w:themeColor="text1"/>
              </w:rPr>
              <w:t>2,97</w:t>
            </w:r>
          </w:p>
        </w:tc>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696B"/>
            <w:tcMar>
              <w:top w:w="15" w:type="dxa"/>
              <w:left w:w="15" w:type="dxa"/>
              <w:right w:w="15" w:type="dxa"/>
            </w:tcMar>
            <w:vAlign w:val="bottom"/>
          </w:tcPr>
          <w:p w14:paraId="168291BA" w14:textId="6E188F7A" w:rsidR="2E045EA5" w:rsidRDefault="2E045EA5" w:rsidP="2E045EA5">
            <w:r w:rsidRPr="2E045EA5">
              <w:rPr>
                <w:rFonts w:eastAsia="Arial"/>
                <w:color w:val="000000" w:themeColor="text1"/>
              </w:rPr>
              <w:t>0,00</w:t>
            </w:r>
          </w:p>
        </w:tc>
      </w:tr>
    </w:tbl>
    <w:p w14:paraId="6F282D49" w14:textId="0DD3B7F1" w:rsidR="138AF726" w:rsidRDefault="138AF726" w:rsidP="2E045EA5">
      <w:pPr>
        <w:spacing w:line="360" w:lineRule="auto"/>
      </w:pPr>
      <w:r>
        <w:t>Fonte: O Autor</w:t>
      </w:r>
    </w:p>
    <w:p w14:paraId="082F6B81" w14:textId="572AA1DD" w:rsidR="2E045EA5" w:rsidRDefault="2E045EA5" w:rsidP="2E045EA5">
      <w:pPr>
        <w:spacing w:line="360" w:lineRule="auto"/>
      </w:pPr>
    </w:p>
    <w:p w14:paraId="55F44DFA" w14:textId="28560000" w:rsidR="3BB86E45" w:rsidRDefault="3BB86E45" w:rsidP="0023408E">
      <w:pPr>
        <w:spacing w:line="360" w:lineRule="auto"/>
        <w:ind w:firstLine="708"/>
        <w:rPr>
          <w:rFonts w:eastAsia="Arial"/>
          <w:i/>
          <w:iCs/>
          <w:color w:val="000000" w:themeColor="text1"/>
        </w:rPr>
      </w:pPr>
      <w:r>
        <w:t>Analisando a Tabela 9 é possível concluir que as variáveis, tirando poucas exceções influenciam os modelos de maneira similar</w:t>
      </w:r>
      <w:r w:rsidR="46ACF6C4">
        <w:t xml:space="preserve">, sendo que nos 3 modelos </w:t>
      </w:r>
      <w:proofErr w:type="spellStart"/>
      <w:r w:rsidR="46ACF6C4" w:rsidRPr="2E045EA5">
        <w:rPr>
          <w:i/>
          <w:iCs/>
        </w:rPr>
        <w:t>Tenure</w:t>
      </w:r>
      <w:proofErr w:type="spellEnd"/>
      <w:r w:rsidR="46ACF6C4" w:rsidRPr="2E045EA5">
        <w:rPr>
          <w:i/>
          <w:iCs/>
        </w:rPr>
        <w:t xml:space="preserve"> </w:t>
      </w:r>
      <w:r w:rsidR="46ACF6C4" w:rsidRPr="2E045EA5">
        <w:t xml:space="preserve">foi a variável que mais influenciou a construção </w:t>
      </w:r>
      <w:proofErr w:type="gramStart"/>
      <w:r w:rsidR="46ACF6C4" w:rsidRPr="2E045EA5">
        <w:t>dos mesmos</w:t>
      </w:r>
      <w:proofErr w:type="gramEnd"/>
      <w:r w:rsidR="46ACF6C4" w:rsidRPr="2E045EA5">
        <w:t xml:space="preserve">. </w:t>
      </w:r>
    </w:p>
    <w:p w14:paraId="3641DB0F" w14:textId="6C6658A7" w:rsidR="39B67441" w:rsidRDefault="39B67441" w:rsidP="2E045EA5">
      <w:pPr>
        <w:spacing w:line="360" w:lineRule="auto"/>
        <w:ind w:firstLine="708"/>
        <w:rPr>
          <w:rFonts w:eastAsia="Arial"/>
          <w:i/>
          <w:iCs/>
          <w:color w:val="000000" w:themeColor="text1"/>
        </w:rPr>
      </w:pPr>
      <w:r>
        <w:t xml:space="preserve">Além disso, conforme previsto na fase de </w:t>
      </w:r>
      <w:r w:rsidR="4311FF75">
        <w:t>análise</w:t>
      </w:r>
      <w:r>
        <w:t xml:space="preserve"> preliminar as </w:t>
      </w:r>
      <w:r w:rsidR="16ACE9BF">
        <w:t>variáveis</w:t>
      </w:r>
      <w:r>
        <w:t xml:space="preserve"> </w:t>
      </w:r>
      <w:proofErr w:type="spellStart"/>
      <w:r w:rsidRPr="2E045EA5">
        <w:rPr>
          <w:i/>
          <w:iCs/>
        </w:rPr>
        <w:t>Tenure</w:t>
      </w:r>
      <w:proofErr w:type="spellEnd"/>
      <w:r>
        <w:t xml:space="preserve">, </w:t>
      </w:r>
      <w:proofErr w:type="spellStart"/>
      <w:r w:rsidRPr="2E045EA5">
        <w:rPr>
          <w:i/>
          <w:iCs/>
        </w:rPr>
        <w:t>CashbackAmount</w:t>
      </w:r>
      <w:proofErr w:type="spellEnd"/>
      <w:r>
        <w:t>,</w:t>
      </w:r>
      <w:r w:rsidR="3D60F7DF">
        <w:t xml:space="preserve"> </w:t>
      </w:r>
      <w:proofErr w:type="spellStart"/>
      <w:r w:rsidR="3D60F7DF" w:rsidRPr="2E045EA5">
        <w:rPr>
          <w:rFonts w:eastAsia="Arial"/>
          <w:i/>
          <w:iCs/>
          <w:color w:val="000000" w:themeColor="text1"/>
        </w:rPr>
        <w:t>Complain</w:t>
      </w:r>
      <w:proofErr w:type="spellEnd"/>
      <w:r w:rsidR="0013101D">
        <w:rPr>
          <w:rFonts w:eastAsia="Arial"/>
          <w:i/>
          <w:iCs/>
          <w:color w:val="000000" w:themeColor="text1"/>
        </w:rPr>
        <w:t xml:space="preserve"> e</w:t>
      </w:r>
      <w:r w:rsidR="614A6168" w:rsidRPr="2E045EA5">
        <w:rPr>
          <w:rFonts w:eastAsia="Arial"/>
          <w:i/>
          <w:iCs/>
          <w:color w:val="000000" w:themeColor="text1"/>
        </w:rPr>
        <w:t xml:space="preserve"> </w:t>
      </w:r>
      <w:proofErr w:type="spellStart"/>
      <w:r w:rsidR="614A6168" w:rsidRPr="2E045EA5">
        <w:rPr>
          <w:rFonts w:eastAsia="Arial"/>
          <w:i/>
          <w:iCs/>
          <w:color w:val="000000" w:themeColor="text1"/>
        </w:rPr>
        <w:t>DaySinceLastOrder</w:t>
      </w:r>
      <w:proofErr w:type="spellEnd"/>
      <w:r w:rsidR="11F5453B" w:rsidRPr="2E045EA5">
        <w:rPr>
          <w:rFonts w:eastAsia="Arial"/>
          <w:i/>
          <w:iCs/>
          <w:color w:val="000000" w:themeColor="text1"/>
        </w:rPr>
        <w:t xml:space="preserve"> </w:t>
      </w:r>
      <w:r w:rsidR="11F5453B" w:rsidRPr="2E045EA5">
        <w:rPr>
          <w:rFonts w:eastAsia="Arial"/>
          <w:color w:val="000000" w:themeColor="text1"/>
        </w:rPr>
        <w:t xml:space="preserve">foram altamente influentes na construção dos modelos. </w:t>
      </w:r>
    </w:p>
    <w:p w14:paraId="65B0A9D9" w14:textId="7AB2DDE4" w:rsidR="2E045EA5" w:rsidRDefault="2E045EA5" w:rsidP="2E045EA5">
      <w:pPr>
        <w:spacing w:line="360" w:lineRule="auto"/>
        <w:rPr>
          <w:rFonts w:eastAsia="Arial"/>
          <w:i/>
          <w:iCs/>
          <w:color w:val="000000" w:themeColor="text1"/>
        </w:rPr>
      </w:pPr>
    </w:p>
    <w:p w14:paraId="6597D8DE" w14:textId="20DB214C" w:rsidR="000A46BE" w:rsidRPr="00C872ED" w:rsidRDefault="33F40D97" w:rsidP="33F40D97">
      <w:pPr>
        <w:spacing w:line="360" w:lineRule="auto"/>
        <w:rPr>
          <w:b/>
          <w:bCs/>
          <w:lang w:val="en-US"/>
        </w:rPr>
      </w:pPr>
      <w:bookmarkStart w:id="25" w:name="_Hlk33977167"/>
      <w:proofErr w:type="spellStart"/>
      <w:r w:rsidRPr="00C872ED">
        <w:rPr>
          <w:b/>
          <w:bCs/>
          <w:lang w:val="en-US"/>
        </w:rPr>
        <w:t>Referências</w:t>
      </w:r>
      <w:proofErr w:type="spellEnd"/>
    </w:p>
    <w:bookmarkEnd w:id="25"/>
    <w:p w14:paraId="0453F9F2" w14:textId="686661B6" w:rsidR="58E3057D" w:rsidRPr="00C872ED" w:rsidRDefault="58E3057D" w:rsidP="58E3057D">
      <w:pPr>
        <w:spacing w:line="360" w:lineRule="auto"/>
        <w:rPr>
          <w:b/>
          <w:bCs/>
          <w:lang w:val="en-US"/>
        </w:rPr>
      </w:pPr>
    </w:p>
    <w:p w14:paraId="54ECEA23" w14:textId="5BF4A092" w:rsidR="4FE0AC33" w:rsidRDefault="4FE0AC33" w:rsidP="4FE0AC33">
      <w:pPr>
        <w:spacing w:line="360" w:lineRule="auto"/>
        <w:rPr>
          <w:b/>
          <w:bCs/>
        </w:rPr>
      </w:pPr>
      <w:r w:rsidRPr="00C872ED">
        <w:rPr>
          <w:lang w:val="en-US"/>
        </w:rPr>
        <w:t>Abu-</w:t>
      </w:r>
      <w:proofErr w:type="spellStart"/>
      <w:r w:rsidRPr="00C872ED">
        <w:rPr>
          <w:lang w:val="en-US"/>
        </w:rPr>
        <w:t>Rmileh</w:t>
      </w:r>
      <w:proofErr w:type="spellEnd"/>
      <w:r w:rsidRPr="00C872ED">
        <w:rPr>
          <w:lang w:val="en-US"/>
        </w:rPr>
        <w:t xml:space="preserve">, A. 2019. The Multiple faces of ‘Feature importance’ in </w:t>
      </w:r>
      <w:proofErr w:type="spellStart"/>
      <w:r w:rsidRPr="00C872ED">
        <w:rPr>
          <w:lang w:val="en-US"/>
        </w:rPr>
        <w:t>XGBoost</w:t>
      </w:r>
      <w:proofErr w:type="spellEnd"/>
      <w:r w:rsidRPr="00C872ED">
        <w:rPr>
          <w:lang w:val="en-US"/>
        </w:rPr>
        <w:t xml:space="preserve">. </w:t>
      </w:r>
      <w:r>
        <w:t>Disponível em: &lt;https://towardsdatascience.com/be-careful-when-interpreting-your-features-importance-in-xgboost-6e16132588e7 &gt;. Acesso em: 21 dez. 2023</w:t>
      </w:r>
      <w:r w:rsidRPr="4FE0AC33">
        <w:rPr>
          <w:b/>
          <w:bCs/>
        </w:rPr>
        <w:t xml:space="preserve">  </w:t>
      </w:r>
    </w:p>
    <w:p w14:paraId="3B8A0E3B" w14:textId="0098AA4D" w:rsidR="4FE0AC33" w:rsidRDefault="4FE0AC33" w:rsidP="4FE0AC33">
      <w:pPr>
        <w:spacing w:line="360" w:lineRule="auto"/>
        <w:rPr>
          <w:b/>
          <w:bCs/>
        </w:rPr>
      </w:pPr>
    </w:p>
    <w:p w14:paraId="2F43BD3B" w14:textId="40DEEBFE" w:rsidR="58E3057D" w:rsidRPr="00C872ED" w:rsidRDefault="04FC435A" w:rsidP="58E3057D">
      <w:pPr>
        <w:spacing w:line="240" w:lineRule="auto"/>
        <w:rPr>
          <w:rFonts w:eastAsia="Arial"/>
          <w:color w:val="000000" w:themeColor="text1"/>
          <w:lang w:val="en-US"/>
        </w:rPr>
      </w:pPr>
      <w:proofErr w:type="spellStart"/>
      <w:r w:rsidRPr="00C872ED">
        <w:rPr>
          <w:rFonts w:eastAsia="Arial"/>
          <w:color w:val="000000" w:themeColor="text1"/>
        </w:rPr>
        <w:t>Bai</w:t>
      </w:r>
      <w:proofErr w:type="spellEnd"/>
      <w:r w:rsidRPr="00C872ED">
        <w:rPr>
          <w:rFonts w:eastAsia="Arial"/>
          <w:color w:val="000000" w:themeColor="text1"/>
        </w:rPr>
        <w:t xml:space="preserve">, Y.; Chen, M.; Zhou, P.; Zhao, T.; Lee, J.; </w:t>
      </w:r>
      <w:proofErr w:type="spellStart"/>
      <w:r w:rsidRPr="00C872ED">
        <w:rPr>
          <w:rFonts w:eastAsia="Arial"/>
          <w:color w:val="000000" w:themeColor="text1"/>
        </w:rPr>
        <w:t>Kakade</w:t>
      </w:r>
      <w:proofErr w:type="spellEnd"/>
      <w:r w:rsidRPr="00C872ED">
        <w:rPr>
          <w:rFonts w:eastAsia="Arial"/>
          <w:color w:val="000000" w:themeColor="text1"/>
        </w:rPr>
        <w:t xml:space="preserve">, </w:t>
      </w:r>
      <w:proofErr w:type="spellStart"/>
      <w:proofErr w:type="gramStart"/>
      <w:r w:rsidRPr="00C872ED">
        <w:rPr>
          <w:rFonts w:eastAsia="Arial"/>
          <w:color w:val="000000" w:themeColor="text1"/>
        </w:rPr>
        <w:t>S.Xiong</w:t>
      </w:r>
      <w:proofErr w:type="spellEnd"/>
      <w:proofErr w:type="gramEnd"/>
      <w:r w:rsidRPr="00C872ED">
        <w:rPr>
          <w:rFonts w:eastAsia="Arial"/>
          <w:color w:val="000000" w:themeColor="text1"/>
        </w:rPr>
        <w:t xml:space="preserve">, C. 2021. </w:t>
      </w:r>
      <w:r w:rsidRPr="04FC435A">
        <w:rPr>
          <w:rFonts w:eastAsia="Arial"/>
          <w:color w:val="000000" w:themeColor="text1"/>
          <w:lang w:val="en-US"/>
        </w:rPr>
        <w:t>How important is the train-validation split in meta-</w:t>
      </w:r>
      <w:proofErr w:type="gramStart"/>
      <w:r w:rsidRPr="04FC435A">
        <w:rPr>
          <w:rFonts w:eastAsia="Arial"/>
          <w:color w:val="000000" w:themeColor="text1"/>
          <w:lang w:val="en-US"/>
        </w:rPr>
        <w:t>learning?.</w:t>
      </w:r>
      <w:proofErr w:type="gramEnd"/>
      <w:r w:rsidRPr="04FC435A">
        <w:rPr>
          <w:rFonts w:eastAsia="Arial"/>
          <w:color w:val="000000" w:themeColor="text1"/>
          <w:lang w:val="en-US"/>
        </w:rPr>
        <w:t xml:space="preserve"> In: International Conference on Machine Learning. p. 543-553. PMLR.</w:t>
      </w:r>
    </w:p>
    <w:p w14:paraId="4CA3EB59" w14:textId="499C631E" w:rsidR="04FC435A" w:rsidRDefault="04FC435A" w:rsidP="04FC435A">
      <w:pPr>
        <w:spacing w:line="240" w:lineRule="auto"/>
        <w:rPr>
          <w:rFonts w:eastAsia="Arial"/>
          <w:color w:val="000000" w:themeColor="text1"/>
          <w:lang w:val="en-US"/>
        </w:rPr>
      </w:pPr>
    </w:p>
    <w:p w14:paraId="2005BF5E" w14:textId="18699FF2" w:rsidR="04FC435A" w:rsidRDefault="04FC435A" w:rsidP="04FC435A">
      <w:pPr>
        <w:spacing w:line="240" w:lineRule="auto"/>
        <w:rPr>
          <w:rFonts w:eastAsia="Arial"/>
          <w:color w:val="000000" w:themeColor="text1"/>
          <w:lang w:val="en-US"/>
        </w:rPr>
      </w:pPr>
      <w:proofErr w:type="spellStart"/>
      <w:r w:rsidRPr="04FC435A">
        <w:rPr>
          <w:rFonts w:eastAsia="Arial"/>
          <w:color w:val="000000" w:themeColor="text1"/>
          <w:lang w:val="en-US"/>
        </w:rPr>
        <w:t>Belyadi</w:t>
      </w:r>
      <w:proofErr w:type="spellEnd"/>
      <w:r w:rsidRPr="04FC435A">
        <w:rPr>
          <w:rFonts w:eastAsia="Arial"/>
          <w:color w:val="000000" w:themeColor="text1"/>
          <w:lang w:val="en-US"/>
        </w:rPr>
        <w:t>, H.; Haghighat, A. 2021. Machine Learning Guide for Oil and Gas Using Python: a step-by-step breakdown with data, algorithms, codes, and applications. Gulf Professional Publishing.</w:t>
      </w:r>
    </w:p>
    <w:p w14:paraId="2AB958E5" w14:textId="6885C513" w:rsidR="04FC435A" w:rsidRDefault="04FC435A" w:rsidP="04FC435A">
      <w:pPr>
        <w:spacing w:line="240" w:lineRule="auto"/>
        <w:rPr>
          <w:rFonts w:eastAsia="Arial"/>
          <w:color w:val="000000" w:themeColor="text1"/>
          <w:lang w:val="en-US"/>
        </w:rPr>
      </w:pPr>
    </w:p>
    <w:p w14:paraId="7EF603CD" w14:textId="2B93E355" w:rsidR="04FC435A" w:rsidRDefault="04FC435A" w:rsidP="04FC435A">
      <w:pPr>
        <w:spacing w:line="240" w:lineRule="auto"/>
        <w:rPr>
          <w:rFonts w:eastAsia="Arial"/>
          <w:color w:val="000000" w:themeColor="text1"/>
          <w:lang w:val="en-US"/>
        </w:rPr>
      </w:pPr>
      <w:proofErr w:type="spellStart"/>
      <w:r w:rsidRPr="04FC435A">
        <w:rPr>
          <w:rFonts w:eastAsia="Arial"/>
          <w:color w:val="000000" w:themeColor="text1"/>
          <w:lang w:val="en-US"/>
        </w:rPr>
        <w:t>Biau</w:t>
      </w:r>
      <w:proofErr w:type="spellEnd"/>
      <w:r w:rsidRPr="04FC435A">
        <w:rPr>
          <w:rFonts w:eastAsia="Arial"/>
          <w:color w:val="000000" w:themeColor="text1"/>
          <w:lang w:val="en-US"/>
        </w:rPr>
        <w:t xml:space="preserve">, G.; </w:t>
      </w:r>
      <w:proofErr w:type="spellStart"/>
      <w:r w:rsidRPr="04FC435A">
        <w:rPr>
          <w:rFonts w:eastAsia="Arial"/>
          <w:color w:val="000000" w:themeColor="text1"/>
          <w:lang w:val="en-US"/>
        </w:rPr>
        <w:t>Scornet</w:t>
      </w:r>
      <w:proofErr w:type="spellEnd"/>
      <w:r w:rsidRPr="04FC435A">
        <w:rPr>
          <w:rFonts w:eastAsia="Arial"/>
          <w:color w:val="000000" w:themeColor="text1"/>
          <w:lang w:val="en-US"/>
        </w:rPr>
        <w:t>, E. 2016. A random forest guided tour. Test, 25, 197-227.</w:t>
      </w:r>
    </w:p>
    <w:p w14:paraId="6331F60F" w14:textId="49652529" w:rsidR="58E3057D" w:rsidRPr="00C872ED" w:rsidRDefault="58E3057D" w:rsidP="58E3057D">
      <w:pPr>
        <w:spacing w:line="240" w:lineRule="auto"/>
        <w:rPr>
          <w:rFonts w:eastAsia="Arial"/>
          <w:color w:val="000000" w:themeColor="text1"/>
          <w:lang w:val="en-US"/>
        </w:rPr>
      </w:pPr>
    </w:p>
    <w:p w14:paraId="0D21039B" w14:textId="41E197D5" w:rsidR="58E3057D" w:rsidRPr="00C872ED" w:rsidRDefault="04FC435A" w:rsidP="04FC435A">
      <w:pPr>
        <w:spacing w:line="240" w:lineRule="auto"/>
        <w:rPr>
          <w:rFonts w:eastAsia="Arial"/>
          <w:color w:val="000000" w:themeColor="text1"/>
          <w:lang w:val="en-US"/>
        </w:rPr>
      </w:pPr>
      <w:r w:rsidRPr="2C39FC44">
        <w:rPr>
          <w:rFonts w:eastAsia="Arial"/>
          <w:color w:val="000000" w:themeColor="text1"/>
          <w:lang w:val="en-US"/>
        </w:rPr>
        <w:t xml:space="preserve">Bruce, A.; Bruce, P. 2019. </w:t>
      </w:r>
      <w:r w:rsidRPr="2C39FC44">
        <w:rPr>
          <w:rFonts w:eastAsia="Arial"/>
          <w:color w:val="000000" w:themeColor="text1"/>
        </w:rPr>
        <w:t xml:space="preserve">Estatística prática para cientistas de </w:t>
      </w:r>
      <w:proofErr w:type="spellStart"/>
      <w:r w:rsidRPr="2C39FC44">
        <w:rPr>
          <w:rFonts w:eastAsia="Arial"/>
          <w:color w:val="000000" w:themeColor="text1"/>
        </w:rPr>
        <w:t>dados</w:t>
      </w:r>
      <w:r w:rsidR="208DF735" w:rsidRPr="2C39FC44">
        <w:rPr>
          <w:rFonts w:eastAsia="Arial"/>
          <w:color w:val="000000" w:themeColor="text1"/>
        </w:rPr>
        <w:t>b</w:t>
      </w:r>
      <w:proofErr w:type="spellEnd"/>
      <w:r w:rsidRPr="2C39FC44">
        <w:rPr>
          <w:rFonts w:eastAsia="Arial"/>
          <w:color w:val="000000" w:themeColor="text1"/>
        </w:rPr>
        <w:t xml:space="preserve">. </w:t>
      </w:r>
      <w:r w:rsidRPr="2C39FC44">
        <w:rPr>
          <w:rFonts w:eastAsia="Arial"/>
          <w:color w:val="000000" w:themeColor="text1"/>
          <w:lang w:val="en-US"/>
        </w:rPr>
        <w:t>Alta Books.</w:t>
      </w:r>
    </w:p>
    <w:p w14:paraId="16395ECA" w14:textId="11BF8FC6" w:rsidR="58E3057D" w:rsidRPr="00C872ED" w:rsidRDefault="58E3057D" w:rsidP="58E3057D">
      <w:pPr>
        <w:spacing w:line="240" w:lineRule="auto"/>
        <w:rPr>
          <w:rFonts w:eastAsia="Arial"/>
          <w:color w:val="000000" w:themeColor="text1"/>
          <w:lang w:val="en-US"/>
        </w:rPr>
      </w:pPr>
    </w:p>
    <w:p w14:paraId="67EFB856" w14:textId="7A624AED" w:rsidR="58E3057D" w:rsidRDefault="58E3057D" w:rsidP="58E3057D">
      <w:pPr>
        <w:spacing w:line="240" w:lineRule="auto"/>
        <w:rPr>
          <w:rFonts w:eastAsia="Arial"/>
          <w:color w:val="000000" w:themeColor="text1"/>
          <w:lang w:val="en-US"/>
        </w:rPr>
      </w:pPr>
      <w:proofErr w:type="spellStart"/>
      <w:r w:rsidRPr="58E3057D">
        <w:rPr>
          <w:rFonts w:eastAsia="Arial"/>
          <w:color w:val="000000" w:themeColor="text1"/>
          <w:lang w:val="en-US"/>
        </w:rPr>
        <w:t>Buckinx</w:t>
      </w:r>
      <w:proofErr w:type="spellEnd"/>
      <w:r w:rsidRPr="58E3057D">
        <w:rPr>
          <w:rFonts w:eastAsia="Arial"/>
          <w:color w:val="000000" w:themeColor="text1"/>
          <w:lang w:val="en-US"/>
        </w:rPr>
        <w:t xml:space="preserve">, W.; Van den Poel, D. 2005. Customer base analysis: partial defection of </w:t>
      </w:r>
      <w:proofErr w:type="spellStart"/>
      <w:r w:rsidRPr="58E3057D">
        <w:rPr>
          <w:rFonts w:eastAsia="Arial"/>
          <w:color w:val="000000" w:themeColor="text1"/>
          <w:lang w:val="en-US"/>
        </w:rPr>
        <w:t>behaviourally</w:t>
      </w:r>
      <w:proofErr w:type="spellEnd"/>
      <w:r w:rsidRPr="58E3057D">
        <w:rPr>
          <w:rFonts w:eastAsia="Arial"/>
          <w:color w:val="000000" w:themeColor="text1"/>
          <w:lang w:val="en-US"/>
        </w:rPr>
        <w:t xml:space="preserve"> loyal clients in a non-contractual </w:t>
      </w:r>
      <w:proofErr w:type="spellStart"/>
      <w:r w:rsidRPr="58E3057D">
        <w:rPr>
          <w:rFonts w:eastAsia="Arial"/>
          <w:color w:val="000000" w:themeColor="text1"/>
          <w:lang w:val="en-US"/>
        </w:rPr>
        <w:t>fmcg</w:t>
      </w:r>
      <w:proofErr w:type="spellEnd"/>
      <w:r w:rsidRPr="58E3057D">
        <w:rPr>
          <w:rFonts w:eastAsia="Arial"/>
          <w:color w:val="000000" w:themeColor="text1"/>
          <w:lang w:val="en-US"/>
        </w:rPr>
        <w:t xml:space="preserve"> retail setting. European Journal of Operational Research, 164(1):252–268.</w:t>
      </w:r>
    </w:p>
    <w:p w14:paraId="00B1BC2C" w14:textId="2415E23F" w:rsidR="5B8B805E" w:rsidRDefault="5B8B805E" w:rsidP="5B8B805E">
      <w:pPr>
        <w:spacing w:line="240" w:lineRule="auto"/>
        <w:rPr>
          <w:rFonts w:eastAsia="Arial"/>
          <w:color w:val="000000" w:themeColor="text1"/>
          <w:lang w:val="en-US"/>
        </w:rPr>
      </w:pPr>
    </w:p>
    <w:p w14:paraId="48367F18" w14:textId="6D6A3544" w:rsidR="5B8B805E" w:rsidRDefault="27FB4F3B" w:rsidP="5B8B805E">
      <w:pPr>
        <w:spacing w:line="240" w:lineRule="auto"/>
        <w:rPr>
          <w:rFonts w:eastAsia="Arial"/>
          <w:color w:val="000000" w:themeColor="text1"/>
          <w:lang w:val="en-US"/>
        </w:rPr>
      </w:pPr>
      <w:r w:rsidRPr="27FB4F3B">
        <w:rPr>
          <w:rFonts w:eastAsia="Arial"/>
          <w:color w:val="000000" w:themeColor="text1"/>
          <w:lang w:val="en-US"/>
        </w:rPr>
        <w:t>Campos, A. C. C. 2018. Understanding Customer Churn in Online Grocery Retail: an Inventory Management perspective.</w:t>
      </w:r>
    </w:p>
    <w:p w14:paraId="1F4F51F0" w14:textId="4D4BDA78" w:rsidR="27FB4F3B" w:rsidRDefault="27FB4F3B" w:rsidP="27FB4F3B">
      <w:pPr>
        <w:spacing w:line="240" w:lineRule="auto"/>
        <w:rPr>
          <w:rFonts w:eastAsia="Arial"/>
          <w:color w:val="000000" w:themeColor="text1"/>
          <w:lang w:val="en-US"/>
        </w:rPr>
      </w:pPr>
    </w:p>
    <w:p w14:paraId="6F4BE39F" w14:textId="505202E2" w:rsidR="27FB4F3B" w:rsidRPr="00C872ED" w:rsidRDefault="27FB4F3B" w:rsidP="27FB4F3B">
      <w:pPr>
        <w:spacing w:line="240" w:lineRule="auto"/>
        <w:rPr>
          <w:rFonts w:eastAsia="Arial"/>
          <w:color w:val="000000" w:themeColor="text1"/>
        </w:rPr>
      </w:pPr>
      <w:r w:rsidRPr="00C872ED">
        <w:rPr>
          <w:rFonts w:eastAsia="Arial"/>
          <w:color w:val="000000" w:themeColor="text1"/>
        </w:rPr>
        <w:t xml:space="preserve">Carvalho, H. M. 2014. Aprendizado de máquina voltado para mineração de dados: árvores de decisão. Monografia - Engenharia de Software. </w:t>
      </w:r>
      <w:r w:rsidRPr="00C872ED">
        <w:rPr>
          <w:rFonts w:eastAsia="Arial"/>
        </w:rPr>
        <w:t xml:space="preserve">Universidade de Brasília. </w:t>
      </w:r>
      <w:proofErr w:type="spellStart"/>
      <w:r w:rsidRPr="00C872ED">
        <w:rPr>
          <w:rFonts w:eastAsia="Arial"/>
        </w:rPr>
        <w:t>Brasilia</w:t>
      </w:r>
      <w:proofErr w:type="spellEnd"/>
      <w:r w:rsidRPr="00C872ED">
        <w:rPr>
          <w:rFonts w:eastAsia="Arial"/>
        </w:rPr>
        <w:t xml:space="preserve">, DF, Brasil. </w:t>
      </w:r>
    </w:p>
    <w:p w14:paraId="3EF56EF1" w14:textId="78935030" w:rsidR="27FB4F3B" w:rsidRPr="00C872ED" w:rsidRDefault="27FB4F3B" w:rsidP="27FB4F3B">
      <w:pPr>
        <w:spacing w:line="240" w:lineRule="auto"/>
        <w:rPr>
          <w:rFonts w:eastAsia="Arial"/>
          <w:color w:val="000000" w:themeColor="text1"/>
        </w:rPr>
      </w:pPr>
    </w:p>
    <w:p w14:paraId="7527885E" w14:textId="3118037B" w:rsidR="27FB4F3B" w:rsidRDefault="27FB4F3B" w:rsidP="27FB4F3B">
      <w:pPr>
        <w:spacing w:line="240" w:lineRule="auto"/>
        <w:rPr>
          <w:rFonts w:eastAsia="Arial"/>
          <w:color w:val="000000" w:themeColor="text1"/>
          <w:lang w:val="en-US"/>
        </w:rPr>
      </w:pPr>
      <w:proofErr w:type="spellStart"/>
      <w:r w:rsidRPr="27FB4F3B">
        <w:rPr>
          <w:rFonts w:eastAsia="Arial"/>
          <w:color w:val="000000" w:themeColor="text1"/>
          <w:lang w:val="en-US"/>
        </w:rPr>
        <w:t>Charbuty</w:t>
      </w:r>
      <w:proofErr w:type="spellEnd"/>
      <w:r w:rsidRPr="27FB4F3B">
        <w:rPr>
          <w:rFonts w:eastAsia="Arial"/>
          <w:color w:val="000000" w:themeColor="text1"/>
          <w:lang w:val="en-US"/>
        </w:rPr>
        <w:t>, B.; Abdulazeez, A. 2021. Classification based on decision tree algorithm for machine learning. Journal of Applied Science and Technology Trends, 2(01), 20-28.</w:t>
      </w:r>
    </w:p>
    <w:p w14:paraId="4A6B842C" w14:textId="68CDAD84" w:rsidR="58E3057D" w:rsidRDefault="58E3057D" w:rsidP="58E3057D">
      <w:pPr>
        <w:spacing w:line="240" w:lineRule="auto"/>
        <w:rPr>
          <w:rFonts w:eastAsia="Arial"/>
          <w:color w:val="000000" w:themeColor="text1"/>
          <w:lang w:val="en-US"/>
        </w:rPr>
      </w:pPr>
    </w:p>
    <w:p w14:paraId="0A344D62" w14:textId="5A1D81AE" w:rsidR="58E3057D" w:rsidRDefault="58E3057D" w:rsidP="58E3057D">
      <w:pPr>
        <w:spacing w:line="240" w:lineRule="auto"/>
        <w:rPr>
          <w:rFonts w:eastAsia="Arial"/>
          <w:color w:val="000000" w:themeColor="text1"/>
          <w:lang w:val="en-US"/>
        </w:rPr>
      </w:pPr>
      <w:r w:rsidRPr="58E3057D">
        <w:rPr>
          <w:rFonts w:eastAsia="Arial"/>
          <w:color w:val="000000" w:themeColor="text1"/>
          <w:lang w:val="en-US"/>
        </w:rPr>
        <w:lastRenderedPageBreak/>
        <w:t>Corrales, D. C.; Corrales, J. C.; Ledezma, A. 2018. How to address the data quality issues in regression models: A guided process for data cleaning. Symmetry, 10(4), 99.</w:t>
      </w:r>
    </w:p>
    <w:p w14:paraId="4B2BD453" w14:textId="15E30617" w:rsidR="58E3057D" w:rsidRDefault="58E3057D" w:rsidP="58E3057D">
      <w:pPr>
        <w:spacing w:line="240" w:lineRule="auto"/>
        <w:rPr>
          <w:rFonts w:eastAsia="Arial"/>
          <w:color w:val="000000" w:themeColor="text1"/>
          <w:lang w:val="en-US"/>
        </w:rPr>
      </w:pPr>
    </w:p>
    <w:p w14:paraId="0873D967" w14:textId="6482AC87" w:rsidR="58E3057D" w:rsidRDefault="04FC435A" w:rsidP="58E3057D">
      <w:pPr>
        <w:spacing w:line="240" w:lineRule="auto"/>
        <w:rPr>
          <w:rFonts w:eastAsia="Arial"/>
          <w:color w:val="000000" w:themeColor="text1"/>
          <w:lang w:val="en-US"/>
        </w:rPr>
      </w:pPr>
      <w:r w:rsidRPr="04FC435A">
        <w:rPr>
          <w:rFonts w:eastAsia="Arial"/>
          <w:color w:val="000000" w:themeColor="text1"/>
          <w:lang w:val="en-US"/>
        </w:rPr>
        <w:t>Daoud, J. I. 2017. Multicollinearity and regression analysis. In Journal of Physics: Conference Series (Vol. 949, No. 1, p. 012009). IOP Publishing.</w:t>
      </w:r>
    </w:p>
    <w:p w14:paraId="6B86BB18" w14:textId="7A08C8BB" w:rsidR="04FC435A" w:rsidRDefault="04FC435A" w:rsidP="04FC435A">
      <w:pPr>
        <w:spacing w:line="240" w:lineRule="auto"/>
        <w:rPr>
          <w:rFonts w:eastAsia="Arial"/>
          <w:color w:val="000000" w:themeColor="text1"/>
          <w:lang w:val="en-US"/>
        </w:rPr>
      </w:pPr>
    </w:p>
    <w:p w14:paraId="17B9F9ED" w14:textId="67EF0023" w:rsidR="04FC435A" w:rsidRDefault="04FC435A" w:rsidP="04FC435A">
      <w:pPr>
        <w:spacing w:line="240" w:lineRule="auto"/>
        <w:rPr>
          <w:rFonts w:eastAsia="Arial"/>
          <w:color w:val="000000" w:themeColor="text1"/>
          <w:lang w:val="en-US"/>
        </w:rPr>
      </w:pPr>
      <w:r w:rsidRPr="04FC435A">
        <w:rPr>
          <w:rFonts w:eastAsia="Arial"/>
          <w:color w:val="000000" w:themeColor="text1"/>
          <w:lang w:val="en-US"/>
        </w:rPr>
        <w:t>Dietterich, T. G. 2000. Ensemble methods in machine learning. In International workshop on multiple classifier systems (pp. 1-15). Berlin, Heidelberg: Springer Berlin Heidelberg.</w:t>
      </w:r>
    </w:p>
    <w:p w14:paraId="67F5CE1F" w14:textId="581521EE" w:rsidR="58E3057D" w:rsidRDefault="58E3057D" w:rsidP="58E3057D">
      <w:pPr>
        <w:spacing w:line="240" w:lineRule="auto"/>
        <w:rPr>
          <w:rFonts w:eastAsia="Arial"/>
          <w:color w:val="000000" w:themeColor="text1"/>
          <w:lang w:val="en-US"/>
        </w:rPr>
      </w:pPr>
    </w:p>
    <w:p w14:paraId="2451D0E1" w14:textId="102D5FFC" w:rsidR="58E3057D" w:rsidRDefault="58E3057D" w:rsidP="58E3057D">
      <w:pPr>
        <w:spacing w:line="240" w:lineRule="auto"/>
        <w:rPr>
          <w:rFonts w:eastAsia="Arial"/>
          <w:color w:val="000000" w:themeColor="text1"/>
          <w:lang w:val="en-US"/>
        </w:rPr>
      </w:pPr>
      <w:r w:rsidRPr="58E3057D">
        <w:rPr>
          <w:rFonts w:eastAsia="Arial"/>
          <w:color w:val="000000" w:themeColor="text1"/>
          <w:lang w:val="en-US"/>
        </w:rPr>
        <w:t xml:space="preserve">Fávero, L. P.; Belfiore, P. 2017. </w:t>
      </w:r>
      <w:r w:rsidRPr="00C872ED">
        <w:rPr>
          <w:rFonts w:eastAsia="Arial"/>
          <w:color w:val="000000" w:themeColor="text1"/>
        </w:rPr>
        <w:t xml:space="preserve">Manual de análise de dados: estatística e modelagem multivariada com Excel®, SPSS® e </w:t>
      </w:r>
      <w:proofErr w:type="spellStart"/>
      <w:r w:rsidRPr="00C872ED">
        <w:rPr>
          <w:rFonts w:eastAsia="Arial"/>
          <w:color w:val="000000" w:themeColor="text1"/>
        </w:rPr>
        <w:t>Stata</w:t>
      </w:r>
      <w:proofErr w:type="spellEnd"/>
      <w:r w:rsidRPr="00C872ED">
        <w:rPr>
          <w:rFonts w:eastAsia="Arial"/>
          <w:color w:val="000000" w:themeColor="text1"/>
        </w:rPr>
        <w:t xml:space="preserve">®. </w:t>
      </w:r>
      <w:r w:rsidRPr="58E3057D">
        <w:rPr>
          <w:rFonts w:eastAsia="Arial"/>
          <w:color w:val="000000" w:themeColor="text1"/>
          <w:lang w:val="en-US"/>
        </w:rPr>
        <w:t xml:space="preserve">Elsevier </w:t>
      </w:r>
      <w:proofErr w:type="spellStart"/>
      <w:r w:rsidRPr="58E3057D">
        <w:rPr>
          <w:rFonts w:eastAsia="Arial"/>
          <w:color w:val="000000" w:themeColor="text1"/>
          <w:lang w:val="en-US"/>
        </w:rPr>
        <w:t>Brasil</w:t>
      </w:r>
      <w:proofErr w:type="spellEnd"/>
      <w:r w:rsidRPr="58E3057D">
        <w:rPr>
          <w:rFonts w:eastAsia="Arial"/>
          <w:color w:val="000000" w:themeColor="text1"/>
          <w:lang w:val="en-US"/>
        </w:rPr>
        <w:t>.</w:t>
      </w:r>
    </w:p>
    <w:p w14:paraId="3949B7EA" w14:textId="1CECFB67" w:rsidR="58E3057D" w:rsidRDefault="58E3057D" w:rsidP="58E3057D">
      <w:pPr>
        <w:spacing w:line="240" w:lineRule="auto"/>
        <w:rPr>
          <w:rFonts w:eastAsia="Arial"/>
          <w:color w:val="000000" w:themeColor="text1"/>
          <w:lang w:val="en-US"/>
        </w:rPr>
      </w:pPr>
    </w:p>
    <w:p w14:paraId="5F9DE64F" w14:textId="634554EC" w:rsidR="58E3057D" w:rsidRDefault="58E3057D" w:rsidP="58E3057D">
      <w:pPr>
        <w:spacing w:line="240" w:lineRule="auto"/>
        <w:rPr>
          <w:rFonts w:eastAsia="Arial"/>
          <w:color w:val="000000" w:themeColor="text1"/>
          <w:lang w:val="en-US"/>
        </w:rPr>
      </w:pPr>
      <w:r w:rsidRPr="58E3057D">
        <w:rPr>
          <w:rFonts w:eastAsia="Arial"/>
          <w:color w:val="000000" w:themeColor="text1"/>
          <w:lang w:val="en-US"/>
        </w:rPr>
        <w:t>Fridrich, M.; Dostál, P. 2022. User Churn Model in E-Commerce Retail. Scientific Papers of the University of Pardubice, Series D: Faculty of Economics and Administration, 30(1).</w:t>
      </w:r>
    </w:p>
    <w:p w14:paraId="059CD958" w14:textId="6001FA67" w:rsidR="5B8B805E" w:rsidRPr="00C872ED" w:rsidRDefault="5B8B805E" w:rsidP="5B8B805E">
      <w:pPr>
        <w:spacing w:line="240" w:lineRule="auto"/>
        <w:rPr>
          <w:rFonts w:eastAsia="Arial"/>
          <w:color w:val="000000" w:themeColor="text1"/>
          <w:lang w:val="en-US"/>
        </w:rPr>
      </w:pPr>
    </w:p>
    <w:p w14:paraId="02DD6F71" w14:textId="4F305819" w:rsidR="5B8B805E" w:rsidRDefault="58E3057D" w:rsidP="5B8B805E">
      <w:pPr>
        <w:spacing w:line="240" w:lineRule="auto"/>
        <w:rPr>
          <w:rFonts w:eastAsia="Arial"/>
          <w:lang w:val="en-US"/>
        </w:rPr>
      </w:pPr>
      <w:r w:rsidRPr="58E3057D">
        <w:rPr>
          <w:rFonts w:eastAsia="Arial"/>
          <w:color w:val="000000" w:themeColor="text1"/>
          <w:lang w:val="en-US"/>
        </w:rPr>
        <w:t xml:space="preserve">Gallo, A. 2014. The Value of Keeping the Right Customers. </w:t>
      </w:r>
      <w:r w:rsidRPr="58E3057D">
        <w:rPr>
          <w:rFonts w:eastAsia="Arial"/>
          <w:color w:val="000000" w:themeColor="text1"/>
        </w:rPr>
        <w:t xml:space="preserve">Disponível em: &lt; https://hbr.org/2014/10/the-value-of-keeping-the-right-customers&gt;. </w:t>
      </w:r>
      <w:proofErr w:type="spellStart"/>
      <w:r w:rsidRPr="58E3057D">
        <w:rPr>
          <w:rFonts w:eastAsia="Arial"/>
          <w:color w:val="000000" w:themeColor="text1"/>
          <w:lang w:val="en-US"/>
        </w:rPr>
        <w:t>Acesso</w:t>
      </w:r>
      <w:proofErr w:type="spellEnd"/>
      <w:r w:rsidRPr="58E3057D">
        <w:rPr>
          <w:rFonts w:eastAsia="Arial"/>
          <w:color w:val="000000" w:themeColor="text1"/>
          <w:lang w:val="en-US"/>
        </w:rPr>
        <w:t xml:space="preserve"> </w:t>
      </w:r>
      <w:proofErr w:type="spellStart"/>
      <w:r w:rsidRPr="58E3057D">
        <w:rPr>
          <w:rFonts w:eastAsia="Arial"/>
          <w:color w:val="000000" w:themeColor="text1"/>
          <w:lang w:val="en-US"/>
        </w:rPr>
        <w:t>em</w:t>
      </w:r>
      <w:proofErr w:type="spellEnd"/>
      <w:r w:rsidRPr="58E3057D">
        <w:rPr>
          <w:rFonts w:eastAsia="Arial"/>
          <w:color w:val="000000" w:themeColor="text1"/>
          <w:lang w:val="en-US"/>
        </w:rPr>
        <w:t xml:space="preserve">: 07 </w:t>
      </w:r>
      <w:proofErr w:type="spellStart"/>
      <w:r w:rsidRPr="58E3057D">
        <w:rPr>
          <w:rFonts w:eastAsia="Arial"/>
          <w:color w:val="000000" w:themeColor="text1"/>
          <w:lang w:val="en-US"/>
        </w:rPr>
        <w:t>dez</w:t>
      </w:r>
      <w:proofErr w:type="spellEnd"/>
      <w:r w:rsidRPr="58E3057D">
        <w:rPr>
          <w:rFonts w:eastAsia="Arial"/>
          <w:color w:val="000000" w:themeColor="text1"/>
          <w:lang w:val="en-US"/>
        </w:rPr>
        <w:t>. 2023</w:t>
      </w:r>
    </w:p>
    <w:p w14:paraId="3B23C7BA" w14:textId="64EABE04" w:rsidR="58E3057D" w:rsidRDefault="58E3057D" w:rsidP="58E3057D">
      <w:pPr>
        <w:spacing w:line="240" w:lineRule="auto"/>
        <w:rPr>
          <w:rFonts w:eastAsia="Arial"/>
          <w:color w:val="000000" w:themeColor="text1"/>
          <w:lang w:val="en-US"/>
        </w:rPr>
      </w:pPr>
    </w:p>
    <w:p w14:paraId="3CBE77F3" w14:textId="5AF175FD" w:rsidR="58E3057D" w:rsidRDefault="33F40D97" w:rsidP="58E3057D">
      <w:pPr>
        <w:spacing w:line="240" w:lineRule="auto"/>
        <w:rPr>
          <w:rFonts w:eastAsia="Arial"/>
          <w:color w:val="000000" w:themeColor="text1"/>
          <w:lang w:val="en-US"/>
        </w:rPr>
      </w:pPr>
      <w:r w:rsidRPr="33F40D97">
        <w:rPr>
          <w:rFonts w:eastAsia="Arial"/>
          <w:color w:val="000000" w:themeColor="text1"/>
          <w:lang w:val="en-US"/>
        </w:rPr>
        <w:t>Grzymala-Busse, J. W.; Hu, M. 2001. A comparison of several approaches to missing attribute values in data mining. In Rough Sets and Current Trends in Computing: Second International Conference, RSCTC 2000 Banff, Canada, October 16–19, 2000 Revised Papers 2 (pp. 378-385). Springer Berlin Heidelberg.</w:t>
      </w:r>
    </w:p>
    <w:p w14:paraId="11BCE460" w14:textId="5BF84F5E" w:rsidR="33F40D97" w:rsidRDefault="33F40D97" w:rsidP="33F40D97">
      <w:pPr>
        <w:spacing w:line="240" w:lineRule="auto"/>
        <w:rPr>
          <w:rFonts w:eastAsia="Arial"/>
          <w:color w:val="000000" w:themeColor="text1"/>
          <w:lang w:val="en-US"/>
        </w:rPr>
      </w:pPr>
    </w:p>
    <w:p w14:paraId="3870555E" w14:textId="2CA60942" w:rsidR="33F40D97" w:rsidRDefault="7BCF571A" w:rsidP="33F40D97">
      <w:pPr>
        <w:spacing w:line="240" w:lineRule="auto"/>
        <w:rPr>
          <w:rFonts w:eastAsia="Arial"/>
          <w:color w:val="000000" w:themeColor="text1"/>
          <w:lang w:val="en-US"/>
        </w:rPr>
      </w:pPr>
      <w:r w:rsidRPr="7BCF571A">
        <w:rPr>
          <w:rFonts w:eastAsia="Arial"/>
          <w:color w:val="000000" w:themeColor="text1"/>
          <w:lang w:val="en-US"/>
        </w:rPr>
        <w:t>Harrell, Jr, F. E.; Harrell, F. E. 2015. Binary logistic regression. Regression modeling strategies: With applications to linear models, logistic and ordinal regression, and survival analysis, 219-274.</w:t>
      </w:r>
    </w:p>
    <w:p w14:paraId="42226FA5" w14:textId="7DA678F0" w:rsidR="7BCF571A" w:rsidRDefault="7BCF571A" w:rsidP="7BCF571A">
      <w:pPr>
        <w:spacing w:line="240" w:lineRule="auto"/>
        <w:rPr>
          <w:rFonts w:eastAsia="Arial"/>
          <w:color w:val="000000" w:themeColor="text1"/>
          <w:lang w:val="en-US"/>
        </w:rPr>
      </w:pPr>
    </w:p>
    <w:p w14:paraId="08A0BE37" w14:textId="7AA03CD9" w:rsidR="7BCF571A" w:rsidRDefault="7BCF571A" w:rsidP="7BCF571A">
      <w:pPr>
        <w:spacing w:line="240" w:lineRule="auto"/>
        <w:rPr>
          <w:rFonts w:eastAsia="Arial"/>
          <w:color w:val="000000" w:themeColor="text1"/>
          <w:lang w:val="en-US"/>
        </w:rPr>
      </w:pPr>
      <w:r w:rsidRPr="7BCF571A">
        <w:rPr>
          <w:rFonts w:eastAsia="Arial"/>
          <w:color w:val="000000" w:themeColor="text1"/>
          <w:lang w:val="en-US"/>
        </w:rPr>
        <w:t xml:space="preserve">Hoo, Z. H.; Candlish, J.; Teare, D. 2017. What is an ROC </w:t>
      </w:r>
      <w:proofErr w:type="gramStart"/>
      <w:r w:rsidRPr="7BCF571A">
        <w:rPr>
          <w:rFonts w:eastAsia="Arial"/>
          <w:color w:val="000000" w:themeColor="text1"/>
          <w:lang w:val="en-US"/>
        </w:rPr>
        <w:t>curve?.</w:t>
      </w:r>
      <w:proofErr w:type="gramEnd"/>
      <w:r w:rsidRPr="7BCF571A">
        <w:rPr>
          <w:rFonts w:eastAsia="Arial"/>
          <w:color w:val="000000" w:themeColor="text1"/>
          <w:lang w:val="en-US"/>
        </w:rPr>
        <w:t xml:space="preserve"> Emergency Medicine Journal, 34(6), 357-359.</w:t>
      </w:r>
    </w:p>
    <w:p w14:paraId="2DD693A4" w14:textId="0739E157" w:rsidR="5B8B805E" w:rsidRDefault="5B8B805E" w:rsidP="33F40D97">
      <w:pPr>
        <w:spacing w:line="240" w:lineRule="auto"/>
        <w:rPr>
          <w:rFonts w:eastAsia="Arial"/>
          <w:color w:val="000000" w:themeColor="text1"/>
          <w:lang w:val="en-US"/>
        </w:rPr>
      </w:pPr>
    </w:p>
    <w:p w14:paraId="3091F894" w14:textId="61CFE3C3" w:rsidR="33F40D97" w:rsidRDefault="27FB4F3B" w:rsidP="33F40D97">
      <w:pPr>
        <w:spacing w:line="240" w:lineRule="auto"/>
        <w:rPr>
          <w:rFonts w:eastAsia="Arial"/>
          <w:color w:val="000000" w:themeColor="text1"/>
          <w:lang w:val="en-US"/>
        </w:rPr>
      </w:pPr>
      <w:r w:rsidRPr="27FB4F3B">
        <w:rPr>
          <w:rFonts w:eastAsia="Arial"/>
          <w:color w:val="000000" w:themeColor="text1"/>
          <w:lang w:val="en-US"/>
        </w:rPr>
        <w:t>King, J. E. 2008. Binary logistic regression. Best practices in quantitative methods, 358-384.</w:t>
      </w:r>
    </w:p>
    <w:p w14:paraId="52698638" w14:textId="53305E37" w:rsidR="27FB4F3B" w:rsidRDefault="27FB4F3B" w:rsidP="27FB4F3B">
      <w:pPr>
        <w:spacing w:line="240" w:lineRule="auto"/>
        <w:rPr>
          <w:rFonts w:eastAsia="Arial"/>
          <w:color w:val="000000" w:themeColor="text1"/>
          <w:lang w:val="en-US"/>
        </w:rPr>
      </w:pPr>
    </w:p>
    <w:p w14:paraId="4BF4F876" w14:textId="505BB714" w:rsidR="33F40D97" w:rsidRDefault="27FB4F3B" w:rsidP="27FB4F3B">
      <w:pPr>
        <w:spacing w:line="240" w:lineRule="auto"/>
        <w:rPr>
          <w:rFonts w:eastAsia="Arial"/>
          <w:color w:val="000000" w:themeColor="text1"/>
          <w:lang w:val="en-US"/>
        </w:rPr>
      </w:pPr>
      <w:proofErr w:type="spellStart"/>
      <w:r w:rsidRPr="27FB4F3B">
        <w:rPr>
          <w:rFonts w:eastAsia="Arial"/>
          <w:color w:val="000000" w:themeColor="text1"/>
          <w:lang w:val="en-US"/>
        </w:rPr>
        <w:t>Kotsiantis</w:t>
      </w:r>
      <w:proofErr w:type="spellEnd"/>
      <w:r w:rsidRPr="27FB4F3B">
        <w:rPr>
          <w:rFonts w:eastAsia="Arial"/>
          <w:color w:val="000000" w:themeColor="text1"/>
          <w:lang w:val="en-US"/>
        </w:rPr>
        <w:t>, S. B. 2013. Decision trees: a recent overview. Artificial Intelligence Review, 39, 261-283.</w:t>
      </w:r>
    </w:p>
    <w:p w14:paraId="24E29026" w14:textId="3D0FA7B0" w:rsidR="27FB4F3B" w:rsidRDefault="27FB4F3B" w:rsidP="27FB4F3B">
      <w:pPr>
        <w:spacing w:line="240" w:lineRule="auto"/>
        <w:rPr>
          <w:rFonts w:eastAsia="Arial"/>
          <w:color w:val="000000" w:themeColor="text1"/>
          <w:lang w:val="en-US"/>
        </w:rPr>
      </w:pPr>
    </w:p>
    <w:p w14:paraId="6EDD5631" w14:textId="48C12FA1" w:rsidR="5B8B805E" w:rsidRDefault="58E3057D" w:rsidP="5B8B805E">
      <w:pPr>
        <w:spacing w:line="240" w:lineRule="auto"/>
        <w:rPr>
          <w:rFonts w:eastAsia="Arial"/>
          <w:color w:val="000000" w:themeColor="text1"/>
          <w:lang w:val="en-US"/>
        </w:rPr>
      </w:pPr>
      <w:proofErr w:type="spellStart"/>
      <w:r w:rsidRPr="58E3057D">
        <w:rPr>
          <w:rFonts w:eastAsia="Arial"/>
          <w:color w:val="000000" w:themeColor="text1"/>
          <w:lang w:val="en-US"/>
        </w:rPr>
        <w:t>Matuszelański</w:t>
      </w:r>
      <w:proofErr w:type="spellEnd"/>
      <w:r w:rsidRPr="58E3057D">
        <w:rPr>
          <w:rFonts w:eastAsia="Arial"/>
          <w:color w:val="000000" w:themeColor="text1"/>
          <w:lang w:val="en-US"/>
        </w:rPr>
        <w:t xml:space="preserve">, K.; </w:t>
      </w:r>
      <w:proofErr w:type="spellStart"/>
      <w:r w:rsidRPr="58E3057D">
        <w:rPr>
          <w:rFonts w:eastAsia="Arial"/>
          <w:color w:val="000000" w:themeColor="text1"/>
          <w:lang w:val="en-US"/>
        </w:rPr>
        <w:t>Kopczewska</w:t>
      </w:r>
      <w:proofErr w:type="spellEnd"/>
      <w:r w:rsidRPr="58E3057D">
        <w:rPr>
          <w:rFonts w:eastAsia="Arial"/>
          <w:color w:val="000000" w:themeColor="text1"/>
          <w:lang w:val="en-US"/>
        </w:rPr>
        <w:t>, K. 2022. Customer Churn in Retail E-Commerce Business: Spatial and Machine Learning Approach. J. Theor. Appl. Electron. Commer. Res. 2022, 17, 165-198.</w:t>
      </w:r>
    </w:p>
    <w:p w14:paraId="7529764E" w14:textId="0A3288A1" w:rsidR="58E3057D" w:rsidRDefault="58E3057D" w:rsidP="4FE0AC33">
      <w:pPr>
        <w:spacing w:line="240" w:lineRule="auto"/>
        <w:rPr>
          <w:rFonts w:eastAsia="Arial"/>
          <w:color w:val="000000" w:themeColor="text1"/>
          <w:lang w:val="en-US"/>
        </w:rPr>
      </w:pPr>
    </w:p>
    <w:p w14:paraId="7CD6CC5C" w14:textId="47066F24" w:rsidR="4FE0AC33" w:rsidRDefault="4FE0AC33" w:rsidP="4FE0AC33">
      <w:pPr>
        <w:spacing w:line="240" w:lineRule="auto"/>
        <w:rPr>
          <w:rFonts w:eastAsia="Arial"/>
          <w:color w:val="000000" w:themeColor="text1"/>
          <w:lang w:val="en-US"/>
        </w:rPr>
      </w:pPr>
      <w:r w:rsidRPr="2C39FC44">
        <w:rPr>
          <w:rFonts w:eastAsia="Arial"/>
          <w:color w:val="000000" w:themeColor="text1"/>
          <w:lang w:val="en-US"/>
        </w:rPr>
        <w:t xml:space="preserve">Menze, B. H.; Kelm, B. M.; </w:t>
      </w:r>
      <w:proofErr w:type="spellStart"/>
      <w:r w:rsidRPr="2C39FC44">
        <w:rPr>
          <w:rFonts w:eastAsia="Arial"/>
          <w:color w:val="000000" w:themeColor="text1"/>
          <w:lang w:val="en-US"/>
        </w:rPr>
        <w:t>Masuch</w:t>
      </w:r>
      <w:proofErr w:type="spellEnd"/>
      <w:r w:rsidRPr="2C39FC44">
        <w:rPr>
          <w:rFonts w:eastAsia="Arial"/>
          <w:color w:val="000000" w:themeColor="text1"/>
          <w:lang w:val="en-US"/>
        </w:rPr>
        <w:t xml:space="preserve">, R.; Himmelreich, U.; Bachert, P.; Petrich, W.; </w:t>
      </w:r>
      <w:proofErr w:type="spellStart"/>
      <w:r w:rsidRPr="2C39FC44">
        <w:rPr>
          <w:rFonts w:eastAsia="Arial"/>
          <w:color w:val="000000" w:themeColor="text1"/>
          <w:lang w:val="en-US"/>
        </w:rPr>
        <w:t>Hamprecht</w:t>
      </w:r>
      <w:proofErr w:type="spellEnd"/>
      <w:r w:rsidRPr="2C39FC44">
        <w:rPr>
          <w:rFonts w:eastAsia="Arial"/>
          <w:color w:val="000000" w:themeColor="text1"/>
          <w:lang w:val="en-US"/>
        </w:rPr>
        <w:t>, F. A. 2009. A comparison of random forest and its Gini importance with standard chemometric methods for the feature selection and classification of spectral data. BMC bioinformatics, 10, 1-16.</w:t>
      </w:r>
    </w:p>
    <w:p w14:paraId="53BE65E5" w14:textId="388CD705" w:rsidR="2C39FC44" w:rsidRDefault="2C39FC44" w:rsidP="2C39FC44">
      <w:pPr>
        <w:spacing w:line="240" w:lineRule="auto"/>
        <w:rPr>
          <w:rFonts w:eastAsia="Arial"/>
          <w:color w:val="000000" w:themeColor="text1"/>
          <w:lang w:val="en-US"/>
        </w:rPr>
      </w:pPr>
    </w:p>
    <w:p w14:paraId="2FC03553" w14:textId="33FDE1EA" w:rsidR="29E922E0" w:rsidRPr="00D303A4" w:rsidRDefault="29E922E0" w:rsidP="2C39FC44">
      <w:pPr>
        <w:spacing w:line="360" w:lineRule="auto"/>
        <w:rPr>
          <w:rFonts w:eastAsia="Arial"/>
        </w:rPr>
      </w:pPr>
      <w:r w:rsidRPr="2C39FC44">
        <w:rPr>
          <w:lang w:val="en-US"/>
        </w:rPr>
        <w:t xml:space="preserve">Mitrani, A. 2019. Evaluating Categorical Models II: Sensitivity and Specificity. </w:t>
      </w:r>
      <w:r w:rsidRPr="2C39FC44">
        <w:rPr>
          <w:rFonts w:eastAsia="Arial"/>
          <w:color w:val="000000" w:themeColor="text1"/>
        </w:rPr>
        <w:t xml:space="preserve">Disponível em: &lt;https://towardsdatascience.com/evaluating-categorical-models-ii-sensitivity-and-specificity-e181e573cff8#:~:text=Sensitivity%20is%20the%20metric%20that,apply%20to%20any%20categorical%20model. &gt;. </w:t>
      </w:r>
      <w:r w:rsidRPr="00D303A4">
        <w:rPr>
          <w:rFonts w:eastAsia="Arial"/>
          <w:color w:val="000000" w:themeColor="text1"/>
        </w:rPr>
        <w:t>Acesso em: 19 jan. 2024</w:t>
      </w:r>
    </w:p>
    <w:p w14:paraId="7B4F3163" w14:textId="0874066F" w:rsidR="4FE0AC33" w:rsidRPr="00D303A4" w:rsidRDefault="4FE0AC33" w:rsidP="4FE0AC33">
      <w:pPr>
        <w:spacing w:line="240" w:lineRule="auto"/>
        <w:rPr>
          <w:rFonts w:eastAsia="Arial"/>
          <w:color w:val="000000" w:themeColor="text1"/>
        </w:rPr>
      </w:pPr>
    </w:p>
    <w:p w14:paraId="11DF97A6" w14:textId="5B552B08" w:rsidR="7BCF571A" w:rsidRDefault="7BCF571A" w:rsidP="7BCF571A">
      <w:pPr>
        <w:spacing w:line="240" w:lineRule="auto"/>
        <w:rPr>
          <w:rFonts w:eastAsia="Arial"/>
          <w:color w:val="000000" w:themeColor="text1"/>
          <w:lang w:val="en-US"/>
        </w:rPr>
      </w:pPr>
      <w:proofErr w:type="spellStart"/>
      <w:r w:rsidRPr="00D303A4">
        <w:rPr>
          <w:rFonts w:eastAsia="Arial"/>
          <w:color w:val="000000" w:themeColor="text1"/>
        </w:rPr>
        <w:t>Lalwani</w:t>
      </w:r>
      <w:proofErr w:type="spellEnd"/>
      <w:r w:rsidRPr="00D303A4">
        <w:rPr>
          <w:rFonts w:eastAsia="Arial"/>
          <w:color w:val="000000" w:themeColor="text1"/>
        </w:rPr>
        <w:t xml:space="preserve">, P.; </w:t>
      </w:r>
      <w:proofErr w:type="spellStart"/>
      <w:r w:rsidRPr="00D303A4">
        <w:rPr>
          <w:rFonts w:eastAsia="Arial"/>
          <w:color w:val="000000" w:themeColor="text1"/>
        </w:rPr>
        <w:t>Mishra</w:t>
      </w:r>
      <w:proofErr w:type="spellEnd"/>
      <w:r w:rsidRPr="00D303A4">
        <w:rPr>
          <w:rFonts w:eastAsia="Arial"/>
          <w:color w:val="000000" w:themeColor="text1"/>
        </w:rPr>
        <w:t xml:space="preserve">, M. K.; </w:t>
      </w:r>
      <w:proofErr w:type="spellStart"/>
      <w:r w:rsidRPr="00D303A4">
        <w:rPr>
          <w:rFonts w:eastAsia="Arial"/>
          <w:color w:val="000000" w:themeColor="text1"/>
        </w:rPr>
        <w:t>Chadha</w:t>
      </w:r>
      <w:proofErr w:type="spellEnd"/>
      <w:r w:rsidRPr="00D303A4">
        <w:rPr>
          <w:rFonts w:eastAsia="Arial"/>
          <w:color w:val="000000" w:themeColor="text1"/>
        </w:rPr>
        <w:t xml:space="preserve">, J. S.; Sethi, P. 2022. </w:t>
      </w:r>
      <w:r w:rsidRPr="7BCF571A">
        <w:rPr>
          <w:rFonts w:eastAsia="Arial"/>
          <w:color w:val="000000" w:themeColor="text1"/>
          <w:lang w:val="en-US"/>
        </w:rPr>
        <w:t>Customer churn prediction system: a machine learning approach. Computing, 1-24.</w:t>
      </w:r>
    </w:p>
    <w:p w14:paraId="4C24DDDC" w14:textId="42C32AEE" w:rsidR="7BCF571A" w:rsidRDefault="7BCF571A" w:rsidP="7BCF571A">
      <w:pPr>
        <w:spacing w:line="240" w:lineRule="auto"/>
        <w:rPr>
          <w:rFonts w:eastAsia="Arial"/>
          <w:color w:val="000000" w:themeColor="text1"/>
          <w:lang w:val="en-US"/>
        </w:rPr>
      </w:pPr>
    </w:p>
    <w:p w14:paraId="6B003BE9" w14:textId="4BFB76B6" w:rsidR="58E3057D" w:rsidRPr="00C872ED" w:rsidRDefault="58E3057D" w:rsidP="58E3057D">
      <w:pPr>
        <w:spacing w:line="240" w:lineRule="auto"/>
        <w:rPr>
          <w:lang w:val="en-US"/>
        </w:rPr>
      </w:pPr>
      <w:r w:rsidRPr="58E3057D">
        <w:rPr>
          <w:rFonts w:eastAsia="Arial"/>
          <w:color w:val="000000" w:themeColor="text1"/>
          <w:lang w:val="en-US"/>
        </w:rPr>
        <w:lastRenderedPageBreak/>
        <w:t xml:space="preserve">Lazarov, V.; Capota, M. 2007. Churn prediction. Bus. Anal. Course. TUM </w:t>
      </w:r>
      <w:proofErr w:type="spellStart"/>
      <w:r w:rsidRPr="58E3057D">
        <w:rPr>
          <w:rFonts w:eastAsia="Arial"/>
          <w:color w:val="000000" w:themeColor="text1"/>
          <w:lang w:val="en-US"/>
        </w:rPr>
        <w:t>Comput</w:t>
      </w:r>
      <w:proofErr w:type="spellEnd"/>
      <w:r w:rsidRPr="58E3057D">
        <w:rPr>
          <w:rFonts w:eastAsia="Arial"/>
          <w:color w:val="000000" w:themeColor="text1"/>
          <w:lang w:val="en-US"/>
        </w:rPr>
        <w:t>. Sci, 33, 34.</w:t>
      </w:r>
    </w:p>
    <w:p w14:paraId="210F130F" w14:textId="65C3B7EF" w:rsidR="58E3057D" w:rsidRDefault="58E3057D" w:rsidP="04FC435A">
      <w:pPr>
        <w:spacing w:line="240" w:lineRule="auto"/>
        <w:rPr>
          <w:rFonts w:eastAsia="Arial"/>
          <w:color w:val="000000" w:themeColor="text1"/>
          <w:lang w:val="en-US"/>
        </w:rPr>
      </w:pPr>
    </w:p>
    <w:p w14:paraId="1265FA84" w14:textId="065C67D0" w:rsidR="04FC435A" w:rsidRDefault="04FC435A" w:rsidP="04FC435A">
      <w:pPr>
        <w:spacing w:line="240" w:lineRule="auto"/>
        <w:rPr>
          <w:rFonts w:eastAsia="Arial"/>
          <w:color w:val="000000" w:themeColor="text1"/>
          <w:lang w:val="en-US"/>
        </w:rPr>
      </w:pPr>
      <w:r w:rsidRPr="04FC435A">
        <w:rPr>
          <w:rFonts w:eastAsia="Arial"/>
          <w:color w:val="000000" w:themeColor="text1"/>
          <w:lang w:val="en-US"/>
        </w:rPr>
        <w:t xml:space="preserve">Ogunleye, A.; Wang, Q. G. 2019. </w:t>
      </w:r>
      <w:proofErr w:type="spellStart"/>
      <w:r w:rsidRPr="04FC435A">
        <w:rPr>
          <w:rFonts w:eastAsia="Arial"/>
          <w:color w:val="000000" w:themeColor="text1"/>
          <w:lang w:val="en-US"/>
        </w:rPr>
        <w:t>XGBoost</w:t>
      </w:r>
      <w:proofErr w:type="spellEnd"/>
      <w:r w:rsidRPr="04FC435A">
        <w:rPr>
          <w:rFonts w:eastAsia="Arial"/>
          <w:color w:val="000000" w:themeColor="text1"/>
          <w:lang w:val="en-US"/>
        </w:rPr>
        <w:t xml:space="preserve"> model for chronic kidney disease diagnosis. IEEE/ACM transactions on computational biology and bioinformatics, 17(6), 2131-2140.</w:t>
      </w:r>
    </w:p>
    <w:p w14:paraId="2FF42E38" w14:textId="605D0778" w:rsidR="04FC435A" w:rsidRDefault="04FC435A" w:rsidP="04FC435A">
      <w:pPr>
        <w:spacing w:line="240" w:lineRule="auto"/>
        <w:rPr>
          <w:rFonts w:eastAsia="Arial"/>
          <w:color w:val="000000" w:themeColor="text1"/>
          <w:lang w:val="en-US"/>
        </w:rPr>
      </w:pPr>
    </w:p>
    <w:p w14:paraId="768199DE" w14:textId="5E7E98DB" w:rsidR="58E3057D" w:rsidRDefault="58E3057D" w:rsidP="58E3057D">
      <w:pPr>
        <w:spacing w:line="240" w:lineRule="auto"/>
        <w:rPr>
          <w:rFonts w:eastAsia="Arial"/>
          <w:color w:val="000000" w:themeColor="text1"/>
          <w:lang w:val="en-US"/>
        </w:rPr>
      </w:pPr>
      <w:r w:rsidRPr="58E3057D">
        <w:rPr>
          <w:rFonts w:eastAsia="Arial"/>
          <w:color w:val="000000" w:themeColor="text1"/>
          <w:lang w:val="en-US"/>
        </w:rPr>
        <w:t>Patil, A. P.; Deepshika, M. P.; Mittal, S.; Shetty, S.; Hiremath, S. S.; Patil, Y. E. 2017. Customer churn prediction for retail business. In 2017 International Conference on Energy, Communication, Data Analytics and Soft Computing (ICECDS) (pp. 845-851). IEEE.</w:t>
      </w:r>
    </w:p>
    <w:p w14:paraId="00076867" w14:textId="794816EE" w:rsidR="58E3057D" w:rsidRDefault="58E3057D" w:rsidP="04FC435A">
      <w:pPr>
        <w:spacing w:line="240" w:lineRule="auto"/>
        <w:rPr>
          <w:rFonts w:eastAsia="Arial"/>
          <w:color w:val="000000" w:themeColor="text1"/>
          <w:lang w:val="en-US"/>
        </w:rPr>
      </w:pPr>
    </w:p>
    <w:p w14:paraId="21962709" w14:textId="4BC53CA9" w:rsidR="04FC435A" w:rsidRDefault="04FC435A" w:rsidP="04FC435A">
      <w:pPr>
        <w:spacing w:line="240" w:lineRule="auto"/>
        <w:rPr>
          <w:rFonts w:eastAsia="Arial"/>
          <w:color w:val="000000" w:themeColor="text1"/>
          <w:lang w:val="en-US"/>
        </w:rPr>
      </w:pPr>
      <w:r w:rsidRPr="04FC435A">
        <w:rPr>
          <w:rFonts w:eastAsia="Arial"/>
          <w:color w:val="000000" w:themeColor="text1"/>
          <w:lang w:val="en-US"/>
        </w:rPr>
        <w:t>Rigatti, S. J. 2017. Random forest. Journal of Insurance Medicine, 47(1), 31-39.</w:t>
      </w:r>
    </w:p>
    <w:p w14:paraId="56401A10" w14:textId="7FD6C582" w:rsidR="04FC435A" w:rsidRDefault="04FC435A" w:rsidP="04FC435A">
      <w:pPr>
        <w:spacing w:line="240" w:lineRule="auto"/>
        <w:rPr>
          <w:rFonts w:eastAsia="Arial"/>
          <w:color w:val="000000" w:themeColor="text1"/>
          <w:lang w:val="en-US"/>
        </w:rPr>
      </w:pPr>
    </w:p>
    <w:p w14:paraId="41E1EA59" w14:textId="5A0D92C9" w:rsidR="58E3057D" w:rsidRDefault="27FB4F3B" w:rsidP="58E3057D">
      <w:pPr>
        <w:spacing w:line="240" w:lineRule="auto"/>
        <w:rPr>
          <w:rFonts w:eastAsia="Arial"/>
          <w:color w:val="000000" w:themeColor="text1"/>
          <w:lang w:val="en-US"/>
        </w:rPr>
      </w:pPr>
      <w:r w:rsidRPr="27FB4F3B">
        <w:rPr>
          <w:rFonts w:eastAsia="Arial"/>
          <w:color w:val="000000" w:themeColor="text1"/>
          <w:lang w:val="en-US"/>
        </w:rPr>
        <w:t>Shaaban, E.; Helmy, Y.; Khedr, A.; Nasr, M. 2012. A proposed churn prediction model. International Journal of Engineering Research and Applications, 2(4), 693-697.</w:t>
      </w:r>
    </w:p>
    <w:p w14:paraId="1ECFADE5" w14:textId="3D473CCD" w:rsidR="27FB4F3B" w:rsidRDefault="27FB4F3B" w:rsidP="27FB4F3B">
      <w:pPr>
        <w:spacing w:line="240" w:lineRule="auto"/>
        <w:rPr>
          <w:rFonts w:eastAsia="Arial"/>
          <w:color w:val="000000" w:themeColor="text1"/>
          <w:lang w:val="en-US"/>
        </w:rPr>
      </w:pPr>
    </w:p>
    <w:p w14:paraId="1D4682F9" w14:textId="1524EA0C" w:rsidR="27FB4F3B" w:rsidRDefault="27FB4F3B" w:rsidP="27FB4F3B">
      <w:pPr>
        <w:spacing w:line="240" w:lineRule="auto"/>
        <w:rPr>
          <w:rFonts w:eastAsia="Arial"/>
          <w:color w:val="000000" w:themeColor="text1"/>
          <w:lang w:val="en-US"/>
        </w:rPr>
      </w:pPr>
      <w:r w:rsidRPr="27FB4F3B">
        <w:rPr>
          <w:rFonts w:eastAsia="Arial"/>
          <w:color w:val="000000" w:themeColor="text1"/>
          <w:lang w:val="en-US"/>
        </w:rPr>
        <w:t>Song, Y. Y.; Ying, L. U. 2015. Decision tree methods: applications for classification and prediction. Shanghai archives of psychiatry, 27(2), 130.</w:t>
      </w:r>
    </w:p>
    <w:p w14:paraId="2799B2EF" w14:textId="2F711038" w:rsidR="58E3057D" w:rsidRDefault="58E3057D" w:rsidP="58E3057D">
      <w:pPr>
        <w:spacing w:line="240" w:lineRule="auto"/>
        <w:rPr>
          <w:rFonts w:eastAsia="Arial"/>
          <w:color w:val="000000" w:themeColor="text1"/>
          <w:lang w:val="en-US"/>
        </w:rPr>
      </w:pPr>
    </w:p>
    <w:p w14:paraId="29CE0D28" w14:textId="4B3797DF" w:rsidR="5B8B805E" w:rsidRPr="00C872ED" w:rsidRDefault="5B8B805E" w:rsidP="5B8B805E">
      <w:pPr>
        <w:spacing w:line="240" w:lineRule="auto"/>
        <w:rPr>
          <w:rFonts w:eastAsia="Arial"/>
          <w:color w:val="000000" w:themeColor="text1"/>
          <w:lang w:val="en-US"/>
        </w:rPr>
      </w:pPr>
      <w:r w:rsidRPr="00C872ED">
        <w:rPr>
          <w:rFonts w:eastAsia="Arial"/>
          <w:color w:val="000000" w:themeColor="text1"/>
          <w:lang w:val="en-US"/>
        </w:rPr>
        <w:t xml:space="preserve">Stripling, E.; </w:t>
      </w:r>
      <w:proofErr w:type="spellStart"/>
      <w:r w:rsidRPr="00C872ED">
        <w:rPr>
          <w:rFonts w:eastAsia="Arial"/>
          <w:color w:val="000000" w:themeColor="text1"/>
          <w:lang w:val="en-US"/>
        </w:rPr>
        <w:t>vanden</w:t>
      </w:r>
      <w:proofErr w:type="spellEnd"/>
      <w:r w:rsidRPr="00C872ED">
        <w:rPr>
          <w:rFonts w:eastAsia="Arial"/>
          <w:color w:val="000000" w:themeColor="text1"/>
          <w:lang w:val="en-US"/>
        </w:rPr>
        <w:t xml:space="preserve"> </w:t>
      </w:r>
      <w:proofErr w:type="spellStart"/>
      <w:r w:rsidRPr="00C872ED">
        <w:rPr>
          <w:rFonts w:eastAsia="Arial"/>
          <w:color w:val="000000" w:themeColor="text1"/>
          <w:lang w:val="en-US"/>
        </w:rPr>
        <w:t>Broucke</w:t>
      </w:r>
      <w:proofErr w:type="spellEnd"/>
      <w:r w:rsidRPr="00C872ED">
        <w:rPr>
          <w:rFonts w:eastAsia="Arial"/>
          <w:color w:val="000000" w:themeColor="text1"/>
          <w:lang w:val="en-US"/>
        </w:rPr>
        <w:t xml:space="preserve">, S.; Antonio, K.; </w:t>
      </w:r>
      <w:proofErr w:type="spellStart"/>
      <w:r w:rsidRPr="00C872ED">
        <w:rPr>
          <w:rFonts w:eastAsia="Arial"/>
          <w:color w:val="000000" w:themeColor="text1"/>
          <w:lang w:val="en-US"/>
        </w:rPr>
        <w:t>Baesens</w:t>
      </w:r>
      <w:proofErr w:type="spellEnd"/>
      <w:r w:rsidRPr="00C872ED">
        <w:rPr>
          <w:rFonts w:eastAsia="Arial"/>
          <w:color w:val="000000" w:themeColor="text1"/>
          <w:lang w:val="en-US"/>
        </w:rPr>
        <w:t xml:space="preserve">, B.; </w:t>
      </w:r>
      <w:proofErr w:type="spellStart"/>
      <w:r w:rsidRPr="00C872ED">
        <w:rPr>
          <w:rFonts w:eastAsia="Arial"/>
          <w:color w:val="000000" w:themeColor="text1"/>
          <w:lang w:val="en-US"/>
        </w:rPr>
        <w:t>Snoeck</w:t>
      </w:r>
      <w:proofErr w:type="spellEnd"/>
      <w:r w:rsidRPr="00C872ED">
        <w:rPr>
          <w:rFonts w:eastAsia="Arial"/>
          <w:color w:val="000000" w:themeColor="text1"/>
          <w:lang w:val="en-US"/>
        </w:rPr>
        <w:t>, M. 2018. Profit maximizing logistic model for customer churn prediction using genetic algorithms. Swarm and Evolutionary Computation, 40, 116-130.</w:t>
      </w:r>
    </w:p>
    <w:p w14:paraId="16169FEE" w14:textId="72BED426" w:rsidR="27FB4F3B" w:rsidRPr="00C872ED" w:rsidRDefault="27FB4F3B" w:rsidP="27FB4F3B">
      <w:pPr>
        <w:spacing w:line="360" w:lineRule="auto"/>
        <w:rPr>
          <w:lang w:val="en-US"/>
        </w:rPr>
      </w:pPr>
    </w:p>
    <w:p w14:paraId="572A0734" w14:textId="60DC6AF8" w:rsidR="27FB4F3B" w:rsidRPr="00C872ED" w:rsidRDefault="04FC435A" w:rsidP="27FB4F3B">
      <w:pPr>
        <w:spacing w:line="360" w:lineRule="auto"/>
        <w:rPr>
          <w:lang w:val="en-US"/>
        </w:rPr>
      </w:pPr>
      <w:r w:rsidRPr="00C872ED">
        <w:rPr>
          <w:lang w:val="en-US"/>
        </w:rPr>
        <w:t xml:space="preserve">Witten, I. H.; Frank, E. 2002. Data mining: practical machine learning tools and techniques with Java implementations. </w:t>
      </w:r>
      <w:proofErr w:type="spellStart"/>
      <w:r w:rsidRPr="00C872ED">
        <w:rPr>
          <w:lang w:val="en-US"/>
        </w:rPr>
        <w:t>Acm</w:t>
      </w:r>
      <w:proofErr w:type="spellEnd"/>
      <w:r w:rsidRPr="00C872ED">
        <w:rPr>
          <w:lang w:val="en-US"/>
        </w:rPr>
        <w:t xml:space="preserve"> </w:t>
      </w:r>
      <w:proofErr w:type="spellStart"/>
      <w:r w:rsidRPr="00C872ED">
        <w:rPr>
          <w:lang w:val="en-US"/>
        </w:rPr>
        <w:t>Sigmod</w:t>
      </w:r>
      <w:proofErr w:type="spellEnd"/>
      <w:r w:rsidRPr="00C872ED">
        <w:rPr>
          <w:lang w:val="en-US"/>
        </w:rPr>
        <w:t xml:space="preserve"> Record, 31(1), 76-77.</w:t>
      </w:r>
    </w:p>
    <w:p w14:paraId="5B3F631C" w14:textId="5BCBD9B3" w:rsidR="04FC435A" w:rsidRPr="00C872ED" w:rsidRDefault="04FC435A" w:rsidP="04FC435A">
      <w:pPr>
        <w:spacing w:line="360" w:lineRule="auto"/>
        <w:rPr>
          <w:lang w:val="en-US"/>
        </w:rPr>
      </w:pPr>
    </w:p>
    <w:p w14:paraId="17F045AC" w14:textId="35B058A6" w:rsidR="04FC435A" w:rsidRDefault="4FE0AC33" w:rsidP="04FC435A">
      <w:pPr>
        <w:spacing w:line="360" w:lineRule="auto"/>
        <w:rPr>
          <w:rFonts w:eastAsia="Arial"/>
          <w:lang w:val="en-US"/>
        </w:rPr>
      </w:pPr>
      <w:r w:rsidRPr="00C872ED">
        <w:rPr>
          <w:lang w:val="en-US"/>
        </w:rPr>
        <w:t xml:space="preserve">Wohlwend, B. 2023. Decision Tree, Random Forest, and </w:t>
      </w:r>
      <w:proofErr w:type="spellStart"/>
      <w:r w:rsidRPr="00C872ED">
        <w:rPr>
          <w:lang w:val="en-US"/>
        </w:rPr>
        <w:t>XGBoost</w:t>
      </w:r>
      <w:proofErr w:type="spellEnd"/>
      <w:r w:rsidRPr="00C872ED">
        <w:rPr>
          <w:lang w:val="en-US"/>
        </w:rPr>
        <w:t xml:space="preserve">: An Exploration into the Heart of Machine Learning. </w:t>
      </w:r>
      <w:r w:rsidRPr="4FE0AC33">
        <w:rPr>
          <w:rFonts w:eastAsia="Arial"/>
          <w:color w:val="000000" w:themeColor="text1"/>
        </w:rPr>
        <w:t xml:space="preserve">Disponível em: &lt;https://medium.com/@brandon93.w/decision-tree-random-forest-and-xgboost-an-exploration-into-the-heart-of-machine-learning-90dc212f4948&gt;. </w:t>
      </w:r>
      <w:proofErr w:type="spellStart"/>
      <w:r w:rsidRPr="4FE0AC33">
        <w:rPr>
          <w:rFonts w:eastAsia="Arial"/>
          <w:color w:val="000000" w:themeColor="text1"/>
          <w:lang w:val="en-US"/>
        </w:rPr>
        <w:t>Acesso</w:t>
      </w:r>
      <w:proofErr w:type="spellEnd"/>
      <w:r w:rsidRPr="4FE0AC33">
        <w:rPr>
          <w:rFonts w:eastAsia="Arial"/>
          <w:color w:val="000000" w:themeColor="text1"/>
          <w:lang w:val="en-US"/>
        </w:rPr>
        <w:t xml:space="preserve"> </w:t>
      </w:r>
      <w:proofErr w:type="spellStart"/>
      <w:r w:rsidRPr="4FE0AC33">
        <w:rPr>
          <w:rFonts w:eastAsia="Arial"/>
          <w:color w:val="000000" w:themeColor="text1"/>
          <w:lang w:val="en-US"/>
        </w:rPr>
        <w:t>em</w:t>
      </w:r>
      <w:proofErr w:type="spellEnd"/>
      <w:r w:rsidRPr="4FE0AC33">
        <w:rPr>
          <w:rFonts w:eastAsia="Arial"/>
          <w:color w:val="000000" w:themeColor="text1"/>
          <w:lang w:val="en-US"/>
        </w:rPr>
        <w:t xml:space="preserve">: 19 </w:t>
      </w:r>
      <w:proofErr w:type="spellStart"/>
      <w:r w:rsidRPr="4FE0AC33">
        <w:rPr>
          <w:rFonts w:eastAsia="Arial"/>
          <w:color w:val="000000" w:themeColor="text1"/>
          <w:lang w:val="en-US"/>
        </w:rPr>
        <w:t>dez</w:t>
      </w:r>
      <w:proofErr w:type="spellEnd"/>
      <w:r w:rsidRPr="4FE0AC33">
        <w:rPr>
          <w:rFonts w:eastAsia="Arial"/>
          <w:color w:val="000000" w:themeColor="text1"/>
          <w:lang w:val="en-US"/>
        </w:rPr>
        <w:t>. 2023</w:t>
      </w:r>
    </w:p>
    <w:p w14:paraId="238B6A0B" w14:textId="4990934C" w:rsidR="5B8B805E" w:rsidRDefault="5B8B805E" w:rsidP="2E045EA5">
      <w:pPr>
        <w:spacing w:line="360" w:lineRule="auto"/>
      </w:pPr>
    </w:p>
    <w:sectPr w:rsidR="5B8B805E" w:rsidSect="00FC5225">
      <w:headerReference w:type="default" r:id="rId23"/>
      <w:footerReference w:type="default" r:id="rId24"/>
      <w:footerReference w:type="first" r:id="rId25"/>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Fernando Freire" w:date="2024-01-22T20:55:00Z" w:initials="FF">
    <w:p w14:paraId="75FD0ED1" w14:textId="77777777" w:rsidR="00BF7E3F" w:rsidRDefault="00BF7E3F" w:rsidP="00BF7E3F">
      <w:pPr>
        <w:pStyle w:val="Textodecomentrio"/>
        <w:jc w:val="left"/>
      </w:pPr>
      <w:r>
        <w:rPr>
          <w:rStyle w:val="Refdecomentrio"/>
        </w:rPr>
        <w:annotationRef/>
      </w:r>
      <w:r>
        <w:t>Melhorar o resumo</w:t>
      </w:r>
    </w:p>
  </w:comment>
  <w:comment w:id="17" w:author="Fernando Freire" w:date="2024-01-22T20:56:00Z" w:initials="FF">
    <w:p w14:paraId="2F10FEED" w14:textId="7D8C92AB" w:rsidR="00DD343C" w:rsidRDefault="00DD343C" w:rsidP="00DD343C">
      <w:pPr>
        <w:pStyle w:val="Textodecomentrio"/>
        <w:jc w:val="left"/>
      </w:pPr>
      <w:r>
        <w:rPr>
          <w:rStyle w:val="Refdecomentrio"/>
        </w:rPr>
        <w:annotationRef/>
      </w:r>
      <w:r>
        <w:t>Quais?</w:t>
      </w:r>
    </w:p>
  </w:comment>
  <w:comment w:id="18" w:author="Fernando Freire" w:date="2024-01-22T20:56:00Z" w:initials="FF">
    <w:p w14:paraId="5E417730" w14:textId="77777777" w:rsidR="767D8403" w:rsidRDefault="767D8403" w:rsidP="767D8403">
      <w:pPr>
        <w:jc w:val="left"/>
      </w:pPr>
      <w:r>
        <w:t>Especificar melhor seu objetivo. Cria um parágrafo separado. Colocar em um parágrafo ao final</w:t>
      </w:r>
      <w:r>
        <w:annotationRef/>
      </w:r>
    </w:p>
  </w:comment>
  <w:comment w:id="19" w:author="Fernando Freire" w:date="2024-01-15T18:33:00Z" w:initials="FF">
    <w:p w14:paraId="7991FE09" w14:textId="3CB10E4E" w:rsidR="00880CA4" w:rsidRDefault="00880CA4" w:rsidP="00880CA4">
      <w:pPr>
        <w:pStyle w:val="Textodecomentrio"/>
        <w:jc w:val="left"/>
      </w:pPr>
      <w:r>
        <w:rPr>
          <w:rStyle w:val="Refdecomentrio"/>
        </w:rPr>
        <w:annotationRef/>
      </w:r>
      <w:r>
        <w:t>Detalhar melhor a base</w:t>
      </w:r>
    </w:p>
  </w:comment>
  <w:comment w:id="21" w:author="Fernando Freire" w:date="2024-01-15T18:34:00Z" w:initials="FF">
    <w:p w14:paraId="7D4EFE0D" w14:textId="77777777" w:rsidR="006128BC" w:rsidRDefault="006128BC" w:rsidP="006128BC">
      <w:pPr>
        <w:pStyle w:val="Textodecomentrio"/>
        <w:jc w:val="left"/>
      </w:pPr>
      <w:r>
        <w:rPr>
          <w:rStyle w:val="Refdecomentrio"/>
        </w:rPr>
        <w:annotationRef/>
      </w:r>
      <w:r>
        <w:t>Pearson ou Sperman?</w:t>
      </w:r>
    </w:p>
  </w:comment>
  <w:comment w:id="22" w:author="Fernando Freire" w:date="2024-01-15T18:36:00Z" w:initials="FF">
    <w:p w14:paraId="2F37D660" w14:textId="77777777" w:rsidR="00E127A6" w:rsidRDefault="00E127A6" w:rsidP="00E127A6">
      <w:pPr>
        <w:pStyle w:val="Textodecomentrio"/>
        <w:jc w:val="left"/>
      </w:pPr>
      <w:r>
        <w:rPr>
          <w:rStyle w:val="Refdecomentrio"/>
        </w:rPr>
        <w:annotationRef/>
      </w:r>
      <w:r>
        <w:t>Autor muito repetido. Procurar outro.</w:t>
      </w:r>
    </w:p>
  </w:comment>
  <w:comment w:id="23" w:author="Fernando Freire" w:date="2024-01-15T18:37:00Z" w:initials="FF">
    <w:p w14:paraId="5233182D" w14:textId="77777777" w:rsidR="00F13D7A" w:rsidRDefault="00F13D7A" w:rsidP="00F13D7A">
      <w:pPr>
        <w:pStyle w:val="Textodecomentrio"/>
        <w:jc w:val="left"/>
      </w:pPr>
      <w:r>
        <w:rPr>
          <w:rStyle w:val="Refdecomentrio"/>
        </w:rPr>
        <w:annotationRef/>
      </w:r>
      <w:r>
        <w:t>Explicar melhor</w:t>
      </w:r>
    </w:p>
  </w:comment>
  <w:comment w:id="24" w:author="Fernando Freire" w:date="2024-01-15T18:37:00Z" w:initials="FF">
    <w:p w14:paraId="1BCADBE6" w14:textId="77777777" w:rsidR="0023408E" w:rsidRDefault="0023408E" w:rsidP="0023408E">
      <w:pPr>
        <w:pStyle w:val="Textodecomentrio"/>
        <w:jc w:val="left"/>
      </w:pPr>
      <w:r>
        <w:rPr>
          <w:rStyle w:val="Refdecomentrio"/>
        </w:rPr>
        <w:annotationRef/>
      </w:r>
      <w:r>
        <w:t>Colocar um texto entre as duas tabelas ou uni-las.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FD0ED1" w15:done="1"/>
  <w15:commentEx w15:paraId="2F10FEED" w15:done="1"/>
  <w15:commentEx w15:paraId="5E417730" w15:done="1"/>
  <w15:commentEx w15:paraId="7991FE09" w15:done="1"/>
  <w15:commentEx w15:paraId="7D4EFE0D" w15:done="1"/>
  <w15:commentEx w15:paraId="2F37D660" w15:done="1"/>
  <w15:commentEx w15:paraId="5233182D" w15:done="1"/>
  <w15:commentEx w15:paraId="1BCADB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6D85F91" w16cex:dateUtc="2024-01-22T20:55:00Z"/>
  <w16cex:commentExtensible w16cex:durableId="3B415E0D" w16cex:dateUtc="2024-01-22T20:56:00Z"/>
  <w16cex:commentExtensible w16cex:durableId="1FD6EAEA" w16cex:dateUtc="2024-01-22T20:56:00Z"/>
  <w16cex:commentExtensible w16cex:durableId="5DF6DB73" w16cex:dateUtc="2024-01-15T18:33:00Z"/>
  <w16cex:commentExtensible w16cex:durableId="1CDF8084" w16cex:dateUtc="2024-01-15T18:34:00Z"/>
  <w16cex:commentExtensible w16cex:durableId="43780647" w16cex:dateUtc="2024-01-15T18:36:00Z"/>
  <w16cex:commentExtensible w16cex:durableId="7E3990BA" w16cex:dateUtc="2024-01-15T18:37:00Z"/>
  <w16cex:commentExtensible w16cex:durableId="5A2CDC4D" w16cex:dateUtc="2024-01-15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FD0ED1" w16cid:durableId="36D85F91"/>
  <w16cid:commentId w16cid:paraId="2F10FEED" w16cid:durableId="3B415E0D"/>
  <w16cid:commentId w16cid:paraId="5E417730" w16cid:durableId="1FD6EAEA"/>
  <w16cid:commentId w16cid:paraId="7991FE09" w16cid:durableId="5DF6DB73"/>
  <w16cid:commentId w16cid:paraId="7D4EFE0D" w16cid:durableId="1CDF8084"/>
  <w16cid:commentId w16cid:paraId="2F37D660" w16cid:durableId="43780647"/>
  <w16cid:commentId w16cid:paraId="5233182D" w16cid:durableId="7E3990BA"/>
  <w16cid:commentId w16cid:paraId="1BCADBE6" w16cid:durableId="5A2CDC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1D093" w14:textId="77777777" w:rsidR="00FC5225" w:rsidRDefault="00FC5225" w:rsidP="005F5FEB">
      <w:pPr>
        <w:spacing w:line="240" w:lineRule="auto"/>
      </w:pPr>
      <w:r>
        <w:separator/>
      </w:r>
    </w:p>
  </w:endnote>
  <w:endnote w:type="continuationSeparator" w:id="0">
    <w:p w14:paraId="023B5E14" w14:textId="77777777" w:rsidR="00FC5225" w:rsidRDefault="00FC5225"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6FD5A" w14:textId="77777777" w:rsidR="00FC5225" w:rsidRDefault="00FC5225" w:rsidP="005F5FEB">
      <w:pPr>
        <w:spacing w:line="240" w:lineRule="auto"/>
      </w:pPr>
      <w:bookmarkStart w:id="0" w:name="_Hlk493588901"/>
      <w:bookmarkEnd w:id="0"/>
      <w:r>
        <w:separator/>
      </w:r>
    </w:p>
  </w:footnote>
  <w:footnote w:type="continuationSeparator" w:id="0">
    <w:p w14:paraId="0FD42FEB" w14:textId="77777777" w:rsidR="00FC5225" w:rsidRDefault="00FC5225"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50BE647">
            <v:line id="Conector reto 5"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a5a5a [2109]" strokeweight=".25pt" from="3.45pt,8.4pt" to="418.2pt,8.4pt" w14:anchorId="210116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1E2D32CB"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C872ED">
      <w:rPr>
        <w:sz w:val="16"/>
        <w:szCs w:val="17"/>
      </w:rPr>
      <w:t xml:space="preserve">Data Science e </w:t>
    </w:r>
    <w:proofErr w:type="spellStart"/>
    <w:r w:rsidR="00C872ED">
      <w:rPr>
        <w:sz w:val="16"/>
        <w:szCs w:val="17"/>
      </w:rPr>
      <w:t>Analytics</w:t>
    </w:r>
    <w:proofErr w:type="spellEnd"/>
    <w:r w:rsidR="00EB5E64">
      <w:rPr>
        <w:sz w:val="16"/>
        <w:szCs w:val="17"/>
      </w:rPr>
      <w:t xml:space="preserve"> – </w:t>
    </w:r>
    <w:r w:rsidR="00C872ED">
      <w:rPr>
        <w:sz w:val="16"/>
        <w:szCs w:val="17"/>
      </w:rPr>
      <w:t>2024</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768593D">
            <v:line id="Conector reto 10"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5a5a5a [2109]" strokeweight=".25pt" from="401.8pt,8.4pt" to="854.8pt,8.4pt" w14:anchorId="26B29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45A74" w14:textId="77777777" w:rsidR="00C872ED" w:rsidRPr="00D52F94" w:rsidRDefault="00C872ED" w:rsidP="00C872ED">
    <w:pPr>
      <w:pStyle w:val="SemEspaamento"/>
      <w:ind w:right="3968"/>
      <w:rPr>
        <w:sz w:val="16"/>
        <w:szCs w:val="17"/>
      </w:rPr>
    </w:pPr>
    <w:bookmarkStart w:id="26" w:name="_Hlk33913842"/>
    <w:bookmarkStart w:id="27" w:name="_Hlk33913843"/>
    <w:r>
      <w:rPr>
        <w:noProof/>
        <w:lang w:eastAsia="pt-BR"/>
      </w:rPr>
      <w:drawing>
        <wp:anchor distT="0" distB="0" distL="114300" distR="114300" simplePos="0" relativeHeight="251668480" behindDoc="1" locked="0" layoutInCell="1" allowOverlap="1" wp14:anchorId="6AEF0E0C" wp14:editId="6FFAD094">
          <wp:simplePos x="0" y="0"/>
          <wp:positionH relativeFrom="margin">
            <wp:posOffset>5081270</wp:posOffset>
          </wp:positionH>
          <wp:positionV relativeFrom="paragraph">
            <wp:posOffset>-46506</wp:posOffset>
          </wp:positionV>
          <wp:extent cx="672245" cy="282091"/>
          <wp:effectExtent l="0" t="0" r="0" b="3810"/>
          <wp:wrapNone/>
          <wp:docPr id="253708945" name="Imagem 253708945" descr="Uma imagem contend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08945" name="Imagem 253708945" descr="Uma imagem contendo nome da empresa&#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w:t>
    </w:r>
    <w:r>
      <w:rPr>
        <w:sz w:val="16"/>
        <w:szCs w:val="17"/>
      </w:rPr>
      <w:t xml:space="preserve">de Conclusão de Curso </w:t>
    </w:r>
    <w:r w:rsidRPr="00D52F94">
      <w:rPr>
        <w:sz w:val="16"/>
        <w:szCs w:val="17"/>
      </w:rPr>
      <w:t>apresentad</w:t>
    </w:r>
    <w:r>
      <w:rPr>
        <w:sz w:val="16"/>
        <w:szCs w:val="17"/>
      </w:rPr>
      <w:t>o</w:t>
    </w:r>
    <w:r w:rsidRPr="00D52F94">
      <w:rPr>
        <w:sz w:val="16"/>
        <w:szCs w:val="17"/>
      </w:rPr>
      <w:t xml:space="preserve"> para obtenção do título de especialista em</w:t>
    </w:r>
    <w:r>
      <w:rPr>
        <w:sz w:val="16"/>
        <w:szCs w:val="17"/>
      </w:rPr>
      <w:t xml:space="preserve"> Data Science e </w:t>
    </w:r>
    <w:proofErr w:type="spellStart"/>
    <w:r>
      <w:rPr>
        <w:sz w:val="16"/>
        <w:szCs w:val="17"/>
      </w:rPr>
      <w:t>Analytics</w:t>
    </w:r>
    <w:proofErr w:type="spellEnd"/>
    <w:r>
      <w:rPr>
        <w:sz w:val="16"/>
        <w:szCs w:val="17"/>
      </w:rPr>
      <w:t xml:space="preserve"> – 2024</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34DBCB7">
            <v:line id="Conector reto 1"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o:spid="_x0000_s1026" strokecolor="#595959" strokeweight=".25pt" from="401.8pt,8.4pt" to="854.8pt,8.4pt" w14:anchorId="295C01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o:lock v:ext="edit" shapetype="f"/>
              <w10:wrap anchorx="margin"/>
            </v:line>
          </w:pict>
        </mc:Fallback>
      </mc:AlternateContent>
    </w:r>
    <w:r w:rsidR="00EE21D2">
      <w:tab/>
    </w:r>
  </w:p>
  <w:bookmarkEnd w:id="26"/>
  <w:bookmarkEnd w:id="27"/>
  <w:p w14:paraId="54778FA6" w14:textId="77777777" w:rsidR="00D92CD6" w:rsidRPr="00EE21D2" w:rsidRDefault="00D92CD6" w:rsidP="00EE21D2">
    <w:pPr>
      <w:pStyle w:val="Cabealho"/>
    </w:pPr>
  </w:p>
</w:hdr>
</file>

<file path=word/intelligence2.xml><?xml version="1.0" encoding="utf-8"?>
<int2:intelligence xmlns:int2="http://schemas.microsoft.com/office/intelligence/2020/intelligence" xmlns:oel="http://schemas.microsoft.com/office/2019/extlst">
  <int2:observations>
    <int2:textHash int2:hashCode="h2mmb/pIJkQ00i" int2:id="0sOtmx8R">
      <int2:state int2:value="Rejected" int2:type="AugLoop_Text_Critique"/>
    </int2:textHash>
    <int2:textHash int2:hashCode="ouv9K4mnaHYsB2" int2:id="XoXVp52G">
      <int2:state int2:value="Rejected" int2:type="AugLoop_Text_Critique"/>
    </int2:textHash>
    <int2:textHash int2:hashCode="iVwbNghtr8j9j3" int2:id="vIDbYiCZ">
      <int2:state int2:value="Rejected" int2:type="AugLoop_Text_Critique"/>
    </int2:textHash>
    <int2:textHash int2:hashCode="xbKwHTO0Cmmw+C" int2:id="ozxTbi9P">
      <int2:state int2:value="Rejected" int2:type="AugLoop_Text_Critique"/>
    </int2:textHash>
    <int2:textHash int2:hashCode="95Y5kHeN48OUho" int2:id="XUdcOu9K">
      <int2:state int2:value="Rejected" int2:type="AugLoop_Text_Critique"/>
    </int2:textHash>
    <int2:textHash int2:hashCode="8xBffq/R0u3blc" int2:id="dhvGbWmi">
      <int2:state int2:value="Rejected" int2:type="AugLoop_Text_Critique"/>
    </int2:textHash>
    <int2:textHash int2:hashCode="RHENa47IwxcxOD" int2:id="ZVXo0O5Y">
      <int2:state int2:value="Rejected" int2:type="AugLoop_Text_Critique"/>
    </int2:textHash>
    <int2:textHash int2:hashCode="Z2Xlm4TqqFfCS6" int2:id="QtbyhnRc">
      <int2:state int2:value="Rejected" int2:type="AugLoop_Text_Critique"/>
    </int2:textHash>
    <int2:textHash int2:hashCode="7c9dPu/Ws0MHXW" int2:id="uLSrs6Ot">
      <int2:state int2:value="Rejected" int2:type="AugLoop_Text_Critique"/>
    </int2:textHash>
    <int2:textHash int2:hashCode="2W4lvqMnS8Y/5N" int2:id="kj0NN0jX">
      <int2:state int2:value="Rejected" int2:type="AugLoop_Text_Critique"/>
    </int2:textHash>
    <int2:textHash int2:hashCode="Wu9aAGk0dcgR72" int2:id="HPuSQ2dm">
      <int2:state int2:value="Rejected" int2:type="AugLoop_Text_Critique"/>
    </int2:textHash>
    <int2:textHash int2:hashCode="REwe/pdem6vehp" int2:id="rpyy9UrS">
      <int2:state int2:value="Rejected" int2:type="AugLoop_Text_Critique"/>
    </int2:textHash>
    <int2:textHash int2:hashCode="wbJopwX0JTG2ZM" int2:id="MXkneynq">
      <int2:state int2:value="Rejected" int2:type="AugLoop_Text_Critique"/>
    </int2:textHash>
    <int2:bookmark int2:bookmarkName="_Int_9A2f8ZGY" int2:invalidationBookmarkName="" int2:hashCode="q/7BuU0OlWzywr" int2:id="TIo8U8A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ABDC0"/>
    <w:multiLevelType w:val="hybridMultilevel"/>
    <w:tmpl w:val="693A50DE"/>
    <w:lvl w:ilvl="0" w:tplc="C78CF444">
      <w:start w:val="1"/>
      <w:numFmt w:val="bullet"/>
      <w:lvlText w:val=""/>
      <w:lvlJc w:val="left"/>
      <w:pPr>
        <w:ind w:left="720" w:hanging="360"/>
      </w:pPr>
      <w:rPr>
        <w:rFonts w:ascii="Symbol" w:hAnsi="Symbol" w:hint="default"/>
      </w:rPr>
    </w:lvl>
    <w:lvl w:ilvl="1" w:tplc="97A61EDE">
      <w:start w:val="1"/>
      <w:numFmt w:val="bullet"/>
      <w:lvlText w:val="o"/>
      <w:lvlJc w:val="left"/>
      <w:pPr>
        <w:ind w:left="1440" w:hanging="360"/>
      </w:pPr>
      <w:rPr>
        <w:rFonts w:ascii="Courier New" w:hAnsi="Courier New" w:hint="default"/>
      </w:rPr>
    </w:lvl>
    <w:lvl w:ilvl="2" w:tplc="981AB758">
      <w:start w:val="1"/>
      <w:numFmt w:val="bullet"/>
      <w:lvlText w:val=""/>
      <w:lvlJc w:val="left"/>
      <w:pPr>
        <w:ind w:left="2160" w:hanging="360"/>
      </w:pPr>
      <w:rPr>
        <w:rFonts w:ascii="Wingdings" w:hAnsi="Wingdings" w:hint="default"/>
      </w:rPr>
    </w:lvl>
    <w:lvl w:ilvl="3" w:tplc="1FAC6CE0">
      <w:start w:val="1"/>
      <w:numFmt w:val="bullet"/>
      <w:lvlText w:val=""/>
      <w:lvlJc w:val="left"/>
      <w:pPr>
        <w:ind w:left="2880" w:hanging="360"/>
      </w:pPr>
      <w:rPr>
        <w:rFonts w:ascii="Symbol" w:hAnsi="Symbol" w:hint="default"/>
      </w:rPr>
    </w:lvl>
    <w:lvl w:ilvl="4" w:tplc="55728694">
      <w:start w:val="1"/>
      <w:numFmt w:val="bullet"/>
      <w:lvlText w:val="o"/>
      <w:lvlJc w:val="left"/>
      <w:pPr>
        <w:ind w:left="3600" w:hanging="360"/>
      </w:pPr>
      <w:rPr>
        <w:rFonts w:ascii="Courier New" w:hAnsi="Courier New" w:hint="default"/>
      </w:rPr>
    </w:lvl>
    <w:lvl w:ilvl="5" w:tplc="63DED130">
      <w:start w:val="1"/>
      <w:numFmt w:val="bullet"/>
      <w:lvlText w:val=""/>
      <w:lvlJc w:val="left"/>
      <w:pPr>
        <w:ind w:left="4320" w:hanging="360"/>
      </w:pPr>
      <w:rPr>
        <w:rFonts w:ascii="Wingdings" w:hAnsi="Wingdings" w:hint="default"/>
      </w:rPr>
    </w:lvl>
    <w:lvl w:ilvl="6" w:tplc="DE2A87DE">
      <w:start w:val="1"/>
      <w:numFmt w:val="bullet"/>
      <w:lvlText w:val=""/>
      <w:lvlJc w:val="left"/>
      <w:pPr>
        <w:ind w:left="5040" w:hanging="360"/>
      </w:pPr>
      <w:rPr>
        <w:rFonts w:ascii="Symbol" w:hAnsi="Symbol" w:hint="default"/>
      </w:rPr>
    </w:lvl>
    <w:lvl w:ilvl="7" w:tplc="F3B4D034">
      <w:start w:val="1"/>
      <w:numFmt w:val="bullet"/>
      <w:lvlText w:val="o"/>
      <w:lvlJc w:val="left"/>
      <w:pPr>
        <w:ind w:left="5760" w:hanging="360"/>
      </w:pPr>
      <w:rPr>
        <w:rFonts w:ascii="Courier New" w:hAnsi="Courier New" w:hint="default"/>
      </w:rPr>
    </w:lvl>
    <w:lvl w:ilvl="8" w:tplc="126293FA">
      <w:start w:val="1"/>
      <w:numFmt w:val="bullet"/>
      <w:lvlText w:val=""/>
      <w:lvlJc w:val="left"/>
      <w:pPr>
        <w:ind w:left="6480"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1563587">
    <w:abstractNumId w:val="0"/>
  </w:num>
  <w:num w:numId="2" w16cid:durableId="351806175">
    <w:abstractNumId w:val="2"/>
  </w:num>
  <w:num w:numId="3" w16cid:durableId="13260880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nando Freire">
    <w15:presenceInfo w15:providerId="Windows Live" w15:userId="8541c4e0cf463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101D"/>
    <w:rsid w:val="001349B7"/>
    <w:rsid w:val="0014260C"/>
    <w:rsid w:val="00155FEB"/>
    <w:rsid w:val="001650D8"/>
    <w:rsid w:val="00173435"/>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273B1"/>
    <w:rsid w:val="0023408E"/>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F29F8"/>
    <w:rsid w:val="005F4EB3"/>
    <w:rsid w:val="005F5FEB"/>
    <w:rsid w:val="006128BC"/>
    <w:rsid w:val="0062319A"/>
    <w:rsid w:val="00635C2A"/>
    <w:rsid w:val="00636D01"/>
    <w:rsid w:val="00647DBF"/>
    <w:rsid w:val="00657EA6"/>
    <w:rsid w:val="0066110E"/>
    <w:rsid w:val="006726B1"/>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2E29"/>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46094"/>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0CA4"/>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B6984"/>
    <w:rsid w:val="009C5437"/>
    <w:rsid w:val="009D2D67"/>
    <w:rsid w:val="009D4560"/>
    <w:rsid w:val="009D7441"/>
    <w:rsid w:val="009D7C2D"/>
    <w:rsid w:val="009E3D42"/>
    <w:rsid w:val="009E6355"/>
    <w:rsid w:val="009E7FB7"/>
    <w:rsid w:val="009F11F4"/>
    <w:rsid w:val="009F43AE"/>
    <w:rsid w:val="00A045BD"/>
    <w:rsid w:val="00A06683"/>
    <w:rsid w:val="00A143E9"/>
    <w:rsid w:val="00A16B84"/>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25919"/>
    <w:rsid w:val="00B34D23"/>
    <w:rsid w:val="00B35358"/>
    <w:rsid w:val="00B35F3F"/>
    <w:rsid w:val="00B523BB"/>
    <w:rsid w:val="00B5289B"/>
    <w:rsid w:val="00B5612B"/>
    <w:rsid w:val="00B57893"/>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BC131"/>
    <w:rsid w:val="00BD1169"/>
    <w:rsid w:val="00BD34AF"/>
    <w:rsid w:val="00BD553F"/>
    <w:rsid w:val="00BD7975"/>
    <w:rsid w:val="00BE69F5"/>
    <w:rsid w:val="00BF2F82"/>
    <w:rsid w:val="00BF7046"/>
    <w:rsid w:val="00BF7E3F"/>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7BD3"/>
    <w:rsid w:val="00C8729A"/>
    <w:rsid w:val="00C872ED"/>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03A4"/>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343C"/>
    <w:rsid w:val="00DD423D"/>
    <w:rsid w:val="00DD6CA9"/>
    <w:rsid w:val="00DE4D59"/>
    <w:rsid w:val="00DF0D6E"/>
    <w:rsid w:val="00E0030F"/>
    <w:rsid w:val="00E0114C"/>
    <w:rsid w:val="00E05E3E"/>
    <w:rsid w:val="00E12124"/>
    <w:rsid w:val="00E127A6"/>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535"/>
    <w:rsid w:val="00EE568D"/>
    <w:rsid w:val="00EE604D"/>
    <w:rsid w:val="00EE773C"/>
    <w:rsid w:val="00EF1565"/>
    <w:rsid w:val="00EF1F11"/>
    <w:rsid w:val="00EF3BA4"/>
    <w:rsid w:val="00EF3BB2"/>
    <w:rsid w:val="00EF52B5"/>
    <w:rsid w:val="00EF654F"/>
    <w:rsid w:val="00EF7DDF"/>
    <w:rsid w:val="00F0090B"/>
    <w:rsid w:val="00F0606D"/>
    <w:rsid w:val="00F060A0"/>
    <w:rsid w:val="00F13D7A"/>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C5225"/>
    <w:rsid w:val="00FD2C4C"/>
    <w:rsid w:val="00FD4E5F"/>
    <w:rsid w:val="00FE46A3"/>
    <w:rsid w:val="00FE52BF"/>
    <w:rsid w:val="00FF0C72"/>
    <w:rsid w:val="0100A00A"/>
    <w:rsid w:val="0113D1D4"/>
    <w:rsid w:val="02044D2B"/>
    <w:rsid w:val="0229D959"/>
    <w:rsid w:val="02AC3290"/>
    <w:rsid w:val="02E38376"/>
    <w:rsid w:val="0322D042"/>
    <w:rsid w:val="032C109D"/>
    <w:rsid w:val="034F4810"/>
    <w:rsid w:val="03A836A5"/>
    <w:rsid w:val="03B8A647"/>
    <w:rsid w:val="03DA196F"/>
    <w:rsid w:val="04203E93"/>
    <w:rsid w:val="0436C5AB"/>
    <w:rsid w:val="0445528D"/>
    <w:rsid w:val="04769CCE"/>
    <w:rsid w:val="04863E3A"/>
    <w:rsid w:val="04D26D62"/>
    <w:rsid w:val="04E1D65D"/>
    <w:rsid w:val="04FC435A"/>
    <w:rsid w:val="056B9918"/>
    <w:rsid w:val="05C8AF22"/>
    <w:rsid w:val="05CBAC06"/>
    <w:rsid w:val="061510B0"/>
    <w:rsid w:val="06197CF9"/>
    <w:rsid w:val="0629D78B"/>
    <w:rsid w:val="06909C34"/>
    <w:rsid w:val="06ADA020"/>
    <w:rsid w:val="06DE5A2E"/>
    <w:rsid w:val="06FBD214"/>
    <w:rsid w:val="0720A26C"/>
    <w:rsid w:val="07596209"/>
    <w:rsid w:val="077C66A2"/>
    <w:rsid w:val="0782798E"/>
    <w:rsid w:val="07945A83"/>
    <w:rsid w:val="07FE82CD"/>
    <w:rsid w:val="08325A4D"/>
    <w:rsid w:val="0893F89F"/>
    <w:rsid w:val="08D71565"/>
    <w:rsid w:val="08E6D997"/>
    <w:rsid w:val="09585B8E"/>
    <w:rsid w:val="09861387"/>
    <w:rsid w:val="09A65981"/>
    <w:rsid w:val="09AD1E36"/>
    <w:rsid w:val="09CA5BDB"/>
    <w:rsid w:val="09D49347"/>
    <w:rsid w:val="0A29618B"/>
    <w:rsid w:val="0A8651E7"/>
    <w:rsid w:val="0A92467E"/>
    <w:rsid w:val="0A9E9E1E"/>
    <w:rsid w:val="0AA44575"/>
    <w:rsid w:val="0AF233FA"/>
    <w:rsid w:val="0AFAD7CF"/>
    <w:rsid w:val="0B00E5DC"/>
    <w:rsid w:val="0B505346"/>
    <w:rsid w:val="0B6A86E9"/>
    <w:rsid w:val="0B8B3861"/>
    <w:rsid w:val="0B93C202"/>
    <w:rsid w:val="0BBDD69E"/>
    <w:rsid w:val="0BD8083D"/>
    <w:rsid w:val="0BED15D1"/>
    <w:rsid w:val="0BF724E7"/>
    <w:rsid w:val="0C1E08B7"/>
    <w:rsid w:val="0CA4BA18"/>
    <w:rsid w:val="0D0072B0"/>
    <w:rsid w:val="0D06574A"/>
    <w:rsid w:val="0D21BC23"/>
    <w:rsid w:val="0D3011AA"/>
    <w:rsid w:val="0D6C4D92"/>
    <w:rsid w:val="0D8B3356"/>
    <w:rsid w:val="0DD75139"/>
    <w:rsid w:val="0DEB9D2F"/>
    <w:rsid w:val="0E105F8E"/>
    <w:rsid w:val="0E19D9FE"/>
    <w:rsid w:val="0E47C937"/>
    <w:rsid w:val="0E836AE3"/>
    <w:rsid w:val="0E99BDF0"/>
    <w:rsid w:val="0ECD7A08"/>
    <w:rsid w:val="0EF2CFD4"/>
    <w:rsid w:val="0EFC7A04"/>
    <w:rsid w:val="1009204B"/>
    <w:rsid w:val="105C7880"/>
    <w:rsid w:val="10651B89"/>
    <w:rsid w:val="1067F1DB"/>
    <w:rsid w:val="10A67330"/>
    <w:rsid w:val="10D9D281"/>
    <w:rsid w:val="10EF415F"/>
    <w:rsid w:val="110ADBD9"/>
    <w:rsid w:val="11DDD59F"/>
    <w:rsid w:val="11F5453B"/>
    <w:rsid w:val="127D726B"/>
    <w:rsid w:val="12A47E0B"/>
    <w:rsid w:val="12B6861B"/>
    <w:rsid w:val="12D190DD"/>
    <w:rsid w:val="1366B64D"/>
    <w:rsid w:val="137FF5D2"/>
    <w:rsid w:val="138AF726"/>
    <w:rsid w:val="1391F9C6"/>
    <w:rsid w:val="13E0A20F"/>
    <w:rsid w:val="14194B8F"/>
    <w:rsid w:val="1468984D"/>
    <w:rsid w:val="149AAAA3"/>
    <w:rsid w:val="150950A8"/>
    <w:rsid w:val="156E0C27"/>
    <w:rsid w:val="159E9B1F"/>
    <w:rsid w:val="15CE9323"/>
    <w:rsid w:val="15E4052F"/>
    <w:rsid w:val="15FAE88C"/>
    <w:rsid w:val="168A8EF7"/>
    <w:rsid w:val="16AC72D5"/>
    <w:rsid w:val="16ACE9BF"/>
    <w:rsid w:val="16D5FFCC"/>
    <w:rsid w:val="16D6A5DD"/>
    <w:rsid w:val="16DBE330"/>
    <w:rsid w:val="170D7939"/>
    <w:rsid w:val="17A18E71"/>
    <w:rsid w:val="17D32D70"/>
    <w:rsid w:val="17E83B65"/>
    <w:rsid w:val="180EA1AB"/>
    <w:rsid w:val="189E155F"/>
    <w:rsid w:val="18A11C67"/>
    <w:rsid w:val="18EDB776"/>
    <w:rsid w:val="18FE9BD0"/>
    <w:rsid w:val="1943F6F6"/>
    <w:rsid w:val="19566D1D"/>
    <w:rsid w:val="19F396DC"/>
    <w:rsid w:val="19FF2C15"/>
    <w:rsid w:val="1A4772CB"/>
    <w:rsid w:val="1A5DE02C"/>
    <w:rsid w:val="1AC32ACA"/>
    <w:rsid w:val="1AD17C3A"/>
    <w:rsid w:val="1B220736"/>
    <w:rsid w:val="1B2CC543"/>
    <w:rsid w:val="1B749ED7"/>
    <w:rsid w:val="1BB25253"/>
    <w:rsid w:val="1BD689B5"/>
    <w:rsid w:val="1BE1B53C"/>
    <w:rsid w:val="1C3B398D"/>
    <w:rsid w:val="1C52A299"/>
    <w:rsid w:val="1C796CA9"/>
    <w:rsid w:val="1CA2842B"/>
    <w:rsid w:val="1CB90A1F"/>
    <w:rsid w:val="1CEA110B"/>
    <w:rsid w:val="1D7BC59B"/>
    <w:rsid w:val="1DF50E36"/>
    <w:rsid w:val="1E10DEF3"/>
    <w:rsid w:val="1E3B50FA"/>
    <w:rsid w:val="1E6C570E"/>
    <w:rsid w:val="1EB1D994"/>
    <w:rsid w:val="1EB58FC3"/>
    <w:rsid w:val="1EC8B774"/>
    <w:rsid w:val="1EEB38B5"/>
    <w:rsid w:val="1EF27629"/>
    <w:rsid w:val="1F25A4E6"/>
    <w:rsid w:val="1F34AFFB"/>
    <w:rsid w:val="1F4E4437"/>
    <w:rsid w:val="1F5E0E4A"/>
    <w:rsid w:val="1FBF29F6"/>
    <w:rsid w:val="204075CD"/>
    <w:rsid w:val="2067F246"/>
    <w:rsid w:val="207E3F43"/>
    <w:rsid w:val="208DF735"/>
    <w:rsid w:val="20B616AC"/>
    <w:rsid w:val="20DBE663"/>
    <w:rsid w:val="20EBFDA1"/>
    <w:rsid w:val="21157528"/>
    <w:rsid w:val="2144FBBD"/>
    <w:rsid w:val="21465BE1"/>
    <w:rsid w:val="215EBAB3"/>
    <w:rsid w:val="21728C5A"/>
    <w:rsid w:val="221EE133"/>
    <w:rsid w:val="2265532E"/>
    <w:rsid w:val="229EC44A"/>
    <w:rsid w:val="22D04CC1"/>
    <w:rsid w:val="22D843BE"/>
    <w:rsid w:val="230B3428"/>
    <w:rsid w:val="23146D84"/>
    <w:rsid w:val="2351A9BE"/>
    <w:rsid w:val="243CE0F2"/>
    <w:rsid w:val="249FE472"/>
    <w:rsid w:val="24B19B8B"/>
    <w:rsid w:val="24B37050"/>
    <w:rsid w:val="24B8AC62"/>
    <w:rsid w:val="24F10A97"/>
    <w:rsid w:val="252EB87B"/>
    <w:rsid w:val="254C0BBE"/>
    <w:rsid w:val="2550797A"/>
    <w:rsid w:val="255C2A45"/>
    <w:rsid w:val="2580881F"/>
    <w:rsid w:val="260F07B9"/>
    <w:rsid w:val="263B1B9A"/>
    <w:rsid w:val="26535D64"/>
    <w:rsid w:val="265A3A05"/>
    <w:rsid w:val="26A0E31D"/>
    <w:rsid w:val="271FEB89"/>
    <w:rsid w:val="27327B02"/>
    <w:rsid w:val="2773CE62"/>
    <w:rsid w:val="2789230F"/>
    <w:rsid w:val="27FB4F3B"/>
    <w:rsid w:val="282CFDA9"/>
    <w:rsid w:val="287980E5"/>
    <w:rsid w:val="28BC1E4F"/>
    <w:rsid w:val="28C64E38"/>
    <w:rsid w:val="2925A7D2"/>
    <w:rsid w:val="294FE207"/>
    <w:rsid w:val="29DD724F"/>
    <w:rsid w:val="29E922E0"/>
    <w:rsid w:val="2A07320E"/>
    <w:rsid w:val="2A1F175A"/>
    <w:rsid w:val="2A2572BD"/>
    <w:rsid w:val="2A2AE144"/>
    <w:rsid w:val="2A499B08"/>
    <w:rsid w:val="2A573CB6"/>
    <w:rsid w:val="2ACBB3E9"/>
    <w:rsid w:val="2ACF384E"/>
    <w:rsid w:val="2AD7FC87"/>
    <w:rsid w:val="2B1E688F"/>
    <w:rsid w:val="2B4D9B79"/>
    <w:rsid w:val="2B728EA4"/>
    <w:rsid w:val="2BD0A366"/>
    <w:rsid w:val="2BD3EE11"/>
    <w:rsid w:val="2BD9BF3D"/>
    <w:rsid w:val="2BDDA61C"/>
    <w:rsid w:val="2BE56B69"/>
    <w:rsid w:val="2C15FEEA"/>
    <w:rsid w:val="2C39FC44"/>
    <w:rsid w:val="2C52B8E0"/>
    <w:rsid w:val="2C566750"/>
    <w:rsid w:val="2C5DC30A"/>
    <w:rsid w:val="2C7DA72D"/>
    <w:rsid w:val="2C84CB36"/>
    <w:rsid w:val="2C8F42F9"/>
    <w:rsid w:val="2D0B230A"/>
    <w:rsid w:val="2D326DBB"/>
    <w:rsid w:val="2D5BA65A"/>
    <w:rsid w:val="2D77C260"/>
    <w:rsid w:val="2D957778"/>
    <w:rsid w:val="2DAC6AE8"/>
    <w:rsid w:val="2E045EA5"/>
    <w:rsid w:val="2E2D68D2"/>
    <w:rsid w:val="2E72F3D6"/>
    <w:rsid w:val="2E8F1B06"/>
    <w:rsid w:val="2E991CD6"/>
    <w:rsid w:val="2ED68A0B"/>
    <w:rsid w:val="2EEA031E"/>
    <w:rsid w:val="2EEFB343"/>
    <w:rsid w:val="2F273BCC"/>
    <w:rsid w:val="2F3483FD"/>
    <w:rsid w:val="2FC4E170"/>
    <w:rsid w:val="300E79A5"/>
    <w:rsid w:val="303E7545"/>
    <w:rsid w:val="305EA6BB"/>
    <w:rsid w:val="30BFEC56"/>
    <w:rsid w:val="30C88F15"/>
    <w:rsid w:val="31086AE8"/>
    <w:rsid w:val="3122F83D"/>
    <w:rsid w:val="3128EC8A"/>
    <w:rsid w:val="31CCFD1D"/>
    <w:rsid w:val="31DB7519"/>
    <w:rsid w:val="320BA449"/>
    <w:rsid w:val="321EE6B3"/>
    <w:rsid w:val="32223137"/>
    <w:rsid w:val="32373D9A"/>
    <w:rsid w:val="32520FE3"/>
    <w:rsid w:val="32D53F2B"/>
    <w:rsid w:val="3311D523"/>
    <w:rsid w:val="334B9613"/>
    <w:rsid w:val="3396B57B"/>
    <w:rsid w:val="33A2F71B"/>
    <w:rsid w:val="33BD238A"/>
    <w:rsid w:val="33F40D97"/>
    <w:rsid w:val="342F188D"/>
    <w:rsid w:val="345ED89D"/>
    <w:rsid w:val="348C08E9"/>
    <w:rsid w:val="34945BDC"/>
    <w:rsid w:val="34AC9CEE"/>
    <w:rsid w:val="34CC6760"/>
    <w:rsid w:val="34D40610"/>
    <w:rsid w:val="34D4D1A5"/>
    <w:rsid w:val="34E5EB66"/>
    <w:rsid w:val="35184C92"/>
    <w:rsid w:val="359273D2"/>
    <w:rsid w:val="35D01FEA"/>
    <w:rsid w:val="3621FA89"/>
    <w:rsid w:val="367912E2"/>
    <w:rsid w:val="36853233"/>
    <w:rsid w:val="368F6AC9"/>
    <w:rsid w:val="36A080D6"/>
    <w:rsid w:val="371B0BA2"/>
    <w:rsid w:val="37427BF7"/>
    <w:rsid w:val="374AAC47"/>
    <w:rsid w:val="3755783D"/>
    <w:rsid w:val="37A7CCD3"/>
    <w:rsid w:val="37C1D50B"/>
    <w:rsid w:val="37D628FE"/>
    <w:rsid w:val="37DD4F54"/>
    <w:rsid w:val="38030F12"/>
    <w:rsid w:val="380E6DCF"/>
    <w:rsid w:val="3820A9F5"/>
    <w:rsid w:val="3821DD88"/>
    <w:rsid w:val="38262DB8"/>
    <w:rsid w:val="3829196D"/>
    <w:rsid w:val="3867E329"/>
    <w:rsid w:val="38763455"/>
    <w:rsid w:val="387CAEA8"/>
    <w:rsid w:val="389B1ED4"/>
    <w:rsid w:val="38AC1C13"/>
    <w:rsid w:val="38CAC66F"/>
    <w:rsid w:val="38CED4AC"/>
    <w:rsid w:val="38DB361E"/>
    <w:rsid w:val="390DEAD2"/>
    <w:rsid w:val="39293DE6"/>
    <w:rsid w:val="395485EC"/>
    <w:rsid w:val="396BF6A1"/>
    <w:rsid w:val="39B284A4"/>
    <w:rsid w:val="39B67441"/>
    <w:rsid w:val="39BD4876"/>
    <w:rsid w:val="39E2E082"/>
    <w:rsid w:val="39F6F396"/>
    <w:rsid w:val="3A4002F8"/>
    <w:rsid w:val="3A635F7B"/>
    <w:rsid w:val="3A7C17CA"/>
    <w:rsid w:val="3AA26709"/>
    <w:rsid w:val="3AE11E52"/>
    <w:rsid w:val="3B122A76"/>
    <w:rsid w:val="3B15DFE9"/>
    <w:rsid w:val="3B22807C"/>
    <w:rsid w:val="3B2B210B"/>
    <w:rsid w:val="3B327531"/>
    <w:rsid w:val="3B650480"/>
    <w:rsid w:val="3BB86E45"/>
    <w:rsid w:val="3BBDE082"/>
    <w:rsid w:val="3BF2E5C3"/>
    <w:rsid w:val="3C1BF392"/>
    <w:rsid w:val="3C8ECEDC"/>
    <w:rsid w:val="3CBAEF3C"/>
    <w:rsid w:val="3CECEBAB"/>
    <w:rsid w:val="3D331A25"/>
    <w:rsid w:val="3D4B673B"/>
    <w:rsid w:val="3D60F7DF"/>
    <w:rsid w:val="3D62BD11"/>
    <w:rsid w:val="3D67C965"/>
    <w:rsid w:val="3DBDCE39"/>
    <w:rsid w:val="3E19C2D2"/>
    <w:rsid w:val="3E1F0291"/>
    <w:rsid w:val="3E468679"/>
    <w:rsid w:val="3E629075"/>
    <w:rsid w:val="3E71DC33"/>
    <w:rsid w:val="3E75D440"/>
    <w:rsid w:val="3EC3A662"/>
    <w:rsid w:val="3ED2B565"/>
    <w:rsid w:val="3EDFA217"/>
    <w:rsid w:val="3EF945DA"/>
    <w:rsid w:val="3F539454"/>
    <w:rsid w:val="3F53A4F4"/>
    <w:rsid w:val="3F896EC9"/>
    <w:rsid w:val="3FBF029E"/>
    <w:rsid w:val="3FEB09F6"/>
    <w:rsid w:val="3FFE9AF1"/>
    <w:rsid w:val="4017C34E"/>
    <w:rsid w:val="4021A29B"/>
    <w:rsid w:val="407AB6ED"/>
    <w:rsid w:val="4099F743"/>
    <w:rsid w:val="409F6A27"/>
    <w:rsid w:val="40CAE83A"/>
    <w:rsid w:val="410E9DAB"/>
    <w:rsid w:val="41159099"/>
    <w:rsid w:val="416414EC"/>
    <w:rsid w:val="419D12DE"/>
    <w:rsid w:val="41A113E8"/>
    <w:rsid w:val="41CF2A19"/>
    <w:rsid w:val="41D1B33F"/>
    <w:rsid w:val="41E211C9"/>
    <w:rsid w:val="41F77289"/>
    <w:rsid w:val="42012C74"/>
    <w:rsid w:val="42229394"/>
    <w:rsid w:val="4240FCFF"/>
    <w:rsid w:val="42431133"/>
    <w:rsid w:val="427EF67A"/>
    <w:rsid w:val="4311FF75"/>
    <w:rsid w:val="434BA330"/>
    <w:rsid w:val="4372C57A"/>
    <w:rsid w:val="4389C2C8"/>
    <w:rsid w:val="43D6EB4B"/>
    <w:rsid w:val="44178705"/>
    <w:rsid w:val="442A96EA"/>
    <w:rsid w:val="44378E90"/>
    <w:rsid w:val="44C29C34"/>
    <w:rsid w:val="450F4146"/>
    <w:rsid w:val="4519B28B"/>
    <w:rsid w:val="45794A7B"/>
    <w:rsid w:val="45BB80C5"/>
    <w:rsid w:val="45BE90CF"/>
    <w:rsid w:val="4611F547"/>
    <w:rsid w:val="4618D99F"/>
    <w:rsid w:val="46ACF6C4"/>
    <w:rsid w:val="46D45952"/>
    <w:rsid w:val="475A1784"/>
    <w:rsid w:val="47767440"/>
    <w:rsid w:val="478D1D92"/>
    <w:rsid w:val="47E7E11E"/>
    <w:rsid w:val="481A3B75"/>
    <w:rsid w:val="482DD5ED"/>
    <w:rsid w:val="48BC1B8B"/>
    <w:rsid w:val="49464A1A"/>
    <w:rsid w:val="4953B86A"/>
    <w:rsid w:val="49AD6A1F"/>
    <w:rsid w:val="49D3FB51"/>
    <w:rsid w:val="49F3F61D"/>
    <w:rsid w:val="4A1DFE76"/>
    <w:rsid w:val="4A36C223"/>
    <w:rsid w:val="4A80944A"/>
    <w:rsid w:val="4AD2D03C"/>
    <w:rsid w:val="4AE5E9C2"/>
    <w:rsid w:val="4B422A5F"/>
    <w:rsid w:val="4B477321"/>
    <w:rsid w:val="4BBF4F4A"/>
    <w:rsid w:val="4BC905CF"/>
    <w:rsid w:val="4BFFC59C"/>
    <w:rsid w:val="4C153535"/>
    <w:rsid w:val="4C333D8F"/>
    <w:rsid w:val="4C895D33"/>
    <w:rsid w:val="4CF8FD54"/>
    <w:rsid w:val="4D19F658"/>
    <w:rsid w:val="4D359D2C"/>
    <w:rsid w:val="4DB6871D"/>
    <w:rsid w:val="4DBD53E6"/>
    <w:rsid w:val="4E141A82"/>
    <w:rsid w:val="4E1914B8"/>
    <w:rsid w:val="4E269310"/>
    <w:rsid w:val="4E4BD34E"/>
    <w:rsid w:val="4E51DA8D"/>
    <w:rsid w:val="4E626D89"/>
    <w:rsid w:val="4EA76C74"/>
    <w:rsid w:val="4EBC3EB3"/>
    <w:rsid w:val="4ED4593D"/>
    <w:rsid w:val="4EDAF639"/>
    <w:rsid w:val="4EE98084"/>
    <w:rsid w:val="4EF2F85B"/>
    <w:rsid w:val="4F391D6E"/>
    <w:rsid w:val="4FC7EDBF"/>
    <w:rsid w:val="4FE0AC33"/>
    <w:rsid w:val="500062B8"/>
    <w:rsid w:val="50084994"/>
    <w:rsid w:val="5062DF91"/>
    <w:rsid w:val="50791089"/>
    <w:rsid w:val="507C3722"/>
    <w:rsid w:val="50A20764"/>
    <w:rsid w:val="50DB8564"/>
    <w:rsid w:val="50DFB9F7"/>
    <w:rsid w:val="50E18AF7"/>
    <w:rsid w:val="50EBB918"/>
    <w:rsid w:val="50F24F75"/>
    <w:rsid w:val="50FB8FA9"/>
    <w:rsid w:val="51106F34"/>
    <w:rsid w:val="51507BC3"/>
    <w:rsid w:val="5179B9CB"/>
    <w:rsid w:val="517CE67D"/>
    <w:rsid w:val="51A1FBD1"/>
    <w:rsid w:val="51E055E6"/>
    <w:rsid w:val="521C8C1E"/>
    <w:rsid w:val="52819FC4"/>
    <w:rsid w:val="5294FE9B"/>
    <w:rsid w:val="531930BD"/>
    <w:rsid w:val="531D9D5A"/>
    <w:rsid w:val="532391A7"/>
    <w:rsid w:val="533E1ACA"/>
    <w:rsid w:val="5388F3FC"/>
    <w:rsid w:val="53C126BE"/>
    <w:rsid w:val="53E7108C"/>
    <w:rsid w:val="53F14203"/>
    <w:rsid w:val="542B7B79"/>
    <w:rsid w:val="545C8FB5"/>
    <w:rsid w:val="54644B87"/>
    <w:rsid w:val="54AF1DB2"/>
    <w:rsid w:val="54F1BC5F"/>
    <w:rsid w:val="55105A2B"/>
    <w:rsid w:val="5573F443"/>
    <w:rsid w:val="55833221"/>
    <w:rsid w:val="5624AF27"/>
    <w:rsid w:val="562C1470"/>
    <w:rsid w:val="56372F43"/>
    <w:rsid w:val="568F00F9"/>
    <w:rsid w:val="5757DE06"/>
    <w:rsid w:val="576B2E60"/>
    <w:rsid w:val="57AC1B51"/>
    <w:rsid w:val="57AF7092"/>
    <w:rsid w:val="57B23CFB"/>
    <w:rsid w:val="580FCA91"/>
    <w:rsid w:val="5827BE26"/>
    <w:rsid w:val="5847E87B"/>
    <w:rsid w:val="585028ED"/>
    <w:rsid w:val="58670E25"/>
    <w:rsid w:val="5891EE16"/>
    <w:rsid w:val="58B4AAF9"/>
    <w:rsid w:val="58C02FB8"/>
    <w:rsid w:val="58CFCB94"/>
    <w:rsid w:val="58E3057D"/>
    <w:rsid w:val="5956B19D"/>
    <w:rsid w:val="596F1492"/>
    <w:rsid w:val="598E5156"/>
    <w:rsid w:val="599FAD7B"/>
    <w:rsid w:val="59E21848"/>
    <w:rsid w:val="5A53505F"/>
    <w:rsid w:val="5AA825BC"/>
    <w:rsid w:val="5ADC0833"/>
    <w:rsid w:val="5B0BD3B3"/>
    <w:rsid w:val="5B7A63A9"/>
    <w:rsid w:val="5B8B805E"/>
    <w:rsid w:val="5BF0EFDC"/>
    <w:rsid w:val="5C67E887"/>
    <w:rsid w:val="5C7DDEE8"/>
    <w:rsid w:val="5C83669D"/>
    <w:rsid w:val="5C872408"/>
    <w:rsid w:val="5D3751F1"/>
    <w:rsid w:val="5D3E824F"/>
    <w:rsid w:val="5D48FA22"/>
    <w:rsid w:val="5D4C607A"/>
    <w:rsid w:val="5D6A2A8B"/>
    <w:rsid w:val="5DBC61FB"/>
    <w:rsid w:val="5E16CB80"/>
    <w:rsid w:val="5E331FAE"/>
    <w:rsid w:val="5E902D31"/>
    <w:rsid w:val="5ED1774A"/>
    <w:rsid w:val="5EDE4B17"/>
    <w:rsid w:val="5FACABFE"/>
    <w:rsid w:val="5FD3ACEB"/>
    <w:rsid w:val="6038E32F"/>
    <w:rsid w:val="6045FDFA"/>
    <w:rsid w:val="606BD1C2"/>
    <w:rsid w:val="606FB72D"/>
    <w:rsid w:val="60E8DE23"/>
    <w:rsid w:val="61260FC5"/>
    <w:rsid w:val="612FF825"/>
    <w:rsid w:val="61451CBF"/>
    <w:rsid w:val="614A6168"/>
    <w:rsid w:val="61F201D6"/>
    <w:rsid w:val="61F3802D"/>
    <w:rsid w:val="6217FB75"/>
    <w:rsid w:val="6246CD62"/>
    <w:rsid w:val="62603344"/>
    <w:rsid w:val="628A3F7E"/>
    <w:rsid w:val="62C29A6D"/>
    <w:rsid w:val="62F14FCB"/>
    <w:rsid w:val="62F49F9A"/>
    <w:rsid w:val="637BB998"/>
    <w:rsid w:val="63C38E89"/>
    <w:rsid w:val="63F5341A"/>
    <w:rsid w:val="640CC823"/>
    <w:rsid w:val="641DEF2F"/>
    <w:rsid w:val="6442A821"/>
    <w:rsid w:val="6444882A"/>
    <w:rsid w:val="6466BE30"/>
    <w:rsid w:val="647413A1"/>
    <w:rsid w:val="6482A278"/>
    <w:rsid w:val="64FDA770"/>
    <w:rsid w:val="6503147E"/>
    <w:rsid w:val="650665E2"/>
    <w:rsid w:val="65802D8E"/>
    <w:rsid w:val="6593D0DD"/>
    <w:rsid w:val="6595D58D"/>
    <w:rsid w:val="65E17408"/>
    <w:rsid w:val="66582D0A"/>
    <w:rsid w:val="66639366"/>
    <w:rsid w:val="6688E932"/>
    <w:rsid w:val="6690A656"/>
    <w:rsid w:val="67411600"/>
    <w:rsid w:val="678EABF5"/>
    <w:rsid w:val="6861C4C3"/>
    <w:rsid w:val="68C3FC8B"/>
    <w:rsid w:val="68D6008D"/>
    <w:rsid w:val="68E54326"/>
    <w:rsid w:val="690E190E"/>
    <w:rsid w:val="690E2E44"/>
    <w:rsid w:val="691BBF05"/>
    <w:rsid w:val="69352851"/>
    <w:rsid w:val="69C089F4"/>
    <w:rsid w:val="69DFC16F"/>
    <w:rsid w:val="69E9331F"/>
    <w:rsid w:val="6A3A93F5"/>
    <w:rsid w:val="6A5D3580"/>
    <w:rsid w:val="6AB896BD"/>
    <w:rsid w:val="6AC12708"/>
    <w:rsid w:val="6AC83585"/>
    <w:rsid w:val="6AE23BF0"/>
    <w:rsid w:val="6B34620D"/>
    <w:rsid w:val="6B471070"/>
    <w:rsid w:val="6B48FFEE"/>
    <w:rsid w:val="6B877674"/>
    <w:rsid w:val="6BBCF39C"/>
    <w:rsid w:val="6BBEF8F6"/>
    <w:rsid w:val="6C798D39"/>
    <w:rsid w:val="6CB462B7"/>
    <w:rsid w:val="6CD840E7"/>
    <w:rsid w:val="6CF39C1A"/>
    <w:rsid w:val="6D34A9FE"/>
    <w:rsid w:val="6D3EA88F"/>
    <w:rsid w:val="6D5EA0BE"/>
    <w:rsid w:val="6DB5BD68"/>
    <w:rsid w:val="6DD6A3C4"/>
    <w:rsid w:val="6E0A776A"/>
    <w:rsid w:val="6E3F74BE"/>
    <w:rsid w:val="6E9F5029"/>
    <w:rsid w:val="6EDCB76D"/>
    <w:rsid w:val="6EEACFB9"/>
    <w:rsid w:val="6F182008"/>
    <w:rsid w:val="6F272468"/>
    <w:rsid w:val="6F84116A"/>
    <w:rsid w:val="6F96F7E0"/>
    <w:rsid w:val="705642BF"/>
    <w:rsid w:val="705FBE52"/>
    <w:rsid w:val="7065A807"/>
    <w:rsid w:val="70767955"/>
    <w:rsid w:val="707D1FF8"/>
    <w:rsid w:val="709BFE6D"/>
    <w:rsid w:val="709EAC15"/>
    <w:rsid w:val="70A17CF0"/>
    <w:rsid w:val="70D222CE"/>
    <w:rsid w:val="70EC58FC"/>
    <w:rsid w:val="70F5BDDD"/>
    <w:rsid w:val="712CF392"/>
    <w:rsid w:val="7142182C"/>
    <w:rsid w:val="714F351A"/>
    <w:rsid w:val="715A842F"/>
    <w:rsid w:val="718F4C6A"/>
    <w:rsid w:val="719F9BAA"/>
    <w:rsid w:val="723DE1F2"/>
    <w:rsid w:val="724A3F9D"/>
    <w:rsid w:val="72CF8F50"/>
    <w:rsid w:val="72E3CD84"/>
    <w:rsid w:val="72F61390"/>
    <w:rsid w:val="72FB5389"/>
    <w:rsid w:val="73014455"/>
    <w:rsid w:val="7303BDCE"/>
    <w:rsid w:val="732EA4F5"/>
    <w:rsid w:val="73991FCD"/>
    <w:rsid w:val="74026E7D"/>
    <w:rsid w:val="740B5F2F"/>
    <w:rsid w:val="74199424"/>
    <w:rsid w:val="742B85FF"/>
    <w:rsid w:val="7494A8EA"/>
    <w:rsid w:val="74DA6EC5"/>
    <w:rsid w:val="74EB2115"/>
    <w:rsid w:val="754F8A64"/>
    <w:rsid w:val="75666693"/>
    <w:rsid w:val="75935263"/>
    <w:rsid w:val="7594591A"/>
    <w:rsid w:val="75B6F4B4"/>
    <w:rsid w:val="75E38FDC"/>
    <w:rsid w:val="7605CFA1"/>
    <w:rsid w:val="767D8403"/>
    <w:rsid w:val="768383E3"/>
    <w:rsid w:val="76A7E7FE"/>
    <w:rsid w:val="76DBF1A7"/>
    <w:rsid w:val="76EC8109"/>
    <w:rsid w:val="7728E61A"/>
    <w:rsid w:val="7738552F"/>
    <w:rsid w:val="773A0F3F"/>
    <w:rsid w:val="773D9A48"/>
    <w:rsid w:val="77722291"/>
    <w:rsid w:val="7793B26C"/>
    <w:rsid w:val="77F5FF68"/>
    <w:rsid w:val="78A74771"/>
    <w:rsid w:val="78AC7DC7"/>
    <w:rsid w:val="78DFE75E"/>
    <w:rsid w:val="78E244E1"/>
    <w:rsid w:val="791B0756"/>
    <w:rsid w:val="791D7465"/>
    <w:rsid w:val="7968C61E"/>
    <w:rsid w:val="79AFE835"/>
    <w:rsid w:val="7A5C6479"/>
    <w:rsid w:val="7A5C8369"/>
    <w:rsid w:val="7A70DD11"/>
    <w:rsid w:val="7A94A9E7"/>
    <w:rsid w:val="7AD7658C"/>
    <w:rsid w:val="7B0BEAF2"/>
    <w:rsid w:val="7B240E7E"/>
    <w:rsid w:val="7B41A460"/>
    <w:rsid w:val="7B45E610"/>
    <w:rsid w:val="7B5027F9"/>
    <w:rsid w:val="7B5E5A4F"/>
    <w:rsid w:val="7B6B0249"/>
    <w:rsid w:val="7B6EAC7A"/>
    <w:rsid w:val="7B7C792F"/>
    <w:rsid w:val="7B984C09"/>
    <w:rsid w:val="7BCF571A"/>
    <w:rsid w:val="7C1CD27F"/>
    <w:rsid w:val="7C65E45B"/>
    <w:rsid w:val="7C664112"/>
    <w:rsid w:val="7C77E15C"/>
    <w:rsid w:val="7CD8872B"/>
    <w:rsid w:val="7CDC3E1C"/>
    <w:rsid w:val="7DC5AAE6"/>
    <w:rsid w:val="7DD0D051"/>
    <w:rsid w:val="7DD3F065"/>
    <w:rsid w:val="7E1EC5A5"/>
    <w:rsid w:val="7E794522"/>
    <w:rsid w:val="7EAC805C"/>
    <w:rsid w:val="7EC14ED1"/>
    <w:rsid w:val="7ECD3EE7"/>
    <w:rsid w:val="7F066305"/>
    <w:rsid w:val="7F29CC00"/>
    <w:rsid w:val="7F4C4921"/>
    <w:rsid w:val="7F5D4C67"/>
    <w:rsid w:val="7FA481CF"/>
    <w:rsid w:val="7FF0EB9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table" w:styleId="Tabelacomgrade">
    <w:name w:val="Table Grid"/>
    <w:basedOn w:val="Tabe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rio">
    <w:name w:val="annotation reference"/>
    <w:basedOn w:val="Fontepargpadro"/>
    <w:uiPriority w:val="99"/>
    <w:semiHidden/>
    <w:unhideWhenUsed/>
    <w:rsid w:val="00880CA4"/>
    <w:rPr>
      <w:sz w:val="16"/>
      <w:szCs w:val="16"/>
    </w:rPr>
  </w:style>
  <w:style w:type="paragraph" w:styleId="Textodecomentrio">
    <w:name w:val="annotation text"/>
    <w:basedOn w:val="Normal"/>
    <w:link w:val="TextodecomentrioChar"/>
    <w:uiPriority w:val="99"/>
    <w:unhideWhenUsed/>
    <w:rsid w:val="00880CA4"/>
    <w:pPr>
      <w:spacing w:line="240" w:lineRule="auto"/>
    </w:pPr>
    <w:rPr>
      <w:sz w:val="20"/>
      <w:szCs w:val="20"/>
    </w:rPr>
  </w:style>
  <w:style w:type="character" w:customStyle="1" w:styleId="TextodecomentrioChar">
    <w:name w:val="Texto de comentário Char"/>
    <w:basedOn w:val="Fontepargpadro"/>
    <w:link w:val="Textodecomentrio"/>
    <w:uiPriority w:val="99"/>
    <w:rsid w:val="00880CA4"/>
    <w:rPr>
      <w:sz w:val="20"/>
      <w:szCs w:val="20"/>
    </w:rPr>
  </w:style>
  <w:style w:type="paragraph" w:styleId="Assuntodocomentrio">
    <w:name w:val="annotation subject"/>
    <w:basedOn w:val="Textodecomentrio"/>
    <w:next w:val="Textodecomentrio"/>
    <w:link w:val="AssuntodocomentrioChar"/>
    <w:uiPriority w:val="99"/>
    <w:semiHidden/>
    <w:unhideWhenUsed/>
    <w:rsid w:val="00880CA4"/>
    <w:rPr>
      <w:b/>
      <w:bCs/>
    </w:rPr>
  </w:style>
  <w:style w:type="character" w:customStyle="1" w:styleId="AssuntodocomentrioChar">
    <w:name w:val="Assunto do comentário Char"/>
    <w:basedOn w:val="TextodecomentrioChar"/>
    <w:link w:val="Assuntodocomentrio"/>
    <w:uiPriority w:val="99"/>
    <w:semiHidden/>
    <w:rsid w:val="00880C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7729</Words>
  <Characters>41738</Characters>
  <Application>Microsoft Office Word</Application>
  <DocSecurity>0</DocSecurity>
  <Lines>347</Lines>
  <Paragraphs>98</Paragraphs>
  <ScaleCrop>false</ScaleCrop>
  <Company>Microsoft</Company>
  <LinksUpToDate>false</LinksUpToDate>
  <CharactersWithSpaces>49369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Tomás Prates</cp:lastModifiedBy>
  <cp:revision>31</cp:revision>
  <cp:lastPrinted>2014-09-18T13:37:00Z</cp:lastPrinted>
  <dcterms:created xsi:type="dcterms:W3CDTF">2022-02-15T17:33:00Z</dcterms:created>
  <dcterms:modified xsi:type="dcterms:W3CDTF">2024-01-25T23:46:00Z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2024-01-10T22:27:43Z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d5247a3e-b31c-4901-89ea-d0264c1a142a</vt:lpwstr>
  </property>
  <property fmtid="{D5CDD505-2E9C-101B-9397-08002B2CF9AE}" pid="7" name="MSIP_Label_defa4170-0d19-0005-0004-bc88714345d2_ActionId">
    <vt:lpwstr>7c407567-db61-466e-9da8-e3a8fe1588a1</vt:lpwstr>
  </property>
  <property fmtid="{D5CDD505-2E9C-101B-9397-08002B2CF9AE}" pid="8" name="MSIP_Label_defa4170-0d19-0005-0004-bc88714345d2_ContentBits">
    <vt:lpwstr>0</vt:lpwstr>
  </property>
</Properties>
</file>