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79A" w:rsidRDefault="00A4679A" w:rsidP="00A4679A">
      <w:pPr>
        <w:spacing w:line="480" w:lineRule="auto"/>
        <w:jc w:val="both"/>
        <w:rPr>
          <w:rFonts w:ascii="Arial" w:hAnsi="Arial"/>
        </w:rPr>
      </w:pPr>
    </w:p>
    <w:p w:rsidR="00A4679A" w:rsidRDefault="00A4679A" w:rsidP="00A4679A">
      <w:pPr>
        <w:spacing w:line="480" w:lineRule="auto"/>
        <w:jc w:val="both"/>
        <w:rPr>
          <w:rFonts w:ascii="Arial" w:hAnsi="Arial"/>
        </w:rPr>
      </w:pPr>
    </w:p>
    <w:p w:rsidR="00BD71F1" w:rsidRDefault="00BD71F1" w:rsidP="00BD71F1">
      <w:pPr>
        <w:spacing w:line="480" w:lineRule="auto"/>
        <w:jc w:val="center"/>
        <w:rPr>
          <w:rFonts w:ascii="Arial" w:hAnsi="Arial"/>
          <w:b/>
          <w:sz w:val="48"/>
          <w:szCs w:val="48"/>
        </w:rPr>
      </w:pPr>
      <w:r w:rsidRPr="00C97F2A">
        <w:rPr>
          <w:rFonts w:ascii="Arial" w:hAnsi="Arial"/>
          <w:b/>
          <w:sz w:val="48"/>
          <w:szCs w:val="48"/>
        </w:rPr>
        <w:t>FOR FIN 4310 MANAGERIAL FINANCE</w:t>
      </w:r>
    </w:p>
    <w:p w:rsidR="00BD71F1" w:rsidRDefault="00BD71F1" w:rsidP="00BD71F1">
      <w:pPr>
        <w:spacing w:line="480" w:lineRule="auto"/>
        <w:jc w:val="center"/>
        <w:rPr>
          <w:rFonts w:ascii="Arial" w:hAnsi="Arial" w:cs="Arial"/>
          <w:b/>
          <w:bCs/>
          <w:i/>
          <w:sz w:val="48"/>
          <w:szCs w:val="48"/>
        </w:rPr>
      </w:pPr>
      <w:r>
        <w:rPr>
          <w:rFonts w:ascii="Arial" w:hAnsi="Arial"/>
          <w:b/>
          <w:sz w:val="48"/>
          <w:szCs w:val="48"/>
        </w:rPr>
        <w:t xml:space="preserve">LECTURE </w:t>
      </w:r>
      <w:r w:rsidR="00097A54">
        <w:rPr>
          <w:rFonts w:ascii="Arial" w:hAnsi="Arial"/>
          <w:b/>
          <w:sz w:val="48"/>
          <w:szCs w:val="48"/>
        </w:rPr>
        <w:t>7</w:t>
      </w:r>
    </w:p>
    <w:p w:rsidR="00A4679A" w:rsidRPr="00C8635C" w:rsidRDefault="00A4679A" w:rsidP="00A4679A">
      <w:pPr>
        <w:jc w:val="center"/>
        <w:rPr>
          <w:rFonts w:ascii="Arial" w:hAnsi="Arial" w:cs="Arial"/>
          <w:b/>
          <w:sz w:val="48"/>
          <w:szCs w:val="48"/>
        </w:rPr>
      </w:pPr>
      <w:r>
        <w:rPr>
          <w:rFonts w:ascii="Arial" w:hAnsi="Arial" w:cs="Arial"/>
          <w:b/>
          <w:bCs/>
          <w:i/>
          <w:sz w:val="48"/>
          <w:szCs w:val="48"/>
        </w:rPr>
        <w:t xml:space="preserve">FINANCIAL ANALYSIS, </w:t>
      </w:r>
      <w:r w:rsidRPr="00C8635C">
        <w:rPr>
          <w:rFonts w:ascii="Arial" w:hAnsi="Arial" w:cs="Arial"/>
          <w:b/>
          <w:bCs/>
          <w:i/>
          <w:sz w:val="48"/>
          <w:szCs w:val="48"/>
        </w:rPr>
        <w:t>CORPORATE VALUATION AND CAPITAL FORMATION</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A4679A" w:rsidP="00A4679A">
      <w:pPr>
        <w:jc w:val="center"/>
        <w:rPr>
          <w:rFonts w:ascii="Arial" w:hAnsi="Arial"/>
        </w:rPr>
      </w:pPr>
      <w:r>
        <w:rPr>
          <w:rFonts w:ascii="Arial" w:hAnsi="Arial"/>
        </w:rPr>
        <w:t>by</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510F5C" w:rsidP="00A4679A">
      <w:pPr>
        <w:pStyle w:val="Heading6"/>
        <w:numPr>
          <w:ilvl w:val="5"/>
          <w:numId w:val="27"/>
        </w:numPr>
        <w:rPr>
          <w:sz w:val="36"/>
        </w:rPr>
      </w:pPr>
      <w:r>
        <w:rPr>
          <w:sz w:val="36"/>
        </w:rPr>
        <w:t>OSCAR VARELA, Ph.D.</w:t>
      </w:r>
    </w:p>
    <w:p w:rsidR="00A4679A" w:rsidRDefault="00A4679A" w:rsidP="00A4679A">
      <w:pPr>
        <w:pStyle w:val="Heading6"/>
        <w:numPr>
          <w:ilvl w:val="5"/>
          <w:numId w:val="27"/>
        </w:numPr>
      </w:pPr>
      <w:r>
        <w:t xml:space="preserve">Charles R. and Dorothy S. Carter Chair in Business Administration and Professor of Finance </w:t>
      </w:r>
    </w:p>
    <w:p w:rsidR="00A4679A" w:rsidRDefault="00A4679A" w:rsidP="00A4679A">
      <w:pPr>
        <w:pStyle w:val="Heading6"/>
        <w:numPr>
          <w:ilvl w:val="5"/>
          <w:numId w:val="27"/>
        </w:numPr>
      </w:pPr>
      <w:r>
        <w:t>The University of Texas at El Paso</w:t>
      </w:r>
    </w:p>
    <w:p w:rsidR="00A4679A" w:rsidRDefault="00A4679A" w:rsidP="00A4679A">
      <w:pPr>
        <w:jc w:val="center"/>
        <w:rPr>
          <w:rFonts w:ascii="Arial" w:hAnsi="Arial"/>
          <w:sz w:val="28"/>
        </w:rPr>
      </w:pPr>
      <w:r>
        <w:rPr>
          <w:rFonts w:ascii="Arial" w:hAnsi="Arial"/>
          <w:sz w:val="28"/>
        </w:rPr>
        <w:t>Department of Economics and Finance</w:t>
      </w:r>
    </w:p>
    <w:p w:rsidR="00A4679A" w:rsidRDefault="00A4679A" w:rsidP="00A4679A">
      <w:pPr>
        <w:jc w:val="center"/>
        <w:rPr>
          <w:rFonts w:ascii="Arial" w:hAnsi="Arial"/>
          <w:sz w:val="28"/>
        </w:rPr>
      </w:pPr>
      <w:r>
        <w:rPr>
          <w:rFonts w:ascii="Arial" w:hAnsi="Arial"/>
          <w:sz w:val="28"/>
        </w:rPr>
        <w:t>El Paso, TX 79968-0543, USA</w:t>
      </w:r>
    </w:p>
    <w:p w:rsidR="00A4679A" w:rsidRDefault="00A4679A" w:rsidP="00A4679A">
      <w:pPr>
        <w:jc w:val="center"/>
        <w:rPr>
          <w:rFonts w:ascii="Arial" w:hAnsi="Arial"/>
          <w:sz w:val="28"/>
        </w:rPr>
      </w:pPr>
      <w:r>
        <w:rPr>
          <w:rFonts w:ascii="Arial" w:hAnsi="Arial"/>
          <w:sz w:val="28"/>
        </w:rPr>
        <w:t>Ph 915-747-7771, Fax 915-747-6282</w:t>
      </w:r>
    </w:p>
    <w:p w:rsidR="00A4679A" w:rsidRDefault="00A4679A" w:rsidP="00A4679A">
      <w:pPr>
        <w:jc w:val="center"/>
        <w:rPr>
          <w:rFonts w:ascii="Arial" w:hAnsi="Arial"/>
          <w:sz w:val="28"/>
        </w:rPr>
      </w:pPr>
      <w:r>
        <w:rPr>
          <w:rFonts w:ascii="Arial" w:hAnsi="Arial"/>
          <w:sz w:val="28"/>
        </w:rPr>
        <w:t>Email ovarela3@utep.edu</w:t>
      </w:r>
    </w:p>
    <w:p w:rsidR="00A4679A" w:rsidRDefault="00A4679A" w:rsidP="00A4679A">
      <w:pPr>
        <w:jc w:val="center"/>
        <w:rPr>
          <w:rFonts w:ascii="Arial" w:hAnsi="Arial"/>
          <w:sz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Emeritus Professor of Finance, University of New Orleans</w:t>
      </w:r>
    </w:p>
    <w:p w:rsidR="00510F5C" w:rsidRPr="00780318" w:rsidRDefault="00510F5C" w:rsidP="00510F5C">
      <w:pPr>
        <w:jc w:val="center"/>
        <w:rPr>
          <w:rFonts w:ascii="Arial" w:hAnsi="Arial" w:cs="Arial"/>
          <w:color w:val="000000"/>
          <w:sz w:val="28"/>
          <w:szCs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CFA, Institute of Chartered Financial Analysts</w:t>
      </w:r>
    </w:p>
    <w:p w:rsidR="00A4679A" w:rsidRDefault="00A4679A" w:rsidP="00A4679A">
      <w:pPr>
        <w:jc w:val="center"/>
        <w:rPr>
          <w:rFonts w:ascii="Arial" w:hAnsi="Arial"/>
          <w:sz w:val="28"/>
        </w:rPr>
      </w:pPr>
    </w:p>
    <w:p w:rsidR="00A4679A" w:rsidRPr="0084749D" w:rsidRDefault="00A4679A" w:rsidP="00A4679A">
      <w:pPr>
        <w:rPr>
          <w:rFonts w:ascii="Arial" w:hAnsi="Arial" w:cs="Arial"/>
          <w:bCs/>
          <w:i/>
          <w:szCs w:val="24"/>
        </w:rPr>
      </w:pPr>
      <w:r>
        <w:rPr>
          <w:rFonts w:ascii="Arial" w:hAnsi="Arial"/>
          <w:spacing w:val="-3"/>
        </w:rPr>
        <w:t xml:space="preserve">© Oscar </w:t>
      </w:r>
      <w:r w:rsidRPr="0084749D">
        <w:rPr>
          <w:rFonts w:ascii="Arial" w:hAnsi="Arial"/>
          <w:spacing w:val="-3"/>
          <w:szCs w:val="24"/>
        </w:rPr>
        <w:t xml:space="preserve">Varela, </w:t>
      </w:r>
      <w:r w:rsidRPr="0084749D">
        <w:rPr>
          <w:rFonts w:ascii="Arial" w:hAnsi="Arial" w:cs="Arial"/>
          <w:bCs/>
          <w:i/>
          <w:szCs w:val="24"/>
        </w:rPr>
        <w:t>Financial Analysis, Corporate Valuation</w:t>
      </w:r>
      <w:r>
        <w:rPr>
          <w:rFonts w:ascii="Arial" w:hAnsi="Arial" w:cs="Arial"/>
          <w:bCs/>
          <w:i/>
          <w:szCs w:val="24"/>
        </w:rPr>
        <w:t xml:space="preserve"> </w:t>
      </w:r>
      <w:r w:rsidRPr="0084749D">
        <w:rPr>
          <w:rFonts w:ascii="Arial" w:hAnsi="Arial" w:cs="Arial"/>
          <w:bCs/>
          <w:i/>
          <w:szCs w:val="24"/>
        </w:rPr>
        <w:t>and Capital Formation</w:t>
      </w:r>
      <w:r w:rsidRPr="0084749D">
        <w:rPr>
          <w:rFonts w:ascii="Arial" w:hAnsi="Arial"/>
          <w:spacing w:val="-3"/>
          <w:szCs w:val="24"/>
        </w:rPr>
        <w:t>, 20</w:t>
      </w:r>
      <w:r>
        <w:rPr>
          <w:rFonts w:ascii="Arial" w:hAnsi="Arial"/>
          <w:spacing w:val="-3"/>
          <w:szCs w:val="24"/>
        </w:rPr>
        <w:t>1</w:t>
      </w:r>
      <w:r w:rsidR="001845E5">
        <w:rPr>
          <w:rFonts w:ascii="Arial" w:hAnsi="Arial"/>
          <w:spacing w:val="-3"/>
          <w:szCs w:val="24"/>
        </w:rPr>
        <w:t>4</w:t>
      </w:r>
      <w:r w:rsidRPr="0084749D">
        <w:rPr>
          <w:rFonts w:ascii="Arial" w:hAnsi="Arial"/>
          <w:spacing w:val="-3"/>
          <w:szCs w:val="24"/>
        </w:rPr>
        <w:t>, Varela Publishing.</w:t>
      </w:r>
    </w:p>
    <w:p w:rsidR="00A4679A" w:rsidRDefault="00A4679A" w:rsidP="00A4679A">
      <w:pPr>
        <w:pStyle w:val="Footer"/>
        <w:ind w:right="360"/>
        <w:jc w:val="center"/>
        <w:rPr>
          <w:rFonts w:ascii="Arial" w:hAnsi="Arial"/>
        </w:rPr>
      </w:pPr>
    </w:p>
    <w:p w:rsidR="00A4679A" w:rsidRDefault="00A4679A" w:rsidP="00A4679A">
      <w:pPr>
        <w:jc w:val="center"/>
        <w:rPr>
          <w:rFonts w:ascii="Arial" w:hAnsi="Arial"/>
          <w:spacing w:val="-3"/>
          <w:sz w:val="22"/>
        </w:rPr>
      </w:pPr>
    </w:p>
    <w:p w:rsidR="00A4679A" w:rsidRDefault="00A4679A" w:rsidP="00A4679A">
      <w:pPr>
        <w:spacing w:line="480" w:lineRule="auto"/>
        <w:jc w:val="both"/>
        <w:rPr>
          <w:rFonts w:ascii="Arial" w:hAnsi="Arial"/>
        </w:rPr>
      </w:pPr>
    </w:p>
    <w:p w:rsidR="00A4679A" w:rsidRDefault="00A4679A" w:rsidP="00A4679A">
      <w:pPr>
        <w:spacing w:line="480" w:lineRule="auto"/>
        <w:jc w:val="both"/>
        <w:rPr>
          <w:rFonts w:ascii="Arial" w:hAnsi="Arial"/>
        </w:rPr>
      </w:pPr>
    </w:p>
    <w:p w:rsidR="00066E2A" w:rsidRDefault="00066E2A" w:rsidP="006D11CC">
      <w:pPr>
        <w:pStyle w:val="Heading1"/>
        <w:numPr>
          <w:ilvl w:val="0"/>
          <w:numId w:val="0"/>
        </w:numPr>
        <w:rPr>
          <w:rFonts w:ascii="Arial" w:hAnsi="Arial" w:cs="Arial"/>
          <w:b/>
          <w:szCs w:val="24"/>
        </w:rPr>
      </w:pPr>
    </w:p>
    <w:p w:rsidR="00202937" w:rsidRDefault="00097A54" w:rsidP="00202937">
      <w:pPr>
        <w:suppressAutoHyphens/>
        <w:jc w:val="both"/>
        <w:rPr>
          <w:rFonts w:ascii="Arial" w:hAnsi="Arial"/>
          <w:b/>
          <w:spacing w:val="-3"/>
        </w:rPr>
      </w:pPr>
      <w:r>
        <w:rPr>
          <w:rFonts w:ascii="Arial" w:hAnsi="Arial"/>
          <w:b/>
          <w:spacing w:val="-3"/>
        </w:rPr>
        <w:t xml:space="preserve">LECTURE </w:t>
      </w:r>
      <w:r w:rsidR="00202937" w:rsidRPr="00993541">
        <w:rPr>
          <w:rFonts w:ascii="Arial" w:hAnsi="Arial"/>
          <w:b/>
          <w:spacing w:val="-3"/>
        </w:rPr>
        <w:t xml:space="preserve">7 CAPITAL FORMATION OR </w:t>
      </w:r>
      <w:r w:rsidR="00202937" w:rsidRPr="00D56054">
        <w:rPr>
          <w:rFonts w:ascii="Arial" w:hAnsi="Arial"/>
          <w:b/>
          <w:spacing w:val="-3"/>
        </w:rPr>
        <w:t>BUDGETING I</w:t>
      </w:r>
    </w:p>
    <w:p w:rsidR="00097A54" w:rsidRPr="00ED2888" w:rsidRDefault="00097A54" w:rsidP="00097A54">
      <w:pPr>
        <w:rPr>
          <w:rFonts w:ascii="Arial" w:hAnsi="Arial" w:cs="Arial"/>
          <w:bCs/>
          <w:szCs w:val="24"/>
        </w:rPr>
      </w:pPr>
      <w:r w:rsidRPr="00ED2888">
        <w:rPr>
          <w:rFonts w:ascii="Arial" w:hAnsi="Arial" w:cs="Arial"/>
          <w:szCs w:val="24"/>
        </w:rPr>
        <w:t>7.I. Introduction</w:t>
      </w:r>
    </w:p>
    <w:p w:rsidR="00097A54" w:rsidRPr="00ED2888" w:rsidRDefault="00097A54" w:rsidP="00097A54">
      <w:pPr>
        <w:rPr>
          <w:rFonts w:ascii="Arial" w:hAnsi="Arial" w:cs="Arial"/>
          <w:szCs w:val="24"/>
        </w:rPr>
      </w:pPr>
      <w:r w:rsidRPr="00ED2888">
        <w:rPr>
          <w:rFonts w:ascii="Arial" w:hAnsi="Arial"/>
          <w:spacing w:val="-3"/>
          <w:szCs w:val="24"/>
        </w:rPr>
        <w:t>7.2</w:t>
      </w:r>
      <w:r w:rsidRPr="00ED2888">
        <w:rPr>
          <w:rFonts w:ascii="Arial" w:hAnsi="Arial" w:cs="Arial"/>
          <w:szCs w:val="24"/>
        </w:rPr>
        <w:t xml:space="preserve"> Capital Budgeting Basics</w:t>
      </w:r>
    </w:p>
    <w:p w:rsidR="00097A54" w:rsidRDefault="00097A54" w:rsidP="00097A54">
      <w:pPr>
        <w:pStyle w:val="Style1"/>
        <w:spacing w:line="240" w:lineRule="auto"/>
        <w:ind w:firstLine="0"/>
      </w:pPr>
      <w:r w:rsidRPr="00ED2888">
        <w:t>7.2.1. Traditional Net Income after Taxes and Cash Flows</w:t>
      </w:r>
    </w:p>
    <w:p w:rsidR="00097A54" w:rsidRPr="00C56B0E" w:rsidRDefault="00097A54" w:rsidP="00097A54">
      <w:pPr>
        <w:pStyle w:val="Style1"/>
        <w:spacing w:line="240" w:lineRule="auto"/>
        <w:ind w:firstLine="0"/>
      </w:pPr>
      <w:r w:rsidRPr="00C56B0E">
        <w:t>7.2.1.1. Other Cash Flow Measures: Operating and Financial Cash Flows</w:t>
      </w:r>
    </w:p>
    <w:p w:rsidR="00097A54" w:rsidRPr="00ED2888" w:rsidRDefault="00097A54" w:rsidP="00097A54">
      <w:pPr>
        <w:pStyle w:val="Style1"/>
        <w:spacing w:line="240" w:lineRule="auto"/>
        <w:ind w:firstLine="0"/>
      </w:pPr>
      <w:r w:rsidRPr="00ED2888">
        <w:t>7.2.2. Weighted Average Cost of Capital or Hurdle Rate</w:t>
      </w:r>
    </w:p>
    <w:p w:rsidR="00097A54" w:rsidRPr="00ED2888" w:rsidRDefault="00097A54" w:rsidP="00097A54">
      <w:pPr>
        <w:pStyle w:val="Style1"/>
        <w:spacing w:line="240" w:lineRule="auto"/>
        <w:ind w:firstLine="0"/>
      </w:pPr>
      <w:r w:rsidRPr="00ED2888">
        <w:t xml:space="preserve">7.2.3. Net Present Value, Profitability Index and Internal Rate of Return </w:t>
      </w:r>
    </w:p>
    <w:p w:rsidR="00097A54" w:rsidRPr="00ED2888" w:rsidRDefault="00097A54" w:rsidP="00097A54">
      <w:pPr>
        <w:suppressAutoHyphens/>
        <w:jc w:val="both"/>
        <w:rPr>
          <w:rFonts w:ascii="Arial" w:hAnsi="Arial" w:cs="Arial"/>
        </w:rPr>
      </w:pPr>
      <w:r w:rsidRPr="00ED2888">
        <w:rPr>
          <w:rFonts w:ascii="Arial" w:hAnsi="Arial" w:cs="Arial"/>
        </w:rPr>
        <w:t>7.2.4. Payback Period and Discounted Payback Period</w:t>
      </w:r>
    </w:p>
    <w:p w:rsidR="00097A54" w:rsidRPr="00ED2888" w:rsidRDefault="00097A54" w:rsidP="00097A54">
      <w:pPr>
        <w:suppressAutoHyphens/>
        <w:jc w:val="both"/>
        <w:rPr>
          <w:rFonts w:ascii="Arial" w:hAnsi="Arial" w:cs="Arial"/>
        </w:rPr>
      </w:pPr>
      <w:r w:rsidRPr="00ED2888">
        <w:rPr>
          <w:rFonts w:ascii="Arial" w:hAnsi="Arial" w:cs="Arial"/>
        </w:rPr>
        <w:t>7.2.5. Accounting or Average Rate of Return</w:t>
      </w:r>
    </w:p>
    <w:p w:rsidR="00097A54" w:rsidRPr="00ED2888" w:rsidRDefault="00097A54" w:rsidP="00097A54">
      <w:pPr>
        <w:rPr>
          <w:rFonts w:ascii="Arial" w:hAnsi="Arial" w:cs="Arial"/>
          <w:bCs/>
          <w:szCs w:val="24"/>
        </w:rPr>
      </w:pPr>
      <w:r w:rsidRPr="00ED2888">
        <w:rPr>
          <w:rFonts w:ascii="Arial" w:hAnsi="Arial" w:cs="Arial"/>
          <w:bCs/>
          <w:szCs w:val="24"/>
        </w:rPr>
        <w:t>7.2.6. First Extension Question on Capital Budgeting</w:t>
      </w:r>
    </w:p>
    <w:p w:rsidR="00097A54" w:rsidRPr="000F0948" w:rsidRDefault="00097A54" w:rsidP="00097A54">
      <w:pPr>
        <w:pStyle w:val="Style1"/>
        <w:spacing w:line="240" w:lineRule="auto"/>
        <w:ind w:firstLine="0"/>
        <w:rPr>
          <w:b/>
        </w:rPr>
      </w:pPr>
      <w:r w:rsidRPr="000F0948">
        <w:rPr>
          <w:b/>
        </w:rPr>
        <w:t>7.3. Arditti-Levy and Equity Approaches Net Income after Taxes and Cash Flows</w:t>
      </w:r>
    </w:p>
    <w:p w:rsidR="00097A54" w:rsidRPr="000F0948" w:rsidRDefault="00097A54" w:rsidP="00097A54">
      <w:pPr>
        <w:suppressAutoHyphens/>
        <w:jc w:val="both"/>
        <w:rPr>
          <w:rFonts w:ascii="Arial" w:hAnsi="Arial" w:cs="Arial"/>
          <w:b/>
          <w:szCs w:val="24"/>
        </w:rPr>
      </w:pPr>
      <w:r w:rsidRPr="000F0948">
        <w:rPr>
          <w:rFonts w:ascii="Arial" w:hAnsi="Arial" w:cs="Arial"/>
          <w:b/>
        </w:rPr>
        <w:t>7.3.1. Arditti-Levy Approach Cash Flows and WACC</w:t>
      </w:r>
    </w:p>
    <w:p w:rsidR="00097A54" w:rsidRPr="000F0948" w:rsidRDefault="00097A54" w:rsidP="00097A54">
      <w:pPr>
        <w:suppressAutoHyphens/>
        <w:jc w:val="both"/>
        <w:rPr>
          <w:rFonts w:ascii="Arial" w:hAnsi="Arial" w:cs="Arial"/>
          <w:b/>
        </w:rPr>
      </w:pPr>
      <w:r w:rsidRPr="000F0948">
        <w:rPr>
          <w:rFonts w:ascii="Arial" w:hAnsi="Arial" w:cs="Arial"/>
          <w:b/>
        </w:rPr>
        <w:t>7.3.2. Equity Approach Cash Flows and WACC</w:t>
      </w:r>
    </w:p>
    <w:p w:rsidR="00097A54" w:rsidRPr="000F0948" w:rsidRDefault="00097A54" w:rsidP="00097A54">
      <w:pPr>
        <w:pStyle w:val="EndnoteText"/>
        <w:widowControl/>
        <w:rPr>
          <w:rFonts w:ascii="Arial" w:hAnsi="Arial" w:cs="Arial"/>
          <w:b/>
          <w:szCs w:val="24"/>
        </w:rPr>
      </w:pPr>
      <w:r w:rsidRPr="000F0948">
        <w:rPr>
          <w:rFonts w:ascii="Arial" w:hAnsi="Arial" w:cs="Arial"/>
          <w:b/>
          <w:szCs w:val="24"/>
        </w:rPr>
        <w:t>7.4. Comparison of Traditional, Arditti-Levy and Equity Approaches</w:t>
      </w:r>
    </w:p>
    <w:p w:rsidR="00097A54" w:rsidRPr="000F0948" w:rsidRDefault="00097A54" w:rsidP="00097A54">
      <w:pPr>
        <w:pStyle w:val="EndnoteText"/>
        <w:widowControl/>
        <w:rPr>
          <w:rFonts w:ascii="Arial" w:hAnsi="Arial" w:cs="Arial"/>
          <w:b/>
          <w:szCs w:val="24"/>
        </w:rPr>
      </w:pPr>
      <w:r w:rsidRPr="000F0948">
        <w:rPr>
          <w:rFonts w:ascii="Arial" w:hAnsi="Arial" w:cs="Arial"/>
          <w:b/>
          <w:szCs w:val="24"/>
        </w:rPr>
        <w:t>7.4.1. Comparison of Cash Flows</w:t>
      </w:r>
    </w:p>
    <w:p w:rsidR="00097A54" w:rsidRPr="007848B1" w:rsidRDefault="00097A54" w:rsidP="00097A54">
      <w:pPr>
        <w:pStyle w:val="EndnoteText"/>
        <w:widowControl/>
        <w:rPr>
          <w:rFonts w:ascii="Arial" w:hAnsi="Arial" w:cs="Arial"/>
          <w:b/>
          <w:szCs w:val="24"/>
        </w:rPr>
      </w:pPr>
      <w:r w:rsidRPr="000F0948">
        <w:rPr>
          <w:rFonts w:ascii="Arial" w:hAnsi="Arial" w:cs="Arial"/>
          <w:b/>
          <w:szCs w:val="24"/>
        </w:rPr>
        <w:t xml:space="preserve">7.4.2. </w:t>
      </w:r>
      <w:r w:rsidRPr="007848B1">
        <w:rPr>
          <w:rFonts w:ascii="Arial" w:hAnsi="Arial" w:cs="Arial"/>
          <w:b/>
          <w:szCs w:val="24"/>
        </w:rPr>
        <w:t>Comparison of NPV, PI and IRR</w:t>
      </w:r>
    </w:p>
    <w:p w:rsidR="00097A54" w:rsidRPr="007848B1" w:rsidRDefault="00097A54" w:rsidP="00097A54">
      <w:pPr>
        <w:jc w:val="both"/>
        <w:rPr>
          <w:rFonts w:ascii="Arial" w:hAnsi="Arial"/>
          <w:b/>
        </w:rPr>
      </w:pPr>
      <w:r w:rsidRPr="007848B1">
        <w:rPr>
          <w:rFonts w:ascii="Arial" w:hAnsi="Arial"/>
          <w:b/>
        </w:rPr>
        <w:t xml:space="preserve">7.4.3. </w:t>
      </w:r>
      <w:r w:rsidR="00EB2915" w:rsidRPr="007848B1">
        <w:rPr>
          <w:rFonts w:ascii="Arial" w:hAnsi="Arial"/>
          <w:b/>
        </w:rPr>
        <w:t xml:space="preserve">Second </w:t>
      </w:r>
      <w:r w:rsidRPr="007848B1">
        <w:rPr>
          <w:rFonts w:ascii="Arial" w:hAnsi="Arial"/>
          <w:b/>
        </w:rPr>
        <w:t>Extension Question on Capital Budgeting</w:t>
      </w:r>
    </w:p>
    <w:p w:rsidR="00097A54" w:rsidRPr="000F0948" w:rsidRDefault="00097A54" w:rsidP="00097A54">
      <w:pPr>
        <w:jc w:val="both"/>
        <w:rPr>
          <w:rFonts w:ascii="Arial" w:hAnsi="Arial"/>
          <w:b/>
        </w:rPr>
      </w:pPr>
      <w:r w:rsidRPr="007848B1">
        <w:rPr>
          <w:rFonts w:ascii="Arial" w:hAnsi="Arial"/>
          <w:b/>
        </w:rPr>
        <w:t xml:space="preserve">7.4.4. </w:t>
      </w:r>
      <w:r w:rsidR="00EB2915" w:rsidRPr="007848B1">
        <w:rPr>
          <w:rFonts w:ascii="Arial" w:hAnsi="Arial"/>
          <w:b/>
        </w:rPr>
        <w:t xml:space="preserve">Third </w:t>
      </w:r>
      <w:r w:rsidRPr="007848B1">
        <w:rPr>
          <w:rFonts w:ascii="Arial" w:hAnsi="Arial"/>
          <w:b/>
        </w:rPr>
        <w:t xml:space="preserve">Extension </w:t>
      </w:r>
      <w:r w:rsidRPr="000F0948">
        <w:rPr>
          <w:rFonts w:ascii="Arial" w:hAnsi="Arial"/>
          <w:b/>
        </w:rPr>
        <w:t>Question on Capital Budgeting</w:t>
      </w:r>
    </w:p>
    <w:p w:rsidR="00097A54" w:rsidRDefault="00097A54" w:rsidP="00202937">
      <w:pPr>
        <w:suppressAutoHyphens/>
        <w:jc w:val="both"/>
        <w:rPr>
          <w:rFonts w:ascii="Arial" w:hAnsi="Arial"/>
          <w:spacing w:val="-3"/>
        </w:rPr>
      </w:pPr>
    </w:p>
    <w:p w:rsidR="00A61977" w:rsidRDefault="00A61977" w:rsidP="00A61977">
      <w:pPr>
        <w:pStyle w:val="BodyText"/>
        <w:rPr>
          <w:rFonts w:ascii="Arial" w:hAnsi="Arial"/>
        </w:rPr>
      </w:pPr>
    </w:p>
    <w:p w:rsidR="000D4175" w:rsidRPr="00C60D74" w:rsidRDefault="000D4175" w:rsidP="000D4175">
      <w:pPr>
        <w:pStyle w:val="Heading2"/>
        <w:spacing w:line="360" w:lineRule="auto"/>
        <w:rPr>
          <w:rFonts w:ascii="Arial" w:hAnsi="Arial" w:cs="Arial"/>
          <w:b/>
          <w:i w:val="0"/>
          <w:sz w:val="24"/>
          <w:szCs w:val="24"/>
        </w:rPr>
      </w:pPr>
      <w:bookmarkStart w:id="0" w:name="_Toc274376537"/>
      <w:r>
        <w:rPr>
          <w:rFonts w:ascii="Arial" w:hAnsi="Arial" w:cs="Arial"/>
          <w:b/>
          <w:i w:val="0"/>
          <w:sz w:val="24"/>
          <w:szCs w:val="24"/>
        </w:rPr>
        <w:t>7.</w:t>
      </w:r>
      <w:r w:rsidRPr="00C60D74">
        <w:rPr>
          <w:rFonts w:ascii="Arial" w:hAnsi="Arial" w:cs="Arial"/>
          <w:b/>
          <w:i w:val="0"/>
          <w:sz w:val="24"/>
          <w:szCs w:val="24"/>
        </w:rPr>
        <w:t>I. I</w:t>
      </w:r>
      <w:r>
        <w:rPr>
          <w:rFonts w:ascii="Arial" w:hAnsi="Arial" w:cs="Arial"/>
          <w:b/>
          <w:i w:val="0"/>
          <w:sz w:val="24"/>
          <w:szCs w:val="24"/>
        </w:rPr>
        <w:t>ntroduction</w:t>
      </w:r>
      <w:bookmarkEnd w:id="0"/>
      <w:r>
        <w:rPr>
          <w:rStyle w:val="FootnoteReference"/>
          <w:rFonts w:cs="Arial"/>
          <w:b/>
          <w:i w:val="0"/>
          <w:szCs w:val="24"/>
        </w:rPr>
        <w:footnoteReference w:id="1"/>
      </w:r>
    </w:p>
    <w:p w:rsidR="000D4175" w:rsidRDefault="000D4175" w:rsidP="000D4175">
      <w:pPr>
        <w:spacing w:line="360" w:lineRule="auto"/>
        <w:ind w:firstLine="720"/>
        <w:jc w:val="both"/>
        <w:rPr>
          <w:rFonts w:ascii="Arial" w:hAnsi="Arial"/>
        </w:rPr>
      </w:pPr>
      <w:r>
        <w:rPr>
          <w:rFonts w:ascii="Arial" w:hAnsi="Arial"/>
        </w:rPr>
        <w:t>Capital budgeting is a process that gen</w:t>
      </w:r>
      <w:r w:rsidRPr="00C96DB9">
        <w:rPr>
          <w:rStyle w:val="Style1Char"/>
        </w:rPr>
        <w:t xml:space="preserve">erically </w:t>
      </w:r>
      <w:r>
        <w:rPr>
          <w:rFonts w:ascii="Arial" w:hAnsi="Arial"/>
        </w:rPr>
        <w:t xml:space="preserve">concerns the identification, evaluation and selection of capital projects that a business venture wants to consider investing in.  The identification of potential projects occurs at a strategic level, perhaps resulting from the firm’s mission statement and the vision of its top management.   Assuming that capital (money) is obtainable, capital budgeting provides an answer to whether the proposed activity is worthwhile, on a financial basis.  Money may talk, as it is absolutely necessary for engaging in proposed business activities, but the creative aspects involved in developing ideas for proposed business activities require that money be made to also sing and dance.   The most creative of proposals of course involve new inventions, but even more mundane proposals such as the expansion of existing business involves some creativity.  The bottom line is whether what one proposes to do with capital </w:t>
      </w:r>
      <w:r>
        <w:rPr>
          <w:rFonts w:ascii="Arial" w:hAnsi="Arial"/>
        </w:rPr>
        <w:lastRenderedPageBreak/>
        <w:t xml:space="preserve">(presuming one can obtain capital) is worthwhile.    </w:t>
      </w:r>
    </w:p>
    <w:p w:rsidR="000D4175" w:rsidRDefault="000D4175" w:rsidP="000D4175">
      <w:pPr>
        <w:spacing w:line="360" w:lineRule="auto"/>
        <w:ind w:firstLine="720"/>
        <w:jc w:val="both"/>
        <w:rPr>
          <w:rFonts w:ascii="Arial" w:hAnsi="Arial"/>
        </w:rPr>
      </w:pPr>
      <w:r>
        <w:rPr>
          <w:rFonts w:ascii="Arial" w:hAnsi="Arial"/>
        </w:rPr>
        <w:t xml:space="preserve">The evaluation requires pro forma analysis, with forecasts of the projects net cash flows and cost of capital.  The selection comes from the technical results of the evaluation, although the decision can be complicated when multiple projects are evaluated, especially if these are substitutes or mutually exclusive, or have unequal lives or unequal scales of investment requirements.   Selection of a project is normally a conventional capital budgeting decision, although there may be strategic consequences involving effects on the firm’s competitive position, possibilities for extensions of the investment, or its effects on the firm’s subsequent investments, or its risk.  </w:t>
      </w:r>
    </w:p>
    <w:p w:rsidR="000D4175" w:rsidRDefault="000D4175" w:rsidP="000D4175">
      <w:pPr>
        <w:spacing w:line="360" w:lineRule="auto"/>
        <w:ind w:firstLine="720"/>
        <w:jc w:val="both"/>
        <w:rPr>
          <w:rFonts w:ascii="Arial" w:hAnsi="Arial"/>
        </w:rPr>
      </w:pPr>
      <w:r>
        <w:rPr>
          <w:rFonts w:ascii="Arial" w:hAnsi="Arial"/>
        </w:rPr>
        <w:t xml:space="preserve">The ultimate aim of a technical analysis of a project is to decide whether it earns a sufficiently high return to at least cover the required returns to its owners and creditors.  This criteria is consistent with microeconomic theory, where it is known that the firm should continue to expand output so long as its marginal revenue (MR) is greater than its marginal cost (MC).  This rule is consistent with the concept (in terms of discounted values) of accepting a project so long as its net present value (NPV) is greater than zero.  In this case, the project’s marginal discounted benefits are greater than its marginal discounted costs, i.e. the project’s discounted MR &gt; MC, so that MR - MC &gt; 0 or marginal discounted benefits are greater than marginal discounted costs, and therefore NPV &gt; 0. </w:t>
      </w:r>
    </w:p>
    <w:p w:rsidR="000D4175" w:rsidRDefault="000D4175" w:rsidP="000D4175">
      <w:pPr>
        <w:rPr>
          <w:rFonts w:ascii="Arial" w:hAnsi="Arial"/>
        </w:rPr>
      </w:pPr>
    </w:p>
    <w:p w:rsidR="00A61977" w:rsidRPr="000D4175" w:rsidRDefault="000D4175" w:rsidP="00A61977">
      <w:pPr>
        <w:rPr>
          <w:rFonts w:ascii="Arial" w:hAnsi="Arial" w:cs="Arial"/>
          <w:b/>
          <w:szCs w:val="24"/>
        </w:rPr>
      </w:pPr>
      <w:r w:rsidRPr="000D4175">
        <w:rPr>
          <w:rFonts w:ascii="Arial" w:hAnsi="Arial"/>
          <w:b/>
          <w:spacing w:val="-3"/>
          <w:szCs w:val="24"/>
        </w:rPr>
        <w:t>7</w:t>
      </w:r>
      <w:r w:rsidR="00A61977" w:rsidRPr="000D4175">
        <w:rPr>
          <w:rFonts w:ascii="Arial" w:hAnsi="Arial"/>
          <w:b/>
          <w:spacing w:val="-3"/>
          <w:szCs w:val="24"/>
        </w:rPr>
        <w:t>.</w:t>
      </w:r>
      <w:r w:rsidRPr="000D4175">
        <w:rPr>
          <w:rFonts w:ascii="Arial" w:hAnsi="Arial"/>
          <w:b/>
          <w:spacing w:val="-3"/>
          <w:szCs w:val="24"/>
        </w:rPr>
        <w:t>2</w:t>
      </w:r>
      <w:r w:rsidR="00A61977" w:rsidRPr="000D4175">
        <w:rPr>
          <w:rFonts w:ascii="Arial" w:hAnsi="Arial" w:cs="Arial"/>
          <w:b/>
          <w:szCs w:val="24"/>
        </w:rPr>
        <w:t xml:space="preserve"> Capital Budgeting</w:t>
      </w:r>
      <w:r w:rsidR="00B84C03">
        <w:rPr>
          <w:rFonts w:ascii="Arial" w:hAnsi="Arial" w:cs="Arial"/>
          <w:b/>
          <w:szCs w:val="24"/>
        </w:rPr>
        <w:t xml:space="preserve"> Basics</w:t>
      </w:r>
    </w:p>
    <w:p w:rsidR="00A61977" w:rsidRDefault="00A61977" w:rsidP="00A61977">
      <w:pPr>
        <w:suppressAutoHyphens/>
        <w:jc w:val="both"/>
        <w:rPr>
          <w:rFonts w:ascii="Arial" w:hAnsi="Arial"/>
          <w:spacing w:val="-3"/>
        </w:rPr>
      </w:pPr>
    </w:p>
    <w:p w:rsidR="009E130A" w:rsidRPr="009E130A" w:rsidRDefault="009E130A" w:rsidP="009E130A">
      <w:pPr>
        <w:pStyle w:val="Style1"/>
        <w:ind w:firstLine="0"/>
        <w:rPr>
          <w:b/>
        </w:rPr>
      </w:pPr>
      <w:r w:rsidRPr="009E130A">
        <w:rPr>
          <w:b/>
        </w:rPr>
        <w:t xml:space="preserve">7.2.1. </w:t>
      </w:r>
      <w:r>
        <w:rPr>
          <w:b/>
        </w:rPr>
        <w:t xml:space="preserve">Traditional Net Income </w:t>
      </w:r>
      <w:r w:rsidR="00B96CB5">
        <w:rPr>
          <w:b/>
        </w:rPr>
        <w:t>a</w:t>
      </w:r>
      <w:r>
        <w:rPr>
          <w:b/>
        </w:rPr>
        <w:t xml:space="preserve">fter Taxes and </w:t>
      </w:r>
      <w:r w:rsidRPr="009E130A">
        <w:rPr>
          <w:b/>
        </w:rPr>
        <w:t>Cash Flows</w:t>
      </w:r>
    </w:p>
    <w:p w:rsidR="00C60D74" w:rsidRDefault="003A302F" w:rsidP="00EC043E">
      <w:pPr>
        <w:pStyle w:val="Style1"/>
      </w:pPr>
      <w:r>
        <w:t>Assume that we are interested in analyzing the purchase of a machine for business purposes. The machine has a 3 year life.  Its purchase price, that is its cash outflow (CF</w:t>
      </w:r>
      <w:r>
        <w:rPr>
          <w:vertAlign w:val="subscript"/>
        </w:rPr>
        <w:t>0</w:t>
      </w:r>
      <w:r>
        <w:t xml:space="preserve">) at time zero, is $100,000.  This machine will produce </w:t>
      </w:r>
      <w:r w:rsidR="00C60D74">
        <w:t>Operating Cash Income</w:t>
      </w:r>
      <w:r>
        <w:t xml:space="preserve"> (OI</w:t>
      </w:r>
      <w:r w:rsidR="00C60D74">
        <w:rPr>
          <w:vertAlign w:val="subscript"/>
        </w:rPr>
        <w:t>t</w:t>
      </w:r>
      <w:r w:rsidR="00C60D74">
        <w:t>)</w:t>
      </w:r>
      <w:r>
        <w:t xml:space="preserve"> of</w:t>
      </w:r>
      <w:r w:rsidR="00C60D74">
        <w:t xml:space="preserve"> $8</w:t>
      </w:r>
      <w:r>
        <w:t>5</w:t>
      </w:r>
      <w:r w:rsidR="00C60D74">
        <w:t xml:space="preserve">,000 per year </w:t>
      </w:r>
      <w:r>
        <w:t xml:space="preserve">and </w:t>
      </w:r>
      <w:r w:rsidR="00C60D74">
        <w:t>Operating Cash Expenses (OE</w:t>
      </w:r>
      <w:r w:rsidR="00C60D74">
        <w:rPr>
          <w:vertAlign w:val="subscript"/>
        </w:rPr>
        <w:t>t</w:t>
      </w:r>
      <w:r w:rsidR="00C60D74">
        <w:t xml:space="preserve">) </w:t>
      </w:r>
      <w:r>
        <w:t>of</w:t>
      </w:r>
      <w:r w:rsidR="00C60D74">
        <w:t xml:space="preserve"> $4</w:t>
      </w:r>
      <w:r>
        <w:t>4</w:t>
      </w:r>
      <w:r w:rsidR="00C60D74">
        <w:t>,000 per year</w:t>
      </w:r>
      <w:r>
        <w:t>, with the years represented by subscript</w:t>
      </w:r>
      <w:r w:rsidR="00C60D74">
        <w:t xml:space="preserve"> t, </w:t>
      </w:r>
      <w:r>
        <w:t xml:space="preserve">and </w:t>
      </w:r>
      <w:r w:rsidR="00C60D74">
        <w:t xml:space="preserve">t </w:t>
      </w:r>
      <w:r>
        <w:t>equal to</w:t>
      </w:r>
      <w:r w:rsidR="00C60D74">
        <w:t xml:space="preserve"> 1 to 3</w:t>
      </w:r>
      <w:r>
        <w:t xml:space="preserve">.  </w:t>
      </w:r>
      <w:r w:rsidR="0003591B">
        <w:t xml:space="preserve">All cash flows are </w:t>
      </w:r>
      <w:r w:rsidR="00635642">
        <w:t xml:space="preserve">assumed to be </w:t>
      </w:r>
      <w:r w:rsidR="0003591B">
        <w:t xml:space="preserve">in the form of regular or ordinary annuities.  </w:t>
      </w:r>
      <w:r>
        <w:t xml:space="preserve">The </w:t>
      </w:r>
      <w:r w:rsidR="00C60D74">
        <w:t xml:space="preserve">Tax Rate (t) is </w:t>
      </w:r>
      <w:r>
        <w:t>35</w:t>
      </w:r>
      <w:r w:rsidR="00C60D74">
        <w:t>%</w:t>
      </w:r>
      <w:r w:rsidR="00EC043E">
        <w:t>.</w:t>
      </w:r>
    </w:p>
    <w:p w:rsidR="00635642" w:rsidRDefault="00635642" w:rsidP="00EC043E">
      <w:pPr>
        <w:pStyle w:val="Style1"/>
      </w:pPr>
      <w:r>
        <w:t>Conceptually, forecasting Operating Cash Income (OI</w:t>
      </w:r>
      <w:r>
        <w:rPr>
          <w:vertAlign w:val="subscript"/>
        </w:rPr>
        <w:t>t</w:t>
      </w:r>
      <w:r>
        <w:t xml:space="preserve">) requires some knowledge of probably prices and quantities sold, which may require the expertise of individuals in </w:t>
      </w:r>
      <w:r>
        <w:lastRenderedPageBreak/>
        <w:t>economics and marketing.  And forecasting Operating Cash Expenses (OE</w:t>
      </w:r>
      <w:r>
        <w:rPr>
          <w:vertAlign w:val="subscript"/>
        </w:rPr>
        <w:t>t</w:t>
      </w:r>
      <w:r>
        <w:t>) requires some knowledge of the technical requirements for operating the machine and its associated costs, which may require the expertise of individuals in engineering and cost accounting.</w:t>
      </w:r>
    </w:p>
    <w:p w:rsidR="00EC043E" w:rsidRDefault="00EC043E" w:rsidP="006454C6">
      <w:pPr>
        <w:spacing w:line="360" w:lineRule="auto"/>
        <w:rPr>
          <w:rFonts w:ascii="Arial" w:hAnsi="Arial"/>
        </w:rPr>
      </w:pPr>
      <w:r>
        <w:rPr>
          <w:rFonts w:ascii="Arial" w:hAnsi="Arial"/>
        </w:rPr>
        <w:tab/>
        <w:t>Also assume that d</w:t>
      </w:r>
      <w:r w:rsidR="00C60D74">
        <w:rPr>
          <w:rFonts w:ascii="Arial" w:hAnsi="Arial"/>
        </w:rPr>
        <w:t xml:space="preserve">epreciation rates </w:t>
      </w:r>
      <w:r>
        <w:rPr>
          <w:rFonts w:ascii="Arial" w:hAnsi="Arial"/>
        </w:rPr>
        <w:t>and amounts (Depre</w:t>
      </w:r>
      <w:r>
        <w:rPr>
          <w:rFonts w:ascii="Arial" w:hAnsi="Arial"/>
          <w:vertAlign w:val="subscript"/>
        </w:rPr>
        <w:t>t</w:t>
      </w:r>
      <w:r>
        <w:rPr>
          <w:rFonts w:ascii="Arial" w:hAnsi="Arial"/>
        </w:rPr>
        <w:t xml:space="preserve">) are </w:t>
      </w:r>
      <w:r w:rsidR="00C60D74">
        <w:rPr>
          <w:rFonts w:ascii="Arial" w:hAnsi="Arial"/>
        </w:rPr>
        <w:t xml:space="preserve">based on the 1986 Tax Reform Act </w:t>
      </w:r>
      <w:r>
        <w:rPr>
          <w:rFonts w:ascii="Arial" w:hAnsi="Arial"/>
        </w:rPr>
        <w:t xml:space="preserve">Modified Accelerated Cost Recovery System ((MACRS) </w:t>
      </w:r>
      <w:r w:rsidR="00C60D74">
        <w:rPr>
          <w:rFonts w:ascii="Arial" w:hAnsi="Arial"/>
        </w:rPr>
        <w:t>for 3-year life projects</w:t>
      </w:r>
      <w:r>
        <w:rPr>
          <w:rFonts w:ascii="Arial" w:hAnsi="Arial"/>
        </w:rPr>
        <w:t>.  These rates are 33.33% in the first year, 44.45</w:t>
      </w:r>
      <w:r w:rsidR="00C60D74">
        <w:rPr>
          <w:rFonts w:ascii="Arial" w:hAnsi="Arial"/>
        </w:rPr>
        <w:t xml:space="preserve">% in the second year, 14.81% in the third year, and 7.41% in the fourth year.  These percentages are off of the purchase price of the </w:t>
      </w:r>
      <w:r>
        <w:rPr>
          <w:rFonts w:ascii="Arial" w:hAnsi="Arial"/>
        </w:rPr>
        <w:t>machine</w:t>
      </w:r>
      <w:r w:rsidR="00C60D74">
        <w:rPr>
          <w:rFonts w:ascii="Arial" w:hAnsi="Arial"/>
        </w:rPr>
        <w:t xml:space="preserve">, using a double-declining balance depreciation rate.  </w:t>
      </w:r>
      <w:r w:rsidR="006454C6">
        <w:rPr>
          <w:rFonts w:ascii="Arial" w:hAnsi="Arial"/>
        </w:rPr>
        <w:tab/>
      </w:r>
      <w:r>
        <w:rPr>
          <w:rFonts w:ascii="Arial" w:hAnsi="Arial"/>
        </w:rPr>
        <w:t>These d</w:t>
      </w:r>
      <w:r w:rsidR="00C60D74">
        <w:rPr>
          <w:rFonts w:ascii="Arial" w:hAnsi="Arial"/>
        </w:rPr>
        <w:t xml:space="preserve">epreciation </w:t>
      </w:r>
      <w:r>
        <w:rPr>
          <w:rFonts w:ascii="Arial" w:hAnsi="Arial"/>
        </w:rPr>
        <w:t>rates are</w:t>
      </w:r>
      <w:r w:rsidR="00C60D74">
        <w:rPr>
          <w:rFonts w:ascii="Arial" w:hAnsi="Arial"/>
        </w:rPr>
        <w:t xml:space="preserve"> based on a rate double the straight-line imposed on a declining balance depreciable basis, with one-half the normal rate going to the first year and no salvage value assumed.  The straight-line rate is 33.33%, and double the straight-line rate is 66.6</w:t>
      </w:r>
      <w:r>
        <w:rPr>
          <w:rFonts w:ascii="Arial" w:hAnsi="Arial"/>
        </w:rPr>
        <w:t>6</w:t>
      </w:r>
      <w:r w:rsidR="00C60D74">
        <w:rPr>
          <w:rFonts w:ascii="Arial" w:hAnsi="Arial"/>
        </w:rPr>
        <w:t>%.  Hence, th</w:t>
      </w:r>
      <w:r>
        <w:rPr>
          <w:rFonts w:ascii="Arial" w:hAnsi="Arial"/>
        </w:rPr>
        <w:t>e first-year depreciation is $3</w:t>
      </w:r>
      <w:r w:rsidR="00C60D74">
        <w:rPr>
          <w:rFonts w:ascii="Arial" w:hAnsi="Arial"/>
        </w:rPr>
        <w:t>3</w:t>
      </w:r>
      <w:r>
        <w:rPr>
          <w:rFonts w:ascii="Arial" w:hAnsi="Arial"/>
        </w:rPr>
        <w:t>,333</w:t>
      </w:r>
      <w:r w:rsidR="00C60D74">
        <w:rPr>
          <w:rFonts w:ascii="Arial" w:hAnsi="Arial"/>
        </w:rPr>
        <w:t xml:space="preserve"> or $1</w:t>
      </w:r>
      <w:r>
        <w:rPr>
          <w:rFonts w:ascii="Arial" w:hAnsi="Arial"/>
        </w:rPr>
        <w:t>0</w:t>
      </w:r>
      <w:r w:rsidR="00C60D74">
        <w:rPr>
          <w:rFonts w:ascii="Arial" w:hAnsi="Arial"/>
        </w:rPr>
        <w:t>0,000 (.666</w:t>
      </w:r>
      <w:r>
        <w:rPr>
          <w:rFonts w:ascii="Arial" w:hAnsi="Arial"/>
        </w:rPr>
        <w:t>6</w:t>
      </w:r>
      <w:r w:rsidR="00C60D74">
        <w:rPr>
          <w:rFonts w:ascii="Arial" w:hAnsi="Arial"/>
        </w:rPr>
        <w:t>) (1/2).  In the second year, the depreciable basis falls to $6</w:t>
      </w:r>
      <w:r>
        <w:rPr>
          <w:rFonts w:ascii="Arial" w:hAnsi="Arial"/>
        </w:rPr>
        <w:t>6</w:t>
      </w:r>
      <w:r w:rsidR="00C60D74">
        <w:rPr>
          <w:rFonts w:ascii="Arial" w:hAnsi="Arial"/>
        </w:rPr>
        <w:t>,66</w:t>
      </w:r>
      <w:r>
        <w:rPr>
          <w:rFonts w:ascii="Arial" w:hAnsi="Arial"/>
        </w:rPr>
        <w:t>7</w:t>
      </w:r>
      <w:r w:rsidR="00C60D74">
        <w:rPr>
          <w:rFonts w:ascii="Arial" w:hAnsi="Arial"/>
        </w:rPr>
        <w:t xml:space="preserve"> or $1</w:t>
      </w:r>
      <w:r>
        <w:rPr>
          <w:rFonts w:ascii="Arial" w:hAnsi="Arial"/>
        </w:rPr>
        <w:t>0</w:t>
      </w:r>
      <w:r w:rsidR="00C60D74">
        <w:rPr>
          <w:rFonts w:ascii="Arial" w:hAnsi="Arial"/>
        </w:rPr>
        <w:t>0,000 - $</w:t>
      </w:r>
      <w:r>
        <w:rPr>
          <w:rFonts w:ascii="Arial" w:hAnsi="Arial"/>
        </w:rPr>
        <w:t>3</w:t>
      </w:r>
      <w:r w:rsidR="00C60D74">
        <w:rPr>
          <w:rFonts w:ascii="Arial" w:hAnsi="Arial"/>
        </w:rPr>
        <w:t>3,33</w:t>
      </w:r>
      <w:r>
        <w:rPr>
          <w:rFonts w:ascii="Arial" w:hAnsi="Arial"/>
        </w:rPr>
        <w:t>3</w:t>
      </w:r>
      <w:r w:rsidR="00C60D74">
        <w:rPr>
          <w:rFonts w:ascii="Arial" w:hAnsi="Arial"/>
        </w:rPr>
        <w:t>.  The second-year depreciation is $4</w:t>
      </w:r>
      <w:r>
        <w:rPr>
          <w:rFonts w:ascii="Arial" w:hAnsi="Arial"/>
        </w:rPr>
        <w:t>4</w:t>
      </w:r>
      <w:r w:rsidR="00C60D74">
        <w:rPr>
          <w:rFonts w:ascii="Arial" w:hAnsi="Arial"/>
        </w:rPr>
        <w:t>,44</w:t>
      </w:r>
      <w:r>
        <w:rPr>
          <w:rFonts w:ascii="Arial" w:hAnsi="Arial"/>
        </w:rPr>
        <w:t>5</w:t>
      </w:r>
      <w:r w:rsidR="00C60D74">
        <w:rPr>
          <w:rFonts w:ascii="Arial" w:hAnsi="Arial"/>
        </w:rPr>
        <w:t xml:space="preserve"> or $</w:t>
      </w:r>
      <w:r>
        <w:rPr>
          <w:rFonts w:ascii="Arial" w:hAnsi="Arial"/>
        </w:rPr>
        <w:t>6</w:t>
      </w:r>
      <w:r w:rsidR="00C60D74">
        <w:rPr>
          <w:rFonts w:ascii="Arial" w:hAnsi="Arial"/>
        </w:rPr>
        <w:t>6,66</w:t>
      </w:r>
      <w:r>
        <w:rPr>
          <w:rFonts w:ascii="Arial" w:hAnsi="Arial"/>
        </w:rPr>
        <w:t>7</w:t>
      </w:r>
      <w:r w:rsidR="00C60D74">
        <w:rPr>
          <w:rFonts w:ascii="Arial" w:hAnsi="Arial"/>
        </w:rPr>
        <w:t xml:space="preserve"> (.666</w:t>
      </w:r>
      <w:r>
        <w:rPr>
          <w:rFonts w:ascii="Arial" w:hAnsi="Arial"/>
        </w:rPr>
        <w:t>6</w:t>
      </w:r>
      <w:r w:rsidR="00C60D74">
        <w:rPr>
          <w:rFonts w:ascii="Arial" w:hAnsi="Arial"/>
        </w:rPr>
        <w:t>).  In the third year, the depreciable basis falls to $</w:t>
      </w:r>
      <w:r>
        <w:rPr>
          <w:rFonts w:ascii="Arial" w:hAnsi="Arial"/>
        </w:rPr>
        <w:t>2</w:t>
      </w:r>
      <w:r w:rsidR="00C60D74">
        <w:rPr>
          <w:rFonts w:ascii="Arial" w:hAnsi="Arial"/>
        </w:rPr>
        <w:t>2,222 or $</w:t>
      </w:r>
      <w:r>
        <w:rPr>
          <w:rFonts w:ascii="Arial" w:hAnsi="Arial"/>
        </w:rPr>
        <w:t>6</w:t>
      </w:r>
      <w:r w:rsidR="00C60D74">
        <w:rPr>
          <w:rFonts w:ascii="Arial" w:hAnsi="Arial"/>
        </w:rPr>
        <w:t>6,66</w:t>
      </w:r>
      <w:r>
        <w:rPr>
          <w:rFonts w:ascii="Arial" w:hAnsi="Arial"/>
        </w:rPr>
        <w:t>7</w:t>
      </w:r>
      <w:r w:rsidR="00C60D74">
        <w:rPr>
          <w:rFonts w:ascii="Arial" w:hAnsi="Arial"/>
        </w:rPr>
        <w:t xml:space="preserve"> - $4,44</w:t>
      </w:r>
      <w:r>
        <w:rPr>
          <w:rFonts w:ascii="Arial" w:hAnsi="Arial"/>
        </w:rPr>
        <w:t>5</w:t>
      </w:r>
      <w:r w:rsidR="00C60D74">
        <w:rPr>
          <w:rFonts w:ascii="Arial" w:hAnsi="Arial"/>
        </w:rPr>
        <w:t>.  Th</w:t>
      </w:r>
      <w:r>
        <w:rPr>
          <w:rFonts w:ascii="Arial" w:hAnsi="Arial"/>
        </w:rPr>
        <w:t>e third-year depreciation is $1</w:t>
      </w:r>
      <w:r w:rsidR="00C60D74">
        <w:rPr>
          <w:rFonts w:ascii="Arial" w:hAnsi="Arial"/>
        </w:rPr>
        <w:t>4</w:t>
      </w:r>
      <w:r>
        <w:rPr>
          <w:rFonts w:ascii="Arial" w:hAnsi="Arial"/>
        </w:rPr>
        <w:t>,</w:t>
      </w:r>
      <w:r w:rsidR="00C60D74">
        <w:rPr>
          <w:rFonts w:ascii="Arial" w:hAnsi="Arial"/>
        </w:rPr>
        <w:t>81</w:t>
      </w:r>
      <w:r>
        <w:rPr>
          <w:rFonts w:ascii="Arial" w:hAnsi="Arial"/>
        </w:rPr>
        <w:t>3</w:t>
      </w:r>
      <w:r w:rsidR="00C60D74">
        <w:rPr>
          <w:rFonts w:ascii="Arial" w:hAnsi="Arial"/>
        </w:rPr>
        <w:t xml:space="preserve"> or $</w:t>
      </w:r>
      <w:r>
        <w:rPr>
          <w:rFonts w:ascii="Arial" w:hAnsi="Arial"/>
        </w:rPr>
        <w:t>22,222 (.6666</w:t>
      </w:r>
      <w:r w:rsidR="00C60D74">
        <w:rPr>
          <w:rFonts w:ascii="Arial" w:hAnsi="Arial"/>
        </w:rPr>
        <w:t>), and the fourth- year depreciation is the remaining balance $741</w:t>
      </w:r>
      <w:r w:rsidR="00E95295">
        <w:rPr>
          <w:rFonts w:ascii="Arial" w:hAnsi="Arial"/>
        </w:rPr>
        <w:t>0</w:t>
      </w:r>
      <w:r w:rsidR="00C60D74">
        <w:rPr>
          <w:rFonts w:ascii="Arial" w:hAnsi="Arial"/>
        </w:rPr>
        <w:t xml:space="preserve"> or $1</w:t>
      </w:r>
      <w:r>
        <w:rPr>
          <w:rFonts w:ascii="Arial" w:hAnsi="Arial"/>
        </w:rPr>
        <w:t>0</w:t>
      </w:r>
      <w:r w:rsidR="00C60D74">
        <w:rPr>
          <w:rFonts w:ascii="Arial" w:hAnsi="Arial"/>
        </w:rPr>
        <w:t>0,000 - $3</w:t>
      </w:r>
      <w:r>
        <w:rPr>
          <w:rFonts w:ascii="Arial" w:hAnsi="Arial"/>
        </w:rPr>
        <w:t>3</w:t>
      </w:r>
      <w:r w:rsidR="00C60D74">
        <w:rPr>
          <w:rFonts w:ascii="Arial" w:hAnsi="Arial"/>
        </w:rPr>
        <w:t>,33</w:t>
      </w:r>
      <w:r>
        <w:rPr>
          <w:rFonts w:ascii="Arial" w:hAnsi="Arial"/>
        </w:rPr>
        <w:t>3</w:t>
      </w:r>
      <w:r w:rsidR="00C60D74">
        <w:rPr>
          <w:rFonts w:ascii="Arial" w:hAnsi="Arial"/>
        </w:rPr>
        <w:t xml:space="preserve"> -  $4</w:t>
      </w:r>
      <w:r>
        <w:rPr>
          <w:rFonts w:ascii="Arial" w:hAnsi="Arial"/>
        </w:rPr>
        <w:t>4</w:t>
      </w:r>
      <w:r w:rsidR="00C60D74">
        <w:rPr>
          <w:rFonts w:ascii="Arial" w:hAnsi="Arial"/>
        </w:rPr>
        <w:t>,44</w:t>
      </w:r>
      <w:r>
        <w:rPr>
          <w:rFonts w:ascii="Arial" w:hAnsi="Arial"/>
        </w:rPr>
        <w:t>5</w:t>
      </w:r>
      <w:r w:rsidR="00C60D74">
        <w:rPr>
          <w:rFonts w:ascii="Arial" w:hAnsi="Arial"/>
        </w:rPr>
        <w:t xml:space="preserve"> -  $14</w:t>
      </w:r>
      <w:r>
        <w:rPr>
          <w:rFonts w:ascii="Arial" w:hAnsi="Arial"/>
        </w:rPr>
        <w:t>,</w:t>
      </w:r>
      <w:r w:rsidR="00C60D74">
        <w:rPr>
          <w:rFonts w:ascii="Arial" w:hAnsi="Arial"/>
        </w:rPr>
        <w:t>81</w:t>
      </w:r>
      <w:r>
        <w:rPr>
          <w:rFonts w:ascii="Arial" w:hAnsi="Arial"/>
        </w:rPr>
        <w:t>3</w:t>
      </w:r>
      <w:r w:rsidR="00C60D74">
        <w:rPr>
          <w:rFonts w:ascii="Arial" w:hAnsi="Arial"/>
        </w:rPr>
        <w:t xml:space="preserve">.   </w:t>
      </w:r>
    </w:p>
    <w:p w:rsidR="00C60D74" w:rsidRDefault="00C60D74" w:rsidP="00EC043E">
      <w:pPr>
        <w:spacing w:line="360" w:lineRule="auto"/>
        <w:ind w:firstLine="720"/>
        <w:rPr>
          <w:rFonts w:ascii="Arial" w:hAnsi="Arial" w:cs="Arial"/>
          <w:szCs w:val="24"/>
        </w:rPr>
      </w:pPr>
      <w:r>
        <w:rPr>
          <w:rFonts w:ascii="Arial" w:hAnsi="Arial"/>
        </w:rPr>
        <w:t>Not</w:t>
      </w:r>
      <w:r w:rsidR="00EC043E">
        <w:rPr>
          <w:rFonts w:ascii="Arial" w:hAnsi="Arial"/>
        </w:rPr>
        <w:t>ice that</w:t>
      </w:r>
      <w:r>
        <w:rPr>
          <w:rFonts w:ascii="Arial" w:hAnsi="Arial"/>
        </w:rPr>
        <w:t xml:space="preserve"> even though the project has a 3-year life, the depreciation is calculated over 4 years to make up for the </w:t>
      </w:r>
      <w:r w:rsidR="00783068">
        <w:rPr>
          <w:rFonts w:ascii="Arial" w:hAnsi="Arial"/>
        </w:rPr>
        <w:t>half-</w:t>
      </w:r>
      <w:r>
        <w:rPr>
          <w:rFonts w:ascii="Arial" w:hAnsi="Arial"/>
        </w:rPr>
        <w:t xml:space="preserve">year </w:t>
      </w:r>
      <w:r w:rsidR="00EC043E">
        <w:rPr>
          <w:rFonts w:ascii="Arial" w:hAnsi="Arial"/>
        </w:rPr>
        <w:t>convention allowance</w:t>
      </w:r>
      <w:r>
        <w:rPr>
          <w:rFonts w:ascii="Arial" w:hAnsi="Arial"/>
        </w:rPr>
        <w:t xml:space="preserve"> in year one.  One caveat to this example is that the IRS does permit one to switch to straight-line depreciation at any point in time where the depreciation amount is greater with straight-line </w:t>
      </w:r>
      <w:r w:rsidRPr="00845E91">
        <w:rPr>
          <w:rFonts w:ascii="Arial" w:hAnsi="Arial" w:cs="Arial"/>
          <w:szCs w:val="24"/>
        </w:rPr>
        <w:t>than with the double declining balance method.</w:t>
      </w:r>
    </w:p>
    <w:p w:rsidR="001A5113" w:rsidRDefault="001A5113">
      <w:pPr>
        <w:widowControl/>
        <w:rPr>
          <w:rFonts w:ascii="Arial" w:hAnsi="Arial" w:cs="Arial"/>
          <w:szCs w:val="24"/>
        </w:rPr>
      </w:pPr>
      <w:r>
        <w:rPr>
          <w:rFonts w:ascii="Arial" w:hAnsi="Arial" w:cs="Arial"/>
          <w:szCs w:val="24"/>
        </w:rPr>
        <w:br w:type="page"/>
      </w:r>
    </w:p>
    <w:p w:rsidR="00C60D74" w:rsidRPr="00845E91" w:rsidRDefault="00886D35" w:rsidP="00886D35">
      <w:pPr>
        <w:pStyle w:val="Heading9"/>
        <w:numPr>
          <w:ilvl w:val="0"/>
          <w:numId w:val="0"/>
        </w:numPr>
        <w:ind w:firstLine="720"/>
        <w:rPr>
          <w:rFonts w:ascii="Arial" w:hAnsi="Arial" w:cs="Arial"/>
          <w:sz w:val="24"/>
          <w:szCs w:val="24"/>
        </w:rPr>
      </w:pPr>
      <w:r w:rsidRPr="00845E91">
        <w:rPr>
          <w:rFonts w:ascii="Arial" w:hAnsi="Arial" w:cs="Arial"/>
          <w:sz w:val="24"/>
          <w:szCs w:val="24"/>
        </w:rPr>
        <w:lastRenderedPageBreak/>
        <w:t>Thus far, the basic information for this machine is the following.</w:t>
      </w:r>
    </w:p>
    <w:p w:rsidR="00886D35" w:rsidRPr="00845E91" w:rsidRDefault="00886D35" w:rsidP="00886D35">
      <w:pPr>
        <w:rPr>
          <w:rFonts w:ascii="Arial" w:hAnsi="Arial" w:cs="Arial"/>
          <w:szCs w:val="24"/>
        </w:rPr>
      </w:pPr>
    </w:p>
    <w:p w:rsidR="00886D35" w:rsidRDefault="00886D35" w:rsidP="00845E91">
      <w:pPr>
        <w:pStyle w:val="Style1"/>
        <w:ind w:left="720"/>
      </w:pPr>
      <w:r>
        <w:t>CF</w:t>
      </w:r>
      <w:r>
        <w:rPr>
          <w:vertAlign w:val="subscript"/>
        </w:rPr>
        <w:t>0</w:t>
      </w:r>
      <w:r>
        <w:t xml:space="preserve"> is - $100,000</w:t>
      </w:r>
    </w:p>
    <w:p w:rsidR="00886D35" w:rsidRDefault="00886D35" w:rsidP="00845E91">
      <w:pPr>
        <w:pStyle w:val="Style1"/>
        <w:ind w:left="720"/>
      </w:pPr>
      <w:r>
        <w:t>OI</w:t>
      </w:r>
      <w:r>
        <w:rPr>
          <w:vertAlign w:val="subscript"/>
        </w:rPr>
        <w:t>t</w:t>
      </w:r>
      <w:r>
        <w:t xml:space="preserve"> is $85,000 per year</w:t>
      </w:r>
      <w:r w:rsidRPr="00886D35">
        <w:t xml:space="preserve"> </w:t>
      </w:r>
      <w:r>
        <w:t xml:space="preserve">t, and t equal to 1 to 3  </w:t>
      </w:r>
    </w:p>
    <w:p w:rsidR="00886D35" w:rsidRDefault="00886D35" w:rsidP="00845E91">
      <w:pPr>
        <w:pStyle w:val="Style1"/>
        <w:ind w:left="720"/>
      </w:pPr>
      <w:r>
        <w:t>OE</w:t>
      </w:r>
      <w:r>
        <w:rPr>
          <w:vertAlign w:val="subscript"/>
        </w:rPr>
        <w:t>t</w:t>
      </w:r>
      <w:r>
        <w:t xml:space="preserve"> is $44,000 per year t, and t equal to 1 to 3  </w:t>
      </w:r>
    </w:p>
    <w:p w:rsidR="00886D35" w:rsidRDefault="00886D35" w:rsidP="00845E91">
      <w:pPr>
        <w:pStyle w:val="Style1"/>
        <w:ind w:left="720"/>
      </w:pPr>
      <w:r>
        <w:t>Tax Rate t is 35%</w:t>
      </w:r>
    </w:p>
    <w:p w:rsidR="00845E91" w:rsidRPr="00845E91" w:rsidRDefault="00845E91" w:rsidP="00845E91">
      <w:pPr>
        <w:pStyle w:val="Style1"/>
        <w:ind w:left="720"/>
        <w:rPr>
          <w:szCs w:val="24"/>
        </w:rPr>
      </w:pPr>
      <w:r w:rsidRPr="00845E91">
        <w:rPr>
          <w:szCs w:val="24"/>
        </w:rPr>
        <w:t xml:space="preserve">3 year life  </w:t>
      </w:r>
    </w:p>
    <w:p w:rsidR="00EC043E" w:rsidRDefault="00845E91" w:rsidP="00845E91">
      <w:pPr>
        <w:spacing w:line="360" w:lineRule="auto"/>
        <w:rPr>
          <w:rFonts w:ascii="Arial" w:hAnsi="Arial"/>
        </w:rPr>
      </w:pPr>
      <w:r>
        <w:tab/>
      </w:r>
      <w:r>
        <w:tab/>
      </w:r>
      <w:r>
        <w:rPr>
          <w:rFonts w:ascii="Arial" w:hAnsi="Arial"/>
        </w:rPr>
        <w:t>Depre</w:t>
      </w:r>
      <w:r>
        <w:rPr>
          <w:rFonts w:ascii="Arial" w:hAnsi="Arial"/>
          <w:vertAlign w:val="subscript"/>
        </w:rPr>
        <w:t>1</w:t>
      </w:r>
      <w:r>
        <w:rPr>
          <w:rFonts w:ascii="Arial" w:hAnsi="Arial"/>
        </w:rPr>
        <w:t xml:space="preserve"> = $33,333</w:t>
      </w:r>
    </w:p>
    <w:p w:rsidR="00845E91" w:rsidRDefault="00845E91" w:rsidP="00845E91">
      <w:pPr>
        <w:spacing w:line="360" w:lineRule="auto"/>
        <w:ind w:left="720" w:firstLine="720"/>
        <w:rPr>
          <w:rFonts w:ascii="Arial" w:hAnsi="Arial"/>
        </w:rPr>
      </w:pPr>
      <w:r>
        <w:rPr>
          <w:rFonts w:ascii="Arial" w:hAnsi="Arial"/>
        </w:rPr>
        <w:t>Depre</w:t>
      </w:r>
      <w:r>
        <w:rPr>
          <w:rFonts w:ascii="Arial" w:hAnsi="Arial"/>
          <w:vertAlign w:val="subscript"/>
        </w:rPr>
        <w:t>2</w:t>
      </w:r>
      <w:r>
        <w:rPr>
          <w:rFonts w:ascii="Arial" w:hAnsi="Arial"/>
        </w:rPr>
        <w:t xml:space="preserve"> = $44,445</w:t>
      </w:r>
    </w:p>
    <w:p w:rsidR="00845E91" w:rsidRDefault="00845E91" w:rsidP="00845E91">
      <w:pPr>
        <w:spacing w:line="360" w:lineRule="auto"/>
        <w:ind w:left="720" w:firstLine="720"/>
        <w:rPr>
          <w:rFonts w:ascii="Arial" w:hAnsi="Arial"/>
        </w:rPr>
      </w:pPr>
      <w:r>
        <w:rPr>
          <w:rFonts w:ascii="Arial" w:hAnsi="Arial"/>
        </w:rPr>
        <w:t>Depre</w:t>
      </w:r>
      <w:r>
        <w:rPr>
          <w:rFonts w:ascii="Arial" w:hAnsi="Arial"/>
          <w:vertAlign w:val="subscript"/>
        </w:rPr>
        <w:t xml:space="preserve">3 </w:t>
      </w:r>
      <w:r>
        <w:rPr>
          <w:rFonts w:ascii="Arial" w:hAnsi="Arial"/>
        </w:rPr>
        <w:t>= $14,813</w:t>
      </w:r>
    </w:p>
    <w:p w:rsidR="00845E91" w:rsidRPr="00783068" w:rsidRDefault="00845E91" w:rsidP="00845E91">
      <w:pPr>
        <w:spacing w:line="360" w:lineRule="auto"/>
        <w:ind w:left="720" w:firstLine="720"/>
        <w:rPr>
          <w:rFonts w:ascii="Arial" w:hAnsi="Arial" w:cs="Arial"/>
        </w:rPr>
      </w:pPr>
      <w:r w:rsidRPr="00783068">
        <w:rPr>
          <w:rFonts w:ascii="Arial" w:hAnsi="Arial" w:cs="Arial"/>
        </w:rPr>
        <w:t>Depre</w:t>
      </w:r>
      <w:r w:rsidRPr="00783068">
        <w:rPr>
          <w:rFonts w:ascii="Arial" w:hAnsi="Arial" w:cs="Arial"/>
          <w:vertAlign w:val="subscript"/>
        </w:rPr>
        <w:t>4</w:t>
      </w:r>
      <w:r w:rsidRPr="00783068">
        <w:rPr>
          <w:rFonts w:ascii="Arial" w:hAnsi="Arial" w:cs="Arial"/>
        </w:rPr>
        <w:t xml:space="preserve"> = </w:t>
      </w:r>
      <w:r w:rsidR="00E95295" w:rsidRPr="00783068">
        <w:rPr>
          <w:rFonts w:ascii="Arial" w:hAnsi="Arial" w:cs="Arial"/>
        </w:rPr>
        <w:t>$7410</w:t>
      </w:r>
    </w:p>
    <w:p w:rsidR="00EC043E" w:rsidRPr="00783068" w:rsidRDefault="00EC043E" w:rsidP="00EC043E">
      <w:pPr>
        <w:rPr>
          <w:rFonts w:ascii="Arial" w:hAnsi="Arial" w:cs="Arial"/>
        </w:rPr>
      </w:pPr>
    </w:p>
    <w:p w:rsidR="00783068" w:rsidRPr="00783068" w:rsidRDefault="00783068" w:rsidP="00783068">
      <w:pPr>
        <w:spacing w:line="360" w:lineRule="auto"/>
        <w:ind w:firstLine="720"/>
        <w:rPr>
          <w:rFonts w:ascii="Arial" w:hAnsi="Arial" w:cs="Arial"/>
        </w:rPr>
      </w:pPr>
      <w:r w:rsidRPr="00783068">
        <w:rPr>
          <w:rFonts w:ascii="Arial" w:hAnsi="Arial" w:cs="Arial"/>
        </w:rPr>
        <w:t>The traditional definition for net income after taxes (NIAT</w:t>
      </w:r>
      <w:r w:rsidRPr="00783068">
        <w:rPr>
          <w:rFonts w:ascii="Arial" w:hAnsi="Arial" w:cs="Arial"/>
          <w:vertAlign w:val="subscript"/>
        </w:rPr>
        <w:t>t</w:t>
      </w:r>
      <w:r w:rsidRPr="00783068">
        <w:rPr>
          <w:rFonts w:ascii="Arial" w:hAnsi="Arial" w:cs="Arial"/>
        </w:rPr>
        <w:t>) is the after tax value of the net amount of Operating Cash Income (OI</w:t>
      </w:r>
      <w:r w:rsidRPr="00783068">
        <w:rPr>
          <w:rFonts w:ascii="Arial" w:hAnsi="Arial" w:cs="Arial"/>
          <w:vertAlign w:val="subscript"/>
        </w:rPr>
        <w:t>t</w:t>
      </w:r>
      <w:r w:rsidRPr="00783068">
        <w:rPr>
          <w:rFonts w:ascii="Arial" w:hAnsi="Arial" w:cs="Arial"/>
        </w:rPr>
        <w:t>) less Operating Cash Expenses (OE</w:t>
      </w:r>
      <w:r w:rsidRPr="00783068">
        <w:rPr>
          <w:rFonts w:ascii="Arial" w:hAnsi="Arial" w:cs="Arial"/>
          <w:vertAlign w:val="subscript"/>
        </w:rPr>
        <w:t>t</w:t>
      </w:r>
      <w:r w:rsidRPr="00783068">
        <w:rPr>
          <w:rFonts w:ascii="Arial" w:hAnsi="Arial" w:cs="Arial"/>
        </w:rPr>
        <w:t>)less Depreciation (Depre</w:t>
      </w:r>
      <w:r w:rsidRPr="00783068">
        <w:rPr>
          <w:rFonts w:ascii="Arial" w:hAnsi="Arial" w:cs="Arial"/>
          <w:vertAlign w:val="subscript"/>
        </w:rPr>
        <w:t>t</w:t>
      </w:r>
      <w:r w:rsidRPr="00783068">
        <w:rPr>
          <w:rFonts w:ascii="Arial" w:hAnsi="Arial" w:cs="Arial"/>
        </w:rPr>
        <w:t>). The traditional definition for cash flow (CF</w:t>
      </w:r>
      <w:r w:rsidRPr="00783068">
        <w:rPr>
          <w:rFonts w:ascii="Arial" w:hAnsi="Arial" w:cs="Arial"/>
          <w:vertAlign w:val="subscript"/>
        </w:rPr>
        <w:t>t</w:t>
      </w:r>
      <w:r w:rsidRPr="00783068">
        <w:rPr>
          <w:rFonts w:ascii="Arial" w:hAnsi="Arial" w:cs="Arial"/>
        </w:rPr>
        <w:t>) is the amount of net income after taxes (NIAT</w:t>
      </w:r>
      <w:r w:rsidRPr="00783068">
        <w:rPr>
          <w:rFonts w:ascii="Arial" w:hAnsi="Arial" w:cs="Arial"/>
          <w:vertAlign w:val="subscript"/>
        </w:rPr>
        <w:t>t</w:t>
      </w:r>
      <w:r w:rsidRPr="00783068">
        <w:rPr>
          <w:rFonts w:ascii="Arial" w:hAnsi="Arial" w:cs="Arial"/>
        </w:rPr>
        <w:t>) plus Depreciation (Depre</w:t>
      </w:r>
      <w:r w:rsidRPr="00783068">
        <w:rPr>
          <w:rFonts w:ascii="Arial" w:hAnsi="Arial" w:cs="Arial"/>
          <w:vertAlign w:val="subscript"/>
        </w:rPr>
        <w:t>t</w:t>
      </w:r>
      <w:r w:rsidRPr="00783068">
        <w:rPr>
          <w:rFonts w:ascii="Arial" w:hAnsi="Arial" w:cs="Arial"/>
        </w:rPr>
        <w:t xml:space="preserve">). </w:t>
      </w:r>
    </w:p>
    <w:p w:rsidR="00C60D74" w:rsidRPr="00783068" w:rsidRDefault="00783068" w:rsidP="00783068">
      <w:pPr>
        <w:spacing w:line="360" w:lineRule="auto"/>
        <w:ind w:firstLine="720"/>
        <w:rPr>
          <w:rFonts w:ascii="Arial" w:hAnsi="Arial" w:cs="Arial"/>
        </w:rPr>
      </w:pPr>
      <w:r w:rsidRPr="00783068">
        <w:rPr>
          <w:rFonts w:ascii="Arial" w:hAnsi="Arial" w:cs="Arial"/>
        </w:rPr>
        <w:t>Thus, u</w:t>
      </w:r>
      <w:r w:rsidR="00E95295" w:rsidRPr="00783068">
        <w:rPr>
          <w:rFonts w:ascii="Arial" w:hAnsi="Arial" w:cs="Arial"/>
        </w:rPr>
        <w:t>sing the</w:t>
      </w:r>
      <w:r w:rsidR="00C60D74" w:rsidRPr="00783068">
        <w:rPr>
          <w:rFonts w:ascii="Arial" w:hAnsi="Arial" w:cs="Arial"/>
        </w:rPr>
        <w:t xml:space="preserve"> </w:t>
      </w:r>
      <w:r w:rsidR="00C60D74" w:rsidRPr="00783068">
        <w:rPr>
          <w:rFonts w:ascii="Arial" w:hAnsi="Arial" w:cs="Arial"/>
          <w:i/>
        </w:rPr>
        <w:t>traditional</w:t>
      </w:r>
      <w:r w:rsidR="00C60D74" w:rsidRPr="00783068">
        <w:rPr>
          <w:rFonts w:ascii="Arial" w:hAnsi="Arial" w:cs="Arial"/>
        </w:rPr>
        <w:t xml:space="preserve"> </w:t>
      </w:r>
      <w:r w:rsidR="00E95295" w:rsidRPr="00783068">
        <w:rPr>
          <w:rFonts w:ascii="Arial" w:hAnsi="Arial" w:cs="Arial"/>
        </w:rPr>
        <w:t xml:space="preserve">formulas for </w:t>
      </w:r>
      <w:r w:rsidR="00C60D74" w:rsidRPr="00783068">
        <w:rPr>
          <w:rFonts w:ascii="Arial" w:hAnsi="Arial" w:cs="Arial"/>
        </w:rPr>
        <w:t xml:space="preserve">net income after taxes </w:t>
      </w:r>
      <w:r w:rsidR="00A1268E" w:rsidRPr="00783068">
        <w:rPr>
          <w:rFonts w:ascii="Arial" w:hAnsi="Arial" w:cs="Arial"/>
        </w:rPr>
        <w:t>(NIAT</w:t>
      </w:r>
      <w:r w:rsidR="00A1268E" w:rsidRPr="00783068">
        <w:rPr>
          <w:rFonts w:ascii="Arial" w:hAnsi="Arial" w:cs="Arial"/>
          <w:vertAlign w:val="subscript"/>
        </w:rPr>
        <w:t>t</w:t>
      </w:r>
      <w:r w:rsidR="00A1268E" w:rsidRPr="00783068">
        <w:rPr>
          <w:rFonts w:ascii="Arial" w:hAnsi="Arial" w:cs="Arial"/>
        </w:rPr>
        <w:t xml:space="preserve">) </w:t>
      </w:r>
      <w:r w:rsidR="00C60D74" w:rsidRPr="00783068">
        <w:rPr>
          <w:rFonts w:ascii="Arial" w:hAnsi="Arial" w:cs="Arial"/>
        </w:rPr>
        <w:t>and cash flows (CF</w:t>
      </w:r>
      <w:r w:rsidR="00C60D74" w:rsidRPr="00783068">
        <w:rPr>
          <w:rFonts w:ascii="Arial" w:hAnsi="Arial" w:cs="Arial"/>
          <w:vertAlign w:val="subscript"/>
        </w:rPr>
        <w:t>t</w:t>
      </w:r>
      <w:r w:rsidR="00C60D74" w:rsidRPr="00783068">
        <w:rPr>
          <w:rFonts w:ascii="Arial" w:hAnsi="Arial" w:cs="Arial"/>
        </w:rPr>
        <w:t>) for this project</w:t>
      </w:r>
      <w:r w:rsidR="00E95295" w:rsidRPr="00783068">
        <w:rPr>
          <w:rFonts w:ascii="Arial" w:hAnsi="Arial" w:cs="Arial"/>
        </w:rPr>
        <w:t>,</w:t>
      </w:r>
      <w:r w:rsidR="00C60D74" w:rsidRPr="00783068">
        <w:rPr>
          <w:rFonts w:ascii="Arial" w:hAnsi="Arial" w:cs="Arial"/>
        </w:rPr>
        <w:t xml:space="preserve"> </w:t>
      </w:r>
    </w:p>
    <w:p w:rsidR="00C60D74" w:rsidRDefault="00C60D74" w:rsidP="00C60D74">
      <w:pPr>
        <w:rPr>
          <w:rFonts w:ascii="Arial" w:hAnsi="Arial"/>
        </w:rPr>
      </w:pPr>
    </w:p>
    <w:p w:rsidR="00C60D74" w:rsidRDefault="00C60D74" w:rsidP="00E95295">
      <w:pPr>
        <w:ind w:firstLine="720"/>
      </w:pPr>
      <w:r>
        <w:rPr>
          <w:rFonts w:ascii="Arial" w:hAnsi="Arial"/>
        </w:rPr>
        <w:t>CF</w:t>
      </w:r>
      <w:r>
        <w:rPr>
          <w:rFonts w:ascii="Arial" w:hAnsi="Arial"/>
          <w:vertAlign w:val="subscript"/>
        </w:rPr>
        <w:t>t</w:t>
      </w:r>
      <w:r w:rsidR="00A1268E">
        <w:rPr>
          <w:rFonts w:ascii="Arial" w:hAnsi="Arial"/>
        </w:rPr>
        <w:t xml:space="preserve"> = NIAT</w:t>
      </w:r>
      <w:r>
        <w:rPr>
          <w:rFonts w:ascii="Arial" w:hAnsi="Arial"/>
          <w:vertAlign w:val="subscript"/>
        </w:rPr>
        <w:t>t</w:t>
      </w:r>
      <w:r>
        <w:rPr>
          <w:rFonts w:ascii="Arial" w:hAnsi="Arial"/>
        </w:rPr>
        <w:t xml:space="preserve"> + Depre </w:t>
      </w:r>
      <w:r>
        <w:rPr>
          <w:rFonts w:ascii="Arial" w:hAnsi="Arial"/>
          <w:vertAlign w:val="subscript"/>
        </w:rPr>
        <w:t>t</w:t>
      </w:r>
    </w:p>
    <w:p w:rsidR="00E95295" w:rsidRDefault="00A1268E" w:rsidP="00C60D74">
      <w:pPr>
        <w:rPr>
          <w:rFonts w:ascii="Arial" w:hAnsi="Arial"/>
        </w:rPr>
      </w:pPr>
      <w:r>
        <w:rPr>
          <w:rFonts w:ascii="Arial" w:hAnsi="Arial"/>
        </w:rPr>
        <w:t>or</w:t>
      </w:r>
    </w:p>
    <w:p w:rsidR="00A1268E" w:rsidRDefault="00A1268E" w:rsidP="00A1268E">
      <w:pPr>
        <w:ind w:firstLine="720"/>
      </w:pPr>
      <w:r>
        <w:rPr>
          <w:rFonts w:ascii="Arial" w:hAnsi="Arial"/>
        </w:rPr>
        <w:t>CF</w:t>
      </w:r>
      <w:r>
        <w:rPr>
          <w:rFonts w:ascii="Arial" w:hAnsi="Arial"/>
          <w:vertAlign w:val="subscript"/>
        </w:rPr>
        <w:t>t</w:t>
      </w:r>
      <w:r>
        <w:rPr>
          <w:rFonts w:ascii="Arial" w:hAnsi="Arial"/>
        </w:rPr>
        <w:t xml:space="preserve"> = (OI </w:t>
      </w:r>
      <w:r>
        <w:rPr>
          <w:rFonts w:ascii="Arial" w:hAnsi="Arial"/>
          <w:vertAlign w:val="subscript"/>
        </w:rPr>
        <w:t>t</w:t>
      </w:r>
      <w:r>
        <w:rPr>
          <w:rFonts w:ascii="Arial" w:hAnsi="Arial"/>
        </w:rPr>
        <w:t xml:space="preserve"> - OE </w:t>
      </w:r>
      <w:r>
        <w:rPr>
          <w:rFonts w:ascii="Arial" w:hAnsi="Arial"/>
          <w:vertAlign w:val="subscript"/>
        </w:rPr>
        <w:t>t</w:t>
      </w:r>
      <w:r>
        <w:rPr>
          <w:rFonts w:ascii="Arial" w:hAnsi="Arial"/>
        </w:rPr>
        <w:t xml:space="preserve"> - Depre </w:t>
      </w:r>
      <w:r>
        <w:rPr>
          <w:rFonts w:ascii="Arial" w:hAnsi="Arial"/>
          <w:vertAlign w:val="subscript"/>
        </w:rPr>
        <w:t>t</w:t>
      </w:r>
      <w:r>
        <w:rPr>
          <w:rFonts w:ascii="Arial" w:hAnsi="Arial"/>
        </w:rPr>
        <w:t xml:space="preserve">) (1 – t) + Depre </w:t>
      </w:r>
      <w:r>
        <w:rPr>
          <w:rFonts w:ascii="Arial" w:hAnsi="Arial"/>
          <w:vertAlign w:val="subscript"/>
        </w:rPr>
        <w:t>t</w:t>
      </w:r>
    </w:p>
    <w:p w:rsidR="00A1268E" w:rsidRDefault="00A1268E" w:rsidP="00C60D74">
      <w:pPr>
        <w:rPr>
          <w:rFonts w:ascii="Arial" w:hAnsi="Arial"/>
        </w:rPr>
      </w:pPr>
    </w:p>
    <w:p w:rsidR="00C60D74" w:rsidRDefault="00E95295" w:rsidP="00C60D74">
      <w:r>
        <w:rPr>
          <w:rFonts w:ascii="Arial" w:hAnsi="Arial"/>
        </w:rPr>
        <w:t xml:space="preserve">we can calculate these for </w:t>
      </w:r>
      <w:r w:rsidR="00A1268E">
        <w:rPr>
          <w:rFonts w:ascii="Arial" w:hAnsi="Arial"/>
        </w:rPr>
        <w:t xml:space="preserve">our machine project for </w:t>
      </w:r>
      <w:r>
        <w:rPr>
          <w:rFonts w:ascii="Arial" w:hAnsi="Arial"/>
        </w:rPr>
        <w:t>each year as follows.</w:t>
      </w:r>
    </w:p>
    <w:p w:rsidR="00C60D74" w:rsidRDefault="00C60D74" w:rsidP="00C60D74">
      <w:pPr>
        <w:rPr>
          <w:rFonts w:ascii="Arial" w:hAnsi="Arial"/>
        </w:rPr>
      </w:pPr>
    </w:p>
    <w:p w:rsidR="00C60D74" w:rsidRDefault="00C60D74" w:rsidP="00E95295">
      <w:pPr>
        <w:ind w:firstLine="720"/>
        <w:rPr>
          <w:rFonts w:ascii="Arial" w:hAnsi="Arial"/>
        </w:rPr>
      </w:pPr>
      <w:r>
        <w:rPr>
          <w:rFonts w:ascii="Arial" w:hAnsi="Arial"/>
        </w:rPr>
        <w:t xml:space="preserve">CF </w:t>
      </w:r>
      <w:r>
        <w:rPr>
          <w:rFonts w:ascii="Arial" w:hAnsi="Arial"/>
          <w:vertAlign w:val="subscript"/>
        </w:rPr>
        <w:t>1</w:t>
      </w:r>
      <w:r>
        <w:rPr>
          <w:rFonts w:ascii="Arial" w:hAnsi="Arial"/>
        </w:rPr>
        <w:t xml:space="preserve"> = ($8</w:t>
      </w:r>
      <w:r w:rsidR="00E95295">
        <w:rPr>
          <w:rFonts w:ascii="Arial" w:hAnsi="Arial"/>
        </w:rPr>
        <w:t>5</w:t>
      </w:r>
      <w:r>
        <w:rPr>
          <w:rFonts w:ascii="Arial" w:hAnsi="Arial"/>
        </w:rPr>
        <w:t>,000 – $4</w:t>
      </w:r>
      <w:r w:rsidR="00E95295">
        <w:rPr>
          <w:rFonts w:ascii="Arial" w:hAnsi="Arial"/>
        </w:rPr>
        <w:t>4</w:t>
      </w:r>
      <w:r>
        <w:rPr>
          <w:rFonts w:ascii="Arial" w:hAnsi="Arial"/>
        </w:rPr>
        <w:t>,000 - $3</w:t>
      </w:r>
      <w:r w:rsidR="00E95295">
        <w:rPr>
          <w:rFonts w:ascii="Arial" w:hAnsi="Arial"/>
        </w:rPr>
        <w:t>3</w:t>
      </w:r>
      <w:r>
        <w:rPr>
          <w:rFonts w:ascii="Arial" w:hAnsi="Arial"/>
        </w:rPr>
        <w:t>,33</w:t>
      </w:r>
      <w:r w:rsidR="00E95295">
        <w:rPr>
          <w:rFonts w:ascii="Arial" w:hAnsi="Arial"/>
        </w:rPr>
        <w:t>3</w:t>
      </w:r>
      <w:r>
        <w:rPr>
          <w:rFonts w:ascii="Arial" w:hAnsi="Arial"/>
        </w:rPr>
        <w:t>) (1 - .</w:t>
      </w:r>
      <w:r w:rsidR="00E95295">
        <w:rPr>
          <w:rFonts w:ascii="Arial" w:hAnsi="Arial"/>
        </w:rPr>
        <w:t>35</w:t>
      </w:r>
      <w:r>
        <w:rPr>
          <w:rFonts w:ascii="Arial" w:hAnsi="Arial"/>
        </w:rPr>
        <w:t>) + $</w:t>
      </w:r>
      <w:r w:rsidR="00E95295">
        <w:rPr>
          <w:rFonts w:ascii="Arial" w:hAnsi="Arial"/>
        </w:rPr>
        <w:t>3</w:t>
      </w:r>
      <w:r>
        <w:rPr>
          <w:rFonts w:ascii="Arial" w:hAnsi="Arial"/>
        </w:rPr>
        <w:t>3,33</w:t>
      </w:r>
      <w:r w:rsidR="00E95295">
        <w:rPr>
          <w:rFonts w:ascii="Arial" w:hAnsi="Arial"/>
        </w:rPr>
        <w:t>3</w:t>
      </w:r>
      <w:r>
        <w:rPr>
          <w:rFonts w:ascii="Arial" w:hAnsi="Arial"/>
        </w:rPr>
        <w:t xml:space="preserve"> </w:t>
      </w:r>
    </w:p>
    <w:p w:rsidR="00E95295" w:rsidRDefault="00E95295" w:rsidP="00C60D74">
      <w:pPr>
        <w:rPr>
          <w:rFonts w:ascii="Arial" w:hAnsi="Arial"/>
          <w:color w:val="FF0000"/>
        </w:rPr>
      </w:pPr>
    </w:p>
    <w:p w:rsidR="00C60D74" w:rsidRDefault="00C60D74" w:rsidP="00C60D74">
      <w:pPr>
        <w:rPr>
          <w:rFonts w:ascii="Arial" w:hAnsi="Arial"/>
        </w:rPr>
      </w:pPr>
      <w:r>
        <w:rPr>
          <w:rFonts w:ascii="Arial" w:hAnsi="Arial"/>
        </w:rPr>
        <w:t xml:space="preserve">                   = </w:t>
      </w:r>
      <w:r>
        <w:rPr>
          <w:rFonts w:ascii="Arial" w:hAnsi="Arial"/>
          <w:b/>
        </w:rPr>
        <w:t>$</w:t>
      </w:r>
      <w:r w:rsidR="00A1268E">
        <w:rPr>
          <w:rFonts w:ascii="Arial" w:hAnsi="Arial"/>
          <w:b/>
        </w:rPr>
        <w:t>4,983.55</w:t>
      </w:r>
      <w:r>
        <w:rPr>
          <w:rFonts w:ascii="Arial" w:hAnsi="Arial"/>
        </w:rPr>
        <w:t xml:space="preserve"> + $</w:t>
      </w:r>
      <w:r w:rsidR="00A1268E">
        <w:rPr>
          <w:rFonts w:ascii="Arial" w:hAnsi="Arial"/>
        </w:rPr>
        <w:t>3</w:t>
      </w:r>
      <w:r>
        <w:rPr>
          <w:rFonts w:ascii="Arial" w:hAnsi="Arial"/>
        </w:rPr>
        <w:t>3,33</w:t>
      </w:r>
      <w:r w:rsidR="00A1268E">
        <w:rPr>
          <w:rFonts w:ascii="Arial" w:hAnsi="Arial"/>
        </w:rPr>
        <w:t>3</w:t>
      </w:r>
      <w:r>
        <w:rPr>
          <w:rFonts w:ascii="Arial" w:hAnsi="Arial"/>
        </w:rPr>
        <w:t xml:space="preserve"> = </w:t>
      </w:r>
      <w:r>
        <w:rPr>
          <w:rFonts w:ascii="Arial" w:hAnsi="Arial"/>
          <w:b/>
        </w:rPr>
        <w:t>$</w:t>
      </w:r>
      <w:r w:rsidR="00A1268E">
        <w:rPr>
          <w:rFonts w:ascii="Arial" w:hAnsi="Arial"/>
          <w:b/>
        </w:rPr>
        <w:t>38,316.55</w:t>
      </w:r>
    </w:p>
    <w:p w:rsidR="00C60D74" w:rsidRDefault="00C60D74" w:rsidP="00C60D74">
      <w:pPr>
        <w:rPr>
          <w:rFonts w:ascii="Arial" w:hAnsi="Arial"/>
        </w:rPr>
      </w:pPr>
    </w:p>
    <w:p w:rsidR="00C60D74" w:rsidRDefault="00C60D74" w:rsidP="00C60D74">
      <w:pPr>
        <w:rPr>
          <w:rFonts w:ascii="Arial" w:hAnsi="Arial"/>
        </w:rPr>
      </w:pPr>
    </w:p>
    <w:p w:rsidR="00E95295" w:rsidRDefault="00C60D74" w:rsidP="00E95295">
      <w:pPr>
        <w:ind w:firstLine="720"/>
        <w:rPr>
          <w:rFonts w:ascii="Arial" w:hAnsi="Arial"/>
        </w:rPr>
      </w:pPr>
      <w:r>
        <w:rPr>
          <w:rFonts w:ascii="Arial" w:hAnsi="Arial"/>
        </w:rPr>
        <w:t xml:space="preserve">CF </w:t>
      </w:r>
      <w:r>
        <w:rPr>
          <w:rFonts w:ascii="Arial" w:hAnsi="Arial"/>
          <w:vertAlign w:val="subscript"/>
        </w:rPr>
        <w:t>2</w:t>
      </w:r>
      <w:r>
        <w:rPr>
          <w:rFonts w:ascii="Arial" w:hAnsi="Arial"/>
        </w:rPr>
        <w:t xml:space="preserve"> </w:t>
      </w:r>
      <w:r w:rsidR="00E95295">
        <w:rPr>
          <w:rFonts w:ascii="Arial" w:hAnsi="Arial"/>
        </w:rPr>
        <w:t xml:space="preserve">= ($85,000 – $44,000 - $44,445) (1 - .35) + $44,445 </w:t>
      </w:r>
    </w:p>
    <w:p w:rsidR="00C60D74" w:rsidRDefault="00C60D74" w:rsidP="00C60D74">
      <w:pPr>
        <w:rPr>
          <w:rFonts w:ascii="Arial" w:hAnsi="Arial"/>
        </w:rPr>
      </w:pPr>
    </w:p>
    <w:p w:rsidR="00C60D74" w:rsidRDefault="00C60D74" w:rsidP="00C60D74">
      <w:pPr>
        <w:rPr>
          <w:rFonts w:ascii="Arial" w:hAnsi="Arial"/>
        </w:rPr>
      </w:pPr>
      <w:r>
        <w:rPr>
          <w:rFonts w:ascii="Arial" w:hAnsi="Arial"/>
        </w:rPr>
        <w:t xml:space="preserve">                   = </w:t>
      </w:r>
      <w:r>
        <w:rPr>
          <w:rFonts w:ascii="Arial" w:hAnsi="Arial"/>
          <w:b/>
        </w:rPr>
        <w:t>-$</w:t>
      </w:r>
      <w:r w:rsidR="00A1268E">
        <w:rPr>
          <w:rFonts w:ascii="Arial" w:hAnsi="Arial"/>
          <w:b/>
        </w:rPr>
        <w:t>2,239.25</w:t>
      </w:r>
      <w:r>
        <w:rPr>
          <w:rFonts w:ascii="Arial" w:hAnsi="Arial"/>
        </w:rPr>
        <w:t xml:space="preserve"> + $4</w:t>
      </w:r>
      <w:r w:rsidR="00A1268E">
        <w:rPr>
          <w:rFonts w:ascii="Arial" w:hAnsi="Arial"/>
        </w:rPr>
        <w:t>4</w:t>
      </w:r>
      <w:r>
        <w:rPr>
          <w:rFonts w:ascii="Arial" w:hAnsi="Arial"/>
        </w:rPr>
        <w:t>,44</w:t>
      </w:r>
      <w:r w:rsidR="00A1268E">
        <w:rPr>
          <w:rFonts w:ascii="Arial" w:hAnsi="Arial"/>
        </w:rPr>
        <w:t>5</w:t>
      </w:r>
      <w:r>
        <w:rPr>
          <w:rFonts w:ascii="Arial" w:hAnsi="Arial"/>
        </w:rPr>
        <w:t xml:space="preserve"> = </w:t>
      </w:r>
      <w:r>
        <w:rPr>
          <w:rFonts w:ascii="Arial" w:hAnsi="Arial"/>
          <w:b/>
        </w:rPr>
        <w:t>$4</w:t>
      </w:r>
      <w:r w:rsidR="00A1268E">
        <w:rPr>
          <w:rFonts w:ascii="Arial" w:hAnsi="Arial"/>
          <w:b/>
        </w:rPr>
        <w:t>2</w:t>
      </w:r>
      <w:r>
        <w:rPr>
          <w:rFonts w:ascii="Arial" w:hAnsi="Arial"/>
          <w:b/>
        </w:rPr>
        <w:t>,</w:t>
      </w:r>
      <w:r w:rsidR="00A1268E">
        <w:rPr>
          <w:rFonts w:ascii="Arial" w:hAnsi="Arial"/>
          <w:b/>
        </w:rPr>
        <w:t>205.75</w:t>
      </w:r>
    </w:p>
    <w:p w:rsidR="00C60D74" w:rsidRDefault="00C60D74" w:rsidP="00C60D74">
      <w:pPr>
        <w:rPr>
          <w:rFonts w:ascii="Arial" w:hAnsi="Arial"/>
        </w:rPr>
      </w:pPr>
    </w:p>
    <w:p w:rsidR="00C60D74" w:rsidRDefault="00C60D74" w:rsidP="00C60D74">
      <w:pPr>
        <w:rPr>
          <w:rFonts w:ascii="Arial" w:hAnsi="Arial"/>
        </w:rPr>
      </w:pPr>
    </w:p>
    <w:p w:rsidR="001A5113" w:rsidRDefault="001A5113" w:rsidP="00E95295">
      <w:pPr>
        <w:ind w:firstLine="720"/>
        <w:rPr>
          <w:rFonts w:ascii="Arial" w:hAnsi="Arial"/>
        </w:rPr>
      </w:pPr>
    </w:p>
    <w:p w:rsidR="001A5113" w:rsidRDefault="001A5113" w:rsidP="00E95295">
      <w:pPr>
        <w:ind w:firstLine="720"/>
        <w:rPr>
          <w:rFonts w:ascii="Arial" w:hAnsi="Arial"/>
        </w:rPr>
      </w:pPr>
    </w:p>
    <w:p w:rsidR="00E95295" w:rsidRDefault="00C60D74" w:rsidP="00E95295">
      <w:pPr>
        <w:ind w:firstLine="720"/>
        <w:rPr>
          <w:rFonts w:ascii="Arial" w:hAnsi="Arial"/>
        </w:rPr>
      </w:pPr>
      <w:r>
        <w:rPr>
          <w:rFonts w:ascii="Arial" w:hAnsi="Arial"/>
        </w:rPr>
        <w:t xml:space="preserve">CF </w:t>
      </w:r>
      <w:r>
        <w:rPr>
          <w:rFonts w:ascii="Arial" w:hAnsi="Arial"/>
          <w:vertAlign w:val="subscript"/>
        </w:rPr>
        <w:t>3</w:t>
      </w:r>
      <w:r w:rsidR="00E95295">
        <w:rPr>
          <w:rFonts w:ascii="Arial" w:hAnsi="Arial"/>
        </w:rPr>
        <w:t xml:space="preserve"> = </w:t>
      </w:r>
      <w:r>
        <w:rPr>
          <w:rFonts w:ascii="Arial" w:hAnsi="Arial"/>
        </w:rPr>
        <w:t xml:space="preserve"> </w:t>
      </w:r>
      <w:r w:rsidR="00E95295">
        <w:rPr>
          <w:rFonts w:ascii="Arial" w:hAnsi="Arial"/>
        </w:rPr>
        <w:t xml:space="preserve">($85,000 – $44,000 - $14,813) (1 - .35) + $14,813 </w:t>
      </w:r>
    </w:p>
    <w:p w:rsidR="00C60D74" w:rsidRDefault="00C60D74" w:rsidP="00C60D74">
      <w:pPr>
        <w:rPr>
          <w:rFonts w:ascii="Arial" w:hAnsi="Arial"/>
        </w:rPr>
      </w:pPr>
    </w:p>
    <w:p w:rsidR="00C60D74" w:rsidRDefault="00C60D74" w:rsidP="00C60D74">
      <w:pPr>
        <w:rPr>
          <w:rFonts w:ascii="Arial" w:hAnsi="Arial"/>
        </w:rPr>
      </w:pPr>
    </w:p>
    <w:p w:rsidR="00C60D74" w:rsidRDefault="00C60D74" w:rsidP="00C60D74">
      <w:pPr>
        <w:rPr>
          <w:rFonts w:ascii="Arial" w:hAnsi="Arial"/>
        </w:rPr>
      </w:pPr>
      <w:r>
        <w:rPr>
          <w:rFonts w:ascii="Arial" w:hAnsi="Arial"/>
        </w:rPr>
        <w:t xml:space="preserve">                   = </w:t>
      </w:r>
      <w:r>
        <w:rPr>
          <w:rFonts w:ascii="Arial" w:hAnsi="Arial"/>
          <w:b/>
        </w:rPr>
        <w:t>$1</w:t>
      </w:r>
      <w:r w:rsidR="00A1268E">
        <w:rPr>
          <w:rFonts w:ascii="Arial" w:hAnsi="Arial"/>
          <w:b/>
        </w:rPr>
        <w:t>7</w:t>
      </w:r>
      <w:r>
        <w:rPr>
          <w:rFonts w:ascii="Arial" w:hAnsi="Arial"/>
          <w:b/>
        </w:rPr>
        <w:t>,</w:t>
      </w:r>
      <w:r w:rsidR="00A1268E">
        <w:rPr>
          <w:rFonts w:ascii="Arial" w:hAnsi="Arial"/>
          <w:b/>
        </w:rPr>
        <w:t>021.55</w:t>
      </w:r>
      <w:r>
        <w:rPr>
          <w:rFonts w:ascii="Arial" w:hAnsi="Arial"/>
        </w:rPr>
        <w:t xml:space="preserve"> + $14</w:t>
      </w:r>
      <w:r w:rsidR="00A1268E">
        <w:rPr>
          <w:rFonts w:ascii="Arial" w:hAnsi="Arial"/>
        </w:rPr>
        <w:t>,</w:t>
      </w:r>
      <w:r>
        <w:rPr>
          <w:rFonts w:ascii="Arial" w:hAnsi="Arial"/>
        </w:rPr>
        <w:t>81</w:t>
      </w:r>
      <w:r w:rsidR="00A1268E">
        <w:rPr>
          <w:rFonts w:ascii="Arial" w:hAnsi="Arial"/>
        </w:rPr>
        <w:t>3</w:t>
      </w:r>
      <w:r>
        <w:rPr>
          <w:rFonts w:ascii="Arial" w:hAnsi="Arial"/>
        </w:rPr>
        <w:t xml:space="preserve"> = </w:t>
      </w:r>
      <w:r>
        <w:rPr>
          <w:rFonts w:ascii="Arial" w:hAnsi="Arial"/>
          <w:b/>
        </w:rPr>
        <w:t>$</w:t>
      </w:r>
      <w:r w:rsidR="00A1268E">
        <w:rPr>
          <w:rFonts w:ascii="Arial" w:hAnsi="Arial"/>
          <w:b/>
        </w:rPr>
        <w:t>31</w:t>
      </w:r>
      <w:r>
        <w:rPr>
          <w:rFonts w:ascii="Arial" w:hAnsi="Arial"/>
          <w:b/>
        </w:rPr>
        <w:t>,</w:t>
      </w:r>
      <w:r w:rsidR="00A1268E">
        <w:rPr>
          <w:rFonts w:ascii="Arial" w:hAnsi="Arial"/>
          <w:b/>
        </w:rPr>
        <w:t>834.55</w:t>
      </w:r>
      <w:r>
        <w:rPr>
          <w:rFonts w:ascii="Arial" w:hAnsi="Arial"/>
        </w:rPr>
        <w:t xml:space="preserve"> </w:t>
      </w:r>
    </w:p>
    <w:p w:rsidR="00C60D74" w:rsidRDefault="00C60D74" w:rsidP="00C60D74">
      <w:pPr>
        <w:rPr>
          <w:rFonts w:ascii="Arial" w:hAnsi="Arial"/>
        </w:rPr>
      </w:pPr>
    </w:p>
    <w:p w:rsidR="00C60D74" w:rsidRDefault="00C60D74" w:rsidP="00C60D74">
      <w:pPr>
        <w:rPr>
          <w:rFonts w:ascii="Arial" w:hAnsi="Arial"/>
        </w:rPr>
      </w:pPr>
    </w:p>
    <w:p w:rsidR="00C60D74" w:rsidRDefault="00C60D74" w:rsidP="0003591B">
      <w:pPr>
        <w:ind w:firstLine="720"/>
        <w:rPr>
          <w:rFonts w:ascii="Arial" w:hAnsi="Arial"/>
        </w:rPr>
      </w:pPr>
      <w:r>
        <w:rPr>
          <w:rFonts w:ascii="Arial" w:hAnsi="Arial"/>
        </w:rPr>
        <w:t xml:space="preserve">CF </w:t>
      </w:r>
      <w:r>
        <w:rPr>
          <w:rFonts w:ascii="Arial" w:hAnsi="Arial"/>
          <w:vertAlign w:val="subscript"/>
        </w:rPr>
        <w:t>4</w:t>
      </w:r>
      <w:r>
        <w:rPr>
          <w:rFonts w:ascii="Arial" w:hAnsi="Arial"/>
        </w:rPr>
        <w:t xml:space="preserve"> = (- $741</w:t>
      </w:r>
      <w:r w:rsidR="00E95295">
        <w:rPr>
          <w:rFonts w:ascii="Arial" w:hAnsi="Arial"/>
        </w:rPr>
        <w:t>0</w:t>
      </w:r>
      <w:r>
        <w:rPr>
          <w:rFonts w:ascii="Arial" w:hAnsi="Arial"/>
        </w:rPr>
        <w:t>) (1 - .</w:t>
      </w:r>
      <w:r w:rsidR="00E95295">
        <w:rPr>
          <w:rFonts w:ascii="Arial" w:hAnsi="Arial"/>
        </w:rPr>
        <w:t>35</w:t>
      </w:r>
      <w:r>
        <w:rPr>
          <w:rFonts w:ascii="Arial" w:hAnsi="Arial"/>
        </w:rPr>
        <w:t>) + $ 741</w:t>
      </w:r>
      <w:r w:rsidR="00E95295">
        <w:rPr>
          <w:rFonts w:ascii="Arial" w:hAnsi="Arial"/>
        </w:rPr>
        <w:t>0</w:t>
      </w:r>
      <w:r>
        <w:rPr>
          <w:rFonts w:ascii="Arial" w:hAnsi="Arial"/>
        </w:rPr>
        <w:t xml:space="preserve"> </w:t>
      </w:r>
    </w:p>
    <w:p w:rsidR="00C60D74" w:rsidRDefault="00C60D74" w:rsidP="00C60D74">
      <w:pPr>
        <w:rPr>
          <w:rFonts w:ascii="Arial" w:hAnsi="Arial"/>
        </w:rPr>
      </w:pPr>
    </w:p>
    <w:p w:rsidR="00C60D74" w:rsidRDefault="00C60D74" w:rsidP="00C60D74">
      <w:pPr>
        <w:rPr>
          <w:rFonts w:ascii="Arial" w:hAnsi="Arial"/>
        </w:rPr>
      </w:pPr>
      <w:r>
        <w:rPr>
          <w:rFonts w:ascii="Arial" w:hAnsi="Arial"/>
        </w:rPr>
        <w:t xml:space="preserve">                   = </w:t>
      </w:r>
      <w:r w:rsidR="00A1268E">
        <w:rPr>
          <w:rFonts w:ascii="Arial" w:hAnsi="Arial"/>
          <w:b/>
        </w:rPr>
        <w:t>-  $</w:t>
      </w:r>
      <w:r>
        <w:rPr>
          <w:rFonts w:ascii="Arial" w:hAnsi="Arial"/>
          <w:b/>
        </w:rPr>
        <w:t>4</w:t>
      </w:r>
      <w:r w:rsidR="00A1268E">
        <w:rPr>
          <w:rFonts w:ascii="Arial" w:hAnsi="Arial"/>
          <w:b/>
        </w:rPr>
        <w:t>,81</w:t>
      </w:r>
      <w:r>
        <w:rPr>
          <w:rFonts w:ascii="Arial" w:hAnsi="Arial"/>
          <w:b/>
        </w:rPr>
        <w:t>6</w:t>
      </w:r>
      <w:r w:rsidR="00A1268E">
        <w:rPr>
          <w:rFonts w:ascii="Arial" w:hAnsi="Arial"/>
          <w:b/>
        </w:rPr>
        <w:t>.5</w:t>
      </w:r>
      <w:r>
        <w:rPr>
          <w:rFonts w:ascii="Arial" w:hAnsi="Arial"/>
          <w:b/>
        </w:rPr>
        <w:t>0</w:t>
      </w:r>
      <w:r>
        <w:rPr>
          <w:rFonts w:ascii="Arial" w:hAnsi="Arial"/>
        </w:rPr>
        <w:t xml:space="preserve"> + $ 741</w:t>
      </w:r>
      <w:r w:rsidR="00A1268E">
        <w:rPr>
          <w:rFonts w:ascii="Arial" w:hAnsi="Arial"/>
        </w:rPr>
        <w:t>0</w:t>
      </w:r>
      <w:r>
        <w:rPr>
          <w:rFonts w:ascii="Arial" w:hAnsi="Arial"/>
        </w:rPr>
        <w:t xml:space="preserve"> = </w:t>
      </w:r>
      <w:r>
        <w:rPr>
          <w:rFonts w:ascii="Arial" w:hAnsi="Arial"/>
          <w:b/>
        </w:rPr>
        <w:t>$2</w:t>
      </w:r>
      <w:r w:rsidR="00A1268E">
        <w:rPr>
          <w:rFonts w:ascii="Arial" w:hAnsi="Arial"/>
          <w:b/>
        </w:rPr>
        <w:t>,593.50</w:t>
      </w:r>
    </w:p>
    <w:p w:rsidR="00C60D74" w:rsidRDefault="006739B3" w:rsidP="00C60D74">
      <w:pPr>
        <w:rPr>
          <w:rFonts w:ascii="Arial" w:hAnsi="Arial"/>
        </w:rPr>
      </w:pPr>
      <w:r>
        <w:rPr>
          <w:rFonts w:ascii="Arial" w:hAnsi="Arial"/>
          <w:noProof/>
          <w:snapToGrid/>
        </w:rPr>
        <mc:AlternateContent>
          <mc:Choice Requires="wps">
            <w:drawing>
              <wp:anchor distT="0" distB="0" distL="114300" distR="114300" simplePos="0" relativeHeight="251659264" behindDoc="0" locked="0" layoutInCell="0" allowOverlap="1">
                <wp:simplePos x="0" y="0"/>
                <wp:positionH relativeFrom="column">
                  <wp:posOffset>3095625</wp:posOffset>
                </wp:positionH>
                <wp:positionV relativeFrom="paragraph">
                  <wp:posOffset>60325</wp:posOffset>
                </wp:positionV>
                <wp:extent cx="762000" cy="528955"/>
                <wp:effectExtent l="0" t="0" r="0" b="0"/>
                <wp:wrapNone/>
                <wp:docPr id="8"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0" cy="528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59ACF" id="Line 18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75pt,4.75pt" to="303.7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" o:allowincell="f">
                <v:stroke endarrow="block"/>
              </v:line>
            </w:pict>
          </mc:Fallback>
        </mc:AlternateContent>
      </w:r>
      <w:r>
        <w:rPr>
          <w:rFonts w:ascii="Arial" w:hAnsi="Arial"/>
          <w:noProof/>
        </w:rPr>
        <mc:AlternateContent>
          <mc:Choice Requires="wps">
            <w:drawing>
              <wp:anchor distT="0" distB="0" distL="114300" distR="114300" simplePos="0" relativeHeight="251654144" behindDoc="0" locked="0" layoutInCell="0" allowOverlap="1">
                <wp:simplePos x="0" y="0"/>
                <wp:positionH relativeFrom="column">
                  <wp:posOffset>594360</wp:posOffset>
                </wp:positionH>
                <wp:positionV relativeFrom="paragraph">
                  <wp:posOffset>60325</wp:posOffset>
                </wp:positionV>
                <wp:extent cx="640080" cy="528955"/>
                <wp:effectExtent l="0" t="0" r="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528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D1705" id="Line 11"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4.75pt" to="97.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" o:allowincell="f">
                <v:stroke endarrow="block"/>
              </v:line>
            </w:pict>
          </mc:Fallback>
        </mc:AlternateContent>
      </w:r>
    </w:p>
    <w:p w:rsidR="00B84C03" w:rsidRDefault="00B84C03" w:rsidP="00C60D74">
      <w:pPr>
        <w:rPr>
          <w:rFonts w:ascii="Arial" w:hAnsi="Arial"/>
        </w:rPr>
      </w:pPr>
    </w:p>
    <w:p w:rsidR="00C60D74" w:rsidRDefault="00C60D74" w:rsidP="00172BBE">
      <w:pPr>
        <w:spacing w:line="360" w:lineRule="auto"/>
        <w:rPr>
          <w:rFonts w:ascii="Arial" w:hAnsi="Arial"/>
        </w:rPr>
      </w:pPr>
      <w:r>
        <w:rPr>
          <w:rFonts w:ascii="Arial" w:hAnsi="Arial"/>
        </w:rPr>
        <w:t xml:space="preserve">Note that the first bold-faced number in each year’s cash flow above is the </w:t>
      </w:r>
      <w:r w:rsidR="00C5618F" w:rsidRPr="00C5618F">
        <w:rPr>
          <w:rFonts w:ascii="Arial" w:hAnsi="Arial"/>
          <w:b/>
        </w:rPr>
        <w:t xml:space="preserve">traditional </w:t>
      </w:r>
      <w:r>
        <w:rPr>
          <w:rFonts w:ascii="Arial" w:hAnsi="Arial"/>
          <w:b/>
        </w:rPr>
        <w:t>net income after taxes</w:t>
      </w:r>
      <w:r>
        <w:rPr>
          <w:rFonts w:ascii="Arial" w:hAnsi="Arial"/>
        </w:rPr>
        <w:t xml:space="preserve"> and the second is the </w:t>
      </w:r>
      <w:r w:rsidR="00C5618F" w:rsidRPr="00C5618F">
        <w:rPr>
          <w:rFonts w:ascii="Arial" w:hAnsi="Arial"/>
          <w:b/>
        </w:rPr>
        <w:t xml:space="preserve">traditional </w:t>
      </w:r>
      <w:r>
        <w:rPr>
          <w:rFonts w:ascii="Arial" w:hAnsi="Arial"/>
          <w:b/>
        </w:rPr>
        <w:t>cash flow</w:t>
      </w:r>
      <w:r>
        <w:rPr>
          <w:rFonts w:ascii="Arial" w:hAnsi="Arial"/>
        </w:rPr>
        <w:t>.</w:t>
      </w:r>
    </w:p>
    <w:p w:rsidR="00582195" w:rsidRDefault="00AC488F" w:rsidP="00AC488F">
      <w:pPr>
        <w:spacing w:line="360" w:lineRule="auto"/>
        <w:ind w:firstLine="720"/>
        <w:jc w:val="both"/>
        <w:rPr>
          <w:rFonts w:ascii="Arial" w:hAnsi="Arial"/>
        </w:rPr>
      </w:pPr>
      <w:r>
        <w:rPr>
          <w:rFonts w:ascii="Arial" w:hAnsi="Arial"/>
        </w:rPr>
        <w:t>Net income after tax (NIAT) is nested within net cash flow (CF).  NIAT is an amount before one adds back depreciation to obtain CF.  As the project was purchased (either with equity or debt financing or both) on day zero, depreciation is simply a non-cash outlay</w:t>
      </w:r>
      <w:r w:rsidRPr="00AC488F">
        <w:rPr>
          <w:rFonts w:ascii="Arial" w:hAnsi="Arial"/>
        </w:rPr>
        <w:t xml:space="preserve"> </w:t>
      </w:r>
      <w:r>
        <w:rPr>
          <w:rFonts w:ascii="Arial" w:hAnsi="Arial"/>
        </w:rPr>
        <w:t xml:space="preserve">useful as a tax deduction.  It reduces taxes and therefore increases CF, and </w:t>
      </w:r>
      <w:r w:rsidR="00582195">
        <w:rPr>
          <w:rFonts w:ascii="Arial" w:hAnsi="Arial"/>
        </w:rPr>
        <w:t xml:space="preserve">as it is a non-cash outlay </w:t>
      </w:r>
      <w:r>
        <w:rPr>
          <w:rFonts w:ascii="Arial" w:hAnsi="Arial"/>
        </w:rPr>
        <w:t xml:space="preserve">should be added back to the NIAT to measure the CF.  </w:t>
      </w:r>
      <w:r w:rsidR="00582195">
        <w:rPr>
          <w:rFonts w:ascii="Arial" w:hAnsi="Arial"/>
        </w:rPr>
        <w:t>T</w:t>
      </w:r>
      <w:r>
        <w:rPr>
          <w:rFonts w:ascii="Arial" w:hAnsi="Arial"/>
        </w:rPr>
        <w:t xml:space="preserve">he NIAT’s failure to account for depreciation’s non-cash outlay rests </w:t>
      </w:r>
      <w:r w:rsidR="00582195">
        <w:rPr>
          <w:rFonts w:ascii="Arial" w:hAnsi="Arial"/>
        </w:rPr>
        <w:t xml:space="preserve">effectively </w:t>
      </w:r>
      <w:r>
        <w:rPr>
          <w:rFonts w:ascii="Arial" w:hAnsi="Arial"/>
        </w:rPr>
        <w:t xml:space="preserve">pays for </w:t>
      </w:r>
      <w:r w:rsidR="00582195">
        <w:rPr>
          <w:rFonts w:ascii="Arial" w:hAnsi="Arial"/>
        </w:rPr>
        <w:t>the</w:t>
      </w:r>
      <w:r>
        <w:rPr>
          <w:rFonts w:ascii="Arial" w:hAnsi="Arial"/>
        </w:rPr>
        <w:t xml:space="preserve"> project twice </w:t>
      </w:r>
      <w:r w:rsidR="00582195">
        <w:rPr>
          <w:rFonts w:ascii="Arial" w:hAnsi="Arial"/>
        </w:rPr>
        <w:t>- w</w:t>
      </w:r>
      <w:r>
        <w:rPr>
          <w:rFonts w:ascii="Arial" w:hAnsi="Arial"/>
        </w:rPr>
        <w:t xml:space="preserve">hen initially purchased and again when expensed as depreciation.  </w:t>
      </w:r>
    </w:p>
    <w:p w:rsidR="00AC488F" w:rsidRDefault="00582195" w:rsidP="00AC488F">
      <w:pPr>
        <w:spacing w:line="360" w:lineRule="auto"/>
        <w:ind w:firstLine="720"/>
        <w:jc w:val="both"/>
        <w:rPr>
          <w:rFonts w:ascii="Arial" w:hAnsi="Arial"/>
        </w:rPr>
      </w:pPr>
      <w:r>
        <w:rPr>
          <w:rFonts w:ascii="Arial" w:hAnsi="Arial"/>
        </w:rPr>
        <w:t>T</w:t>
      </w:r>
      <w:r w:rsidR="00AC488F">
        <w:rPr>
          <w:rFonts w:ascii="Arial" w:hAnsi="Arial"/>
        </w:rPr>
        <w:t xml:space="preserve">he traditional way of measuring NIAT and CF does not include any financing costs (such as interest expenses), and therefore differs from the way accountants measure net income.  </w:t>
      </w:r>
      <w:r>
        <w:rPr>
          <w:rFonts w:ascii="Arial" w:hAnsi="Arial"/>
        </w:rPr>
        <w:t xml:space="preserve">Other approaches mentioned later explicitly consider financing costs.  How the </w:t>
      </w:r>
      <w:r w:rsidR="00AC488F">
        <w:rPr>
          <w:rFonts w:ascii="Arial" w:hAnsi="Arial"/>
        </w:rPr>
        <w:t xml:space="preserve">financing costs </w:t>
      </w:r>
      <w:r>
        <w:rPr>
          <w:rFonts w:ascii="Arial" w:hAnsi="Arial"/>
        </w:rPr>
        <w:t xml:space="preserve">are considered will affect as shown later what </w:t>
      </w:r>
      <w:r w:rsidR="00AC488F">
        <w:rPr>
          <w:rFonts w:ascii="Arial" w:hAnsi="Arial"/>
        </w:rPr>
        <w:t xml:space="preserve">the </w:t>
      </w:r>
      <w:r>
        <w:rPr>
          <w:rFonts w:ascii="Arial" w:hAnsi="Arial"/>
        </w:rPr>
        <w:t xml:space="preserve">project’s </w:t>
      </w:r>
      <w:r w:rsidR="00AC488F">
        <w:rPr>
          <w:rFonts w:ascii="Arial" w:hAnsi="Arial"/>
        </w:rPr>
        <w:t xml:space="preserve">required return </w:t>
      </w:r>
      <w:r>
        <w:rPr>
          <w:rFonts w:ascii="Arial" w:hAnsi="Arial"/>
        </w:rPr>
        <w:t>should be</w:t>
      </w:r>
      <w:r w:rsidR="00AC488F">
        <w:rPr>
          <w:rFonts w:ascii="Arial" w:hAnsi="Arial"/>
        </w:rPr>
        <w:t>.</w:t>
      </w:r>
    </w:p>
    <w:p w:rsidR="00095B64" w:rsidRDefault="00095B64" w:rsidP="00AC488F">
      <w:pPr>
        <w:spacing w:line="360" w:lineRule="auto"/>
        <w:ind w:firstLine="720"/>
        <w:jc w:val="both"/>
        <w:rPr>
          <w:rFonts w:ascii="Arial" w:hAnsi="Arial"/>
        </w:rPr>
      </w:pPr>
    </w:p>
    <w:p w:rsidR="00095B64" w:rsidRPr="009E130A" w:rsidRDefault="00095B64" w:rsidP="00095B64">
      <w:pPr>
        <w:pStyle w:val="Style1"/>
        <w:ind w:firstLine="0"/>
        <w:rPr>
          <w:b/>
        </w:rPr>
      </w:pPr>
      <w:r w:rsidRPr="009E130A">
        <w:rPr>
          <w:b/>
        </w:rPr>
        <w:t>7.2.</w:t>
      </w:r>
      <w:r>
        <w:rPr>
          <w:b/>
        </w:rPr>
        <w:t>1</w:t>
      </w:r>
      <w:r w:rsidRPr="009E130A">
        <w:rPr>
          <w:b/>
        </w:rPr>
        <w:t>.</w:t>
      </w:r>
      <w:r>
        <w:rPr>
          <w:b/>
        </w:rPr>
        <w:t>1.</w:t>
      </w:r>
      <w:r w:rsidRPr="009E130A">
        <w:rPr>
          <w:b/>
        </w:rPr>
        <w:t xml:space="preserve"> </w:t>
      </w:r>
      <w:r>
        <w:rPr>
          <w:b/>
        </w:rPr>
        <w:t>Other Cash Flow Measures: Operating and Financial Cash Flows</w:t>
      </w:r>
    </w:p>
    <w:p w:rsidR="00B853D8" w:rsidRPr="00C31F2C" w:rsidRDefault="00095B64" w:rsidP="00095B64">
      <w:pPr>
        <w:spacing w:line="360" w:lineRule="auto"/>
        <w:jc w:val="both"/>
        <w:rPr>
          <w:rFonts w:ascii="Arial" w:hAnsi="Arial"/>
          <w:color w:val="000000"/>
          <w:spacing w:val="-3"/>
        </w:rPr>
      </w:pPr>
      <w:r>
        <w:rPr>
          <w:rFonts w:ascii="Arial" w:hAnsi="Arial"/>
          <w:b/>
          <w:color w:val="FF0000"/>
          <w:spacing w:val="-3"/>
        </w:rPr>
        <w:tab/>
      </w:r>
      <w:r w:rsidR="00B853D8" w:rsidRPr="00C31F2C">
        <w:rPr>
          <w:rFonts w:ascii="Arial" w:hAnsi="Arial"/>
          <w:color w:val="000000"/>
          <w:spacing w:val="-3"/>
        </w:rPr>
        <w:t xml:space="preserve">In addition to the traditional cash flow, this section also illustrates the calculation of the financial cash flows, which modifies the operating (traditional) cash flow for capital and working capital expenditures. In this sense, the actual financial cash flow must consider what the firm spends on capital out of the traditional cash flow that it earns.  It should be mentioned that in a capital budgeting analysis, </w:t>
      </w:r>
      <w:r w:rsidR="00BD3954" w:rsidRPr="00C31F2C">
        <w:rPr>
          <w:rFonts w:ascii="Arial" w:hAnsi="Arial"/>
          <w:color w:val="000000"/>
          <w:spacing w:val="-3"/>
        </w:rPr>
        <w:t xml:space="preserve">these </w:t>
      </w:r>
      <w:r w:rsidR="00B853D8" w:rsidRPr="00C31F2C">
        <w:rPr>
          <w:rFonts w:ascii="Arial" w:hAnsi="Arial"/>
          <w:color w:val="000000"/>
          <w:spacing w:val="-3"/>
        </w:rPr>
        <w:t xml:space="preserve">capital expenditures would certainly be </w:t>
      </w:r>
      <w:r w:rsidR="00B853D8" w:rsidRPr="00C31F2C">
        <w:rPr>
          <w:rFonts w:ascii="Arial" w:hAnsi="Arial"/>
          <w:color w:val="000000"/>
          <w:spacing w:val="-3"/>
        </w:rPr>
        <w:lastRenderedPageBreak/>
        <w:t xml:space="preserve">considered, as most obvious in the analysis is the capital expenditure involved in making the initial investment.  </w:t>
      </w:r>
    </w:p>
    <w:p w:rsidR="00095B64" w:rsidRPr="00C31F2C" w:rsidRDefault="00B853D8" w:rsidP="00095B64">
      <w:pPr>
        <w:spacing w:line="360" w:lineRule="auto"/>
        <w:jc w:val="both"/>
        <w:rPr>
          <w:rFonts w:ascii="Arial" w:hAnsi="Arial" w:cs="Arial"/>
          <w:color w:val="000000"/>
          <w:szCs w:val="24"/>
        </w:rPr>
      </w:pPr>
      <w:r>
        <w:rPr>
          <w:rFonts w:ascii="Arial" w:hAnsi="Arial"/>
          <w:b/>
          <w:color w:val="FF0000"/>
          <w:spacing w:val="-3"/>
        </w:rPr>
        <w:tab/>
      </w:r>
      <w:r w:rsidR="00095B64" w:rsidRPr="00C31F2C">
        <w:rPr>
          <w:rFonts w:ascii="Arial" w:hAnsi="Arial"/>
          <w:color w:val="000000"/>
          <w:spacing w:val="-3"/>
        </w:rPr>
        <w:t>Assume that t</w:t>
      </w:r>
      <w:r w:rsidR="00095B64" w:rsidRPr="00C31F2C">
        <w:rPr>
          <w:rFonts w:ascii="Arial" w:hAnsi="Arial" w:cs="Arial"/>
          <w:color w:val="000000"/>
          <w:szCs w:val="24"/>
        </w:rPr>
        <w:t>his year a firm has operating profits (EBIT) of $10,000,000, paid $4,000,000 in taxes and had depreciation of $1,000,000, as shown below.</w:t>
      </w:r>
    </w:p>
    <w:p w:rsidR="00095B64" w:rsidRPr="00C31F2C" w:rsidRDefault="00095B64" w:rsidP="00095B64">
      <w:pPr>
        <w:spacing w:line="360" w:lineRule="auto"/>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t xml:space="preserve">This year </w:t>
      </w:r>
    </w:p>
    <w:p w:rsidR="00095B64" w:rsidRPr="00C31F2C" w:rsidRDefault="00095B64" w:rsidP="00095B64">
      <w:pPr>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t>EBIT</w:t>
      </w: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t>$10,000,000</w:t>
      </w:r>
      <w:r w:rsidRPr="00C31F2C">
        <w:rPr>
          <w:rFonts w:ascii="Arial" w:hAnsi="Arial" w:cs="Arial"/>
          <w:color w:val="000000"/>
          <w:szCs w:val="24"/>
        </w:rPr>
        <w:tab/>
      </w:r>
    </w:p>
    <w:p w:rsidR="00095B64" w:rsidRPr="00C31F2C" w:rsidRDefault="00095B64" w:rsidP="00095B64">
      <w:pPr>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t>Depreciation</w:t>
      </w:r>
      <w:r w:rsidRPr="00C31F2C">
        <w:rPr>
          <w:rFonts w:ascii="Arial" w:hAnsi="Arial" w:cs="Arial"/>
          <w:color w:val="000000"/>
          <w:szCs w:val="24"/>
        </w:rPr>
        <w:tab/>
      </w:r>
      <w:r w:rsidRPr="00C31F2C">
        <w:rPr>
          <w:rFonts w:ascii="Arial" w:hAnsi="Arial" w:cs="Arial"/>
          <w:color w:val="000000"/>
          <w:szCs w:val="24"/>
        </w:rPr>
        <w:tab/>
        <w:t xml:space="preserve">    1,000,000</w:t>
      </w:r>
    </w:p>
    <w:p w:rsidR="00095B64" w:rsidRPr="00C31F2C" w:rsidRDefault="00095B64" w:rsidP="00095B64">
      <w:pPr>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t>Taxes</w:t>
      </w: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t xml:space="preserve">    4,000,000</w:t>
      </w:r>
    </w:p>
    <w:p w:rsidR="00095B64" w:rsidRPr="00C31F2C" w:rsidRDefault="00095B64" w:rsidP="00095B64">
      <w:pPr>
        <w:jc w:val="both"/>
        <w:rPr>
          <w:rFonts w:ascii="Arial" w:hAnsi="Arial" w:cs="Arial"/>
          <w:color w:val="000000"/>
          <w:spacing w:val="-3"/>
          <w:szCs w:val="24"/>
        </w:rPr>
      </w:pPr>
    </w:p>
    <w:p w:rsidR="00095B64" w:rsidRPr="00C31F2C" w:rsidRDefault="00095B64" w:rsidP="00095B64">
      <w:pPr>
        <w:spacing w:line="360" w:lineRule="auto"/>
        <w:rPr>
          <w:rFonts w:ascii="Arial" w:hAnsi="Arial" w:cs="Arial"/>
          <w:color w:val="000000"/>
          <w:spacing w:val="-3"/>
          <w:szCs w:val="24"/>
        </w:rPr>
      </w:pPr>
      <w:r w:rsidRPr="00C31F2C">
        <w:rPr>
          <w:rFonts w:ascii="Arial" w:hAnsi="Arial" w:cs="Arial"/>
          <w:color w:val="000000"/>
          <w:spacing w:val="-3"/>
          <w:szCs w:val="24"/>
        </w:rPr>
        <w:tab/>
        <w:t>Also assume that this firm had total fixed assets, current assets and current liabilities this year and last year, as shown below.</w:t>
      </w:r>
    </w:p>
    <w:p w:rsidR="00095B64" w:rsidRPr="00C31F2C" w:rsidRDefault="00095B64" w:rsidP="00095B64">
      <w:pPr>
        <w:spacing w:line="360" w:lineRule="auto"/>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t xml:space="preserve">This year </w:t>
      </w:r>
      <w:r w:rsidRPr="00C31F2C">
        <w:rPr>
          <w:rFonts w:ascii="Arial" w:hAnsi="Arial" w:cs="Arial"/>
          <w:color w:val="000000"/>
          <w:szCs w:val="24"/>
        </w:rPr>
        <w:tab/>
      </w:r>
      <w:r w:rsidRPr="00C31F2C">
        <w:rPr>
          <w:rFonts w:ascii="Arial" w:hAnsi="Arial" w:cs="Arial"/>
          <w:color w:val="000000"/>
          <w:szCs w:val="24"/>
        </w:rPr>
        <w:tab/>
        <w:t>Last year</w:t>
      </w:r>
    </w:p>
    <w:p w:rsidR="00095B64" w:rsidRPr="00C31F2C" w:rsidRDefault="00095B64" w:rsidP="00095B64">
      <w:pPr>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pacing w:val="-3"/>
          <w:szCs w:val="24"/>
        </w:rPr>
        <w:t>Total Fixed Assets</w:t>
      </w:r>
      <w:r w:rsidRPr="00C31F2C">
        <w:rPr>
          <w:rFonts w:ascii="Arial" w:hAnsi="Arial" w:cs="Arial"/>
          <w:color w:val="000000"/>
          <w:szCs w:val="24"/>
        </w:rPr>
        <w:t xml:space="preserve"> </w:t>
      </w:r>
      <w:r w:rsidRPr="00C31F2C">
        <w:rPr>
          <w:rFonts w:ascii="Arial" w:hAnsi="Arial" w:cs="Arial"/>
          <w:color w:val="000000"/>
          <w:szCs w:val="24"/>
        </w:rPr>
        <w:tab/>
        <w:t>$20,000,000</w:t>
      </w:r>
      <w:r w:rsidRPr="00C31F2C">
        <w:rPr>
          <w:rFonts w:ascii="Arial" w:hAnsi="Arial" w:cs="Arial"/>
          <w:color w:val="000000"/>
          <w:szCs w:val="24"/>
        </w:rPr>
        <w:tab/>
      </w:r>
      <w:r w:rsidRPr="00C31F2C">
        <w:rPr>
          <w:rFonts w:ascii="Arial" w:hAnsi="Arial" w:cs="Arial"/>
          <w:color w:val="000000"/>
          <w:szCs w:val="24"/>
        </w:rPr>
        <w:tab/>
        <w:t>$18,000,000</w:t>
      </w:r>
    </w:p>
    <w:p w:rsidR="00095B64" w:rsidRPr="00C31F2C" w:rsidRDefault="00095B64" w:rsidP="00095B6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Current Assets</w:t>
      </w:r>
      <w:r w:rsidRPr="00C31F2C">
        <w:rPr>
          <w:rFonts w:ascii="Arial" w:hAnsi="Arial" w:cs="Arial"/>
          <w:color w:val="000000"/>
          <w:spacing w:val="-3"/>
          <w:szCs w:val="24"/>
        </w:rPr>
        <w:tab/>
        <w:t xml:space="preserve">    3,000,000</w:t>
      </w:r>
      <w:r w:rsidRPr="00C31F2C">
        <w:rPr>
          <w:rFonts w:ascii="Arial" w:hAnsi="Arial" w:cs="Arial"/>
          <w:color w:val="000000"/>
          <w:spacing w:val="-3"/>
          <w:szCs w:val="24"/>
        </w:rPr>
        <w:tab/>
      </w:r>
      <w:r w:rsidRPr="00C31F2C">
        <w:rPr>
          <w:rFonts w:ascii="Arial" w:hAnsi="Arial" w:cs="Arial"/>
          <w:color w:val="000000"/>
          <w:spacing w:val="-3"/>
          <w:szCs w:val="24"/>
        </w:rPr>
        <w:tab/>
        <w:t xml:space="preserve">    2,800,000</w:t>
      </w:r>
    </w:p>
    <w:p w:rsidR="00095B64" w:rsidRPr="00C31F2C" w:rsidRDefault="00095B64" w:rsidP="00095B6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Current Liabilities</w:t>
      </w:r>
      <w:r w:rsidRPr="00C31F2C">
        <w:rPr>
          <w:rFonts w:ascii="Arial" w:hAnsi="Arial" w:cs="Arial"/>
          <w:color w:val="000000"/>
          <w:spacing w:val="-3"/>
          <w:szCs w:val="24"/>
        </w:rPr>
        <w:tab/>
        <w:t xml:space="preserve">    2,200,000</w:t>
      </w:r>
      <w:r w:rsidRPr="00C31F2C">
        <w:rPr>
          <w:rFonts w:ascii="Arial" w:hAnsi="Arial" w:cs="Arial"/>
          <w:color w:val="000000"/>
          <w:spacing w:val="-3"/>
          <w:szCs w:val="24"/>
        </w:rPr>
        <w:tab/>
      </w:r>
      <w:r w:rsidRPr="00C31F2C">
        <w:rPr>
          <w:rFonts w:ascii="Arial" w:hAnsi="Arial" w:cs="Arial"/>
          <w:color w:val="000000"/>
          <w:spacing w:val="-3"/>
          <w:szCs w:val="24"/>
        </w:rPr>
        <w:tab/>
        <w:t xml:space="preserve">    2,200,000</w:t>
      </w:r>
    </w:p>
    <w:p w:rsidR="00095B64" w:rsidRPr="00C31F2C" w:rsidRDefault="00095B64" w:rsidP="00095B64">
      <w:pPr>
        <w:jc w:val="both"/>
        <w:rPr>
          <w:rFonts w:ascii="Arial" w:hAnsi="Arial" w:cs="Arial"/>
          <w:color w:val="000000"/>
          <w:spacing w:val="-3"/>
          <w:szCs w:val="24"/>
        </w:rPr>
      </w:pPr>
    </w:p>
    <w:p w:rsidR="00095B64" w:rsidRPr="00C31F2C" w:rsidRDefault="00095B64" w:rsidP="00095B64">
      <w:pPr>
        <w:spacing w:line="360" w:lineRule="auto"/>
        <w:rPr>
          <w:rFonts w:ascii="Arial" w:hAnsi="Arial" w:cs="Arial"/>
          <w:color w:val="000000"/>
          <w:spacing w:val="-3"/>
          <w:szCs w:val="24"/>
        </w:rPr>
      </w:pPr>
      <w:r w:rsidRPr="00C31F2C">
        <w:rPr>
          <w:rFonts w:ascii="Arial" w:hAnsi="Arial" w:cs="Arial"/>
          <w:color w:val="000000"/>
          <w:spacing w:val="-3"/>
          <w:szCs w:val="24"/>
        </w:rPr>
        <w:tab/>
        <w:t>This firm’s Operating Cash Flow</w:t>
      </w:r>
      <w:r w:rsidR="00B853D8" w:rsidRPr="00C31F2C">
        <w:rPr>
          <w:rFonts w:ascii="Arial" w:hAnsi="Arial" w:cs="Arial"/>
          <w:color w:val="000000"/>
          <w:spacing w:val="-3"/>
          <w:szCs w:val="24"/>
        </w:rPr>
        <w:t>, i.e. Traditional Cash Flow,</w:t>
      </w:r>
      <w:r w:rsidRPr="00C31F2C">
        <w:rPr>
          <w:rFonts w:ascii="Arial" w:hAnsi="Arial" w:cs="Arial"/>
          <w:color w:val="000000"/>
          <w:spacing w:val="-3"/>
          <w:szCs w:val="24"/>
        </w:rPr>
        <w:t xml:space="preserve"> is $7 million and equal to the after-tax EBIT plus depreciation, as shown below.</w:t>
      </w:r>
    </w:p>
    <w:p w:rsidR="00BD3954" w:rsidRPr="00C31F2C" w:rsidRDefault="00BD3954" w:rsidP="00095B64">
      <w:pPr>
        <w:spacing w:line="360" w:lineRule="auto"/>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r>
      <w:r w:rsidRPr="00C31F2C">
        <w:rPr>
          <w:rFonts w:ascii="Arial" w:hAnsi="Arial" w:cs="Arial"/>
          <w:color w:val="000000"/>
          <w:spacing w:val="-3"/>
          <w:szCs w:val="24"/>
        </w:rPr>
        <w:tab/>
        <w:t>Operating (Traditional) Cash Flow</w:t>
      </w:r>
    </w:p>
    <w:p w:rsidR="00095B64" w:rsidRPr="00C31F2C" w:rsidRDefault="00095B64" w:rsidP="00095B64">
      <w:pPr>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t>EBIT</w:t>
      </w: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t>$10,000,000</w:t>
      </w:r>
      <w:r w:rsidRPr="00C31F2C">
        <w:rPr>
          <w:rFonts w:ascii="Arial" w:hAnsi="Arial" w:cs="Arial"/>
          <w:color w:val="000000"/>
          <w:szCs w:val="24"/>
        </w:rPr>
        <w:tab/>
      </w:r>
    </w:p>
    <w:p w:rsidR="00095B64" w:rsidRPr="00C31F2C" w:rsidRDefault="00095B64" w:rsidP="00095B64">
      <w:pPr>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t>Less</w:t>
      </w:r>
      <w:r w:rsidRPr="00C31F2C">
        <w:rPr>
          <w:rFonts w:ascii="Arial" w:hAnsi="Arial" w:cs="Arial"/>
          <w:color w:val="000000"/>
          <w:szCs w:val="24"/>
        </w:rPr>
        <w:tab/>
        <w:t>Taxes</w:t>
      </w: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t xml:space="preserve">    </w:t>
      </w:r>
      <w:r w:rsidRPr="00C31F2C">
        <w:rPr>
          <w:rFonts w:ascii="Arial" w:hAnsi="Arial" w:cs="Arial"/>
          <w:color w:val="000000"/>
          <w:szCs w:val="24"/>
        </w:rPr>
        <w:tab/>
        <w:t xml:space="preserve">   4,000,000</w:t>
      </w:r>
    </w:p>
    <w:p w:rsidR="00095B64" w:rsidRPr="00C31F2C" w:rsidRDefault="00095B64" w:rsidP="00095B64">
      <w:pPr>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t>Plus</w:t>
      </w:r>
      <w:r w:rsidRPr="00C31F2C">
        <w:rPr>
          <w:rFonts w:ascii="Arial" w:hAnsi="Arial" w:cs="Arial"/>
          <w:color w:val="000000"/>
          <w:szCs w:val="24"/>
        </w:rPr>
        <w:tab/>
        <w:t>Depreciation</w:t>
      </w:r>
      <w:r w:rsidRPr="00C31F2C">
        <w:rPr>
          <w:rFonts w:ascii="Arial" w:hAnsi="Arial" w:cs="Arial"/>
          <w:color w:val="000000"/>
          <w:szCs w:val="24"/>
        </w:rPr>
        <w:tab/>
      </w:r>
      <w:r w:rsidRPr="00C31F2C">
        <w:rPr>
          <w:rFonts w:ascii="Arial" w:hAnsi="Arial" w:cs="Arial"/>
          <w:color w:val="000000"/>
          <w:szCs w:val="24"/>
        </w:rPr>
        <w:tab/>
        <w:t xml:space="preserve">    </w:t>
      </w:r>
      <w:r w:rsidRPr="00C31F2C">
        <w:rPr>
          <w:rFonts w:ascii="Arial" w:hAnsi="Arial" w:cs="Arial"/>
          <w:color w:val="000000"/>
          <w:szCs w:val="24"/>
        </w:rPr>
        <w:tab/>
        <w:t xml:space="preserve">   1,000,000</w:t>
      </w:r>
    </w:p>
    <w:p w:rsidR="00095B64" w:rsidRPr="00C31F2C" w:rsidRDefault="00095B64" w:rsidP="00095B64">
      <w:pPr>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t>Equal</w:t>
      </w:r>
      <w:r w:rsidRPr="00C31F2C">
        <w:rPr>
          <w:rFonts w:ascii="Arial" w:hAnsi="Arial" w:cs="Arial"/>
          <w:color w:val="000000"/>
          <w:szCs w:val="24"/>
        </w:rPr>
        <w:tab/>
      </w:r>
      <w:r w:rsidRPr="00C31F2C">
        <w:rPr>
          <w:rFonts w:ascii="Arial" w:hAnsi="Arial" w:cs="Arial"/>
          <w:color w:val="000000"/>
          <w:spacing w:val="-3"/>
          <w:szCs w:val="24"/>
        </w:rPr>
        <w:t>Operating Cash Flow</w:t>
      </w:r>
      <w:r w:rsidRPr="00C31F2C">
        <w:rPr>
          <w:rFonts w:ascii="Arial" w:hAnsi="Arial" w:cs="Arial"/>
          <w:color w:val="000000"/>
          <w:spacing w:val="-3"/>
          <w:szCs w:val="24"/>
        </w:rPr>
        <w:tab/>
        <w:t xml:space="preserve">   7,000,000</w:t>
      </w:r>
    </w:p>
    <w:p w:rsidR="00095B64" w:rsidRPr="00C31F2C" w:rsidRDefault="00095B64" w:rsidP="00095B64">
      <w:pPr>
        <w:spacing w:line="360" w:lineRule="auto"/>
        <w:jc w:val="both"/>
        <w:rPr>
          <w:rFonts w:ascii="Arial" w:hAnsi="Arial" w:cs="Arial"/>
          <w:color w:val="000000"/>
          <w:spacing w:val="-3"/>
          <w:szCs w:val="24"/>
        </w:rPr>
      </w:pPr>
    </w:p>
    <w:p w:rsidR="00095B64" w:rsidRPr="00C31F2C" w:rsidRDefault="00095B64" w:rsidP="00095B64">
      <w:pPr>
        <w:spacing w:line="360" w:lineRule="auto"/>
        <w:rPr>
          <w:rFonts w:ascii="Arial" w:hAnsi="Arial" w:cs="Arial"/>
          <w:color w:val="000000"/>
          <w:spacing w:val="-3"/>
          <w:szCs w:val="24"/>
        </w:rPr>
      </w:pPr>
      <w:r w:rsidRPr="00C31F2C">
        <w:rPr>
          <w:rFonts w:ascii="Arial" w:hAnsi="Arial" w:cs="Arial"/>
          <w:color w:val="000000"/>
          <w:spacing w:val="-3"/>
          <w:szCs w:val="24"/>
        </w:rPr>
        <w:tab/>
        <w:t xml:space="preserve">The Financial Cash Flow differs from the Operating Cash Flow in that it modifies the latter for capital spending and working capital spending.  Thus, before calculating Operating Cash Flow, we need to calculate the firm’s Capital and Working Capital Spending.  </w:t>
      </w:r>
    </w:p>
    <w:p w:rsidR="00095B64" w:rsidRDefault="00095B64" w:rsidP="00095B64">
      <w:pPr>
        <w:spacing w:line="360" w:lineRule="auto"/>
        <w:rPr>
          <w:rFonts w:ascii="Arial" w:hAnsi="Arial" w:cs="Arial"/>
          <w:color w:val="000000"/>
          <w:spacing w:val="-3"/>
          <w:szCs w:val="24"/>
        </w:rPr>
      </w:pPr>
      <w:r w:rsidRPr="00C31F2C">
        <w:rPr>
          <w:rFonts w:ascii="Arial" w:hAnsi="Arial" w:cs="Arial"/>
          <w:color w:val="000000"/>
          <w:spacing w:val="-3"/>
          <w:szCs w:val="24"/>
        </w:rPr>
        <w:tab/>
        <w:t xml:space="preserve">This firm’s Capital Spending is $3 million and equal to the current year total fixed assets less the prior year total fixed assets, plus depreciation (as depreciation is also a capital expenditure), as shown below.  </w:t>
      </w:r>
    </w:p>
    <w:p w:rsidR="001A5113" w:rsidRDefault="001A5113" w:rsidP="00095B64">
      <w:pPr>
        <w:spacing w:line="360" w:lineRule="auto"/>
        <w:rPr>
          <w:rFonts w:ascii="Arial" w:hAnsi="Arial" w:cs="Arial"/>
          <w:color w:val="000000"/>
          <w:spacing w:val="-3"/>
          <w:szCs w:val="24"/>
        </w:rPr>
      </w:pPr>
    </w:p>
    <w:p w:rsidR="001A5113" w:rsidRDefault="001A5113" w:rsidP="00095B64">
      <w:pPr>
        <w:spacing w:line="360" w:lineRule="auto"/>
        <w:rPr>
          <w:rFonts w:ascii="Arial" w:hAnsi="Arial" w:cs="Arial"/>
          <w:color w:val="000000"/>
          <w:spacing w:val="-3"/>
          <w:szCs w:val="24"/>
        </w:rPr>
      </w:pPr>
    </w:p>
    <w:p w:rsidR="001A5113" w:rsidRPr="00C31F2C" w:rsidRDefault="001A5113" w:rsidP="00095B64">
      <w:pPr>
        <w:spacing w:line="360" w:lineRule="auto"/>
        <w:rPr>
          <w:rFonts w:ascii="Arial" w:hAnsi="Arial" w:cs="Arial"/>
          <w:color w:val="000000"/>
          <w:spacing w:val="-3"/>
          <w:szCs w:val="24"/>
        </w:rPr>
      </w:pPr>
    </w:p>
    <w:p w:rsidR="00BD3954" w:rsidRPr="00C31F2C" w:rsidRDefault="00BD3954" w:rsidP="00095B64">
      <w:pPr>
        <w:spacing w:line="360" w:lineRule="auto"/>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r>
      <w:r w:rsidRPr="00C31F2C">
        <w:rPr>
          <w:rFonts w:ascii="Arial" w:hAnsi="Arial" w:cs="Arial"/>
          <w:color w:val="000000"/>
          <w:spacing w:val="-3"/>
          <w:szCs w:val="24"/>
        </w:rPr>
        <w:tab/>
        <w:t>Capital Spending</w:t>
      </w:r>
    </w:p>
    <w:p w:rsidR="00095B64" w:rsidRPr="00C31F2C" w:rsidRDefault="00095B64" w:rsidP="00095B6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Plus</w:t>
      </w:r>
      <w:r w:rsidRPr="00C31F2C">
        <w:rPr>
          <w:rFonts w:ascii="Arial" w:hAnsi="Arial" w:cs="Arial"/>
          <w:color w:val="000000"/>
          <w:spacing w:val="-3"/>
          <w:szCs w:val="24"/>
        </w:rPr>
        <w:tab/>
        <w:t>This year Total Fixed Assets</w:t>
      </w:r>
      <w:r w:rsidRPr="00C31F2C">
        <w:rPr>
          <w:rFonts w:ascii="Arial" w:hAnsi="Arial" w:cs="Arial"/>
          <w:color w:val="000000"/>
          <w:spacing w:val="-3"/>
          <w:szCs w:val="24"/>
        </w:rPr>
        <w:tab/>
        <w:t>$20,000,000</w:t>
      </w:r>
      <w:r w:rsidRPr="00C31F2C">
        <w:rPr>
          <w:rFonts w:ascii="Arial" w:hAnsi="Arial" w:cs="Arial"/>
          <w:color w:val="000000"/>
          <w:spacing w:val="-3"/>
          <w:szCs w:val="24"/>
        </w:rPr>
        <w:tab/>
      </w:r>
    </w:p>
    <w:p w:rsidR="00095B64" w:rsidRPr="00C31F2C" w:rsidRDefault="00095B64" w:rsidP="00095B6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Less</w:t>
      </w:r>
      <w:r w:rsidRPr="00C31F2C">
        <w:rPr>
          <w:rFonts w:ascii="Arial" w:hAnsi="Arial" w:cs="Arial"/>
          <w:color w:val="000000"/>
          <w:spacing w:val="-3"/>
          <w:szCs w:val="24"/>
        </w:rPr>
        <w:tab/>
        <w:t>Last year Total Fixed Assets</w:t>
      </w:r>
      <w:r w:rsidRPr="00C31F2C">
        <w:rPr>
          <w:rFonts w:ascii="Arial" w:hAnsi="Arial" w:cs="Arial"/>
          <w:color w:val="000000"/>
          <w:spacing w:val="-3"/>
          <w:szCs w:val="24"/>
        </w:rPr>
        <w:tab/>
        <w:t xml:space="preserve"> </w:t>
      </w:r>
      <w:r w:rsidR="00BD3954" w:rsidRPr="00C31F2C">
        <w:rPr>
          <w:rFonts w:ascii="Arial" w:hAnsi="Arial" w:cs="Arial"/>
          <w:color w:val="000000"/>
          <w:spacing w:val="-3"/>
          <w:szCs w:val="24"/>
        </w:rPr>
        <w:t xml:space="preserve"> </w:t>
      </w:r>
      <w:r w:rsidRPr="00C31F2C">
        <w:rPr>
          <w:rFonts w:ascii="Arial" w:hAnsi="Arial" w:cs="Arial"/>
          <w:color w:val="000000"/>
          <w:spacing w:val="-3"/>
          <w:szCs w:val="24"/>
        </w:rPr>
        <w:t>18,000,000</w:t>
      </w:r>
    </w:p>
    <w:p w:rsidR="00095B64" w:rsidRPr="00C31F2C" w:rsidRDefault="00095B64" w:rsidP="00095B6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 xml:space="preserve">Plus </w:t>
      </w:r>
      <w:r w:rsidRPr="00C31F2C">
        <w:rPr>
          <w:rFonts w:ascii="Arial" w:hAnsi="Arial" w:cs="Arial"/>
          <w:color w:val="000000"/>
          <w:spacing w:val="-3"/>
          <w:szCs w:val="24"/>
        </w:rPr>
        <w:tab/>
        <w:t>Depreciation</w:t>
      </w:r>
      <w:r w:rsidRPr="00C31F2C">
        <w:rPr>
          <w:rFonts w:ascii="Arial" w:hAnsi="Arial" w:cs="Arial"/>
          <w:color w:val="000000"/>
          <w:spacing w:val="-3"/>
          <w:szCs w:val="24"/>
        </w:rPr>
        <w:tab/>
      </w:r>
      <w:r w:rsidRPr="00C31F2C">
        <w:rPr>
          <w:rFonts w:ascii="Arial" w:hAnsi="Arial" w:cs="Arial"/>
          <w:color w:val="000000"/>
          <w:spacing w:val="-3"/>
          <w:szCs w:val="24"/>
        </w:rPr>
        <w:tab/>
      </w:r>
      <w:r w:rsidRPr="00C31F2C">
        <w:rPr>
          <w:rFonts w:ascii="Arial" w:hAnsi="Arial" w:cs="Arial"/>
          <w:color w:val="000000"/>
          <w:spacing w:val="-3"/>
          <w:szCs w:val="24"/>
        </w:rPr>
        <w:tab/>
      </w:r>
      <w:r w:rsidRPr="00C31F2C">
        <w:rPr>
          <w:rFonts w:ascii="Arial" w:hAnsi="Arial" w:cs="Arial"/>
          <w:color w:val="000000"/>
          <w:spacing w:val="-3"/>
          <w:szCs w:val="24"/>
        </w:rPr>
        <w:tab/>
        <w:t xml:space="preserve">   </w:t>
      </w:r>
      <w:r w:rsidR="00BD3954" w:rsidRPr="00C31F2C">
        <w:rPr>
          <w:rFonts w:ascii="Arial" w:hAnsi="Arial" w:cs="Arial"/>
          <w:color w:val="000000"/>
          <w:spacing w:val="-3"/>
          <w:szCs w:val="24"/>
        </w:rPr>
        <w:t xml:space="preserve"> </w:t>
      </w:r>
      <w:r w:rsidRPr="00C31F2C">
        <w:rPr>
          <w:rFonts w:ascii="Arial" w:hAnsi="Arial" w:cs="Arial"/>
          <w:color w:val="000000"/>
          <w:spacing w:val="-3"/>
          <w:szCs w:val="24"/>
        </w:rPr>
        <w:t>1,000,000</w:t>
      </w:r>
    </w:p>
    <w:p w:rsidR="00095B64" w:rsidRPr="00C31F2C" w:rsidRDefault="00095B64" w:rsidP="00095B6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Equal</w:t>
      </w:r>
      <w:r w:rsidRPr="00C31F2C">
        <w:rPr>
          <w:rFonts w:ascii="Arial" w:hAnsi="Arial" w:cs="Arial"/>
          <w:color w:val="000000"/>
          <w:spacing w:val="-3"/>
          <w:szCs w:val="24"/>
        </w:rPr>
        <w:tab/>
        <w:t>Capital Spending</w:t>
      </w:r>
      <w:r w:rsidRPr="00C31F2C">
        <w:rPr>
          <w:rFonts w:ascii="Arial" w:hAnsi="Arial" w:cs="Arial"/>
          <w:color w:val="000000"/>
          <w:spacing w:val="-3"/>
          <w:szCs w:val="24"/>
        </w:rPr>
        <w:tab/>
      </w:r>
      <w:r w:rsidRPr="00C31F2C">
        <w:rPr>
          <w:rFonts w:ascii="Arial" w:hAnsi="Arial" w:cs="Arial"/>
          <w:color w:val="000000"/>
          <w:spacing w:val="-3"/>
          <w:szCs w:val="24"/>
        </w:rPr>
        <w:tab/>
      </w:r>
      <w:r w:rsidRPr="00C31F2C">
        <w:rPr>
          <w:rFonts w:ascii="Arial" w:hAnsi="Arial" w:cs="Arial"/>
          <w:color w:val="000000"/>
          <w:spacing w:val="-3"/>
          <w:szCs w:val="24"/>
        </w:rPr>
        <w:tab/>
        <w:t xml:space="preserve">   </w:t>
      </w:r>
      <w:r w:rsidR="00BD3954" w:rsidRPr="00C31F2C">
        <w:rPr>
          <w:rFonts w:ascii="Arial" w:hAnsi="Arial" w:cs="Arial"/>
          <w:color w:val="000000"/>
          <w:spacing w:val="-3"/>
          <w:szCs w:val="24"/>
        </w:rPr>
        <w:t xml:space="preserve"> </w:t>
      </w:r>
      <w:r w:rsidRPr="00C31F2C">
        <w:rPr>
          <w:rFonts w:ascii="Arial" w:hAnsi="Arial" w:cs="Arial"/>
          <w:color w:val="000000"/>
          <w:spacing w:val="-3"/>
          <w:szCs w:val="24"/>
        </w:rPr>
        <w:t>3,000,000</w:t>
      </w:r>
    </w:p>
    <w:p w:rsidR="00095B64" w:rsidRPr="00C31F2C" w:rsidRDefault="00095B64" w:rsidP="00095B64">
      <w:pPr>
        <w:spacing w:line="360" w:lineRule="auto"/>
        <w:rPr>
          <w:rFonts w:ascii="Arial" w:hAnsi="Arial" w:cs="Arial"/>
          <w:color w:val="000000"/>
          <w:spacing w:val="-3"/>
          <w:szCs w:val="24"/>
        </w:rPr>
      </w:pPr>
    </w:p>
    <w:p w:rsidR="00095B64" w:rsidRPr="00C31F2C" w:rsidRDefault="00095B64" w:rsidP="00095B64">
      <w:pPr>
        <w:spacing w:line="360" w:lineRule="auto"/>
        <w:rPr>
          <w:rFonts w:ascii="Arial" w:hAnsi="Arial" w:cs="Arial"/>
          <w:color w:val="000000"/>
          <w:spacing w:val="-3"/>
          <w:szCs w:val="24"/>
        </w:rPr>
      </w:pPr>
      <w:r w:rsidRPr="00C31F2C">
        <w:rPr>
          <w:rFonts w:ascii="Arial" w:hAnsi="Arial" w:cs="Arial"/>
          <w:color w:val="000000"/>
          <w:spacing w:val="-3"/>
          <w:szCs w:val="24"/>
        </w:rPr>
        <w:tab/>
        <w:t xml:space="preserve">This firm’s Working Capital Spending is $200,000 and equal to the current year net working capital less the prior year net working capital, as shown below.  </w:t>
      </w:r>
    </w:p>
    <w:p w:rsidR="00BD3954" w:rsidRPr="00C31F2C" w:rsidRDefault="00BD3954" w:rsidP="00095B64">
      <w:pPr>
        <w:spacing w:line="360" w:lineRule="auto"/>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r>
      <w:r w:rsidRPr="00C31F2C">
        <w:rPr>
          <w:rFonts w:ascii="Arial" w:hAnsi="Arial" w:cs="Arial"/>
          <w:color w:val="000000"/>
          <w:spacing w:val="-3"/>
          <w:szCs w:val="24"/>
        </w:rPr>
        <w:tab/>
        <w:t>Working Capital Spending</w:t>
      </w:r>
    </w:p>
    <w:p w:rsidR="00095B64" w:rsidRPr="00C31F2C" w:rsidRDefault="00095B64" w:rsidP="00095B6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Plus</w:t>
      </w:r>
      <w:r w:rsidRPr="00C31F2C">
        <w:rPr>
          <w:rFonts w:ascii="Arial" w:hAnsi="Arial" w:cs="Arial"/>
          <w:color w:val="000000"/>
          <w:spacing w:val="-3"/>
          <w:szCs w:val="24"/>
        </w:rPr>
        <w:tab/>
        <w:t>This year Net Working Capital</w:t>
      </w:r>
      <w:r w:rsidRPr="00C31F2C">
        <w:rPr>
          <w:rFonts w:ascii="Arial" w:hAnsi="Arial" w:cs="Arial"/>
          <w:color w:val="000000"/>
          <w:spacing w:val="-3"/>
          <w:szCs w:val="24"/>
        </w:rPr>
        <w:tab/>
        <w:t>$800,000 = 3,000,000 – 2,200,000</w:t>
      </w:r>
    </w:p>
    <w:p w:rsidR="00095B64" w:rsidRPr="00C31F2C" w:rsidRDefault="00095B64" w:rsidP="00095B6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Less</w:t>
      </w:r>
      <w:r w:rsidRPr="00C31F2C">
        <w:rPr>
          <w:rFonts w:ascii="Arial" w:hAnsi="Arial" w:cs="Arial"/>
          <w:color w:val="000000"/>
          <w:spacing w:val="-3"/>
          <w:szCs w:val="24"/>
        </w:rPr>
        <w:tab/>
        <w:t>Last year Net Working Capital</w:t>
      </w:r>
      <w:r w:rsidRPr="00C31F2C">
        <w:rPr>
          <w:rFonts w:ascii="Arial" w:hAnsi="Arial" w:cs="Arial"/>
          <w:color w:val="000000"/>
          <w:spacing w:val="-3"/>
          <w:szCs w:val="24"/>
        </w:rPr>
        <w:tab/>
        <w:t>$600,000 = 2,800,000 – 2,200,000</w:t>
      </w:r>
    </w:p>
    <w:p w:rsidR="00095B64" w:rsidRPr="00C31F2C" w:rsidRDefault="00095B64" w:rsidP="00095B6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Equal</w:t>
      </w:r>
      <w:r w:rsidRPr="00C31F2C">
        <w:rPr>
          <w:rFonts w:ascii="Arial" w:hAnsi="Arial" w:cs="Arial"/>
          <w:color w:val="000000"/>
          <w:spacing w:val="-3"/>
          <w:szCs w:val="24"/>
        </w:rPr>
        <w:tab/>
        <w:t>Working Capital Spending</w:t>
      </w:r>
      <w:r w:rsidRPr="00C31F2C">
        <w:rPr>
          <w:rFonts w:ascii="Arial" w:hAnsi="Arial" w:cs="Arial"/>
          <w:color w:val="000000"/>
          <w:spacing w:val="-3"/>
          <w:szCs w:val="24"/>
        </w:rPr>
        <w:tab/>
      </w:r>
      <w:r w:rsidR="00BD3954" w:rsidRPr="00C31F2C">
        <w:rPr>
          <w:rFonts w:ascii="Arial" w:hAnsi="Arial" w:cs="Arial"/>
          <w:color w:val="000000"/>
          <w:spacing w:val="-3"/>
          <w:szCs w:val="24"/>
        </w:rPr>
        <w:tab/>
      </w:r>
      <w:r w:rsidRPr="00C31F2C">
        <w:rPr>
          <w:rFonts w:ascii="Arial" w:hAnsi="Arial" w:cs="Arial"/>
          <w:color w:val="000000"/>
          <w:spacing w:val="-3"/>
          <w:szCs w:val="24"/>
        </w:rPr>
        <w:t>$200,000</w:t>
      </w:r>
    </w:p>
    <w:p w:rsidR="00095B64" w:rsidRPr="00C31F2C" w:rsidRDefault="00095B64" w:rsidP="00095B64">
      <w:pPr>
        <w:jc w:val="both"/>
        <w:rPr>
          <w:rFonts w:ascii="Arial" w:hAnsi="Arial" w:cs="Arial"/>
          <w:color w:val="000000"/>
          <w:spacing w:val="-3"/>
          <w:szCs w:val="24"/>
        </w:rPr>
      </w:pPr>
    </w:p>
    <w:p w:rsidR="00095B64" w:rsidRPr="00C31F2C" w:rsidRDefault="00095B64" w:rsidP="00095B64">
      <w:pPr>
        <w:rPr>
          <w:rFonts w:ascii="Arial" w:hAnsi="Arial" w:cs="Arial"/>
          <w:color w:val="000000"/>
          <w:szCs w:val="24"/>
        </w:rPr>
      </w:pPr>
      <w:r w:rsidRPr="00C31F2C">
        <w:rPr>
          <w:rFonts w:ascii="Arial" w:hAnsi="Arial" w:cs="Arial"/>
          <w:color w:val="000000"/>
          <w:szCs w:val="24"/>
        </w:rPr>
        <w:tab/>
        <w:t xml:space="preserve">As a result, </w:t>
      </w:r>
      <w:r w:rsidRPr="00C31F2C">
        <w:rPr>
          <w:rFonts w:ascii="Arial" w:hAnsi="Arial" w:cs="Arial"/>
          <w:color w:val="000000"/>
          <w:spacing w:val="-3"/>
          <w:szCs w:val="24"/>
        </w:rPr>
        <w:t xml:space="preserve">this firm’s Financial Cash Flow is $3.8 million, or Operating Cash Flow less the sum of Capital Spending and Working Capital Spending, as shown below   </w:t>
      </w:r>
    </w:p>
    <w:p w:rsidR="00095B64" w:rsidRPr="00C31F2C" w:rsidRDefault="00095B64" w:rsidP="00095B64">
      <w:pPr>
        <w:rPr>
          <w:rFonts w:ascii="Arial" w:hAnsi="Arial" w:cs="Arial"/>
          <w:color w:val="000000"/>
          <w:szCs w:val="24"/>
        </w:rPr>
      </w:pPr>
    </w:p>
    <w:p w:rsidR="00BD3954" w:rsidRPr="00C31F2C" w:rsidRDefault="00BD3954" w:rsidP="00BD3954">
      <w:pPr>
        <w:spacing w:line="360" w:lineRule="auto"/>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r>
      <w:r w:rsidRPr="00C31F2C">
        <w:rPr>
          <w:rFonts w:ascii="Arial" w:hAnsi="Arial" w:cs="Arial"/>
          <w:color w:val="000000"/>
          <w:szCs w:val="24"/>
        </w:rPr>
        <w:tab/>
        <w:t>Financial Cash Flow</w:t>
      </w:r>
    </w:p>
    <w:p w:rsidR="00095B64" w:rsidRPr="00C31F2C" w:rsidRDefault="00095B64" w:rsidP="00BD3954">
      <w:pPr>
        <w:rPr>
          <w:rFonts w:ascii="Arial" w:hAnsi="Arial" w:cs="Arial"/>
          <w:color w:val="000000"/>
          <w:szCs w:val="24"/>
        </w:rPr>
      </w:pPr>
      <w:r w:rsidRPr="00C31F2C">
        <w:rPr>
          <w:rFonts w:ascii="Arial" w:hAnsi="Arial" w:cs="Arial"/>
          <w:color w:val="000000"/>
          <w:spacing w:val="-3"/>
          <w:szCs w:val="24"/>
        </w:rPr>
        <w:tab/>
      </w:r>
      <w:r w:rsidRPr="00C31F2C">
        <w:rPr>
          <w:rFonts w:ascii="Arial" w:hAnsi="Arial" w:cs="Arial"/>
          <w:color w:val="000000"/>
          <w:spacing w:val="-3"/>
          <w:szCs w:val="24"/>
        </w:rPr>
        <w:tab/>
      </w:r>
      <w:r w:rsidRPr="00C31F2C">
        <w:rPr>
          <w:rFonts w:ascii="Arial" w:hAnsi="Arial" w:cs="Arial"/>
          <w:color w:val="000000"/>
          <w:spacing w:val="-3"/>
          <w:szCs w:val="24"/>
        </w:rPr>
        <w:tab/>
        <w:t>Operating Cash Flow</w:t>
      </w:r>
      <w:r w:rsidRPr="00C31F2C">
        <w:rPr>
          <w:rFonts w:ascii="Arial" w:hAnsi="Arial" w:cs="Arial"/>
          <w:color w:val="000000"/>
          <w:spacing w:val="-3"/>
          <w:szCs w:val="24"/>
        </w:rPr>
        <w:tab/>
        <w:t xml:space="preserve">  </w:t>
      </w:r>
      <w:r w:rsidRPr="00C31F2C">
        <w:rPr>
          <w:rFonts w:ascii="Arial" w:hAnsi="Arial" w:cs="Arial"/>
          <w:color w:val="000000"/>
          <w:spacing w:val="-3"/>
          <w:szCs w:val="24"/>
        </w:rPr>
        <w:tab/>
      </w:r>
      <w:r w:rsidR="00BD3954" w:rsidRPr="00C31F2C">
        <w:rPr>
          <w:rFonts w:ascii="Arial" w:hAnsi="Arial" w:cs="Arial"/>
          <w:color w:val="000000"/>
          <w:spacing w:val="-3"/>
          <w:szCs w:val="24"/>
        </w:rPr>
        <w:t>$</w:t>
      </w:r>
      <w:r w:rsidRPr="00C31F2C">
        <w:rPr>
          <w:rFonts w:ascii="Arial" w:hAnsi="Arial" w:cs="Arial"/>
          <w:color w:val="000000"/>
          <w:spacing w:val="-3"/>
          <w:szCs w:val="24"/>
        </w:rPr>
        <w:t>7,000,000</w:t>
      </w:r>
    </w:p>
    <w:p w:rsidR="00095B64" w:rsidRPr="00C31F2C" w:rsidRDefault="00095B64" w:rsidP="00BD3954">
      <w:pPr>
        <w:jc w:val="both"/>
        <w:rPr>
          <w:rFonts w:ascii="Arial" w:hAnsi="Arial" w:cs="Arial"/>
          <w:color w:val="000000"/>
          <w:spacing w:val="-3"/>
          <w:szCs w:val="24"/>
        </w:rPr>
      </w:pPr>
      <w:r w:rsidRPr="00C31F2C">
        <w:rPr>
          <w:rFonts w:ascii="Arial" w:hAnsi="Arial" w:cs="Arial"/>
          <w:color w:val="000000"/>
          <w:spacing w:val="-3"/>
          <w:szCs w:val="24"/>
        </w:rPr>
        <w:tab/>
      </w:r>
      <w:r w:rsidRPr="00C31F2C">
        <w:rPr>
          <w:rFonts w:ascii="Arial" w:hAnsi="Arial" w:cs="Arial"/>
          <w:color w:val="000000"/>
          <w:spacing w:val="-3"/>
          <w:szCs w:val="24"/>
        </w:rPr>
        <w:tab/>
        <w:t>Less</w:t>
      </w:r>
      <w:r w:rsidRPr="00C31F2C">
        <w:rPr>
          <w:rFonts w:ascii="Arial" w:hAnsi="Arial" w:cs="Arial"/>
          <w:color w:val="000000"/>
          <w:spacing w:val="-3"/>
          <w:szCs w:val="24"/>
        </w:rPr>
        <w:tab/>
        <w:t>Capital Spending</w:t>
      </w:r>
      <w:r w:rsidRPr="00C31F2C">
        <w:rPr>
          <w:rFonts w:ascii="Arial" w:hAnsi="Arial" w:cs="Arial"/>
          <w:color w:val="000000"/>
          <w:spacing w:val="-3"/>
          <w:szCs w:val="24"/>
        </w:rPr>
        <w:tab/>
      </w:r>
      <w:r w:rsidRPr="00C31F2C">
        <w:rPr>
          <w:rFonts w:ascii="Arial" w:hAnsi="Arial" w:cs="Arial"/>
          <w:color w:val="000000"/>
          <w:spacing w:val="-3"/>
          <w:szCs w:val="24"/>
        </w:rPr>
        <w:tab/>
      </w:r>
      <w:r w:rsidRPr="00C31F2C">
        <w:rPr>
          <w:rFonts w:ascii="Arial" w:hAnsi="Arial" w:cs="Arial"/>
          <w:color w:val="000000"/>
          <w:spacing w:val="-3"/>
          <w:szCs w:val="24"/>
        </w:rPr>
        <w:tab/>
      </w:r>
      <w:r w:rsidR="00BD3954" w:rsidRPr="00C31F2C">
        <w:rPr>
          <w:rFonts w:ascii="Arial" w:hAnsi="Arial" w:cs="Arial"/>
          <w:color w:val="000000"/>
          <w:spacing w:val="-3"/>
          <w:szCs w:val="24"/>
        </w:rPr>
        <w:t xml:space="preserve">  </w:t>
      </w:r>
      <w:r w:rsidRPr="00C31F2C">
        <w:rPr>
          <w:rFonts w:ascii="Arial" w:hAnsi="Arial" w:cs="Arial"/>
          <w:color w:val="000000"/>
          <w:spacing w:val="-3"/>
          <w:szCs w:val="24"/>
        </w:rPr>
        <w:t>3,000,000</w:t>
      </w:r>
    </w:p>
    <w:p w:rsidR="00095B64" w:rsidRPr="00C31F2C" w:rsidRDefault="00095B64" w:rsidP="00BD3954">
      <w:pPr>
        <w:jc w:val="both"/>
        <w:rPr>
          <w:rFonts w:ascii="Arial" w:hAnsi="Arial" w:cs="Arial"/>
          <w:color w:val="000000"/>
          <w:spacing w:val="-3"/>
          <w:szCs w:val="24"/>
        </w:rPr>
      </w:pPr>
      <w:r w:rsidRPr="00C31F2C">
        <w:rPr>
          <w:rFonts w:ascii="Arial" w:hAnsi="Arial" w:cs="Arial"/>
          <w:color w:val="000000"/>
          <w:szCs w:val="24"/>
        </w:rPr>
        <w:tab/>
      </w:r>
      <w:r w:rsidRPr="00C31F2C">
        <w:rPr>
          <w:rFonts w:ascii="Arial" w:hAnsi="Arial" w:cs="Arial"/>
          <w:color w:val="000000"/>
          <w:szCs w:val="24"/>
        </w:rPr>
        <w:tab/>
        <w:t xml:space="preserve">Less </w:t>
      </w:r>
      <w:r w:rsidRPr="00C31F2C">
        <w:rPr>
          <w:rFonts w:ascii="Arial" w:hAnsi="Arial" w:cs="Arial"/>
          <w:color w:val="000000"/>
          <w:szCs w:val="24"/>
        </w:rPr>
        <w:tab/>
      </w:r>
      <w:r w:rsidRPr="00C31F2C">
        <w:rPr>
          <w:rFonts w:ascii="Arial" w:hAnsi="Arial" w:cs="Arial"/>
          <w:color w:val="000000"/>
          <w:spacing w:val="-3"/>
          <w:szCs w:val="24"/>
        </w:rPr>
        <w:t>Working Capital Spending</w:t>
      </w:r>
      <w:r w:rsidRPr="00C31F2C">
        <w:rPr>
          <w:rFonts w:ascii="Arial" w:hAnsi="Arial" w:cs="Arial"/>
          <w:color w:val="000000"/>
          <w:spacing w:val="-3"/>
          <w:szCs w:val="24"/>
        </w:rPr>
        <w:tab/>
        <w:t xml:space="preserve">   </w:t>
      </w:r>
      <w:r w:rsidRPr="00C31F2C">
        <w:rPr>
          <w:rFonts w:ascii="Arial" w:hAnsi="Arial" w:cs="Arial"/>
          <w:color w:val="000000"/>
          <w:spacing w:val="-3"/>
          <w:szCs w:val="24"/>
        </w:rPr>
        <w:tab/>
        <w:t xml:space="preserve">   </w:t>
      </w:r>
      <w:r w:rsidR="00BD3954" w:rsidRPr="00C31F2C">
        <w:rPr>
          <w:rFonts w:ascii="Arial" w:hAnsi="Arial" w:cs="Arial"/>
          <w:color w:val="000000"/>
          <w:spacing w:val="-3"/>
          <w:szCs w:val="24"/>
        </w:rPr>
        <w:t xml:space="preserve">  </w:t>
      </w:r>
      <w:r w:rsidRPr="00C31F2C">
        <w:rPr>
          <w:rFonts w:ascii="Arial" w:hAnsi="Arial" w:cs="Arial"/>
          <w:color w:val="000000"/>
          <w:spacing w:val="-3"/>
          <w:szCs w:val="24"/>
        </w:rPr>
        <w:t>200,000</w:t>
      </w:r>
    </w:p>
    <w:p w:rsidR="00095B64" w:rsidRPr="00C31F2C" w:rsidRDefault="00095B64" w:rsidP="00BD3954">
      <w:pPr>
        <w:rPr>
          <w:rFonts w:ascii="Arial" w:hAnsi="Arial" w:cs="Arial"/>
          <w:color w:val="000000"/>
          <w:szCs w:val="24"/>
        </w:rPr>
      </w:pPr>
      <w:r w:rsidRPr="00C31F2C">
        <w:rPr>
          <w:rFonts w:ascii="Arial" w:hAnsi="Arial" w:cs="Arial"/>
          <w:color w:val="000000"/>
          <w:szCs w:val="24"/>
        </w:rPr>
        <w:tab/>
      </w:r>
      <w:r w:rsidRPr="00C31F2C">
        <w:rPr>
          <w:rFonts w:ascii="Arial" w:hAnsi="Arial" w:cs="Arial"/>
          <w:color w:val="000000"/>
          <w:szCs w:val="24"/>
        </w:rPr>
        <w:tab/>
        <w:t>Equal</w:t>
      </w:r>
      <w:r w:rsidRPr="00C31F2C">
        <w:rPr>
          <w:rFonts w:ascii="Arial" w:hAnsi="Arial" w:cs="Arial"/>
          <w:color w:val="000000"/>
          <w:szCs w:val="24"/>
        </w:rPr>
        <w:tab/>
      </w:r>
      <w:r w:rsidRPr="00C31F2C">
        <w:rPr>
          <w:rFonts w:ascii="Arial" w:hAnsi="Arial" w:cs="Arial"/>
          <w:color w:val="000000"/>
          <w:spacing w:val="-3"/>
          <w:szCs w:val="24"/>
        </w:rPr>
        <w:t>Financial Cash Flow</w:t>
      </w:r>
      <w:r w:rsidRPr="00C31F2C">
        <w:rPr>
          <w:rFonts w:ascii="Arial" w:hAnsi="Arial" w:cs="Arial"/>
          <w:color w:val="000000"/>
          <w:spacing w:val="-3"/>
          <w:szCs w:val="24"/>
        </w:rPr>
        <w:tab/>
      </w:r>
      <w:r w:rsidRPr="00C31F2C">
        <w:rPr>
          <w:rFonts w:ascii="Arial" w:hAnsi="Arial" w:cs="Arial"/>
          <w:color w:val="000000"/>
          <w:spacing w:val="-3"/>
          <w:szCs w:val="24"/>
        </w:rPr>
        <w:tab/>
      </w:r>
      <w:r w:rsidR="00BD3954" w:rsidRPr="00C31F2C">
        <w:rPr>
          <w:rFonts w:ascii="Arial" w:hAnsi="Arial" w:cs="Arial"/>
          <w:color w:val="000000"/>
          <w:spacing w:val="-3"/>
          <w:szCs w:val="24"/>
        </w:rPr>
        <w:tab/>
        <w:t xml:space="preserve">  </w:t>
      </w:r>
      <w:r w:rsidRPr="00C31F2C">
        <w:rPr>
          <w:rFonts w:ascii="Arial" w:hAnsi="Arial" w:cs="Arial"/>
          <w:color w:val="000000"/>
          <w:spacing w:val="-3"/>
          <w:szCs w:val="24"/>
        </w:rPr>
        <w:t>3,800,000</w:t>
      </w:r>
    </w:p>
    <w:p w:rsidR="00095B64" w:rsidRPr="00C31F2C" w:rsidRDefault="00095B64" w:rsidP="00095B64">
      <w:pPr>
        <w:rPr>
          <w:rFonts w:ascii="Arial" w:hAnsi="Arial" w:cs="Arial"/>
          <w:color w:val="000000"/>
          <w:szCs w:val="24"/>
        </w:rPr>
      </w:pPr>
    </w:p>
    <w:p w:rsidR="00095B64" w:rsidRPr="00C31F2C" w:rsidRDefault="00095B64" w:rsidP="00095B64">
      <w:pPr>
        <w:suppressAutoHyphens/>
        <w:jc w:val="both"/>
        <w:rPr>
          <w:rFonts w:ascii="Arial" w:hAnsi="Arial"/>
          <w:b/>
          <w:color w:val="000000"/>
          <w:spacing w:val="-3"/>
        </w:rPr>
      </w:pPr>
    </w:p>
    <w:p w:rsidR="009E130A" w:rsidRPr="009E130A" w:rsidRDefault="009E130A" w:rsidP="009E130A">
      <w:pPr>
        <w:pStyle w:val="Style1"/>
        <w:ind w:firstLine="0"/>
        <w:rPr>
          <w:b/>
        </w:rPr>
      </w:pPr>
      <w:r w:rsidRPr="009E130A">
        <w:rPr>
          <w:b/>
        </w:rPr>
        <w:t>7.2.</w:t>
      </w:r>
      <w:r>
        <w:rPr>
          <w:b/>
        </w:rPr>
        <w:t>2</w:t>
      </w:r>
      <w:r w:rsidRPr="009E130A">
        <w:rPr>
          <w:b/>
        </w:rPr>
        <w:t xml:space="preserve">. </w:t>
      </w:r>
      <w:r>
        <w:rPr>
          <w:b/>
        </w:rPr>
        <w:t>Weighted Average Cost of Capital or Hurdle Rate</w:t>
      </w:r>
    </w:p>
    <w:p w:rsidR="0003591B" w:rsidRDefault="008D3DC4" w:rsidP="00AD17EC">
      <w:pPr>
        <w:spacing w:line="360" w:lineRule="auto"/>
        <w:ind w:firstLine="720"/>
        <w:rPr>
          <w:rFonts w:ascii="Arial" w:hAnsi="Arial"/>
        </w:rPr>
      </w:pPr>
      <w:r>
        <w:rPr>
          <w:rFonts w:ascii="Arial" w:hAnsi="Arial"/>
        </w:rPr>
        <w:t>As previously mentioned, i</w:t>
      </w:r>
      <w:r w:rsidR="00361700">
        <w:rPr>
          <w:rFonts w:ascii="Arial" w:hAnsi="Arial"/>
        </w:rPr>
        <w:t>t is assumed that t</w:t>
      </w:r>
      <w:r w:rsidR="0003591B">
        <w:rPr>
          <w:rFonts w:ascii="Arial" w:hAnsi="Arial"/>
        </w:rPr>
        <w:t xml:space="preserve">he machine’s $100,000 purchase price is financed with </w:t>
      </w:r>
      <w:r>
        <w:rPr>
          <w:rFonts w:ascii="Arial" w:hAnsi="Arial"/>
        </w:rPr>
        <w:t>$80,000 of debt such that the weight of debt (w</w:t>
      </w:r>
      <w:r>
        <w:rPr>
          <w:rFonts w:ascii="Arial" w:hAnsi="Arial"/>
          <w:vertAlign w:val="subscript"/>
        </w:rPr>
        <w:t>d</w:t>
      </w:r>
      <w:r>
        <w:rPr>
          <w:rFonts w:ascii="Arial" w:hAnsi="Arial"/>
        </w:rPr>
        <w:t xml:space="preserve">) is </w:t>
      </w:r>
      <w:r w:rsidR="0003591B">
        <w:rPr>
          <w:rFonts w:ascii="Arial" w:hAnsi="Arial"/>
        </w:rPr>
        <w:t>80%  with a 5% pre-tax cost of debt (k</w:t>
      </w:r>
      <w:r w:rsidR="0003591B">
        <w:rPr>
          <w:rFonts w:ascii="Arial" w:hAnsi="Arial"/>
          <w:vertAlign w:val="subscript"/>
        </w:rPr>
        <w:t>d</w:t>
      </w:r>
      <w:r w:rsidR="0003591B">
        <w:rPr>
          <w:rFonts w:ascii="Arial" w:hAnsi="Arial"/>
        </w:rPr>
        <w:t>), and</w:t>
      </w:r>
      <w:r>
        <w:rPr>
          <w:rFonts w:ascii="Arial" w:hAnsi="Arial"/>
        </w:rPr>
        <w:t xml:space="preserve"> with $20,000 of equity such that the weight of equity (w</w:t>
      </w:r>
      <w:r>
        <w:rPr>
          <w:rFonts w:ascii="Arial" w:hAnsi="Arial"/>
          <w:vertAlign w:val="subscript"/>
        </w:rPr>
        <w:t>e</w:t>
      </w:r>
      <w:r>
        <w:rPr>
          <w:rFonts w:ascii="Arial" w:hAnsi="Arial"/>
        </w:rPr>
        <w:t xml:space="preserve">) is </w:t>
      </w:r>
      <w:r w:rsidR="0003591B">
        <w:rPr>
          <w:rFonts w:ascii="Arial" w:hAnsi="Arial"/>
        </w:rPr>
        <w:t xml:space="preserve"> 20% equity with a 9% cost of equity (k</w:t>
      </w:r>
      <w:r w:rsidR="0003591B">
        <w:rPr>
          <w:rFonts w:ascii="Arial" w:hAnsi="Arial"/>
          <w:vertAlign w:val="subscript"/>
        </w:rPr>
        <w:t>e</w:t>
      </w:r>
      <w:r w:rsidR="0003591B">
        <w:rPr>
          <w:rFonts w:ascii="Arial" w:hAnsi="Arial"/>
        </w:rPr>
        <w:t xml:space="preserve">).  Thus, the overall (weighted average) cost of capital </w:t>
      </w:r>
      <w:r w:rsidR="00361700">
        <w:rPr>
          <w:rFonts w:ascii="Arial" w:hAnsi="Arial"/>
        </w:rPr>
        <w:t xml:space="preserve">or hurdle rate </w:t>
      </w:r>
      <w:r w:rsidR="0003591B">
        <w:rPr>
          <w:rFonts w:ascii="Arial" w:hAnsi="Arial"/>
        </w:rPr>
        <w:t>[overall discount rate (k</w:t>
      </w:r>
      <w:r w:rsidR="0003591B">
        <w:rPr>
          <w:rFonts w:ascii="Arial" w:hAnsi="Arial"/>
          <w:vertAlign w:val="subscript"/>
        </w:rPr>
        <w:t>o</w:t>
      </w:r>
      <w:r w:rsidR="0003591B">
        <w:rPr>
          <w:rFonts w:ascii="Arial" w:hAnsi="Arial"/>
        </w:rPr>
        <w:t>)] is:</w:t>
      </w:r>
    </w:p>
    <w:p w:rsidR="0003591B" w:rsidRDefault="0003591B" w:rsidP="00AD17EC">
      <w:pPr>
        <w:spacing w:line="360" w:lineRule="auto"/>
        <w:ind w:firstLine="720"/>
        <w:rPr>
          <w:rFonts w:ascii="Arial" w:hAnsi="Arial"/>
        </w:rPr>
      </w:pPr>
      <w:r>
        <w:rPr>
          <w:rFonts w:ascii="Arial" w:hAnsi="Arial"/>
        </w:rPr>
        <w:t>k</w:t>
      </w:r>
      <w:r>
        <w:rPr>
          <w:rFonts w:ascii="Arial" w:hAnsi="Arial"/>
          <w:vertAlign w:val="subscript"/>
        </w:rPr>
        <w:t>o</w:t>
      </w:r>
      <w:r>
        <w:rPr>
          <w:rFonts w:ascii="Arial" w:hAnsi="Arial"/>
        </w:rPr>
        <w:t xml:space="preserve">  = (w </w:t>
      </w:r>
      <w:r>
        <w:rPr>
          <w:rFonts w:ascii="Arial" w:hAnsi="Arial"/>
          <w:vertAlign w:val="subscript"/>
        </w:rPr>
        <w:t>d</w:t>
      </w:r>
      <w:r>
        <w:rPr>
          <w:rFonts w:ascii="Arial" w:hAnsi="Arial"/>
        </w:rPr>
        <w:t xml:space="preserve">) (k </w:t>
      </w:r>
      <w:r>
        <w:rPr>
          <w:rFonts w:ascii="Arial" w:hAnsi="Arial"/>
          <w:vertAlign w:val="subscript"/>
        </w:rPr>
        <w:t>d</w:t>
      </w:r>
      <w:r>
        <w:rPr>
          <w:rFonts w:ascii="Arial" w:hAnsi="Arial"/>
        </w:rPr>
        <w:t xml:space="preserve">) (1 - .35) + (w </w:t>
      </w:r>
      <w:r>
        <w:rPr>
          <w:rFonts w:ascii="Arial" w:hAnsi="Arial"/>
          <w:vertAlign w:val="subscript"/>
        </w:rPr>
        <w:t>e</w:t>
      </w:r>
      <w:r>
        <w:rPr>
          <w:rFonts w:ascii="Arial" w:hAnsi="Arial"/>
        </w:rPr>
        <w:t xml:space="preserve">) (k </w:t>
      </w:r>
      <w:r>
        <w:rPr>
          <w:rFonts w:ascii="Arial" w:hAnsi="Arial"/>
          <w:vertAlign w:val="subscript"/>
        </w:rPr>
        <w:t>e</w:t>
      </w:r>
      <w:r>
        <w:rPr>
          <w:rFonts w:ascii="Arial" w:hAnsi="Arial"/>
        </w:rPr>
        <w:t xml:space="preserve">) =    (.80) 5% (1 - .35) + (.20) 9% </w:t>
      </w:r>
    </w:p>
    <w:p w:rsidR="0003591B" w:rsidRDefault="0003591B" w:rsidP="00AD17EC">
      <w:pPr>
        <w:spacing w:line="360" w:lineRule="auto"/>
        <w:rPr>
          <w:rFonts w:ascii="Arial" w:hAnsi="Arial"/>
          <w:b/>
        </w:rPr>
      </w:pPr>
      <w:r>
        <w:rPr>
          <w:rFonts w:ascii="Arial" w:hAnsi="Arial"/>
        </w:rPr>
        <w:t xml:space="preserve">     </w:t>
      </w:r>
      <w:r w:rsidR="00AD17EC">
        <w:rPr>
          <w:rFonts w:ascii="Arial" w:hAnsi="Arial"/>
        </w:rPr>
        <w:tab/>
      </w:r>
      <w:r w:rsidR="00AD17EC">
        <w:rPr>
          <w:rFonts w:ascii="Arial" w:hAnsi="Arial"/>
        </w:rPr>
        <w:tab/>
      </w:r>
      <w:r>
        <w:rPr>
          <w:rFonts w:ascii="Arial" w:hAnsi="Arial"/>
        </w:rPr>
        <w:t xml:space="preserve"> = 2.6% + 1.8% = 4.4%</w:t>
      </w:r>
    </w:p>
    <w:p w:rsidR="00A1268E" w:rsidRDefault="00A1268E" w:rsidP="00AD17EC">
      <w:pPr>
        <w:spacing w:line="360" w:lineRule="auto"/>
        <w:rPr>
          <w:rFonts w:ascii="Arial" w:hAnsi="Arial"/>
        </w:rPr>
      </w:pPr>
      <w:r>
        <w:rPr>
          <w:rFonts w:ascii="Arial" w:hAnsi="Arial"/>
        </w:rPr>
        <w:tab/>
      </w:r>
      <w:r w:rsidR="00B26BB0">
        <w:rPr>
          <w:rFonts w:ascii="Arial" w:hAnsi="Arial"/>
        </w:rPr>
        <w:t xml:space="preserve">The weighted average cost of capital is the minimum return that the machine must earn in order to satisfy the returns required by its owners and creditors, and sets the minimum criteria for project acceptance.  </w:t>
      </w:r>
      <w:r>
        <w:rPr>
          <w:rFonts w:ascii="Arial" w:hAnsi="Arial"/>
        </w:rPr>
        <w:t>Once we determine the NIAT</w:t>
      </w:r>
      <w:r>
        <w:rPr>
          <w:rFonts w:ascii="Arial" w:hAnsi="Arial"/>
          <w:vertAlign w:val="subscript"/>
        </w:rPr>
        <w:t>t</w:t>
      </w:r>
      <w:r>
        <w:rPr>
          <w:rFonts w:ascii="Arial" w:hAnsi="Arial"/>
        </w:rPr>
        <w:t xml:space="preserve"> and cash </w:t>
      </w:r>
      <w:r>
        <w:rPr>
          <w:rFonts w:ascii="Arial" w:hAnsi="Arial"/>
        </w:rPr>
        <w:lastRenderedPageBreak/>
        <w:t>flows CF</w:t>
      </w:r>
      <w:r>
        <w:rPr>
          <w:rFonts w:ascii="Arial" w:hAnsi="Arial"/>
          <w:vertAlign w:val="subscript"/>
        </w:rPr>
        <w:t>t</w:t>
      </w:r>
      <w:r>
        <w:rPr>
          <w:rFonts w:ascii="Arial" w:hAnsi="Arial"/>
        </w:rPr>
        <w:t xml:space="preserve"> for this project, </w:t>
      </w:r>
      <w:r w:rsidR="0003591B">
        <w:rPr>
          <w:rFonts w:ascii="Arial" w:hAnsi="Arial"/>
        </w:rPr>
        <w:t xml:space="preserve">and its overall (weighted average) cost of capital, </w:t>
      </w:r>
      <w:r>
        <w:rPr>
          <w:rFonts w:ascii="Arial" w:hAnsi="Arial"/>
        </w:rPr>
        <w:t>then the selection decision, that is</w:t>
      </w:r>
      <w:r w:rsidR="008D3DC4">
        <w:rPr>
          <w:rFonts w:ascii="Arial" w:hAnsi="Arial"/>
        </w:rPr>
        <w:t>,</w:t>
      </w:r>
      <w:r>
        <w:rPr>
          <w:rFonts w:ascii="Arial" w:hAnsi="Arial"/>
        </w:rPr>
        <w:t xml:space="preserve"> whether we accept or reject this project’s investment, can be considered.</w:t>
      </w:r>
    </w:p>
    <w:p w:rsidR="008D3DC4" w:rsidRDefault="008D3DC4" w:rsidP="00AD17EC">
      <w:pPr>
        <w:spacing w:line="360" w:lineRule="auto"/>
        <w:rPr>
          <w:rFonts w:ascii="Arial" w:hAnsi="Arial"/>
        </w:rPr>
      </w:pPr>
    </w:p>
    <w:p w:rsidR="009E130A" w:rsidRPr="009E130A" w:rsidRDefault="009E130A" w:rsidP="009E130A">
      <w:pPr>
        <w:pStyle w:val="Style1"/>
        <w:ind w:firstLine="0"/>
        <w:rPr>
          <w:b/>
        </w:rPr>
      </w:pPr>
      <w:r w:rsidRPr="009E130A">
        <w:rPr>
          <w:b/>
        </w:rPr>
        <w:t xml:space="preserve">7.2.3. Net Present Value, </w:t>
      </w:r>
      <w:r>
        <w:rPr>
          <w:b/>
        </w:rPr>
        <w:t xml:space="preserve">Profitability Index </w:t>
      </w:r>
      <w:r w:rsidRPr="009E130A">
        <w:rPr>
          <w:b/>
        </w:rPr>
        <w:t xml:space="preserve">and Internal Rate of Return </w:t>
      </w:r>
    </w:p>
    <w:p w:rsidR="0003591B" w:rsidRDefault="0003591B" w:rsidP="00AD17EC">
      <w:pPr>
        <w:spacing w:line="360" w:lineRule="auto"/>
        <w:rPr>
          <w:rFonts w:ascii="Arial" w:hAnsi="Arial"/>
        </w:rPr>
      </w:pPr>
      <w:r>
        <w:rPr>
          <w:rFonts w:ascii="Arial" w:hAnsi="Arial"/>
        </w:rPr>
        <w:tab/>
        <w:t>Highly respected selection decision criteria include the Net Present Value (NPV), and the Internal Rate of Return (IRR).  The criteria for acceptance with the NPV is that it be greater than zero for strong acceptance or zero for weak acceptance, and for IRR that it be greater than the overall (weighted average) cost of capital for strong acceptance or equal to it for weak acceptance.</w:t>
      </w:r>
    </w:p>
    <w:p w:rsidR="00C60D74" w:rsidRDefault="00C60D74" w:rsidP="00AD17EC">
      <w:pPr>
        <w:suppressAutoHyphens/>
        <w:spacing w:line="360" w:lineRule="auto"/>
        <w:ind w:firstLine="720"/>
        <w:jc w:val="both"/>
        <w:rPr>
          <w:rFonts w:ascii="Arial" w:hAnsi="Arial"/>
        </w:rPr>
      </w:pPr>
      <w:r>
        <w:rPr>
          <w:rFonts w:ascii="Arial" w:hAnsi="Arial"/>
        </w:rPr>
        <w:t xml:space="preserve">The NPV is the discounted value of the cash flows using the </w:t>
      </w:r>
      <w:r w:rsidR="0003591B">
        <w:rPr>
          <w:rFonts w:ascii="Arial" w:hAnsi="Arial"/>
        </w:rPr>
        <w:t>4.4</w:t>
      </w:r>
      <w:r>
        <w:rPr>
          <w:rFonts w:ascii="Arial" w:hAnsi="Arial"/>
        </w:rPr>
        <w:t xml:space="preserve">% overall </w:t>
      </w:r>
      <w:r w:rsidR="0003591B">
        <w:rPr>
          <w:rFonts w:ascii="Arial" w:hAnsi="Arial"/>
        </w:rPr>
        <w:t>cost of capital.  The formula for calculating the NPV is as follows, where the discounted value of the cash flows, excepting the initial cash outflow, is the Gross Present Value (GPV)</w:t>
      </w:r>
      <w:r>
        <w:rPr>
          <w:rFonts w:ascii="Arial" w:hAnsi="Arial"/>
        </w:rPr>
        <w:t>.</w:t>
      </w:r>
    </w:p>
    <w:p w:rsidR="00C60D74" w:rsidRDefault="00C60D74" w:rsidP="00AD17EC">
      <w:pPr>
        <w:suppressAutoHyphens/>
        <w:spacing w:line="360" w:lineRule="auto"/>
        <w:ind w:firstLine="720"/>
        <w:jc w:val="both"/>
        <w:rPr>
          <w:rFonts w:ascii="Arial" w:hAnsi="Arial"/>
          <w:b/>
        </w:rPr>
      </w:pPr>
      <w:r>
        <w:rPr>
          <w:rFonts w:ascii="Arial" w:hAnsi="Arial"/>
        </w:rPr>
        <w:t>NPV = - CF</w:t>
      </w:r>
      <w:r>
        <w:rPr>
          <w:rFonts w:ascii="Arial" w:hAnsi="Arial"/>
          <w:vertAlign w:val="subscript"/>
        </w:rPr>
        <w:t>0</w:t>
      </w:r>
      <w:r>
        <w:rPr>
          <w:rFonts w:ascii="Arial" w:hAnsi="Arial"/>
        </w:rPr>
        <w:t xml:space="preserve"> + </w:t>
      </w:r>
      <w:r>
        <w:rPr>
          <w:rFonts w:ascii="Arial" w:hAnsi="Arial"/>
          <w:b/>
        </w:rPr>
        <w:t xml:space="preserve">[ </w:t>
      </w:r>
      <w:r>
        <w:rPr>
          <w:rFonts w:ascii="Arial" w:hAnsi="Arial"/>
        </w:rPr>
        <w:t xml:space="preserve">Gross Present Value </w:t>
      </w:r>
      <w:r>
        <w:rPr>
          <w:rFonts w:ascii="Arial" w:hAnsi="Arial"/>
          <w:b/>
        </w:rPr>
        <w:t>]</w:t>
      </w:r>
    </w:p>
    <w:p w:rsidR="00C60D74" w:rsidRDefault="00C60D74" w:rsidP="00AD17EC">
      <w:pPr>
        <w:suppressAutoHyphens/>
        <w:spacing w:line="360" w:lineRule="auto"/>
        <w:ind w:firstLine="720"/>
        <w:jc w:val="both"/>
        <w:rPr>
          <w:rFonts w:ascii="Arial" w:hAnsi="Arial"/>
          <w:b/>
        </w:rPr>
      </w:pPr>
      <w:r>
        <w:rPr>
          <w:rFonts w:ascii="Arial" w:hAnsi="Arial"/>
        </w:rPr>
        <w:t>NPV = - CF</w:t>
      </w:r>
      <w:r>
        <w:rPr>
          <w:rFonts w:ascii="Arial" w:hAnsi="Arial"/>
          <w:vertAlign w:val="subscript"/>
        </w:rPr>
        <w:t>0</w:t>
      </w:r>
      <w:r>
        <w:rPr>
          <w:rFonts w:ascii="Arial" w:hAnsi="Arial"/>
        </w:rPr>
        <w:t xml:space="preserve"> + </w:t>
      </w:r>
      <w:r>
        <w:rPr>
          <w:rFonts w:ascii="Arial" w:hAnsi="Arial"/>
          <w:b/>
        </w:rPr>
        <w:t xml:space="preserve">[ </w:t>
      </w:r>
      <w:r>
        <w:rPr>
          <w:rFonts w:ascii="Arial" w:hAnsi="Arial"/>
        </w:rPr>
        <w:t>CF</w:t>
      </w:r>
      <w:r>
        <w:rPr>
          <w:rFonts w:ascii="Arial" w:hAnsi="Arial"/>
          <w:vertAlign w:val="subscript"/>
        </w:rPr>
        <w:t>1</w:t>
      </w:r>
      <w:r>
        <w:rPr>
          <w:rFonts w:ascii="Arial" w:hAnsi="Arial"/>
        </w:rPr>
        <w:t xml:space="preserve"> / (1+ r)</w:t>
      </w:r>
      <w:r>
        <w:rPr>
          <w:rFonts w:ascii="Arial" w:hAnsi="Arial"/>
          <w:vertAlign w:val="superscript"/>
        </w:rPr>
        <w:t>1</w:t>
      </w:r>
      <w:r>
        <w:rPr>
          <w:rFonts w:ascii="Arial" w:hAnsi="Arial"/>
        </w:rPr>
        <w:t xml:space="preserve"> + CF</w:t>
      </w:r>
      <w:r>
        <w:rPr>
          <w:rFonts w:ascii="Arial" w:hAnsi="Arial"/>
          <w:vertAlign w:val="subscript"/>
        </w:rPr>
        <w:t>2</w:t>
      </w:r>
      <w:r>
        <w:rPr>
          <w:rFonts w:ascii="Arial" w:hAnsi="Arial"/>
        </w:rPr>
        <w:t xml:space="preserve"> / (1+ r)</w:t>
      </w:r>
      <w:r>
        <w:rPr>
          <w:rFonts w:ascii="Arial" w:hAnsi="Arial"/>
          <w:vertAlign w:val="superscript"/>
        </w:rPr>
        <w:t>2</w:t>
      </w:r>
      <w:r>
        <w:rPr>
          <w:rFonts w:ascii="Arial" w:hAnsi="Arial"/>
        </w:rPr>
        <w:t xml:space="preserve"> + CF</w:t>
      </w:r>
      <w:r>
        <w:rPr>
          <w:rFonts w:ascii="Arial" w:hAnsi="Arial"/>
          <w:vertAlign w:val="subscript"/>
        </w:rPr>
        <w:t>3</w:t>
      </w:r>
      <w:r>
        <w:rPr>
          <w:rFonts w:ascii="Arial" w:hAnsi="Arial"/>
        </w:rPr>
        <w:t xml:space="preserve"> / (1+ r)</w:t>
      </w:r>
      <w:r>
        <w:rPr>
          <w:rFonts w:ascii="Arial" w:hAnsi="Arial"/>
          <w:vertAlign w:val="superscript"/>
        </w:rPr>
        <w:t>3</w:t>
      </w:r>
      <w:r>
        <w:rPr>
          <w:rFonts w:ascii="Arial" w:hAnsi="Arial"/>
        </w:rPr>
        <w:t xml:space="preserve"> + CF</w:t>
      </w:r>
      <w:r>
        <w:rPr>
          <w:rFonts w:ascii="Arial" w:hAnsi="Arial"/>
          <w:vertAlign w:val="subscript"/>
        </w:rPr>
        <w:t>4</w:t>
      </w:r>
      <w:r>
        <w:rPr>
          <w:rFonts w:ascii="Arial" w:hAnsi="Arial"/>
        </w:rPr>
        <w:t xml:space="preserve"> / (1+ r)</w:t>
      </w:r>
      <w:r>
        <w:rPr>
          <w:rFonts w:ascii="Arial" w:hAnsi="Arial"/>
          <w:vertAlign w:val="superscript"/>
        </w:rPr>
        <w:t>4</w:t>
      </w:r>
      <w:r>
        <w:rPr>
          <w:rFonts w:ascii="Arial" w:hAnsi="Arial"/>
        </w:rPr>
        <w:t xml:space="preserve"> </w:t>
      </w:r>
      <w:r>
        <w:rPr>
          <w:rFonts w:ascii="Arial" w:hAnsi="Arial"/>
          <w:b/>
        </w:rPr>
        <w:t>]</w:t>
      </w:r>
    </w:p>
    <w:p w:rsidR="00C60D74" w:rsidRPr="0003591B" w:rsidRDefault="00C60D74" w:rsidP="00AD17EC">
      <w:pPr>
        <w:suppressAutoHyphens/>
        <w:spacing w:line="360" w:lineRule="auto"/>
        <w:ind w:firstLine="720"/>
        <w:jc w:val="both"/>
        <w:rPr>
          <w:rFonts w:ascii="Arial" w:hAnsi="Arial"/>
        </w:rPr>
      </w:pPr>
      <w:r>
        <w:rPr>
          <w:rFonts w:ascii="Arial" w:hAnsi="Arial"/>
        </w:rPr>
        <w:t>NPV = - $10</w:t>
      </w:r>
      <w:r w:rsidR="0003591B">
        <w:rPr>
          <w:rFonts w:ascii="Arial" w:hAnsi="Arial"/>
        </w:rPr>
        <w:t>0</w:t>
      </w:r>
      <w:r>
        <w:rPr>
          <w:rFonts w:ascii="Arial" w:hAnsi="Arial"/>
        </w:rPr>
        <w:t xml:space="preserve">,000 </w:t>
      </w:r>
      <w:r w:rsidRPr="0003591B">
        <w:rPr>
          <w:rFonts w:ascii="Arial" w:hAnsi="Arial"/>
        </w:rPr>
        <w:t xml:space="preserve">+ [ </w:t>
      </w:r>
      <w:r w:rsidR="0003591B" w:rsidRPr="0003591B">
        <w:rPr>
          <w:rFonts w:ascii="Arial" w:hAnsi="Arial"/>
        </w:rPr>
        <w:t>$38,316.55</w:t>
      </w:r>
      <w:r w:rsidRPr="0003591B">
        <w:rPr>
          <w:rFonts w:ascii="Arial" w:hAnsi="Arial"/>
        </w:rPr>
        <w:t xml:space="preserve"> / (1.0</w:t>
      </w:r>
      <w:r w:rsidR="0003591B" w:rsidRPr="0003591B">
        <w:rPr>
          <w:rFonts w:ascii="Arial" w:hAnsi="Arial"/>
        </w:rPr>
        <w:t>44</w:t>
      </w:r>
      <w:r w:rsidRPr="0003591B">
        <w:rPr>
          <w:rFonts w:ascii="Arial" w:hAnsi="Arial"/>
        </w:rPr>
        <w:t>)</w:t>
      </w:r>
      <w:r w:rsidRPr="0003591B">
        <w:rPr>
          <w:rFonts w:ascii="Arial" w:hAnsi="Arial"/>
          <w:vertAlign w:val="superscript"/>
        </w:rPr>
        <w:t>1</w:t>
      </w:r>
      <w:r w:rsidR="0003591B" w:rsidRPr="0003591B">
        <w:rPr>
          <w:rFonts w:ascii="Arial" w:hAnsi="Arial"/>
        </w:rPr>
        <w:t xml:space="preserve"> + $42,205.75</w:t>
      </w:r>
      <w:r w:rsidRPr="0003591B">
        <w:rPr>
          <w:rFonts w:ascii="Arial" w:hAnsi="Arial"/>
        </w:rPr>
        <w:t xml:space="preserve"> / (1.0</w:t>
      </w:r>
      <w:r w:rsidR="0003591B" w:rsidRPr="0003591B">
        <w:rPr>
          <w:rFonts w:ascii="Arial" w:hAnsi="Arial"/>
        </w:rPr>
        <w:t>44</w:t>
      </w:r>
      <w:r w:rsidRPr="0003591B">
        <w:rPr>
          <w:rFonts w:ascii="Arial" w:hAnsi="Arial"/>
        </w:rPr>
        <w:t>)</w:t>
      </w:r>
      <w:r w:rsidRPr="0003591B">
        <w:rPr>
          <w:rFonts w:ascii="Arial" w:hAnsi="Arial"/>
          <w:vertAlign w:val="superscript"/>
        </w:rPr>
        <w:t>2</w:t>
      </w:r>
      <w:r w:rsidRPr="0003591B">
        <w:rPr>
          <w:rFonts w:ascii="Arial" w:hAnsi="Arial"/>
        </w:rPr>
        <w:t xml:space="preserve"> </w:t>
      </w:r>
    </w:p>
    <w:p w:rsidR="00C60D74" w:rsidRPr="0003591B" w:rsidRDefault="00C60D74" w:rsidP="00AD17EC">
      <w:pPr>
        <w:suppressAutoHyphens/>
        <w:spacing w:line="360" w:lineRule="auto"/>
        <w:jc w:val="both"/>
        <w:rPr>
          <w:rFonts w:ascii="Arial" w:hAnsi="Arial"/>
        </w:rPr>
      </w:pPr>
      <w:r w:rsidRPr="0003591B">
        <w:rPr>
          <w:rFonts w:ascii="Arial" w:hAnsi="Arial"/>
        </w:rPr>
        <w:t xml:space="preserve">                      </w:t>
      </w:r>
      <w:r w:rsidR="00AD17EC">
        <w:rPr>
          <w:rFonts w:ascii="Arial" w:hAnsi="Arial"/>
        </w:rPr>
        <w:tab/>
      </w:r>
      <w:r w:rsidR="0003591B" w:rsidRPr="0003591B">
        <w:rPr>
          <w:rFonts w:ascii="Arial" w:hAnsi="Arial"/>
        </w:rPr>
        <w:t xml:space="preserve">+ $31,834.55 </w:t>
      </w:r>
      <w:r w:rsidRPr="0003591B">
        <w:rPr>
          <w:rFonts w:ascii="Arial" w:hAnsi="Arial"/>
        </w:rPr>
        <w:t>/ (1.0</w:t>
      </w:r>
      <w:r w:rsidR="0003591B" w:rsidRPr="0003591B">
        <w:rPr>
          <w:rFonts w:ascii="Arial" w:hAnsi="Arial"/>
        </w:rPr>
        <w:t>44</w:t>
      </w:r>
      <w:r w:rsidRPr="0003591B">
        <w:rPr>
          <w:rFonts w:ascii="Arial" w:hAnsi="Arial"/>
        </w:rPr>
        <w:t>)</w:t>
      </w:r>
      <w:r w:rsidRPr="0003591B">
        <w:rPr>
          <w:rFonts w:ascii="Arial" w:hAnsi="Arial"/>
          <w:vertAlign w:val="superscript"/>
        </w:rPr>
        <w:t>3</w:t>
      </w:r>
      <w:r w:rsidRPr="0003591B">
        <w:rPr>
          <w:rFonts w:ascii="Arial" w:hAnsi="Arial"/>
        </w:rPr>
        <w:t xml:space="preserve"> + </w:t>
      </w:r>
      <w:r w:rsidR="0003591B" w:rsidRPr="0003591B">
        <w:rPr>
          <w:rFonts w:ascii="Arial" w:hAnsi="Arial"/>
        </w:rPr>
        <w:t xml:space="preserve">$2,593.50 </w:t>
      </w:r>
      <w:r w:rsidRPr="0003591B">
        <w:rPr>
          <w:rFonts w:ascii="Arial" w:hAnsi="Arial"/>
        </w:rPr>
        <w:t>/ (1.0</w:t>
      </w:r>
      <w:r w:rsidR="0003591B" w:rsidRPr="0003591B">
        <w:rPr>
          <w:rFonts w:ascii="Arial" w:hAnsi="Arial"/>
        </w:rPr>
        <w:t>44</w:t>
      </w:r>
      <w:r w:rsidRPr="0003591B">
        <w:rPr>
          <w:rFonts w:ascii="Arial" w:hAnsi="Arial"/>
        </w:rPr>
        <w:t>)</w:t>
      </w:r>
      <w:r w:rsidRPr="0003591B">
        <w:rPr>
          <w:rFonts w:ascii="Arial" w:hAnsi="Arial"/>
          <w:vertAlign w:val="superscript"/>
        </w:rPr>
        <w:t>4</w:t>
      </w:r>
      <w:r w:rsidRPr="0003591B">
        <w:rPr>
          <w:rFonts w:ascii="Arial" w:hAnsi="Arial"/>
        </w:rPr>
        <w:t xml:space="preserve"> ]</w:t>
      </w:r>
    </w:p>
    <w:p w:rsidR="00C60D74" w:rsidRPr="007848B1" w:rsidRDefault="00C60D74" w:rsidP="00AD17EC">
      <w:pPr>
        <w:suppressAutoHyphens/>
        <w:spacing w:line="360" w:lineRule="auto"/>
        <w:ind w:firstLine="720"/>
        <w:jc w:val="both"/>
        <w:rPr>
          <w:rFonts w:ascii="Arial" w:hAnsi="Arial"/>
        </w:rPr>
      </w:pPr>
      <w:r w:rsidRPr="0003591B">
        <w:rPr>
          <w:rFonts w:ascii="Arial" w:hAnsi="Arial"/>
        </w:rPr>
        <w:t>NPV = - $</w:t>
      </w:r>
      <w:r w:rsidRPr="007848B1">
        <w:rPr>
          <w:rFonts w:ascii="Arial" w:hAnsi="Arial"/>
        </w:rPr>
        <w:t>10</w:t>
      </w:r>
      <w:r w:rsidR="0003591B" w:rsidRPr="007848B1">
        <w:rPr>
          <w:rFonts w:ascii="Arial" w:hAnsi="Arial"/>
        </w:rPr>
        <w:t>0</w:t>
      </w:r>
      <w:r w:rsidRPr="007848B1">
        <w:rPr>
          <w:rFonts w:ascii="Arial" w:hAnsi="Arial"/>
        </w:rPr>
        <w:t xml:space="preserve">,000 + [ </w:t>
      </w:r>
      <w:r w:rsidR="00C5384A" w:rsidRPr="007848B1">
        <w:rPr>
          <w:rFonts w:ascii="Arial" w:hAnsi="Arial"/>
        </w:rPr>
        <w:t xml:space="preserve">$105,584.72 </w:t>
      </w:r>
      <w:r w:rsidRPr="007848B1">
        <w:rPr>
          <w:rFonts w:ascii="Arial" w:hAnsi="Arial"/>
        </w:rPr>
        <w:t>]</w:t>
      </w:r>
    </w:p>
    <w:p w:rsidR="00C60D74" w:rsidRPr="007848B1" w:rsidRDefault="00C60D74" w:rsidP="00AD17EC">
      <w:pPr>
        <w:suppressAutoHyphens/>
        <w:spacing w:line="360" w:lineRule="auto"/>
        <w:ind w:firstLine="720"/>
        <w:jc w:val="both"/>
        <w:rPr>
          <w:rFonts w:ascii="Arial" w:hAnsi="Arial"/>
        </w:rPr>
      </w:pPr>
      <w:r w:rsidRPr="007848B1">
        <w:rPr>
          <w:rFonts w:ascii="Arial" w:hAnsi="Arial"/>
        </w:rPr>
        <w:t xml:space="preserve">NPV =   </w:t>
      </w:r>
      <w:r w:rsidR="00C5384A" w:rsidRPr="007848B1">
        <w:rPr>
          <w:rFonts w:ascii="Arial" w:hAnsi="Arial"/>
        </w:rPr>
        <w:t xml:space="preserve">$5,584.72 </w:t>
      </w:r>
      <w:r w:rsidRPr="007848B1">
        <w:rPr>
          <w:rFonts w:ascii="Arial" w:hAnsi="Arial"/>
        </w:rPr>
        <w:t xml:space="preserve"> </w:t>
      </w:r>
    </w:p>
    <w:p w:rsidR="00C96DB9" w:rsidRDefault="0003591B" w:rsidP="00AD17EC">
      <w:pPr>
        <w:suppressAutoHyphens/>
        <w:spacing w:line="360" w:lineRule="auto"/>
        <w:ind w:firstLine="720"/>
        <w:jc w:val="both"/>
        <w:rPr>
          <w:rFonts w:ascii="Arial" w:hAnsi="Arial"/>
        </w:rPr>
      </w:pPr>
      <w:r w:rsidRPr="007848B1">
        <w:rPr>
          <w:rFonts w:ascii="Arial" w:hAnsi="Arial"/>
        </w:rPr>
        <w:t xml:space="preserve">The project is acceptable by NPV.  The value of the NPV is a dollar for dollar increase in the value of the stockholder’s wealth, after paying the required returns to the project’s owners and creditors.  The basic reason as to why this machine has value is that at a 4.4% return - the cost of capital – an investment of </w:t>
      </w:r>
      <w:r w:rsidR="00C5384A" w:rsidRPr="007848B1">
        <w:rPr>
          <w:rFonts w:ascii="Arial" w:hAnsi="Arial"/>
        </w:rPr>
        <w:t xml:space="preserve">$105,584.72 </w:t>
      </w:r>
      <w:r w:rsidRPr="007848B1">
        <w:rPr>
          <w:rFonts w:ascii="Arial" w:hAnsi="Arial"/>
        </w:rPr>
        <w:t xml:space="preserve">(the GPV) is necessary in order to generate the cash flows that this machine generates, that is the cash flow stream of $38,316.55 in one year, $42,205.75 in two years, $31,834.55 in three years, and $2,593.50 in four years.  However, to generate this same cash flow stream, this machine requires an investment of $100,000, that is </w:t>
      </w:r>
      <w:r w:rsidR="00C5384A" w:rsidRPr="007848B1">
        <w:rPr>
          <w:rFonts w:ascii="Arial" w:hAnsi="Arial"/>
        </w:rPr>
        <w:t xml:space="preserve">$5,584.72 </w:t>
      </w:r>
      <w:r w:rsidRPr="007848B1">
        <w:rPr>
          <w:rFonts w:ascii="Arial" w:hAnsi="Arial"/>
        </w:rPr>
        <w:t xml:space="preserve">less </w:t>
      </w:r>
      <w:r>
        <w:rPr>
          <w:rFonts w:ascii="Arial" w:hAnsi="Arial"/>
        </w:rPr>
        <w:t>than the markets require.  This is the source of the value of this machine, as shown by its NPV.</w:t>
      </w:r>
    </w:p>
    <w:p w:rsidR="00C02B30" w:rsidRDefault="00C02B30" w:rsidP="00AD17EC">
      <w:pPr>
        <w:suppressAutoHyphens/>
        <w:spacing w:line="360" w:lineRule="auto"/>
        <w:ind w:firstLine="720"/>
        <w:jc w:val="both"/>
        <w:rPr>
          <w:rFonts w:ascii="Arial" w:hAnsi="Arial"/>
        </w:rPr>
      </w:pPr>
      <w:r>
        <w:rPr>
          <w:rFonts w:ascii="Arial" w:hAnsi="Arial"/>
        </w:rPr>
        <w:t xml:space="preserve">Another way of representing the NPV selection criteria is by calculating the </w:t>
      </w:r>
      <w:r>
        <w:rPr>
          <w:rFonts w:ascii="Arial" w:hAnsi="Arial"/>
        </w:rPr>
        <w:lastRenderedPageBreak/>
        <w:t>project’s Profitability Index (PI).  The PI is the rat</w:t>
      </w:r>
      <w:bookmarkStart w:id="1" w:name="_GoBack"/>
      <w:bookmarkEnd w:id="1"/>
      <w:r>
        <w:rPr>
          <w:rFonts w:ascii="Arial" w:hAnsi="Arial"/>
        </w:rPr>
        <w:t>io of the GPV and CF</w:t>
      </w:r>
      <w:r>
        <w:rPr>
          <w:rFonts w:ascii="Arial" w:hAnsi="Arial"/>
          <w:vertAlign w:val="subscript"/>
        </w:rPr>
        <w:t>0</w:t>
      </w:r>
      <w:r>
        <w:rPr>
          <w:rFonts w:ascii="Arial" w:hAnsi="Arial"/>
        </w:rPr>
        <w:t xml:space="preserve">, such that for our machine, </w:t>
      </w:r>
    </w:p>
    <w:p w:rsidR="00C02B30" w:rsidRPr="007848B1" w:rsidRDefault="00C02B30" w:rsidP="00AD17EC">
      <w:pPr>
        <w:suppressAutoHyphens/>
        <w:spacing w:line="360" w:lineRule="auto"/>
        <w:jc w:val="both"/>
        <w:rPr>
          <w:rFonts w:ascii="Arial" w:hAnsi="Arial"/>
        </w:rPr>
      </w:pPr>
      <w:r>
        <w:rPr>
          <w:rFonts w:ascii="Arial" w:hAnsi="Arial"/>
        </w:rPr>
        <w:tab/>
        <w:t xml:space="preserve">PI = Gross Present Value / </w:t>
      </w:r>
      <w:r w:rsidRPr="007848B1">
        <w:rPr>
          <w:rFonts w:ascii="Arial" w:hAnsi="Arial"/>
        </w:rPr>
        <w:t>CF</w:t>
      </w:r>
      <w:r w:rsidRPr="007848B1">
        <w:rPr>
          <w:rFonts w:ascii="Arial" w:hAnsi="Arial"/>
          <w:vertAlign w:val="subscript"/>
        </w:rPr>
        <w:t>0</w:t>
      </w:r>
      <w:r w:rsidRPr="007848B1">
        <w:rPr>
          <w:rFonts w:ascii="Arial" w:hAnsi="Arial"/>
        </w:rPr>
        <w:t xml:space="preserve"> =</w:t>
      </w:r>
      <w:r w:rsidR="00C5384A" w:rsidRPr="007848B1">
        <w:rPr>
          <w:rFonts w:ascii="Arial" w:hAnsi="Arial"/>
        </w:rPr>
        <w:t xml:space="preserve"> $105,584.72 </w:t>
      </w:r>
      <w:r w:rsidRPr="007848B1">
        <w:rPr>
          <w:rFonts w:ascii="Arial" w:hAnsi="Arial"/>
        </w:rPr>
        <w:t xml:space="preserve"> / $100,000 = </w:t>
      </w:r>
      <w:r w:rsidR="00C5384A" w:rsidRPr="007848B1">
        <w:rPr>
          <w:rFonts w:ascii="Arial" w:hAnsi="Arial"/>
        </w:rPr>
        <w:t xml:space="preserve">1.0558 </w:t>
      </w:r>
    </w:p>
    <w:p w:rsidR="00C02B30" w:rsidRDefault="00C02B30" w:rsidP="00AD17EC">
      <w:pPr>
        <w:suppressAutoHyphens/>
        <w:spacing w:line="360" w:lineRule="auto"/>
        <w:jc w:val="both"/>
        <w:rPr>
          <w:rFonts w:ascii="Arial" w:hAnsi="Arial"/>
        </w:rPr>
      </w:pPr>
      <w:r>
        <w:rPr>
          <w:rFonts w:ascii="Arial" w:hAnsi="Arial"/>
        </w:rPr>
        <w:tab/>
        <w:t>It is obvious that if the PI is greater than one, the NPV is greater than zero (strong acceptance); and if the PI is equal to one, the NPV is equal to zero (weak acceptance).  Of course, if the PI is less than one, the NPV is less than zero, and the project should be rejected.</w:t>
      </w:r>
    </w:p>
    <w:p w:rsidR="00C02B30" w:rsidRDefault="001F5ADD" w:rsidP="00AD17EC">
      <w:pPr>
        <w:suppressAutoHyphens/>
        <w:spacing w:line="360" w:lineRule="auto"/>
        <w:jc w:val="both"/>
        <w:rPr>
          <w:rFonts w:ascii="Arial" w:hAnsi="Arial"/>
        </w:rPr>
      </w:pPr>
      <w:r>
        <w:rPr>
          <w:rFonts w:ascii="Arial" w:hAnsi="Arial"/>
        </w:rPr>
        <w:tab/>
        <w:t>The Internal Rate of Return (IRR) solves for the discount rate (the IRR) that makes the discounted value of a project’s future cash flows equal to the investment amount, the initial cash outflow.  This discount rate is the time weighted return that the cash flow stream earns on the investment, assuming that reinvestment of the cash flows occurs at the IRR rate.  Thus, the solution for the IRR is the value of the IRR in the following formula.</w:t>
      </w:r>
    </w:p>
    <w:p w:rsidR="001F5ADD" w:rsidRDefault="001F5ADD" w:rsidP="001F5ADD">
      <w:pPr>
        <w:suppressAutoHyphens/>
        <w:spacing w:line="360" w:lineRule="auto"/>
        <w:ind w:firstLine="720"/>
        <w:jc w:val="both"/>
        <w:rPr>
          <w:rFonts w:ascii="Arial" w:hAnsi="Arial"/>
          <w:b/>
        </w:rPr>
      </w:pPr>
      <w:r>
        <w:rPr>
          <w:rFonts w:ascii="Arial" w:hAnsi="Arial"/>
        </w:rPr>
        <w:t>CF</w:t>
      </w:r>
      <w:r>
        <w:rPr>
          <w:rFonts w:ascii="Arial" w:hAnsi="Arial"/>
          <w:vertAlign w:val="subscript"/>
        </w:rPr>
        <w:t>0</w:t>
      </w:r>
      <w:r>
        <w:rPr>
          <w:rFonts w:ascii="Arial" w:hAnsi="Arial"/>
        </w:rPr>
        <w:t xml:space="preserve"> = </w:t>
      </w:r>
      <w:r w:rsidR="00361700">
        <w:rPr>
          <w:rFonts w:ascii="Arial" w:hAnsi="Arial"/>
          <w:b/>
        </w:rPr>
        <w:t>[</w:t>
      </w:r>
      <w:r>
        <w:rPr>
          <w:rFonts w:ascii="Arial" w:hAnsi="Arial"/>
        </w:rPr>
        <w:t>CF</w:t>
      </w:r>
      <w:r>
        <w:rPr>
          <w:rFonts w:ascii="Arial" w:hAnsi="Arial"/>
          <w:vertAlign w:val="subscript"/>
        </w:rPr>
        <w:t>1</w:t>
      </w:r>
      <w:r>
        <w:rPr>
          <w:rFonts w:ascii="Arial" w:hAnsi="Arial"/>
        </w:rPr>
        <w:t xml:space="preserve"> / (1+ IRR)</w:t>
      </w:r>
      <w:r>
        <w:rPr>
          <w:rFonts w:ascii="Arial" w:hAnsi="Arial"/>
          <w:vertAlign w:val="superscript"/>
        </w:rPr>
        <w:t>1</w:t>
      </w:r>
      <w:r>
        <w:rPr>
          <w:rFonts w:ascii="Arial" w:hAnsi="Arial"/>
        </w:rPr>
        <w:t xml:space="preserve"> + CF</w:t>
      </w:r>
      <w:r>
        <w:rPr>
          <w:rFonts w:ascii="Arial" w:hAnsi="Arial"/>
          <w:vertAlign w:val="subscript"/>
        </w:rPr>
        <w:t>2</w:t>
      </w:r>
      <w:r>
        <w:rPr>
          <w:rFonts w:ascii="Arial" w:hAnsi="Arial"/>
        </w:rPr>
        <w:t xml:space="preserve"> / (1+ IRR)</w:t>
      </w:r>
      <w:r>
        <w:rPr>
          <w:rFonts w:ascii="Arial" w:hAnsi="Arial"/>
          <w:vertAlign w:val="superscript"/>
        </w:rPr>
        <w:t>2</w:t>
      </w:r>
      <w:r>
        <w:rPr>
          <w:rFonts w:ascii="Arial" w:hAnsi="Arial"/>
        </w:rPr>
        <w:t xml:space="preserve"> + CF</w:t>
      </w:r>
      <w:r>
        <w:rPr>
          <w:rFonts w:ascii="Arial" w:hAnsi="Arial"/>
          <w:vertAlign w:val="subscript"/>
        </w:rPr>
        <w:t>3</w:t>
      </w:r>
      <w:r>
        <w:rPr>
          <w:rFonts w:ascii="Arial" w:hAnsi="Arial"/>
        </w:rPr>
        <w:t xml:space="preserve"> / (1+ IRR)</w:t>
      </w:r>
      <w:r>
        <w:rPr>
          <w:rFonts w:ascii="Arial" w:hAnsi="Arial"/>
          <w:vertAlign w:val="superscript"/>
        </w:rPr>
        <w:t>3</w:t>
      </w:r>
      <w:r>
        <w:rPr>
          <w:rFonts w:ascii="Arial" w:hAnsi="Arial"/>
        </w:rPr>
        <w:t xml:space="preserve"> + CF</w:t>
      </w:r>
      <w:r>
        <w:rPr>
          <w:rFonts w:ascii="Arial" w:hAnsi="Arial"/>
          <w:vertAlign w:val="subscript"/>
        </w:rPr>
        <w:t>4</w:t>
      </w:r>
      <w:r>
        <w:rPr>
          <w:rFonts w:ascii="Arial" w:hAnsi="Arial"/>
        </w:rPr>
        <w:t xml:space="preserve"> / (1+ IRR)</w:t>
      </w:r>
      <w:r>
        <w:rPr>
          <w:rFonts w:ascii="Arial" w:hAnsi="Arial"/>
          <w:vertAlign w:val="superscript"/>
        </w:rPr>
        <w:t>4</w:t>
      </w:r>
      <w:r>
        <w:rPr>
          <w:rFonts w:ascii="Arial" w:hAnsi="Arial"/>
        </w:rPr>
        <w:t xml:space="preserve"> </w:t>
      </w:r>
      <w:r>
        <w:rPr>
          <w:rFonts w:ascii="Arial" w:hAnsi="Arial"/>
          <w:b/>
        </w:rPr>
        <w:t>]</w:t>
      </w:r>
    </w:p>
    <w:p w:rsidR="00361700" w:rsidRPr="00361700" w:rsidRDefault="00361700" w:rsidP="00361700">
      <w:pPr>
        <w:suppressAutoHyphens/>
        <w:spacing w:line="360" w:lineRule="auto"/>
        <w:jc w:val="both"/>
        <w:rPr>
          <w:rFonts w:ascii="Arial" w:hAnsi="Arial"/>
        </w:rPr>
      </w:pPr>
      <w:r>
        <w:rPr>
          <w:rFonts w:ascii="Arial" w:hAnsi="Arial"/>
        </w:rPr>
        <w:t>such that</w:t>
      </w:r>
    </w:p>
    <w:p w:rsidR="001F5ADD" w:rsidRPr="0003591B" w:rsidRDefault="001F5ADD" w:rsidP="001F5ADD">
      <w:pPr>
        <w:suppressAutoHyphens/>
        <w:spacing w:line="360" w:lineRule="auto"/>
        <w:ind w:firstLine="720"/>
        <w:jc w:val="both"/>
        <w:rPr>
          <w:rFonts w:ascii="Arial" w:hAnsi="Arial"/>
        </w:rPr>
      </w:pPr>
      <w:r>
        <w:rPr>
          <w:rFonts w:ascii="Arial" w:hAnsi="Arial"/>
        </w:rPr>
        <w:t>$100,000 =</w:t>
      </w:r>
      <w:r w:rsidRPr="0003591B">
        <w:rPr>
          <w:rFonts w:ascii="Arial" w:hAnsi="Arial"/>
        </w:rPr>
        <w:t xml:space="preserve"> [ $38,316.55 / (1</w:t>
      </w:r>
      <w:r>
        <w:rPr>
          <w:rFonts w:ascii="Arial" w:hAnsi="Arial"/>
        </w:rPr>
        <w:t xml:space="preserve"> + IRR</w:t>
      </w:r>
      <w:r w:rsidRPr="0003591B">
        <w:rPr>
          <w:rFonts w:ascii="Arial" w:hAnsi="Arial"/>
        </w:rPr>
        <w:t>)</w:t>
      </w:r>
      <w:r w:rsidRPr="0003591B">
        <w:rPr>
          <w:rFonts w:ascii="Arial" w:hAnsi="Arial"/>
          <w:vertAlign w:val="superscript"/>
        </w:rPr>
        <w:t>1</w:t>
      </w:r>
      <w:r w:rsidRPr="0003591B">
        <w:rPr>
          <w:rFonts w:ascii="Arial" w:hAnsi="Arial"/>
        </w:rPr>
        <w:t xml:space="preserve"> + $42,205.75 / (1</w:t>
      </w:r>
      <w:r>
        <w:rPr>
          <w:rFonts w:ascii="Arial" w:hAnsi="Arial"/>
        </w:rPr>
        <w:t xml:space="preserve"> + IRR</w:t>
      </w:r>
      <w:r w:rsidRPr="0003591B">
        <w:rPr>
          <w:rFonts w:ascii="Arial" w:hAnsi="Arial"/>
        </w:rPr>
        <w:t>)</w:t>
      </w:r>
      <w:r w:rsidRPr="0003591B">
        <w:rPr>
          <w:rFonts w:ascii="Arial" w:hAnsi="Arial"/>
          <w:vertAlign w:val="superscript"/>
        </w:rPr>
        <w:t>2</w:t>
      </w:r>
      <w:r w:rsidRPr="0003591B">
        <w:rPr>
          <w:rFonts w:ascii="Arial" w:hAnsi="Arial"/>
        </w:rPr>
        <w:t xml:space="preserve"> </w:t>
      </w:r>
    </w:p>
    <w:p w:rsidR="001F5ADD" w:rsidRPr="0003591B" w:rsidRDefault="001F5ADD" w:rsidP="001F5ADD">
      <w:pPr>
        <w:suppressAutoHyphens/>
        <w:spacing w:line="360" w:lineRule="auto"/>
        <w:jc w:val="both"/>
        <w:rPr>
          <w:rFonts w:ascii="Arial" w:hAnsi="Arial"/>
        </w:rPr>
      </w:pPr>
      <w:r w:rsidRPr="0003591B">
        <w:rPr>
          <w:rFonts w:ascii="Arial" w:hAnsi="Arial"/>
        </w:rPr>
        <w:t xml:space="preserve">                      </w:t>
      </w:r>
      <w:r>
        <w:rPr>
          <w:rFonts w:ascii="Arial" w:hAnsi="Arial"/>
        </w:rPr>
        <w:tab/>
      </w:r>
      <w:r w:rsidRPr="0003591B">
        <w:rPr>
          <w:rFonts w:ascii="Arial" w:hAnsi="Arial"/>
        </w:rPr>
        <w:t>+ $31,834.55 / (1</w:t>
      </w:r>
      <w:r>
        <w:rPr>
          <w:rFonts w:ascii="Arial" w:hAnsi="Arial"/>
        </w:rPr>
        <w:t xml:space="preserve"> + IRR</w:t>
      </w:r>
      <w:r w:rsidRPr="0003591B">
        <w:rPr>
          <w:rFonts w:ascii="Arial" w:hAnsi="Arial"/>
        </w:rPr>
        <w:t>)</w:t>
      </w:r>
      <w:r w:rsidRPr="0003591B">
        <w:rPr>
          <w:rFonts w:ascii="Arial" w:hAnsi="Arial"/>
          <w:vertAlign w:val="superscript"/>
        </w:rPr>
        <w:t>3</w:t>
      </w:r>
      <w:r w:rsidRPr="0003591B">
        <w:rPr>
          <w:rFonts w:ascii="Arial" w:hAnsi="Arial"/>
        </w:rPr>
        <w:t xml:space="preserve"> + $2,593.50 / (1</w:t>
      </w:r>
      <w:r>
        <w:rPr>
          <w:rFonts w:ascii="Arial" w:hAnsi="Arial"/>
        </w:rPr>
        <w:t xml:space="preserve"> + IRR</w:t>
      </w:r>
      <w:r w:rsidRPr="0003591B">
        <w:rPr>
          <w:rFonts w:ascii="Arial" w:hAnsi="Arial"/>
        </w:rPr>
        <w:t>)</w:t>
      </w:r>
      <w:r w:rsidRPr="0003591B">
        <w:rPr>
          <w:rFonts w:ascii="Arial" w:hAnsi="Arial"/>
          <w:vertAlign w:val="superscript"/>
        </w:rPr>
        <w:t>4</w:t>
      </w:r>
      <w:r w:rsidRPr="0003591B">
        <w:rPr>
          <w:rFonts w:ascii="Arial" w:hAnsi="Arial"/>
        </w:rPr>
        <w:t xml:space="preserve"> ]</w:t>
      </w:r>
    </w:p>
    <w:p w:rsidR="00C96DB9" w:rsidRPr="009E130A" w:rsidRDefault="0027329B" w:rsidP="0027329B">
      <w:pPr>
        <w:suppressAutoHyphens/>
        <w:spacing w:line="360" w:lineRule="auto"/>
        <w:jc w:val="both"/>
        <w:rPr>
          <w:rFonts w:ascii="Arial" w:hAnsi="Arial" w:cs="Arial"/>
        </w:rPr>
      </w:pPr>
      <w:r>
        <w:rPr>
          <w:rFonts w:ascii="Arial" w:hAnsi="Arial"/>
        </w:rPr>
        <w:tab/>
        <w:t>The solution, solved with a financial calculator with special CF</w:t>
      </w:r>
      <w:r w:rsidRPr="0027329B">
        <w:rPr>
          <w:rFonts w:ascii="Arial" w:hAnsi="Arial"/>
          <w:vertAlign w:val="subscript"/>
        </w:rPr>
        <w:t>i</w:t>
      </w:r>
      <w:r>
        <w:rPr>
          <w:rFonts w:ascii="Arial" w:hAnsi="Arial"/>
        </w:rPr>
        <w:t xml:space="preserve"> functions that allow for entering unequal or non-annuity values of cash flows, is that the </w:t>
      </w:r>
      <w:r w:rsidR="0003591B" w:rsidRPr="0003591B">
        <w:rPr>
          <w:rFonts w:ascii="Arial" w:hAnsi="Arial"/>
        </w:rPr>
        <w:t xml:space="preserve">IRR </w:t>
      </w:r>
      <w:r>
        <w:rPr>
          <w:rFonts w:ascii="Arial" w:hAnsi="Arial"/>
        </w:rPr>
        <w:t xml:space="preserve">is </w:t>
      </w:r>
      <w:r w:rsidR="00732082">
        <w:rPr>
          <w:rFonts w:ascii="Arial" w:hAnsi="Arial"/>
        </w:rPr>
        <w:t>7.352</w:t>
      </w:r>
      <w:r>
        <w:rPr>
          <w:rFonts w:ascii="Arial" w:hAnsi="Arial"/>
        </w:rPr>
        <w:t>%.  As the selection criteria accepts the project when it earns a return greater than the cost of capital, that is the IRR is greater than k</w:t>
      </w:r>
      <w:r>
        <w:rPr>
          <w:rFonts w:ascii="Arial" w:hAnsi="Arial"/>
          <w:vertAlign w:val="subscript"/>
        </w:rPr>
        <w:t>o</w:t>
      </w:r>
      <w:r>
        <w:rPr>
          <w:rFonts w:ascii="Arial" w:hAnsi="Arial"/>
        </w:rPr>
        <w:t>, this project is acceptable by the IRR.</w:t>
      </w:r>
      <w:r w:rsidR="00C221AB">
        <w:rPr>
          <w:rFonts w:ascii="Arial" w:hAnsi="Arial"/>
        </w:rPr>
        <w:t xml:space="preserve">  Notice that the IRR is also the discount rate that would cause the NPV at the IRR </w:t>
      </w:r>
      <w:r w:rsidR="00C221AB" w:rsidRPr="009E130A">
        <w:rPr>
          <w:rFonts w:ascii="Arial" w:hAnsi="Arial" w:cs="Arial"/>
        </w:rPr>
        <w:t>rate to be zero.</w:t>
      </w:r>
    </w:p>
    <w:p w:rsidR="009E130A" w:rsidRPr="009E130A" w:rsidRDefault="009E130A" w:rsidP="0027329B">
      <w:pPr>
        <w:suppressAutoHyphens/>
        <w:spacing w:line="360" w:lineRule="auto"/>
        <w:jc w:val="both"/>
        <w:rPr>
          <w:rFonts w:ascii="Arial" w:hAnsi="Arial" w:cs="Arial"/>
        </w:rPr>
      </w:pPr>
    </w:p>
    <w:p w:rsidR="009E130A" w:rsidRPr="009E130A" w:rsidRDefault="009E130A" w:rsidP="0027329B">
      <w:pPr>
        <w:suppressAutoHyphens/>
        <w:spacing w:line="360" w:lineRule="auto"/>
        <w:jc w:val="both"/>
        <w:rPr>
          <w:rFonts w:ascii="Arial" w:hAnsi="Arial" w:cs="Arial"/>
        </w:rPr>
      </w:pPr>
      <w:r w:rsidRPr="009E130A">
        <w:rPr>
          <w:rFonts w:ascii="Arial" w:hAnsi="Arial" w:cs="Arial"/>
          <w:b/>
        </w:rPr>
        <w:t>7.2.</w:t>
      </w:r>
      <w:r>
        <w:rPr>
          <w:rFonts w:ascii="Arial" w:hAnsi="Arial" w:cs="Arial"/>
          <w:b/>
        </w:rPr>
        <w:t>4</w:t>
      </w:r>
      <w:r w:rsidRPr="009E130A">
        <w:rPr>
          <w:rFonts w:ascii="Arial" w:hAnsi="Arial" w:cs="Arial"/>
          <w:b/>
        </w:rPr>
        <w:t xml:space="preserve">. </w:t>
      </w:r>
      <w:r>
        <w:rPr>
          <w:rFonts w:ascii="Arial" w:hAnsi="Arial" w:cs="Arial"/>
          <w:b/>
        </w:rPr>
        <w:t xml:space="preserve">Payback </w:t>
      </w:r>
      <w:r w:rsidR="002E28CE">
        <w:rPr>
          <w:rFonts w:ascii="Arial" w:hAnsi="Arial" w:cs="Arial"/>
          <w:b/>
        </w:rPr>
        <w:t xml:space="preserve">Period </w:t>
      </w:r>
      <w:r>
        <w:rPr>
          <w:rFonts w:ascii="Arial" w:hAnsi="Arial" w:cs="Arial"/>
          <w:b/>
        </w:rPr>
        <w:t>and Discounte</w:t>
      </w:r>
      <w:r w:rsidR="002E28CE">
        <w:rPr>
          <w:rFonts w:ascii="Arial" w:hAnsi="Arial" w:cs="Arial"/>
          <w:b/>
        </w:rPr>
        <w:t>d Payback Period</w:t>
      </w:r>
    </w:p>
    <w:p w:rsidR="00C60D74" w:rsidRDefault="008D45FA" w:rsidP="0027329B">
      <w:pPr>
        <w:suppressAutoHyphens/>
        <w:spacing w:line="360" w:lineRule="auto"/>
        <w:jc w:val="both"/>
        <w:rPr>
          <w:rFonts w:ascii="Arial" w:hAnsi="Arial"/>
        </w:rPr>
      </w:pPr>
      <w:r w:rsidRPr="009E130A">
        <w:rPr>
          <w:rFonts w:ascii="Arial" w:hAnsi="Arial" w:cs="Arial"/>
        </w:rPr>
        <w:tab/>
        <w:t>The payback period conventionally uses the non-discounted cash flows to calculate the number of years</w:t>
      </w:r>
      <w:r>
        <w:rPr>
          <w:rFonts w:ascii="Arial" w:hAnsi="Arial"/>
        </w:rPr>
        <w:t xml:space="preserve"> that it would take for the project’s future cash flows to equal the initial cash outflow.  That amount of time is the years it takes for the nondiscounted cash flows to payback the initial investment.   In our example, the cash flow pattern is the following.</w:t>
      </w:r>
    </w:p>
    <w:p w:rsidR="008D45FA" w:rsidRDefault="008D45FA" w:rsidP="008D45FA">
      <w:pPr>
        <w:suppressAutoHyphens/>
        <w:ind w:left="1440"/>
        <w:jc w:val="both"/>
        <w:rPr>
          <w:rFonts w:ascii="Arial" w:hAnsi="Arial"/>
        </w:rPr>
      </w:pPr>
      <w:r>
        <w:rPr>
          <w:rFonts w:ascii="Arial" w:hAnsi="Arial"/>
        </w:rPr>
        <w:t xml:space="preserve">CF </w:t>
      </w:r>
      <w:r>
        <w:rPr>
          <w:rFonts w:ascii="Arial" w:hAnsi="Arial"/>
          <w:vertAlign w:val="subscript"/>
        </w:rPr>
        <w:t>0</w:t>
      </w:r>
      <w:r>
        <w:rPr>
          <w:rFonts w:ascii="Arial" w:hAnsi="Arial"/>
        </w:rPr>
        <w:t xml:space="preserve">  -$100,000       </w:t>
      </w:r>
    </w:p>
    <w:p w:rsidR="008D45FA" w:rsidRDefault="008D45FA" w:rsidP="008D45FA">
      <w:pPr>
        <w:suppressAutoHyphens/>
        <w:ind w:left="1440"/>
        <w:jc w:val="both"/>
        <w:rPr>
          <w:rFonts w:ascii="Arial" w:hAnsi="Arial"/>
        </w:rPr>
      </w:pPr>
      <w:r>
        <w:rPr>
          <w:rFonts w:ascii="Arial" w:hAnsi="Arial"/>
        </w:rPr>
        <w:t xml:space="preserve">CF </w:t>
      </w:r>
      <w:r>
        <w:rPr>
          <w:rFonts w:ascii="Arial" w:hAnsi="Arial"/>
          <w:vertAlign w:val="subscript"/>
        </w:rPr>
        <w:t>1</w:t>
      </w:r>
      <w:r>
        <w:rPr>
          <w:rFonts w:ascii="Arial" w:hAnsi="Arial"/>
        </w:rPr>
        <w:t xml:space="preserve">   $</w:t>
      </w:r>
      <w:r w:rsidRPr="0003591B">
        <w:rPr>
          <w:rFonts w:ascii="Arial" w:hAnsi="Arial"/>
        </w:rPr>
        <w:t xml:space="preserve">38,316.55 </w:t>
      </w:r>
      <w:r>
        <w:rPr>
          <w:rFonts w:ascii="Arial" w:hAnsi="Arial"/>
        </w:rPr>
        <w:t xml:space="preserve">   </w:t>
      </w:r>
    </w:p>
    <w:p w:rsidR="008D45FA" w:rsidRDefault="008D45FA" w:rsidP="008D45FA">
      <w:pPr>
        <w:suppressAutoHyphens/>
        <w:ind w:left="1440"/>
        <w:jc w:val="both"/>
        <w:rPr>
          <w:rFonts w:ascii="Arial" w:hAnsi="Arial"/>
        </w:rPr>
      </w:pPr>
      <w:r>
        <w:rPr>
          <w:rFonts w:ascii="Arial" w:hAnsi="Arial"/>
        </w:rPr>
        <w:lastRenderedPageBreak/>
        <w:t xml:space="preserve">CF </w:t>
      </w:r>
      <w:r>
        <w:rPr>
          <w:rFonts w:ascii="Arial" w:hAnsi="Arial"/>
          <w:vertAlign w:val="subscript"/>
        </w:rPr>
        <w:t>2</w:t>
      </w:r>
      <w:r>
        <w:rPr>
          <w:rFonts w:ascii="Arial" w:hAnsi="Arial"/>
        </w:rPr>
        <w:t xml:space="preserve">   $</w:t>
      </w:r>
      <w:r w:rsidRPr="0003591B">
        <w:rPr>
          <w:rFonts w:ascii="Arial" w:hAnsi="Arial"/>
        </w:rPr>
        <w:t>42,205.75</w:t>
      </w:r>
      <w:r>
        <w:rPr>
          <w:rFonts w:ascii="Arial" w:hAnsi="Arial"/>
        </w:rPr>
        <w:t xml:space="preserve">    </w:t>
      </w:r>
    </w:p>
    <w:p w:rsidR="008D45FA" w:rsidRDefault="008D45FA" w:rsidP="008D45FA">
      <w:pPr>
        <w:suppressAutoHyphens/>
        <w:ind w:left="1440"/>
        <w:jc w:val="both"/>
        <w:rPr>
          <w:rFonts w:ascii="Arial" w:hAnsi="Arial"/>
        </w:rPr>
      </w:pPr>
      <w:r>
        <w:rPr>
          <w:rFonts w:ascii="Arial" w:hAnsi="Arial"/>
        </w:rPr>
        <w:t xml:space="preserve">CF </w:t>
      </w:r>
      <w:r>
        <w:rPr>
          <w:rFonts w:ascii="Arial" w:hAnsi="Arial"/>
          <w:vertAlign w:val="subscript"/>
        </w:rPr>
        <w:t>3</w:t>
      </w:r>
      <w:r>
        <w:rPr>
          <w:rFonts w:ascii="Arial" w:hAnsi="Arial"/>
        </w:rPr>
        <w:t xml:space="preserve">   </w:t>
      </w:r>
      <w:r w:rsidRPr="0003591B">
        <w:rPr>
          <w:rFonts w:ascii="Arial" w:hAnsi="Arial"/>
        </w:rPr>
        <w:t>$31,834.55</w:t>
      </w:r>
      <w:r>
        <w:rPr>
          <w:rFonts w:ascii="Arial" w:hAnsi="Arial"/>
        </w:rPr>
        <w:t xml:space="preserve">    </w:t>
      </w:r>
    </w:p>
    <w:p w:rsidR="00C60D74" w:rsidRDefault="008D45FA" w:rsidP="008D45FA">
      <w:pPr>
        <w:suppressAutoHyphens/>
        <w:ind w:left="1440"/>
        <w:jc w:val="both"/>
        <w:rPr>
          <w:rFonts w:ascii="Arial" w:hAnsi="Arial"/>
        </w:rPr>
      </w:pPr>
      <w:r>
        <w:rPr>
          <w:rFonts w:ascii="Arial" w:hAnsi="Arial"/>
        </w:rPr>
        <w:t xml:space="preserve">CF </w:t>
      </w:r>
      <w:r>
        <w:rPr>
          <w:rFonts w:ascii="Arial" w:hAnsi="Arial"/>
          <w:vertAlign w:val="subscript"/>
        </w:rPr>
        <w:t>4</w:t>
      </w:r>
      <w:r>
        <w:rPr>
          <w:rFonts w:ascii="Arial" w:hAnsi="Arial"/>
        </w:rPr>
        <w:t xml:space="preserve">   </w:t>
      </w:r>
      <w:r w:rsidRPr="0003591B">
        <w:rPr>
          <w:rFonts w:ascii="Arial" w:hAnsi="Arial"/>
        </w:rPr>
        <w:t>$2,593.50</w:t>
      </w:r>
      <w:r>
        <w:rPr>
          <w:rFonts w:ascii="Arial" w:hAnsi="Arial"/>
        </w:rPr>
        <w:t xml:space="preserve"> </w:t>
      </w:r>
    </w:p>
    <w:p w:rsidR="008D45FA" w:rsidRDefault="008D45FA" w:rsidP="008D45FA">
      <w:pPr>
        <w:suppressAutoHyphens/>
        <w:ind w:left="1440"/>
        <w:jc w:val="both"/>
        <w:rPr>
          <w:rFonts w:ascii="Arial" w:hAnsi="Arial"/>
          <w:b/>
          <w:spacing w:val="-3"/>
          <w:szCs w:val="24"/>
        </w:rPr>
      </w:pPr>
    </w:p>
    <w:p w:rsidR="0027329B" w:rsidRPr="008D45FA" w:rsidRDefault="008D45FA" w:rsidP="008D45FA">
      <w:pPr>
        <w:suppressAutoHyphens/>
        <w:spacing w:line="360" w:lineRule="auto"/>
        <w:jc w:val="both"/>
        <w:rPr>
          <w:rFonts w:ascii="Arial" w:hAnsi="Arial" w:cs="Arial"/>
          <w:spacing w:val="-3"/>
          <w:szCs w:val="24"/>
        </w:rPr>
      </w:pPr>
      <w:r w:rsidRPr="008D45FA">
        <w:rPr>
          <w:rFonts w:ascii="Arial" w:hAnsi="Arial"/>
          <w:spacing w:val="-3"/>
          <w:szCs w:val="24"/>
        </w:rPr>
        <w:t xml:space="preserve">The payback would then cumulate the future cash flows until such time as the amount </w:t>
      </w:r>
      <w:r w:rsidRPr="008D45FA">
        <w:rPr>
          <w:rFonts w:ascii="Arial" w:hAnsi="Arial" w:cs="Arial"/>
          <w:spacing w:val="-3"/>
          <w:szCs w:val="24"/>
        </w:rPr>
        <w:t xml:space="preserve">equals $100,000, at which point the project is </w:t>
      </w:r>
      <w:r w:rsidR="00361700">
        <w:rPr>
          <w:rFonts w:ascii="Arial" w:hAnsi="Arial" w:cs="Arial"/>
          <w:spacing w:val="-3"/>
          <w:szCs w:val="24"/>
        </w:rPr>
        <w:t>“</w:t>
      </w:r>
      <w:r w:rsidRPr="008D45FA">
        <w:rPr>
          <w:rFonts w:ascii="Arial" w:hAnsi="Arial" w:cs="Arial"/>
          <w:spacing w:val="-3"/>
          <w:szCs w:val="24"/>
        </w:rPr>
        <w:t>paid back</w:t>
      </w:r>
      <w:r w:rsidR="00361700">
        <w:rPr>
          <w:rFonts w:ascii="Arial" w:hAnsi="Arial" w:cs="Arial"/>
          <w:spacing w:val="-3"/>
          <w:szCs w:val="24"/>
        </w:rPr>
        <w:t>”</w:t>
      </w:r>
      <w:r w:rsidRPr="008D45FA">
        <w:rPr>
          <w:rFonts w:ascii="Arial" w:hAnsi="Arial" w:cs="Arial"/>
          <w:spacing w:val="-3"/>
          <w:szCs w:val="24"/>
        </w:rPr>
        <w:t xml:space="preserve">. Hence, the payback period is </w:t>
      </w:r>
      <w:r w:rsidRPr="008D45FA">
        <w:rPr>
          <w:rFonts w:ascii="Arial" w:hAnsi="Arial" w:cs="Arial"/>
        </w:rPr>
        <w:t>2.6118 years</w:t>
      </w:r>
      <w:r w:rsidRPr="008D45FA">
        <w:rPr>
          <w:rFonts w:ascii="Arial" w:hAnsi="Arial" w:cs="Arial"/>
          <w:spacing w:val="-3"/>
          <w:szCs w:val="24"/>
        </w:rPr>
        <w:t>, as shown below.</w:t>
      </w:r>
    </w:p>
    <w:p w:rsidR="008D45FA" w:rsidRPr="008D45FA" w:rsidRDefault="008D45FA" w:rsidP="00C60D74">
      <w:pPr>
        <w:suppressAutoHyphens/>
        <w:jc w:val="both"/>
        <w:rPr>
          <w:color w:val="FF0000"/>
        </w:rPr>
      </w:pPr>
    </w:p>
    <w:p w:rsidR="00C60D74" w:rsidRDefault="00C60D74" w:rsidP="008D45FA">
      <w:pPr>
        <w:suppressAutoHyphens/>
        <w:ind w:left="1440"/>
        <w:jc w:val="both"/>
        <w:rPr>
          <w:rFonts w:ascii="Arial" w:hAnsi="Arial"/>
        </w:rPr>
      </w:pPr>
      <w:r>
        <w:rPr>
          <w:rFonts w:ascii="Arial" w:hAnsi="Arial"/>
        </w:rPr>
        <w:t xml:space="preserve">CF </w:t>
      </w:r>
      <w:r>
        <w:rPr>
          <w:rFonts w:ascii="Arial" w:hAnsi="Arial"/>
          <w:vertAlign w:val="subscript"/>
        </w:rPr>
        <w:t>0</w:t>
      </w:r>
      <w:r>
        <w:rPr>
          <w:rFonts w:ascii="Arial" w:hAnsi="Arial"/>
        </w:rPr>
        <w:t xml:space="preserve">  -$10</w:t>
      </w:r>
      <w:r w:rsidR="008D45FA">
        <w:rPr>
          <w:rFonts w:ascii="Arial" w:hAnsi="Arial"/>
        </w:rPr>
        <w:t>0</w:t>
      </w:r>
      <w:r>
        <w:rPr>
          <w:rFonts w:ascii="Arial" w:hAnsi="Arial"/>
        </w:rPr>
        <w:t xml:space="preserve">,000               </w:t>
      </w:r>
      <w:r w:rsidR="008D45FA">
        <w:rPr>
          <w:rFonts w:ascii="Arial" w:hAnsi="Arial"/>
        </w:rPr>
        <w:tab/>
      </w:r>
      <w:r>
        <w:rPr>
          <w:rFonts w:ascii="Arial" w:hAnsi="Arial"/>
        </w:rPr>
        <w:t>Cumulative Cash Flow</w:t>
      </w:r>
    </w:p>
    <w:p w:rsidR="008D45FA" w:rsidRDefault="008D45FA" w:rsidP="008D45FA">
      <w:pPr>
        <w:suppressAutoHyphens/>
        <w:ind w:left="1440"/>
        <w:jc w:val="both"/>
        <w:rPr>
          <w:rFonts w:ascii="Arial" w:hAnsi="Arial"/>
        </w:rPr>
      </w:pPr>
    </w:p>
    <w:p w:rsidR="00C60D74" w:rsidRDefault="00C60D74" w:rsidP="008D45FA">
      <w:pPr>
        <w:suppressAutoHyphens/>
        <w:ind w:left="1440"/>
        <w:jc w:val="both"/>
        <w:rPr>
          <w:rFonts w:ascii="Arial" w:hAnsi="Arial"/>
        </w:rPr>
      </w:pPr>
      <w:r>
        <w:rPr>
          <w:rFonts w:ascii="Arial" w:hAnsi="Arial"/>
        </w:rPr>
        <w:t xml:space="preserve">CF </w:t>
      </w:r>
      <w:r>
        <w:rPr>
          <w:rFonts w:ascii="Arial" w:hAnsi="Arial"/>
          <w:vertAlign w:val="subscript"/>
        </w:rPr>
        <w:t>1</w:t>
      </w:r>
      <w:r w:rsidR="008D45FA">
        <w:rPr>
          <w:rFonts w:ascii="Arial" w:hAnsi="Arial"/>
        </w:rPr>
        <w:t xml:space="preserve">  </w:t>
      </w:r>
      <w:r>
        <w:rPr>
          <w:rFonts w:ascii="Arial" w:hAnsi="Arial"/>
        </w:rPr>
        <w:t>$</w:t>
      </w:r>
      <w:r w:rsidR="008D45FA" w:rsidRPr="0003591B">
        <w:rPr>
          <w:rFonts w:ascii="Arial" w:hAnsi="Arial"/>
        </w:rPr>
        <w:t xml:space="preserve">38,316.55 </w:t>
      </w:r>
      <w:r>
        <w:rPr>
          <w:rFonts w:ascii="Arial" w:hAnsi="Arial"/>
        </w:rPr>
        <w:t xml:space="preserve">              </w:t>
      </w:r>
      <w:r w:rsidR="008D45FA">
        <w:rPr>
          <w:rFonts w:ascii="Arial" w:hAnsi="Arial"/>
        </w:rPr>
        <w:tab/>
        <w:t>$</w:t>
      </w:r>
      <w:r w:rsidR="008D45FA" w:rsidRPr="0003591B">
        <w:rPr>
          <w:rFonts w:ascii="Arial" w:hAnsi="Arial"/>
        </w:rPr>
        <w:t>38,316.55</w:t>
      </w:r>
    </w:p>
    <w:p w:rsidR="00C60D74" w:rsidRDefault="00C60D74" w:rsidP="008D45FA">
      <w:pPr>
        <w:suppressAutoHyphens/>
        <w:ind w:left="1440"/>
        <w:jc w:val="both"/>
        <w:rPr>
          <w:rFonts w:ascii="Arial" w:hAnsi="Arial"/>
        </w:rPr>
      </w:pPr>
      <w:r>
        <w:rPr>
          <w:rFonts w:ascii="Arial" w:hAnsi="Arial"/>
        </w:rPr>
        <w:t xml:space="preserve">CF </w:t>
      </w:r>
      <w:r>
        <w:rPr>
          <w:rFonts w:ascii="Arial" w:hAnsi="Arial"/>
          <w:vertAlign w:val="subscript"/>
        </w:rPr>
        <w:t>2</w:t>
      </w:r>
      <w:r w:rsidR="008D45FA">
        <w:rPr>
          <w:rFonts w:ascii="Arial" w:hAnsi="Arial"/>
        </w:rPr>
        <w:t xml:space="preserve">  </w:t>
      </w:r>
      <w:r>
        <w:rPr>
          <w:rFonts w:ascii="Arial" w:hAnsi="Arial"/>
        </w:rPr>
        <w:t>$</w:t>
      </w:r>
      <w:r w:rsidR="008D45FA" w:rsidRPr="0003591B">
        <w:rPr>
          <w:rFonts w:ascii="Arial" w:hAnsi="Arial"/>
        </w:rPr>
        <w:t>42,205.75</w:t>
      </w:r>
      <w:r>
        <w:rPr>
          <w:rFonts w:ascii="Arial" w:hAnsi="Arial"/>
        </w:rPr>
        <w:t xml:space="preserve">              </w:t>
      </w:r>
      <w:r w:rsidR="008D45FA">
        <w:rPr>
          <w:rFonts w:ascii="Arial" w:hAnsi="Arial"/>
        </w:rPr>
        <w:tab/>
      </w:r>
      <w:r>
        <w:rPr>
          <w:rFonts w:ascii="Arial" w:hAnsi="Arial"/>
        </w:rPr>
        <w:t>$</w:t>
      </w:r>
      <w:r w:rsidR="008D45FA">
        <w:rPr>
          <w:rFonts w:ascii="Arial" w:hAnsi="Arial"/>
        </w:rPr>
        <w:t>80,522.30</w:t>
      </w:r>
    </w:p>
    <w:p w:rsidR="00C60D74" w:rsidRDefault="00C60D74" w:rsidP="008D45FA">
      <w:pPr>
        <w:suppressAutoHyphens/>
        <w:ind w:left="1440"/>
        <w:jc w:val="both"/>
        <w:rPr>
          <w:rFonts w:ascii="Arial" w:hAnsi="Arial"/>
        </w:rPr>
      </w:pPr>
      <w:r>
        <w:rPr>
          <w:rFonts w:ascii="Arial" w:hAnsi="Arial"/>
        </w:rPr>
        <w:t xml:space="preserve">CF </w:t>
      </w:r>
      <w:r>
        <w:rPr>
          <w:rFonts w:ascii="Arial" w:hAnsi="Arial"/>
          <w:vertAlign w:val="subscript"/>
        </w:rPr>
        <w:t>3</w:t>
      </w:r>
      <w:r w:rsidR="008D45FA">
        <w:rPr>
          <w:rFonts w:ascii="Arial" w:hAnsi="Arial"/>
        </w:rPr>
        <w:t xml:space="preserve">  </w:t>
      </w:r>
      <w:r w:rsidR="008D45FA" w:rsidRPr="0003591B">
        <w:rPr>
          <w:rFonts w:ascii="Arial" w:hAnsi="Arial"/>
        </w:rPr>
        <w:t>$31,834.55</w:t>
      </w:r>
      <w:r>
        <w:rPr>
          <w:rFonts w:ascii="Arial" w:hAnsi="Arial"/>
        </w:rPr>
        <w:t xml:space="preserve">              </w:t>
      </w:r>
      <w:r w:rsidR="008D45FA">
        <w:rPr>
          <w:rFonts w:ascii="Arial" w:hAnsi="Arial"/>
        </w:rPr>
        <w:tab/>
      </w:r>
      <w:r>
        <w:rPr>
          <w:rFonts w:ascii="Arial" w:hAnsi="Arial"/>
        </w:rPr>
        <w:t>Payback = 2 years + ($</w:t>
      </w:r>
      <w:r w:rsidR="008D45FA">
        <w:rPr>
          <w:rFonts w:ascii="Arial" w:hAnsi="Arial"/>
        </w:rPr>
        <w:t>19,477.70/</w:t>
      </w:r>
      <w:r>
        <w:rPr>
          <w:rFonts w:ascii="Arial" w:hAnsi="Arial"/>
        </w:rPr>
        <w:t>$</w:t>
      </w:r>
      <w:r w:rsidR="008D45FA">
        <w:rPr>
          <w:rFonts w:ascii="Arial" w:hAnsi="Arial"/>
        </w:rPr>
        <w:t>31,834.55</w:t>
      </w:r>
      <w:r>
        <w:rPr>
          <w:rFonts w:ascii="Arial" w:hAnsi="Arial"/>
        </w:rPr>
        <w:t>)</w:t>
      </w:r>
    </w:p>
    <w:p w:rsidR="00C60D74" w:rsidRDefault="00C60D74" w:rsidP="008D45FA">
      <w:pPr>
        <w:suppressAutoHyphens/>
        <w:ind w:left="1440"/>
        <w:jc w:val="both"/>
        <w:rPr>
          <w:rFonts w:ascii="Arial" w:hAnsi="Arial"/>
        </w:rPr>
      </w:pPr>
      <w:r>
        <w:rPr>
          <w:rFonts w:ascii="Arial" w:hAnsi="Arial"/>
        </w:rPr>
        <w:t xml:space="preserve">CF </w:t>
      </w:r>
      <w:r>
        <w:rPr>
          <w:rFonts w:ascii="Arial" w:hAnsi="Arial"/>
          <w:vertAlign w:val="subscript"/>
        </w:rPr>
        <w:t>4</w:t>
      </w:r>
      <w:r w:rsidR="008D45FA">
        <w:rPr>
          <w:rFonts w:ascii="Arial" w:hAnsi="Arial"/>
        </w:rPr>
        <w:t xml:space="preserve">  </w:t>
      </w:r>
      <w:r w:rsidR="008D45FA" w:rsidRPr="0003591B">
        <w:rPr>
          <w:rFonts w:ascii="Arial" w:hAnsi="Arial"/>
        </w:rPr>
        <w:t>$2,593.50</w:t>
      </w:r>
      <w:r>
        <w:rPr>
          <w:rFonts w:ascii="Arial" w:hAnsi="Arial"/>
        </w:rPr>
        <w:t xml:space="preserve"> </w:t>
      </w:r>
    </w:p>
    <w:p w:rsidR="00C60D74" w:rsidRPr="008D45FA" w:rsidRDefault="008D45FA" w:rsidP="008D45FA">
      <w:pPr>
        <w:pStyle w:val="Heading9"/>
        <w:numPr>
          <w:ilvl w:val="0"/>
          <w:numId w:val="0"/>
        </w:numPr>
        <w:ind w:left="720" w:firstLine="720"/>
        <w:rPr>
          <w:rFonts w:ascii="Arial" w:hAnsi="Arial" w:cs="Arial"/>
          <w:sz w:val="24"/>
          <w:szCs w:val="24"/>
        </w:rPr>
      </w:pPr>
      <w:r w:rsidRPr="008D45FA">
        <w:rPr>
          <w:rFonts w:ascii="Arial" w:hAnsi="Arial" w:cs="Arial"/>
          <w:sz w:val="24"/>
          <w:szCs w:val="24"/>
        </w:rPr>
        <w:t xml:space="preserve">Payback Period </w:t>
      </w:r>
      <w:r w:rsidR="00C60D74" w:rsidRPr="008D45FA">
        <w:rPr>
          <w:rFonts w:ascii="Arial" w:hAnsi="Arial" w:cs="Arial"/>
          <w:sz w:val="24"/>
          <w:szCs w:val="24"/>
        </w:rPr>
        <w:t>= 2.6</w:t>
      </w:r>
      <w:r w:rsidRPr="008D45FA">
        <w:rPr>
          <w:rFonts w:ascii="Arial" w:hAnsi="Arial" w:cs="Arial"/>
          <w:sz w:val="24"/>
          <w:szCs w:val="24"/>
        </w:rPr>
        <w:t>118</w:t>
      </w:r>
      <w:r w:rsidR="00C60D74" w:rsidRPr="008D45FA">
        <w:rPr>
          <w:rFonts w:ascii="Arial" w:hAnsi="Arial" w:cs="Arial"/>
          <w:sz w:val="24"/>
          <w:szCs w:val="24"/>
        </w:rPr>
        <w:t xml:space="preserve"> years </w:t>
      </w:r>
    </w:p>
    <w:p w:rsidR="008D45FA" w:rsidRPr="008D45FA" w:rsidRDefault="008D45FA" w:rsidP="008D45FA">
      <w:pPr>
        <w:rPr>
          <w:rFonts w:ascii="Arial" w:hAnsi="Arial" w:cs="Arial"/>
        </w:rPr>
      </w:pPr>
    </w:p>
    <w:p w:rsidR="008D45FA" w:rsidRPr="008D45FA" w:rsidRDefault="00361700" w:rsidP="008D45FA">
      <w:pPr>
        <w:spacing w:line="360" w:lineRule="auto"/>
        <w:rPr>
          <w:rFonts w:ascii="Arial" w:hAnsi="Arial" w:cs="Arial"/>
        </w:rPr>
      </w:pPr>
      <w:r>
        <w:rPr>
          <w:rFonts w:ascii="Arial" w:hAnsi="Arial" w:cs="Arial"/>
        </w:rPr>
        <w:tab/>
      </w:r>
      <w:r w:rsidR="008D45FA" w:rsidRPr="008D45FA">
        <w:rPr>
          <w:rFonts w:ascii="Arial" w:hAnsi="Arial" w:cs="Arial"/>
        </w:rPr>
        <w:t>The payback period method of capital budgeting analysis has three major drawbacks.  It does not take into account the time value of money.  It also does not consider cash flows beyond the payback period – the project above could have a fifth year cash flow of any amount, and the payback would be invariant to it.  Finally, the payback criteria has no benchmark against which to measure the payback period.  Thus, we cannot say how good 2.6118 years is, or whether the project should be accepted or not</w:t>
      </w:r>
      <w:r w:rsidR="008D45FA">
        <w:rPr>
          <w:rFonts w:ascii="Arial" w:hAnsi="Arial" w:cs="Arial"/>
        </w:rPr>
        <w:t xml:space="preserve"> based on this</w:t>
      </w:r>
      <w:r w:rsidR="008D45FA" w:rsidRPr="008D45FA">
        <w:rPr>
          <w:rFonts w:ascii="Arial" w:hAnsi="Arial" w:cs="Arial"/>
        </w:rPr>
        <w:t>.  However, the greatest benefit of the payback period is that it does stress the need</w:t>
      </w:r>
      <w:r w:rsidR="008D45FA">
        <w:rPr>
          <w:rFonts w:ascii="Arial" w:hAnsi="Arial" w:cs="Arial"/>
        </w:rPr>
        <w:t xml:space="preserve"> at times</w:t>
      </w:r>
      <w:r w:rsidR="008D45FA" w:rsidRPr="008D45FA">
        <w:rPr>
          <w:rFonts w:ascii="Arial" w:hAnsi="Arial" w:cs="Arial"/>
        </w:rPr>
        <w:t xml:space="preserve"> for a quick payback</w:t>
      </w:r>
      <w:r w:rsidR="008D45FA">
        <w:rPr>
          <w:rFonts w:ascii="Arial" w:hAnsi="Arial" w:cs="Arial"/>
        </w:rPr>
        <w:t>.  T</w:t>
      </w:r>
      <w:r w:rsidR="008D45FA" w:rsidRPr="008D45FA">
        <w:rPr>
          <w:rFonts w:ascii="Arial" w:hAnsi="Arial" w:cs="Arial"/>
        </w:rPr>
        <w:t>his is particularly valuable for investments where the risk is high that technological change</w:t>
      </w:r>
      <w:r w:rsidR="008D45FA">
        <w:rPr>
          <w:rFonts w:ascii="Arial" w:hAnsi="Arial" w:cs="Arial"/>
        </w:rPr>
        <w:t>s</w:t>
      </w:r>
      <w:r w:rsidR="008D45FA" w:rsidRPr="008D45FA">
        <w:rPr>
          <w:rFonts w:ascii="Arial" w:hAnsi="Arial" w:cs="Arial"/>
        </w:rPr>
        <w:t xml:space="preserve"> may make the project obsolete in a relatively short period of time</w:t>
      </w:r>
      <w:r w:rsidR="008D45FA">
        <w:rPr>
          <w:rFonts w:ascii="Arial" w:hAnsi="Arial" w:cs="Arial"/>
        </w:rPr>
        <w:t>, for in such cases a quick payback is desirable before further returns are earned</w:t>
      </w:r>
      <w:r w:rsidR="008D45FA" w:rsidRPr="008D45FA">
        <w:rPr>
          <w:rFonts w:ascii="Arial" w:hAnsi="Arial" w:cs="Arial"/>
        </w:rPr>
        <w:t>.</w:t>
      </w:r>
      <w:r w:rsidR="00993E95">
        <w:rPr>
          <w:rFonts w:ascii="Arial" w:hAnsi="Arial" w:cs="Arial"/>
        </w:rPr>
        <w:t xml:space="preserve">  </w:t>
      </w:r>
    </w:p>
    <w:p w:rsidR="003652A5" w:rsidRPr="008D45FA" w:rsidRDefault="003652A5" w:rsidP="003652A5">
      <w:pPr>
        <w:suppressAutoHyphens/>
        <w:spacing w:line="360" w:lineRule="auto"/>
        <w:jc w:val="both"/>
        <w:rPr>
          <w:rFonts w:ascii="Arial" w:hAnsi="Arial" w:cs="Arial"/>
          <w:spacing w:val="-3"/>
          <w:szCs w:val="24"/>
        </w:rPr>
      </w:pPr>
      <w:r>
        <w:rPr>
          <w:rFonts w:ascii="Arial" w:hAnsi="Arial" w:cs="Arial"/>
        </w:rPr>
        <w:tab/>
        <w:t xml:space="preserve">A method that overcomes the payback period’s deficiency in not considering the </w:t>
      </w:r>
      <w:r w:rsidRPr="008D45FA">
        <w:rPr>
          <w:rFonts w:ascii="Arial" w:hAnsi="Arial" w:cs="Arial"/>
        </w:rPr>
        <w:t>time value of money</w:t>
      </w:r>
      <w:r>
        <w:rPr>
          <w:rFonts w:ascii="Arial" w:hAnsi="Arial" w:cs="Arial"/>
        </w:rPr>
        <w:t xml:space="preserve"> is to calculate the discounted payback period</w:t>
      </w:r>
      <w:r w:rsidRPr="008D45FA">
        <w:rPr>
          <w:rFonts w:ascii="Arial" w:hAnsi="Arial" w:cs="Arial"/>
        </w:rPr>
        <w:t xml:space="preserve">.  </w:t>
      </w:r>
      <w:r>
        <w:rPr>
          <w:rFonts w:ascii="Arial" w:hAnsi="Arial" w:cs="Arial"/>
        </w:rPr>
        <w:t>In this method, the cash flows are first discounted so that they are in present value dollars, and then the payback is calculated as before. T</w:t>
      </w:r>
      <w:r w:rsidRPr="008D45FA">
        <w:rPr>
          <w:rFonts w:ascii="Arial" w:hAnsi="Arial" w:cs="Arial"/>
          <w:spacing w:val="-3"/>
          <w:szCs w:val="24"/>
        </w:rPr>
        <w:t xml:space="preserve">he </w:t>
      </w:r>
      <w:r>
        <w:rPr>
          <w:rFonts w:ascii="Arial" w:hAnsi="Arial" w:cs="Arial"/>
          <w:spacing w:val="-3"/>
          <w:szCs w:val="24"/>
        </w:rPr>
        <w:t xml:space="preserve">discounted </w:t>
      </w:r>
      <w:r w:rsidRPr="008D45FA">
        <w:rPr>
          <w:rFonts w:ascii="Arial" w:hAnsi="Arial" w:cs="Arial"/>
          <w:spacing w:val="-3"/>
          <w:szCs w:val="24"/>
        </w:rPr>
        <w:t xml:space="preserve">payback period is </w:t>
      </w:r>
      <w:r w:rsidR="009E130A">
        <w:rPr>
          <w:rFonts w:ascii="Arial" w:hAnsi="Arial" w:cs="Arial"/>
          <w:spacing w:val="-3"/>
          <w:szCs w:val="24"/>
        </w:rPr>
        <w:t>2.878</w:t>
      </w:r>
      <w:r w:rsidRPr="008D45FA">
        <w:rPr>
          <w:rFonts w:ascii="Arial" w:hAnsi="Arial" w:cs="Arial"/>
        </w:rPr>
        <w:t xml:space="preserve"> years</w:t>
      </w:r>
      <w:r w:rsidRPr="008D45FA">
        <w:rPr>
          <w:rFonts w:ascii="Arial" w:hAnsi="Arial" w:cs="Arial"/>
          <w:spacing w:val="-3"/>
          <w:szCs w:val="24"/>
        </w:rPr>
        <w:t>, as shown below.</w:t>
      </w:r>
    </w:p>
    <w:p w:rsidR="003652A5" w:rsidRDefault="003652A5" w:rsidP="00C60D74">
      <w:pPr>
        <w:suppressAutoHyphens/>
        <w:jc w:val="both"/>
        <w:rPr>
          <w:rFonts w:ascii="Arial" w:hAnsi="Arial"/>
        </w:rPr>
      </w:pPr>
    </w:p>
    <w:p w:rsidR="00C60D74" w:rsidRDefault="00C60D74" w:rsidP="00C60D74">
      <w:pPr>
        <w:suppressAutoHyphens/>
        <w:jc w:val="both"/>
        <w:rPr>
          <w:rFonts w:ascii="Arial" w:hAnsi="Arial"/>
        </w:rPr>
      </w:pPr>
      <w:r>
        <w:rPr>
          <w:rFonts w:ascii="Arial" w:hAnsi="Arial"/>
        </w:rPr>
        <w:lastRenderedPageBreak/>
        <w:t xml:space="preserve">CF </w:t>
      </w:r>
      <w:r>
        <w:rPr>
          <w:rFonts w:ascii="Arial" w:hAnsi="Arial"/>
          <w:vertAlign w:val="subscript"/>
        </w:rPr>
        <w:t>0</w:t>
      </w:r>
      <w:r>
        <w:rPr>
          <w:rFonts w:ascii="Arial" w:hAnsi="Arial"/>
        </w:rPr>
        <w:t xml:space="preserve">  -$10</w:t>
      </w:r>
      <w:r w:rsidR="003652A5">
        <w:rPr>
          <w:rFonts w:ascii="Arial" w:hAnsi="Arial"/>
        </w:rPr>
        <w:t>0</w:t>
      </w:r>
      <w:r>
        <w:rPr>
          <w:rFonts w:ascii="Arial" w:hAnsi="Arial"/>
        </w:rPr>
        <w:t>,000                                           Cumulative Discounted Cash Flow</w:t>
      </w:r>
    </w:p>
    <w:p w:rsidR="00C60D74" w:rsidRDefault="00C60D74" w:rsidP="00C60D74">
      <w:pPr>
        <w:suppressAutoHyphens/>
        <w:jc w:val="both"/>
        <w:rPr>
          <w:rFonts w:ascii="Arial" w:hAnsi="Arial"/>
        </w:rPr>
      </w:pPr>
    </w:p>
    <w:p w:rsidR="00C60D74" w:rsidRDefault="003652A5" w:rsidP="00C60D74">
      <w:pPr>
        <w:suppressAutoHyphens/>
        <w:jc w:val="both"/>
        <w:rPr>
          <w:rFonts w:ascii="Arial" w:hAnsi="Arial"/>
        </w:rPr>
      </w:pPr>
      <w:r>
        <w:rPr>
          <w:rFonts w:ascii="Arial" w:hAnsi="Arial"/>
        </w:rPr>
        <w:tab/>
      </w:r>
      <w:r>
        <w:rPr>
          <w:rFonts w:ascii="Arial" w:hAnsi="Arial"/>
        </w:rPr>
        <w:tab/>
      </w:r>
      <w:r>
        <w:rPr>
          <w:rFonts w:ascii="Arial" w:hAnsi="Arial"/>
        </w:rPr>
        <w:tab/>
      </w:r>
      <w:r w:rsidR="00C60D74">
        <w:rPr>
          <w:rFonts w:ascii="Arial" w:hAnsi="Arial"/>
        </w:rPr>
        <w:t xml:space="preserve">Discounted Cash Flow </w:t>
      </w:r>
    </w:p>
    <w:p w:rsidR="00C60D74" w:rsidRDefault="00C60D74" w:rsidP="00C60D74">
      <w:pPr>
        <w:suppressAutoHyphens/>
        <w:jc w:val="both"/>
        <w:rPr>
          <w:rFonts w:ascii="Arial" w:hAnsi="Arial"/>
        </w:rPr>
      </w:pPr>
    </w:p>
    <w:p w:rsidR="00C60D74" w:rsidRDefault="00C60D74" w:rsidP="006F69E2">
      <w:pPr>
        <w:suppressAutoHyphens/>
        <w:rPr>
          <w:rFonts w:ascii="Arial" w:hAnsi="Arial"/>
        </w:rPr>
      </w:pPr>
      <w:r>
        <w:rPr>
          <w:rFonts w:ascii="Arial" w:hAnsi="Arial"/>
        </w:rPr>
        <w:t xml:space="preserve">CF </w:t>
      </w:r>
      <w:r>
        <w:rPr>
          <w:rFonts w:ascii="Arial" w:hAnsi="Arial"/>
          <w:vertAlign w:val="subscript"/>
        </w:rPr>
        <w:t>1</w:t>
      </w:r>
      <w:r>
        <w:rPr>
          <w:rFonts w:ascii="Arial" w:hAnsi="Arial"/>
        </w:rPr>
        <w:t xml:space="preserve">   </w:t>
      </w:r>
      <w:r w:rsidR="003652A5">
        <w:rPr>
          <w:rFonts w:ascii="Arial" w:hAnsi="Arial"/>
        </w:rPr>
        <w:t>$</w:t>
      </w:r>
      <w:r w:rsidR="003652A5" w:rsidRPr="0003591B">
        <w:rPr>
          <w:rFonts w:ascii="Arial" w:hAnsi="Arial"/>
        </w:rPr>
        <w:t xml:space="preserve">38,316.55 </w:t>
      </w:r>
      <w:r>
        <w:rPr>
          <w:rFonts w:ascii="Arial" w:hAnsi="Arial"/>
        </w:rPr>
        <w:t>/ (1.0</w:t>
      </w:r>
      <w:r w:rsidR="003652A5">
        <w:rPr>
          <w:rFonts w:ascii="Arial" w:hAnsi="Arial"/>
        </w:rPr>
        <w:t>44</w:t>
      </w:r>
      <w:r>
        <w:rPr>
          <w:rFonts w:ascii="Arial" w:hAnsi="Arial"/>
        </w:rPr>
        <w:t>)</w:t>
      </w:r>
      <w:r>
        <w:rPr>
          <w:rFonts w:ascii="Arial" w:hAnsi="Arial"/>
          <w:vertAlign w:val="superscript"/>
        </w:rPr>
        <w:t>1</w:t>
      </w:r>
      <w:r w:rsidR="003652A5">
        <w:rPr>
          <w:rFonts w:ascii="Arial" w:hAnsi="Arial"/>
        </w:rPr>
        <w:t xml:space="preserve"> </w:t>
      </w:r>
      <w:r>
        <w:rPr>
          <w:rFonts w:ascii="Arial" w:hAnsi="Arial"/>
        </w:rPr>
        <w:t>= $3</w:t>
      </w:r>
      <w:r w:rsidR="003652A5">
        <w:rPr>
          <w:rFonts w:ascii="Arial" w:hAnsi="Arial"/>
        </w:rPr>
        <w:t>6,701.68</w:t>
      </w:r>
      <w:r>
        <w:rPr>
          <w:rFonts w:ascii="Arial" w:hAnsi="Arial"/>
        </w:rPr>
        <w:t xml:space="preserve">       </w:t>
      </w:r>
      <w:r w:rsidR="0077795E">
        <w:rPr>
          <w:rFonts w:ascii="Arial" w:hAnsi="Arial"/>
        </w:rPr>
        <w:tab/>
      </w:r>
      <w:r>
        <w:rPr>
          <w:rFonts w:ascii="Arial" w:hAnsi="Arial"/>
        </w:rPr>
        <w:t>$</w:t>
      </w:r>
      <w:r w:rsidR="006F69E2">
        <w:rPr>
          <w:rFonts w:ascii="Arial" w:hAnsi="Arial"/>
        </w:rPr>
        <w:t>36,701.68</w:t>
      </w:r>
    </w:p>
    <w:p w:rsidR="00C60D74" w:rsidRDefault="00C60D74" w:rsidP="006F69E2">
      <w:pPr>
        <w:suppressAutoHyphens/>
        <w:rPr>
          <w:rFonts w:ascii="Arial" w:hAnsi="Arial"/>
        </w:rPr>
      </w:pPr>
      <w:r>
        <w:rPr>
          <w:rFonts w:ascii="Arial" w:hAnsi="Arial"/>
        </w:rPr>
        <w:t xml:space="preserve">CF </w:t>
      </w:r>
      <w:r>
        <w:rPr>
          <w:rFonts w:ascii="Arial" w:hAnsi="Arial"/>
          <w:vertAlign w:val="subscript"/>
        </w:rPr>
        <w:t>2</w:t>
      </w:r>
      <w:r>
        <w:rPr>
          <w:rFonts w:ascii="Arial" w:hAnsi="Arial"/>
        </w:rPr>
        <w:t xml:space="preserve">   </w:t>
      </w:r>
      <w:r w:rsidR="003652A5">
        <w:rPr>
          <w:rFonts w:ascii="Arial" w:hAnsi="Arial"/>
        </w:rPr>
        <w:t>$</w:t>
      </w:r>
      <w:r w:rsidR="003652A5" w:rsidRPr="0003591B">
        <w:rPr>
          <w:rFonts w:ascii="Arial" w:hAnsi="Arial"/>
        </w:rPr>
        <w:t>42,205.75</w:t>
      </w:r>
      <w:r>
        <w:rPr>
          <w:rFonts w:ascii="Arial" w:hAnsi="Arial"/>
        </w:rPr>
        <w:t xml:space="preserve"> / (1.0</w:t>
      </w:r>
      <w:r w:rsidR="003652A5">
        <w:rPr>
          <w:rFonts w:ascii="Arial" w:hAnsi="Arial"/>
        </w:rPr>
        <w:t>44</w:t>
      </w:r>
      <w:r>
        <w:rPr>
          <w:rFonts w:ascii="Arial" w:hAnsi="Arial"/>
        </w:rPr>
        <w:t>)</w:t>
      </w:r>
      <w:r>
        <w:rPr>
          <w:rFonts w:ascii="Arial" w:hAnsi="Arial"/>
          <w:vertAlign w:val="superscript"/>
        </w:rPr>
        <w:t>2</w:t>
      </w:r>
      <w:r w:rsidR="003652A5">
        <w:rPr>
          <w:rFonts w:ascii="Arial" w:hAnsi="Arial"/>
        </w:rPr>
        <w:t xml:space="preserve"> </w:t>
      </w:r>
      <w:r>
        <w:rPr>
          <w:rFonts w:ascii="Arial" w:hAnsi="Arial"/>
        </w:rPr>
        <w:t>= $3</w:t>
      </w:r>
      <w:r w:rsidR="003652A5">
        <w:rPr>
          <w:rFonts w:ascii="Arial" w:hAnsi="Arial"/>
        </w:rPr>
        <w:t>8,723.15</w:t>
      </w:r>
      <w:r>
        <w:rPr>
          <w:rFonts w:ascii="Arial" w:hAnsi="Arial"/>
        </w:rPr>
        <w:t xml:space="preserve">       </w:t>
      </w:r>
      <w:r w:rsidR="0077795E">
        <w:rPr>
          <w:rFonts w:ascii="Arial" w:hAnsi="Arial"/>
        </w:rPr>
        <w:tab/>
      </w:r>
      <w:r>
        <w:rPr>
          <w:rFonts w:ascii="Arial" w:hAnsi="Arial"/>
        </w:rPr>
        <w:t>$</w:t>
      </w:r>
      <w:r w:rsidR="006F69E2">
        <w:rPr>
          <w:rFonts w:ascii="Arial" w:hAnsi="Arial"/>
        </w:rPr>
        <w:t>75,424.83</w:t>
      </w:r>
    </w:p>
    <w:p w:rsidR="00C60D74" w:rsidRDefault="00C60D74" w:rsidP="006F69E2">
      <w:pPr>
        <w:suppressAutoHyphens/>
        <w:rPr>
          <w:rFonts w:ascii="Arial" w:hAnsi="Arial"/>
        </w:rPr>
      </w:pPr>
      <w:r>
        <w:rPr>
          <w:rFonts w:ascii="Arial" w:hAnsi="Arial"/>
        </w:rPr>
        <w:t xml:space="preserve">CF </w:t>
      </w:r>
      <w:r>
        <w:rPr>
          <w:rFonts w:ascii="Arial" w:hAnsi="Arial"/>
          <w:vertAlign w:val="subscript"/>
        </w:rPr>
        <w:t>3</w:t>
      </w:r>
      <w:r>
        <w:rPr>
          <w:rFonts w:ascii="Arial" w:hAnsi="Arial"/>
        </w:rPr>
        <w:t xml:space="preserve">   </w:t>
      </w:r>
      <w:r w:rsidR="003652A5" w:rsidRPr="0003591B">
        <w:rPr>
          <w:rFonts w:ascii="Arial" w:hAnsi="Arial"/>
        </w:rPr>
        <w:t>$31,834.55</w:t>
      </w:r>
      <w:r w:rsidR="003652A5">
        <w:rPr>
          <w:rFonts w:ascii="Arial" w:hAnsi="Arial"/>
        </w:rPr>
        <w:t xml:space="preserve"> </w:t>
      </w:r>
      <w:r>
        <w:rPr>
          <w:rFonts w:ascii="Arial" w:hAnsi="Arial"/>
        </w:rPr>
        <w:t>/ (1.0</w:t>
      </w:r>
      <w:r w:rsidR="003652A5">
        <w:rPr>
          <w:rFonts w:ascii="Arial" w:hAnsi="Arial"/>
        </w:rPr>
        <w:t>44</w:t>
      </w:r>
      <w:r>
        <w:rPr>
          <w:rFonts w:ascii="Arial" w:hAnsi="Arial"/>
        </w:rPr>
        <w:t>)</w:t>
      </w:r>
      <w:r>
        <w:rPr>
          <w:rFonts w:ascii="Arial" w:hAnsi="Arial"/>
          <w:vertAlign w:val="superscript"/>
        </w:rPr>
        <w:t>3</w:t>
      </w:r>
      <w:r w:rsidR="003652A5">
        <w:rPr>
          <w:rFonts w:ascii="Arial" w:hAnsi="Arial"/>
        </w:rPr>
        <w:t xml:space="preserve"> </w:t>
      </w:r>
      <w:r>
        <w:rPr>
          <w:rFonts w:ascii="Arial" w:hAnsi="Arial"/>
        </w:rPr>
        <w:t>= $2</w:t>
      </w:r>
      <w:r w:rsidR="003652A5">
        <w:rPr>
          <w:rFonts w:ascii="Arial" w:hAnsi="Arial"/>
        </w:rPr>
        <w:t>7,976.75</w:t>
      </w:r>
      <w:r>
        <w:rPr>
          <w:rFonts w:ascii="Arial" w:hAnsi="Arial"/>
        </w:rPr>
        <w:t xml:space="preserve">  </w:t>
      </w:r>
      <w:r w:rsidR="006F69E2">
        <w:rPr>
          <w:rFonts w:ascii="Arial" w:hAnsi="Arial"/>
        </w:rPr>
        <w:tab/>
        <w:t xml:space="preserve">Payback = 2 years + </w:t>
      </w:r>
      <w:r w:rsidR="006F69E2">
        <w:rPr>
          <w:rFonts w:ascii="Arial" w:hAnsi="Arial"/>
        </w:rPr>
        <w:tab/>
      </w:r>
      <w:r w:rsidR="006F69E2">
        <w:rPr>
          <w:rFonts w:ascii="Arial" w:hAnsi="Arial"/>
        </w:rPr>
        <w:tab/>
      </w:r>
      <w:r w:rsidR="006F69E2">
        <w:rPr>
          <w:rFonts w:ascii="Arial" w:hAnsi="Arial"/>
        </w:rPr>
        <w:tab/>
      </w:r>
      <w:r w:rsidR="006F69E2">
        <w:rPr>
          <w:rFonts w:ascii="Arial" w:hAnsi="Arial"/>
        </w:rPr>
        <w:tab/>
      </w:r>
      <w:r w:rsidR="006F69E2">
        <w:rPr>
          <w:rFonts w:ascii="Arial" w:hAnsi="Arial"/>
        </w:rPr>
        <w:tab/>
      </w:r>
      <w:r w:rsidR="006F69E2">
        <w:rPr>
          <w:rFonts w:ascii="Arial" w:hAnsi="Arial"/>
        </w:rPr>
        <w:tab/>
      </w:r>
      <w:r w:rsidR="006F69E2">
        <w:rPr>
          <w:rFonts w:ascii="Arial" w:hAnsi="Arial"/>
        </w:rPr>
        <w:tab/>
      </w:r>
      <w:r w:rsidR="006F69E2">
        <w:rPr>
          <w:rFonts w:ascii="Arial" w:hAnsi="Arial"/>
        </w:rPr>
        <w:tab/>
      </w:r>
      <w:r w:rsidR="006F69E2">
        <w:rPr>
          <w:rFonts w:ascii="Arial" w:hAnsi="Arial"/>
        </w:rPr>
        <w:tab/>
      </w:r>
      <w:r w:rsidR="006F69E2">
        <w:rPr>
          <w:rFonts w:ascii="Arial" w:hAnsi="Arial"/>
        </w:rPr>
        <w:tab/>
      </w:r>
      <w:r w:rsidR="006F69E2">
        <w:rPr>
          <w:rFonts w:ascii="Arial" w:hAnsi="Arial"/>
        </w:rPr>
        <w:tab/>
        <w:t>($24,575.17 / $27,976.75)</w:t>
      </w:r>
    </w:p>
    <w:p w:rsidR="00C60D74" w:rsidRDefault="00C60D74" w:rsidP="006F69E2">
      <w:pPr>
        <w:suppressAutoHyphens/>
        <w:rPr>
          <w:rFonts w:ascii="Arial" w:hAnsi="Arial"/>
        </w:rPr>
      </w:pPr>
      <w:r>
        <w:rPr>
          <w:rFonts w:ascii="Arial" w:hAnsi="Arial"/>
        </w:rPr>
        <w:t xml:space="preserve">CF </w:t>
      </w:r>
      <w:r>
        <w:rPr>
          <w:rFonts w:ascii="Arial" w:hAnsi="Arial"/>
          <w:vertAlign w:val="subscript"/>
        </w:rPr>
        <w:t>4</w:t>
      </w:r>
      <w:r>
        <w:rPr>
          <w:rFonts w:ascii="Arial" w:hAnsi="Arial"/>
        </w:rPr>
        <w:t xml:space="preserve">   </w:t>
      </w:r>
      <w:r w:rsidR="003652A5" w:rsidRPr="0003591B">
        <w:rPr>
          <w:rFonts w:ascii="Arial" w:hAnsi="Arial"/>
        </w:rPr>
        <w:t>$2,593.50</w:t>
      </w:r>
      <w:r w:rsidR="003652A5">
        <w:rPr>
          <w:rFonts w:ascii="Arial" w:hAnsi="Arial"/>
        </w:rPr>
        <w:t xml:space="preserve"> </w:t>
      </w:r>
      <w:r>
        <w:rPr>
          <w:rFonts w:ascii="Arial" w:hAnsi="Arial"/>
        </w:rPr>
        <w:t>/ (1.0</w:t>
      </w:r>
      <w:r w:rsidR="003652A5">
        <w:rPr>
          <w:rFonts w:ascii="Arial" w:hAnsi="Arial"/>
        </w:rPr>
        <w:t>44</w:t>
      </w:r>
      <w:r>
        <w:rPr>
          <w:rFonts w:ascii="Arial" w:hAnsi="Arial"/>
        </w:rPr>
        <w:t>)</w:t>
      </w:r>
      <w:r>
        <w:rPr>
          <w:rFonts w:ascii="Arial" w:hAnsi="Arial"/>
          <w:vertAlign w:val="superscript"/>
        </w:rPr>
        <w:t>4</w:t>
      </w:r>
      <w:r w:rsidR="003652A5">
        <w:rPr>
          <w:rFonts w:ascii="Arial" w:hAnsi="Arial"/>
        </w:rPr>
        <w:t xml:space="preserve"> </w:t>
      </w:r>
      <w:r>
        <w:rPr>
          <w:rFonts w:ascii="Arial" w:hAnsi="Arial"/>
        </w:rPr>
        <w:t>= $</w:t>
      </w:r>
      <w:r w:rsidR="003652A5">
        <w:rPr>
          <w:rFonts w:ascii="Arial" w:hAnsi="Arial"/>
        </w:rPr>
        <w:t>2,183.15</w:t>
      </w:r>
      <w:r>
        <w:rPr>
          <w:rFonts w:ascii="Arial" w:hAnsi="Arial"/>
        </w:rPr>
        <w:t xml:space="preserve"> </w:t>
      </w:r>
    </w:p>
    <w:p w:rsidR="00C60D74" w:rsidRDefault="00C60D74" w:rsidP="006F69E2">
      <w:pPr>
        <w:suppressAutoHyphens/>
        <w:rPr>
          <w:rFonts w:ascii="Arial" w:hAnsi="Arial"/>
        </w:rPr>
      </w:pPr>
    </w:p>
    <w:p w:rsidR="00C60D74" w:rsidRDefault="00C60D74" w:rsidP="009E130A">
      <w:pPr>
        <w:suppressAutoHyphens/>
        <w:rPr>
          <w:rFonts w:ascii="Arial" w:hAnsi="Arial"/>
        </w:rPr>
      </w:pPr>
      <w:r>
        <w:rPr>
          <w:rFonts w:ascii="Arial" w:hAnsi="Arial"/>
        </w:rPr>
        <w:t xml:space="preserve">Payback = </w:t>
      </w:r>
      <w:r w:rsidR="009E130A">
        <w:rPr>
          <w:rFonts w:ascii="Arial" w:hAnsi="Arial"/>
        </w:rPr>
        <w:t>2</w:t>
      </w:r>
      <w:r>
        <w:rPr>
          <w:rFonts w:ascii="Arial" w:hAnsi="Arial"/>
        </w:rPr>
        <w:t xml:space="preserve"> years + </w:t>
      </w:r>
      <w:r w:rsidR="009E130A">
        <w:rPr>
          <w:rFonts w:ascii="Arial" w:hAnsi="Arial"/>
        </w:rPr>
        <w:t>($24,575.17 / $27,976.75)</w:t>
      </w:r>
      <w:r>
        <w:rPr>
          <w:rFonts w:ascii="Arial" w:hAnsi="Arial"/>
        </w:rPr>
        <w:t xml:space="preserve"> = </w:t>
      </w:r>
      <w:r w:rsidR="009E130A">
        <w:rPr>
          <w:rFonts w:ascii="Arial" w:hAnsi="Arial"/>
          <w:b/>
        </w:rPr>
        <w:t>2</w:t>
      </w:r>
      <w:r>
        <w:rPr>
          <w:rFonts w:ascii="Arial" w:hAnsi="Arial"/>
          <w:b/>
        </w:rPr>
        <w:t>.</w:t>
      </w:r>
      <w:r w:rsidR="009E130A">
        <w:rPr>
          <w:rFonts w:ascii="Arial" w:hAnsi="Arial"/>
          <w:b/>
        </w:rPr>
        <w:t>878</w:t>
      </w:r>
      <w:r>
        <w:rPr>
          <w:rFonts w:ascii="Arial" w:hAnsi="Arial"/>
          <w:b/>
        </w:rPr>
        <w:t xml:space="preserve"> years</w:t>
      </w:r>
    </w:p>
    <w:p w:rsidR="00B925EE" w:rsidRDefault="00B925EE">
      <w:pPr>
        <w:pStyle w:val="BodyText"/>
        <w:rPr>
          <w:rFonts w:ascii="Arial" w:hAnsi="Arial"/>
        </w:rPr>
      </w:pPr>
    </w:p>
    <w:p w:rsidR="0003591B" w:rsidRDefault="0077795E" w:rsidP="0077795E">
      <w:pPr>
        <w:spacing w:line="360" w:lineRule="auto"/>
        <w:rPr>
          <w:rFonts w:ascii="Arial" w:hAnsi="Arial"/>
        </w:rPr>
      </w:pPr>
      <w:r>
        <w:rPr>
          <w:rFonts w:ascii="Arial" w:hAnsi="Arial"/>
        </w:rPr>
        <w:tab/>
      </w:r>
      <w:r w:rsidR="003652A5">
        <w:rPr>
          <w:rFonts w:ascii="Arial" w:hAnsi="Arial"/>
        </w:rPr>
        <w:t>The cash outflow in year 0 is 100,000.  The discounted value of the cash flows in years 1, 2, 3, and 4 are $36,701.68</w:t>
      </w:r>
      <w:r w:rsidR="006F69E2">
        <w:rPr>
          <w:rFonts w:ascii="Arial" w:hAnsi="Arial"/>
        </w:rPr>
        <w:t xml:space="preserve">, $38,723.15, $27,976.75 and $2,183.15, respectively. </w:t>
      </w:r>
      <w:r w:rsidR="009E130A">
        <w:rPr>
          <w:rFonts w:ascii="Arial" w:hAnsi="Arial"/>
        </w:rPr>
        <w:t>Cumulating the discounted cash flows to total the cash outflow of $100,000 takes 2.878 years</w:t>
      </w:r>
      <w:r>
        <w:rPr>
          <w:rFonts w:ascii="Arial" w:hAnsi="Arial"/>
        </w:rPr>
        <w:t>, the value of the discounted payback</w:t>
      </w:r>
      <w:r w:rsidR="009E130A">
        <w:rPr>
          <w:rFonts w:ascii="Arial" w:hAnsi="Arial"/>
        </w:rPr>
        <w:t>.</w:t>
      </w:r>
    </w:p>
    <w:p w:rsidR="003652A5" w:rsidRDefault="003652A5" w:rsidP="0077795E">
      <w:pPr>
        <w:spacing w:line="360" w:lineRule="auto"/>
        <w:rPr>
          <w:rFonts w:ascii="Arial" w:hAnsi="Arial"/>
        </w:rPr>
      </w:pPr>
    </w:p>
    <w:p w:rsidR="0003591B" w:rsidRPr="002E28CE" w:rsidRDefault="002E28CE" w:rsidP="002E28CE">
      <w:pPr>
        <w:suppressAutoHyphens/>
        <w:spacing w:line="360" w:lineRule="auto"/>
        <w:jc w:val="both"/>
        <w:rPr>
          <w:rFonts w:ascii="Arial" w:hAnsi="Arial" w:cs="Arial"/>
          <w:b/>
        </w:rPr>
      </w:pPr>
      <w:r w:rsidRPr="002E28CE">
        <w:rPr>
          <w:rFonts w:ascii="Arial" w:hAnsi="Arial" w:cs="Arial"/>
          <w:b/>
        </w:rPr>
        <w:t xml:space="preserve">7.2.5. </w:t>
      </w:r>
      <w:r w:rsidR="00EB01E1" w:rsidRPr="002E28CE">
        <w:rPr>
          <w:rFonts w:ascii="Arial" w:hAnsi="Arial" w:cs="Arial"/>
          <w:b/>
        </w:rPr>
        <w:t>Accounting</w:t>
      </w:r>
      <w:r w:rsidR="00EB01E1">
        <w:rPr>
          <w:rFonts w:ascii="Arial" w:hAnsi="Arial" w:cs="Arial"/>
          <w:b/>
        </w:rPr>
        <w:t xml:space="preserve"> or</w:t>
      </w:r>
      <w:r w:rsidR="00EB01E1" w:rsidRPr="002E28CE">
        <w:rPr>
          <w:rFonts w:ascii="Arial" w:hAnsi="Arial" w:cs="Arial"/>
          <w:b/>
        </w:rPr>
        <w:t xml:space="preserve"> </w:t>
      </w:r>
      <w:r w:rsidR="0003591B" w:rsidRPr="002E28CE">
        <w:rPr>
          <w:rFonts w:ascii="Arial" w:hAnsi="Arial" w:cs="Arial"/>
          <w:b/>
        </w:rPr>
        <w:t xml:space="preserve">Average </w:t>
      </w:r>
      <w:r w:rsidR="00EB01E1">
        <w:rPr>
          <w:rFonts w:ascii="Arial" w:hAnsi="Arial" w:cs="Arial"/>
          <w:b/>
        </w:rPr>
        <w:t xml:space="preserve">Rate of </w:t>
      </w:r>
      <w:r w:rsidR="0003591B" w:rsidRPr="002E28CE">
        <w:rPr>
          <w:rFonts w:ascii="Arial" w:hAnsi="Arial" w:cs="Arial"/>
          <w:b/>
        </w:rPr>
        <w:t>Return</w:t>
      </w:r>
    </w:p>
    <w:p w:rsidR="008F62A1" w:rsidRDefault="0003591B" w:rsidP="0003591B">
      <w:pPr>
        <w:pStyle w:val="Style1"/>
      </w:pPr>
      <w:r w:rsidRPr="002E28CE">
        <w:t xml:space="preserve">The </w:t>
      </w:r>
      <w:r w:rsidR="00EB01E1" w:rsidRPr="002E28CE">
        <w:t xml:space="preserve">Accounting </w:t>
      </w:r>
      <w:r w:rsidR="00EB01E1">
        <w:t xml:space="preserve">or </w:t>
      </w:r>
      <w:r w:rsidRPr="002E28CE">
        <w:t xml:space="preserve">Average </w:t>
      </w:r>
      <w:r w:rsidR="00EB01E1">
        <w:t xml:space="preserve">Rate of </w:t>
      </w:r>
      <w:r w:rsidRPr="002E28CE">
        <w:t xml:space="preserve">Return </w:t>
      </w:r>
      <w:r w:rsidR="002E28CE">
        <w:t xml:space="preserve">is calculated using the </w:t>
      </w:r>
      <w:r w:rsidR="008F62A1">
        <w:t xml:space="preserve">project’s </w:t>
      </w:r>
      <w:r w:rsidR="002E28CE">
        <w:t xml:space="preserve">average value of the traditional net income after taxes divided by the </w:t>
      </w:r>
      <w:r w:rsidR="008F62A1">
        <w:t xml:space="preserve">project’s </w:t>
      </w:r>
      <w:r w:rsidR="002E28CE">
        <w:t>ave</w:t>
      </w:r>
      <w:r w:rsidR="008F62A1">
        <w:t>rage investment</w:t>
      </w:r>
      <w:r w:rsidR="002E28CE">
        <w:t xml:space="preserve">. </w:t>
      </w:r>
    </w:p>
    <w:p w:rsidR="0003591B" w:rsidRDefault="008F62A1" w:rsidP="0003591B">
      <w:pPr>
        <w:pStyle w:val="Style1"/>
      </w:pPr>
      <w:r>
        <w:t xml:space="preserve">The project’s traditional net income after taxes in years 1, 2, 3, and 4, as previously shown, </w:t>
      </w:r>
      <w:r w:rsidRPr="008F62A1">
        <w:t xml:space="preserve">are $4,983.55, -$2,239.25, $17,021.55, and </w:t>
      </w:r>
      <w:r>
        <w:t>-</w:t>
      </w:r>
      <w:r w:rsidRPr="008F62A1">
        <w:t>$4,816.50, respectively</w:t>
      </w:r>
      <w:r>
        <w:t xml:space="preserve">. </w:t>
      </w:r>
      <w:r>
        <w:tab/>
        <w:t>The project’s average value of the traditional net income after taxes is $3,737.34, or</w:t>
      </w:r>
    </w:p>
    <w:p w:rsidR="008F62A1" w:rsidRDefault="008F62A1" w:rsidP="0003591B">
      <w:pPr>
        <w:pStyle w:val="Style1"/>
      </w:pPr>
      <w:r>
        <w:t>(</w:t>
      </w:r>
      <w:r w:rsidRPr="008F62A1">
        <w:t>$4,983.55</w:t>
      </w:r>
      <w:r>
        <w:t xml:space="preserve"> </w:t>
      </w:r>
      <w:r w:rsidRPr="008F62A1">
        <w:t>-$2,239.25</w:t>
      </w:r>
      <w:r>
        <w:t xml:space="preserve"> +</w:t>
      </w:r>
      <w:r w:rsidRPr="008F62A1">
        <w:t xml:space="preserve"> $17,021.55</w:t>
      </w:r>
      <w:r>
        <w:t xml:space="preserve"> - </w:t>
      </w:r>
      <w:r w:rsidRPr="008F62A1">
        <w:t>$4,816.50</w:t>
      </w:r>
      <w:r>
        <w:t>) / 4 = $3,737.34</w:t>
      </w:r>
    </w:p>
    <w:p w:rsidR="008F62A1" w:rsidRDefault="008F62A1" w:rsidP="00E7666D">
      <w:pPr>
        <w:pStyle w:val="Style1"/>
      </w:pPr>
      <w:r>
        <w:t xml:space="preserve">The project’s average investment is one-half of its initial cash outflow, or $50,000, as it is assumed that the initial cash outflow of $100,000 loses value continuously until it reaches zero, such that half the time period of the project’s life its value is greater than $50,000 and the other half less than $50,000. </w:t>
      </w:r>
    </w:p>
    <w:p w:rsidR="008F62A1" w:rsidRPr="00E7666D" w:rsidRDefault="008F62A1" w:rsidP="00E7666D">
      <w:pPr>
        <w:spacing w:line="360" w:lineRule="auto"/>
        <w:rPr>
          <w:rFonts w:ascii="Arial" w:hAnsi="Arial" w:cs="Arial"/>
        </w:rPr>
      </w:pPr>
      <w:r>
        <w:rPr>
          <w:rFonts w:ascii="Arial" w:hAnsi="Arial"/>
        </w:rPr>
        <w:tab/>
        <w:t xml:space="preserve">As a result, the </w:t>
      </w:r>
      <w:r w:rsidRPr="00E7666D">
        <w:rPr>
          <w:rFonts w:ascii="Arial" w:hAnsi="Arial" w:cs="Arial"/>
        </w:rPr>
        <w:t xml:space="preserve">project’s </w:t>
      </w:r>
      <w:r w:rsidR="00EB01E1" w:rsidRPr="00E7666D">
        <w:rPr>
          <w:rFonts w:ascii="Arial" w:hAnsi="Arial" w:cs="Arial"/>
        </w:rPr>
        <w:t xml:space="preserve">Accounting </w:t>
      </w:r>
      <w:r w:rsidR="00EB01E1">
        <w:rPr>
          <w:rFonts w:ascii="Arial" w:hAnsi="Arial" w:cs="Arial"/>
        </w:rPr>
        <w:t xml:space="preserve">or </w:t>
      </w:r>
      <w:r w:rsidR="00EB01E1" w:rsidRPr="00E7666D">
        <w:rPr>
          <w:rFonts w:ascii="Arial" w:hAnsi="Arial" w:cs="Arial"/>
        </w:rPr>
        <w:t xml:space="preserve">Average </w:t>
      </w:r>
      <w:r w:rsidR="00EB01E1">
        <w:rPr>
          <w:rFonts w:ascii="Arial" w:hAnsi="Arial" w:cs="Arial"/>
        </w:rPr>
        <w:t xml:space="preserve">Rate of </w:t>
      </w:r>
      <w:r w:rsidR="00EB01E1" w:rsidRPr="00E7666D">
        <w:rPr>
          <w:rFonts w:ascii="Arial" w:hAnsi="Arial" w:cs="Arial"/>
        </w:rPr>
        <w:t xml:space="preserve">Return </w:t>
      </w:r>
      <w:r w:rsidRPr="00E7666D">
        <w:rPr>
          <w:rFonts w:ascii="Arial" w:hAnsi="Arial" w:cs="Arial"/>
        </w:rPr>
        <w:t>is</w:t>
      </w:r>
      <w:r w:rsidR="00E7666D" w:rsidRPr="00E7666D">
        <w:rPr>
          <w:rFonts w:ascii="Arial" w:hAnsi="Arial" w:cs="Arial"/>
        </w:rPr>
        <w:t xml:space="preserve"> 7.47%, or</w:t>
      </w:r>
    </w:p>
    <w:p w:rsidR="0003591B" w:rsidRPr="00E7666D" w:rsidRDefault="0003591B" w:rsidP="00E7666D">
      <w:pPr>
        <w:spacing w:line="360" w:lineRule="auto"/>
        <w:ind w:firstLine="720"/>
        <w:rPr>
          <w:rFonts w:ascii="Arial" w:hAnsi="Arial" w:cs="Arial"/>
        </w:rPr>
      </w:pPr>
      <w:r w:rsidRPr="00E7666D">
        <w:rPr>
          <w:rFonts w:ascii="Arial" w:hAnsi="Arial" w:cs="Arial"/>
        </w:rPr>
        <w:t>Average Net Income After Taxes / Average Investment</w:t>
      </w:r>
    </w:p>
    <w:p w:rsidR="0003591B" w:rsidRPr="00E7666D" w:rsidRDefault="0003591B" w:rsidP="00E7666D">
      <w:pPr>
        <w:spacing w:line="360" w:lineRule="auto"/>
        <w:rPr>
          <w:rFonts w:ascii="Arial" w:hAnsi="Arial" w:cs="Arial"/>
        </w:rPr>
      </w:pPr>
      <w:r w:rsidRPr="00E7666D">
        <w:rPr>
          <w:rFonts w:ascii="Arial" w:hAnsi="Arial" w:cs="Arial"/>
        </w:rPr>
        <w:tab/>
        <w:t xml:space="preserve">= </w:t>
      </w:r>
      <w:r w:rsidR="00E7666D" w:rsidRPr="00E7666D">
        <w:rPr>
          <w:rFonts w:ascii="Arial" w:hAnsi="Arial" w:cs="Arial"/>
        </w:rPr>
        <w:t>[($4,983.55 - $2,239.25 + $17,021.55 - $4,816.50)/4] / ($10</w:t>
      </w:r>
      <w:r w:rsidRPr="00E7666D">
        <w:rPr>
          <w:rFonts w:ascii="Arial" w:hAnsi="Arial" w:cs="Arial"/>
        </w:rPr>
        <w:t>0,000</w:t>
      </w:r>
      <w:r w:rsidR="00E7666D" w:rsidRPr="00E7666D">
        <w:rPr>
          <w:rFonts w:ascii="Arial" w:hAnsi="Arial" w:cs="Arial"/>
        </w:rPr>
        <w:t xml:space="preserve"> / 2</w:t>
      </w:r>
      <w:r w:rsidRPr="00E7666D">
        <w:rPr>
          <w:rFonts w:ascii="Arial" w:hAnsi="Arial" w:cs="Arial"/>
        </w:rPr>
        <w:t>)</w:t>
      </w:r>
    </w:p>
    <w:p w:rsidR="0003591B" w:rsidRPr="00E7666D" w:rsidRDefault="0003591B" w:rsidP="00E7666D">
      <w:pPr>
        <w:pStyle w:val="Style1"/>
        <w:jc w:val="left"/>
      </w:pPr>
      <w:r w:rsidRPr="00E7666D">
        <w:t>= (</w:t>
      </w:r>
      <w:r w:rsidR="00E7666D" w:rsidRPr="00E7666D">
        <w:t>$3,737.34</w:t>
      </w:r>
      <w:r w:rsidRPr="00E7666D">
        <w:t>) / $5</w:t>
      </w:r>
      <w:r w:rsidR="00E7666D" w:rsidRPr="00E7666D">
        <w:t>0</w:t>
      </w:r>
      <w:r w:rsidRPr="00E7666D">
        <w:t>,000</w:t>
      </w:r>
    </w:p>
    <w:p w:rsidR="0003591B" w:rsidRPr="00E7666D" w:rsidRDefault="0003591B" w:rsidP="00E7666D">
      <w:pPr>
        <w:spacing w:line="360" w:lineRule="auto"/>
        <w:ind w:firstLine="720"/>
        <w:rPr>
          <w:rFonts w:ascii="Arial" w:hAnsi="Arial" w:cs="Arial"/>
        </w:rPr>
      </w:pPr>
      <w:r w:rsidRPr="00E7666D">
        <w:rPr>
          <w:rFonts w:ascii="Arial" w:hAnsi="Arial" w:cs="Arial"/>
        </w:rPr>
        <w:lastRenderedPageBreak/>
        <w:t xml:space="preserve">= </w:t>
      </w:r>
      <w:r w:rsidR="00E7666D" w:rsidRPr="00E7666D">
        <w:rPr>
          <w:rFonts w:ascii="Arial" w:hAnsi="Arial" w:cs="Arial"/>
        </w:rPr>
        <w:t>7.47</w:t>
      </w:r>
      <w:r w:rsidRPr="00E7666D">
        <w:rPr>
          <w:rFonts w:ascii="Arial" w:hAnsi="Arial" w:cs="Arial"/>
        </w:rPr>
        <w:t>%</w:t>
      </w:r>
    </w:p>
    <w:p w:rsidR="0003591B" w:rsidRPr="00E7666D" w:rsidRDefault="00E7666D" w:rsidP="00E7666D">
      <w:pPr>
        <w:spacing w:line="360" w:lineRule="auto"/>
        <w:rPr>
          <w:rFonts w:ascii="Arial" w:hAnsi="Arial"/>
        </w:rPr>
      </w:pPr>
      <w:r>
        <w:rPr>
          <w:rFonts w:ascii="Arial" w:hAnsi="Arial"/>
        </w:rPr>
        <w:tab/>
        <w:t xml:space="preserve">There are three major problems with the </w:t>
      </w:r>
      <w:r w:rsidR="00EB01E1" w:rsidRPr="00E7666D">
        <w:rPr>
          <w:rFonts w:ascii="Arial" w:hAnsi="Arial" w:cs="Arial"/>
        </w:rPr>
        <w:t xml:space="preserve">Accounting </w:t>
      </w:r>
      <w:r w:rsidR="00EB01E1">
        <w:rPr>
          <w:rFonts w:ascii="Arial" w:hAnsi="Arial" w:cs="Arial"/>
        </w:rPr>
        <w:t xml:space="preserve">or </w:t>
      </w:r>
      <w:r w:rsidRPr="00E7666D">
        <w:rPr>
          <w:rFonts w:ascii="Arial" w:hAnsi="Arial" w:cs="Arial"/>
        </w:rPr>
        <w:t xml:space="preserve">Average </w:t>
      </w:r>
      <w:r w:rsidR="00EB01E1">
        <w:rPr>
          <w:rFonts w:ascii="Arial" w:hAnsi="Arial" w:cs="Arial"/>
        </w:rPr>
        <w:t xml:space="preserve">Rate of </w:t>
      </w:r>
      <w:r w:rsidRPr="00E7666D">
        <w:rPr>
          <w:rFonts w:ascii="Arial" w:hAnsi="Arial" w:cs="Arial"/>
        </w:rPr>
        <w:t>Return</w:t>
      </w:r>
      <w:r>
        <w:rPr>
          <w:rFonts w:ascii="Arial" w:hAnsi="Arial" w:cs="Arial"/>
        </w:rPr>
        <w:t xml:space="preserve">.  One is that it uses net income after taxes instead of cash flows.  The other is that it does not consider the time value of money, such that a dollar of net income in year one is treated the same as a dollar of net income in year two.  The third is that there is no benchmark against which to compare the </w:t>
      </w:r>
      <w:r w:rsidR="00EB01E1" w:rsidRPr="00E7666D">
        <w:rPr>
          <w:rFonts w:ascii="Arial" w:hAnsi="Arial" w:cs="Arial"/>
        </w:rPr>
        <w:t xml:space="preserve">Accounting </w:t>
      </w:r>
      <w:r w:rsidR="00EB01E1">
        <w:rPr>
          <w:rFonts w:ascii="Arial" w:hAnsi="Arial" w:cs="Arial"/>
        </w:rPr>
        <w:t xml:space="preserve">or </w:t>
      </w:r>
      <w:r w:rsidR="00EB01E1" w:rsidRPr="00E7666D">
        <w:rPr>
          <w:rFonts w:ascii="Arial" w:hAnsi="Arial" w:cs="Arial"/>
        </w:rPr>
        <w:t xml:space="preserve">Average </w:t>
      </w:r>
      <w:r w:rsidR="00EB01E1">
        <w:rPr>
          <w:rFonts w:ascii="Arial" w:hAnsi="Arial" w:cs="Arial"/>
        </w:rPr>
        <w:t xml:space="preserve">Rate of </w:t>
      </w:r>
      <w:r w:rsidR="00EB01E1" w:rsidRPr="00E7666D">
        <w:rPr>
          <w:rFonts w:ascii="Arial" w:hAnsi="Arial" w:cs="Arial"/>
        </w:rPr>
        <w:t>Return</w:t>
      </w:r>
      <w:r>
        <w:rPr>
          <w:rFonts w:ascii="Arial" w:hAnsi="Arial" w:cs="Arial"/>
        </w:rPr>
        <w:t>, making it difficult to determine whether the percentage return calculated is good or bad.</w:t>
      </w:r>
    </w:p>
    <w:p w:rsidR="00EB01E1" w:rsidRDefault="00EB01E1" w:rsidP="00EB01E1">
      <w:pPr>
        <w:spacing w:line="360" w:lineRule="auto"/>
        <w:rPr>
          <w:rFonts w:ascii="Arial" w:hAnsi="Arial" w:cs="Arial"/>
          <w:b/>
          <w:bCs/>
        </w:rPr>
      </w:pPr>
    </w:p>
    <w:p w:rsidR="00EB01E1" w:rsidRPr="00EB01E1" w:rsidRDefault="00EB01E1" w:rsidP="00EB01E1">
      <w:pPr>
        <w:spacing w:line="360" w:lineRule="auto"/>
        <w:rPr>
          <w:rFonts w:ascii="Arial" w:hAnsi="Arial" w:cs="Arial"/>
          <w:b/>
          <w:bCs/>
          <w:szCs w:val="24"/>
        </w:rPr>
      </w:pPr>
      <w:r w:rsidRPr="00EB01E1">
        <w:rPr>
          <w:rFonts w:ascii="Arial" w:hAnsi="Arial" w:cs="Arial"/>
          <w:b/>
          <w:bCs/>
          <w:szCs w:val="24"/>
        </w:rPr>
        <w:t xml:space="preserve">7.2.6. </w:t>
      </w:r>
      <w:r w:rsidR="00CD22B0">
        <w:rPr>
          <w:rFonts w:ascii="Arial" w:hAnsi="Arial" w:cs="Arial"/>
          <w:b/>
          <w:bCs/>
          <w:szCs w:val="24"/>
        </w:rPr>
        <w:t xml:space="preserve">First </w:t>
      </w:r>
      <w:r w:rsidRPr="00EB01E1">
        <w:rPr>
          <w:rFonts w:ascii="Arial" w:hAnsi="Arial" w:cs="Arial"/>
          <w:b/>
          <w:bCs/>
          <w:szCs w:val="24"/>
        </w:rPr>
        <w:t>Extension Question on Capital Budgeting</w:t>
      </w:r>
    </w:p>
    <w:p w:rsidR="00F15169" w:rsidRPr="00EB01E1" w:rsidRDefault="00EB01E1" w:rsidP="00EB01E1">
      <w:pPr>
        <w:spacing w:line="360" w:lineRule="auto"/>
        <w:rPr>
          <w:rFonts w:ascii="Arial" w:hAnsi="Arial" w:cs="Arial"/>
          <w:szCs w:val="24"/>
        </w:rPr>
      </w:pPr>
      <w:r>
        <w:rPr>
          <w:rFonts w:ascii="Arial" w:hAnsi="Arial" w:cs="Arial"/>
          <w:szCs w:val="24"/>
        </w:rPr>
        <w:tab/>
      </w:r>
      <w:r w:rsidR="00F15169" w:rsidRPr="00EB01E1">
        <w:rPr>
          <w:rFonts w:ascii="Arial" w:hAnsi="Arial" w:cs="Arial"/>
          <w:szCs w:val="24"/>
        </w:rPr>
        <w:t xml:space="preserve">A possible investment in a mechanic’s computer station for diagnosing mechanical problems on DeLorean automobiles requires an initial cash outflow (CF </w:t>
      </w:r>
      <w:r w:rsidR="00F15169" w:rsidRPr="00EB01E1">
        <w:rPr>
          <w:rFonts w:ascii="Arial" w:hAnsi="Arial" w:cs="Arial"/>
          <w:szCs w:val="24"/>
          <w:vertAlign w:val="subscript"/>
        </w:rPr>
        <w:t>0</w:t>
      </w:r>
      <w:r w:rsidR="00F15169" w:rsidRPr="00EB01E1">
        <w:rPr>
          <w:rFonts w:ascii="Arial" w:hAnsi="Arial" w:cs="Arial"/>
          <w:szCs w:val="24"/>
        </w:rPr>
        <w:t xml:space="preserve">) of $40,000.  This investment is subject to a 3 year life depreciation schedule, with depreciation rates (according to the IRS) of 33.34% in the first year, 44.44% in the second year, 14.81% in the third year, and 7.41% in the fourth year.  </w:t>
      </w:r>
    </w:p>
    <w:p w:rsidR="00F15169" w:rsidRPr="00EB01E1" w:rsidRDefault="00EB01E1" w:rsidP="00EB01E1">
      <w:pPr>
        <w:spacing w:line="360" w:lineRule="auto"/>
        <w:rPr>
          <w:rFonts w:ascii="Arial" w:hAnsi="Arial" w:cs="Arial"/>
          <w:szCs w:val="24"/>
        </w:rPr>
      </w:pPr>
      <w:r>
        <w:rPr>
          <w:rFonts w:ascii="Arial" w:hAnsi="Arial" w:cs="Arial"/>
          <w:szCs w:val="24"/>
        </w:rPr>
        <w:tab/>
      </w:r>
      <w:r w:rsidR="00F15169" w:rsidRPr="00EB01E1">
        <w:rPr>
          <w:rFonts w:ascii="Arial" w:hAnsi="Arial" w:cs="Arial"/>
          <w:szCs w:val="24"/>
        </w:rPr>
        <w:t>If this investment is made, it will enable the mechanic to service a greater number of automobiles per year, generating more revenues, and at a lower cost per automobile – thus a greater gross profit margin.  As a result, careful analysis reveals that the annual Operating Cash Income (OI</w:t>
      </w:r>
      <w:r w:rsidR="00F15169" w:rsidRPr="00EB01E1">
        <w:rPr>
          <w:rFonts w:ascii="Arial" w:hAnsi="Arial" w:cs="Arial"/>
          <w:szCs w:val="24"/>
          <w:vertAlign w:val="subscript"/>
        </w:rPr>
        <w:t>t</w:t>
      </w:r>
      <w:r w:rsidR="00F15169" w:rsidRPr="00EB01E1">
        <w:rPr>
          <w:rFonts w:ascii="Arial" w:hAnsi="Arial" w:cs="Arial"/>
          <w:szCs w:val="24"/>
        </w:rPr>
        <w:t>) would equal $95,000, and the Operating Cash Expenses (OE</w:t>
      </w:r>
      <w:r w:rsidR="00F15169" w:rsidRPr="00EB01E1">
        <w:rPr>
          <w:rFonts w:ascii="Arial" w:hAnsi="Arial" w:cs="Arial"/>
          <w:szCs w:val="24"/>
          <w:vertAlign w:val="subscript"/>
        </w:rPr>
        <w:t>t</w:t>
      </w:r>
      <w:r w:rsidR="00F15169" w:rsidRPr="00EB01E1">
        <w:rPr>
          <w:rFonts w:ascii="Arial" w:hAnsi="Arial" w:cs="Arial"/>
          <w:szCs w:val="24"/>
        </w:rPr>
        <w:t>) would equal 65,000, each per year t, t = 1 to 3.  The relevant tax rate (t) is 40% and the weighted average cost of capital (discount rate) is 9%.</w:t>
      </w:r>
    </w:p>
    <w:p w:rsidR="00F15169" w:rsidRPr="00EB01E1" w:rsidRDefault="00F15169" w:rsidP="00EB01E1">
      <w:pPr>
        <w:pStyle w:val="Heading3"/>
        <w:spacing w:line="360" w:lineRule="auto"/>
        <w:rPr>
          <w:rFonts w:ascii="Arial" w:hAnsi="Arial" w:cs="Arial"/>
          <w:b w:val="0"/>
          <w:szCs w:val="24"/>
        </w:rPr>
      </w:pPr>
      <w:r w:rsidRPr="00EB01E1">
        <w:rPr>
          <w:rFonts w:ascii="Arial" w:hAnsi="Arial" w:cs="Arial"/>
          <w:b w:val="0"/>
          <w:szCs w:val="24"/>
        </w:rPr>
        <w:t>What is this project’s Accounting or Average Rate of Return?</w:t>
      </w:r>
    </w:p>
    <w:p w:rsidR="00F15169" w:rsidRPr="00EB01E1" w:rsidRDefault="00F15169" w:rsidP="00EB01E1">
      <w:pPr>
        <w:spacing w:line="360" w:lineRule="auto"/>
        <w:rPr>
          <w:rFonts w:ascii="Arial" w:hAnsi="Arial" w:cs="Arial"/>
          <w:szCs w:val="24"/>
        </w:rPr>
      </w:pPr>
      <w:r w:rsidRPr="00EB01E1">
        <w:rPr>
          <w:rFonts w:ascii="Arial" w:hAnsi="Arial" w:cs="Arial"/>
          <w:szCs w:val="24"/>
        </w:rPr>
        <w:t>What is this project’s Net Present Value</w:t>
      </w:r>
      <w:r w:rsidR="00CD22B0">
        <w:rPr>
          <w:rFonts w:ascii="Arial" w:hAnsi="Arial" w:cs="Arial"/>
          <w:szCs w:val="24"/>
        </w:rPr>
        <w:t xml:space="preserve"> and Internal Rate of Return</w:t>
      </w:r>
      <w:r w:rsidRPr="00EB01E1">
        <w:rPr>
          <w:rFonts w:ascii="Arial" w:hAnsi="Arial" w:cs="Arial"/>
          <w:szCs w:val="24"/>
        </w:rPr>
        <w:t>?</w:t>
      </w:r>
    </w:p>
    <w:p w:rsidR="00EB01E1" w:rsidRDefault="00F15169" w:rsidP="00EB01E1">
      <w:pPr>
        <w:spacing w:line="360" w:lineRule="auto"/>
        <w:rPr>
          <w:rFonts w:ascii="Arial" w:hAnsi="Arial" w:cs="Arial"/>
          <w:szCs w:val="24"/>
        </w:rPr>
      </w:pPr>
      <w:r w:rsidRPr="00EB01E1">
        <w:rPr>
          <w:rFonts w:ascii="Arial" w:hAnsi="Arial" w:cs="Arial"/>
          <w:szCs w:val="24"/>
        </w:rPr>
        <w:t xml:space="preserve">What is this project’s Profitability Index? </w:t>
      </w:r>
    </w:p>
    <w:p w:rsidR="007954F4" w:rsidRPr="00EB01E1" w:rsidRDefault="007954F4" w:rsidP="00EB01E1">
      <w:pPr>
        <w:spacing w:line="360" w:lineRule="auto"/>
        <w:rPr>
          <w:rFonts w:ascii="Arial" w:hAnsi="Arial" w:cs="Arial"/>
          <w:szCs w:val="24"/>
        </w:rPr>
      </w:pPr>
      <w:r>
        <w:rPr>
          <w:rFonts w:ascii="Arial" w:hAnsi="Arial" w:cs="Arial"/>
          <w:szCs w:val="24"/>
        </w:rPr>
        <w:t>What is this project’s Payback Period and Discounted Payback.</w:t>
      </w:r>
    </w:p>
    <w:p w:rsidR="00F15169" w:rsidRPr="00EB01E1" w:rsidRDefault="00F15169" w:rsidP="00EB01E1">
      <w:pPr>
        <w:spacing w:line="360" w:lineRule="auto"/>
        <w:rPr>
          <w:rFonts w:ascii="Arial" w:hAnsi="Arial" w:cs="Arial"/>
          <w:szCs w:val="24"/>
        </w:rPr>
      </w:pPr>
      <w:r w:rsidRPr="00EB01E1">
        <w:rPr>
          <w:rFonts w:ascii="Arial" w:hAnsi="Arial" w:cs="Arial"/>
          <w:szCs w:val="24"/>
        </w:rPr>
        <w:t>Does the Profitability Index suggest that this project is acceptable?</w:t>
      </w:r>
    </w:p>
    <w:p w:rsidR="00F15169" w:rsidRPr="00EB01E1" w:rsidRDefault="00F15169" w:rsidP="00EB01E1">
      <w:pPr>
        <w:spacing w:line="360" w:lineRule="auto"/>
        <w:rPr>
          <w:rFonts w:ascii="Arial" w:hAnsi="Arial" w:cs="Arial"/>
          <w:szCs w:val="24"/>
        </w:rPr>
      </w:pPr>
      <w:r w:rsidRPr="00EB01E1">
        <w:rPr>
          <w:rFonts w:ascii="Arial" w:hAnsi="Arial" w:cs="Arial"/>
          <w:szCs w:val="24"/>
        </w:rPr>
        <w:t>ANSWER</w:t>
      </w:r>
      <w:r w:rsidR="00EB01E1" w:rsidRPr="00EB01E1">
        <w:rPr>
          <w:rFonts w:ascii="Arial" w:hAnsi="Arial" w:cs="Arial"/>
          <w:szCs w:val="24"/>
        </w:rPr>
        <w:t>S</w:t>
      </w:r>
    </w:p>
    <w:p w:rsidR="00F15169" w:rsidRDefault="00EB01E1" w:rsidP="00EB01E1">
      <w:pPr>
        <w:spacing w:line="360" w:lineRule="auto"/>
        <w:rPr>
          <w:rFonts w:ascii="Arial" w:hAnsi="Arial"/>
          <w:szCs w:val="24"/>
        </w:rPr>
      </w:pPr>
      <w:r>
        <w:rPr>
          <w:rFonts w:ascii="Arial" w:hAnsi="Arial"/>
          <w:szCs w:val="24"/>
        </w:rPr>
        <w:tab/>
      </w:r>
      <w:r w:rsidR="00F15169" w:rsidRPr="00EB01E1">
        <w:rPr>
          <w:rFonts w:ascii="Arial" w:hAnsi="Arial"/>
          <w:szCs w:val="24"/>
        </w:rPr>
        <w:t>The traditional net income after taxes and cash flows (CF</w:t>
      </w:r>
      <w:r w:rsidR="00F15169" w:rsidRPr="00EB01E1">
        <w:rPr>
          <w:rFonts w:ascii="Arial" w:hAnsi="Arial"/>
          <w:szCs w:val="24"/>
          <w:vertAlign w:val="subscript"/>
        </w:rPr>
        <w:t>t</w:t>
      </w:r>
      <w:r w:rsidR="00F15169" w:rsidRPr="00EB01E1">
        <w:rPr>
          <w:rFonts w:ascii="Arial" w:hAnsi="Arial"/>
          <w:szCs w:val="24"/>
        </w:rPr>
        <w:t xml:space="preserve">) for this project are </w:t>
      </w:r>
      <w:r w:rsidRPr="00EB01E1">
        <w:rPr>
          <w:rFonts w:ascii="Arial" w:hAnsi="Arial"/>
          <w:szCs w:val="24"/>
        </w:rPr>
        <w:t>the</w:t>
      </w:r>
      <w:r w:rsidR="00F15169" w:rsidRPr="00EB01E1">
        <w:rPr>
          <w:rFonts w:ascii="Arial" w:hAnsi="Arial"/>
          <w:szCs w:val="24"/>
        </w:rPr>
        <w:t xml:space="preserve"> follow</w:t>
      </w:r>
      <w:r w:rsidRPr="00EB01E1">
        <w:rPr>
          <w:rFonts w:ascii="Arial" w:hAnsi="Arial"/>
          <w:szCs w:val="24"/>
        </w:rPr>
        <w:t>ing</w:t>
      </w:r>
      <w:r w:rsidR="00F15169" w:rsidRPr="00EB01E1">
        <w:rPr>
          <w:rFonts w:ascii="Arial" w:hAnsi="Arial"/>
          <w:szCs w:val="24"/>
        </w:rPr>
        <w:t>.</w:t>
      </w:r>
    </w:p>
    <w:p w:rsidR="001667C4" w:rsidRDefault="001667C4" w:rsidP="00EB01E1">
      <w:pPr>
        <w:spacing w:line="360" w:lineRule="auto"/>
        <w:rPr>
          <w:rFonts w:ascii="Arial" w:hAnsi="Arial"/>
          <w:szCs w:val="24"/>
        </w:rPr>
      </w:pPr>
    </w:p>
    <w:p w:rsidR="001667C4" w:rsidRPr="00EB01E1" w:rsidRDefault="001667C4" w:rsidP="00EB01E1">
      <w:pPr>
        <w:spacing w:line="360" w:lineRule="auto"/>
        <w:rPr>
          <w:rFonts w:ascii="Arial" w:hAnsi="Arial"/>
          <w:szCs w:val="24"/>
        </w:rPr>
      </w:pPr>
    </w:p>
    <w:p w:rsidR="00F15169" w:rsidRPr="00EB01E1" w:rsidRDefault="00EB01E1" w:rsidP="00EB01E1">
      <w:pPr>
        <w:spacing w:line="360" w:lineRule="auto"/>
        <w:rPr>
          <w:szCs w:val="24"/>
        </w:rPr>
      </w:pPr>
      <w:r>
        <w:rPr>
          <w:rFonts w:ascii="Arial" w:hAnsi="Arial"/>
          <w:szCs w:val="24"/>
        </w:rPr>
        <w:tab/>
      </w:r>
      <w:r>
        <w:rPr>
          <w:rFonts w:ascii="Arial" w:hAnsi="Arial"/>
          <w:szCs w:val="24"/>
        </w:rPr>
        <w:tab/>
      </w:r>
      <w:r w:rsidR="00F15169" w:rsidRPr="00EB01E1">
        <w:rPr>
          <w:rFonts w:ascii="Arial" w:hAnsi="Arial"/>
          <w:szCs w:val="24"/>
        </w:rPr>
        <w:t xml:space="preserve">CF </w:t>
      </w:r>
      <w:r w:rsidR="00F15169" w:rsidRPr="00EB01E1">
        <w:rPr>
          <w:rFonts w:ascii="Arial" w:hAnsi="Arial"/>
          <w:szCs w:val="24"/>
          <w:vertAlign w:val="subscript"/>
        </w:rPr>
        <w:t>t</w:t>
      </w:r>
      <w:r w:rsidR="00F15169" w:rsidRPr="00EB01E1">
        <w:rPr>
          <w:rFonts w:ascii="Arial" w:hAnsi="Arial"/>
          <w:szCs w:val="24"/>
        </w:rPr>
        <w:t xml:space="preserve"> = (OI </w:t>
      </w:r>
      <w:r w:rsidR="00F15169" w:rsidRPr="00EB01E1">
        <w:rPr>
          <w:rFonts w:ascii="Arial" w:hAnsi="Arial"/>
          <w:szCs w:val="24"/>
          <w:vertAlign w:val="subscript"/>
        </w:rPr>
        <w:t>t</w:t>
      </w:r>
      <w:r w:rsidR="00F15169" w:rsidRPr="00EB01E1">
        <w:rPr>
          <w:rFonts w:ascii="Arial" w:hAnsi="Arial"/>
          <w:szCs w:val="24"/>
        </w:rPr>
        <w:t xml:space="preserve"> - OE </w:t>
      </w:r>
      <w:r w:rsidR="00F15169" w:rsidRPr="00EB01E1">
        <w:rPr>
          <w:rFonts w:ascii="Arial" w:hAnsi="Arial"/>
          <w:szCs w:val="24"/>
          <w:vertAlign w:val="subscript"/>
        </w:rPr>
        <w:t>t</w:t>
      </w:r>
      <w:r w:rsidR="00F15169" w:rsidRPr="00EB01E1">
        <w:rPr>
          <w:rFonts w:ascii="Arial" w:hAnsi="Arial"/>
          <w:szCs w:val="24"/>
        </w:rPr>
        <w:t xml:space="preserve"> - Depre </w:t>
      </w:r>
      <w:r w:rsidR="00F15169" w:rsidRPr="00EB01E1">
        <w:rPr>
          <w:rFonts w:ascii="Arial" w:hAnsi="Arial"/>
          <w:szCs w:val="24"/>
          <w:vertAlign w:val="subscript"/>
        </w:rPr>
        <w:t>t</w:t>
      </w:r>
      <w:r w:rsidR="00F15169" w:rsidRPr="00EB01E1">
        <w:rPr>
          <w:rFonts w:ascii="Arial" w:hAnsi="Arial"/>
          <w:szCs w:val="24"/>
        </w:rPr>
        <w:t xml:space="preserve">) (1 – t) + Depre </w:t>
      </w:r>
      <w:r w:rsidR="00F15169" w:rsidRPr="00EB01E1">
        <w:rPr>
          <w:rFonts w:ascii="Arial" w:hAnsi="Arial"/>
          <w:szCs w:val="24"/>
          <w:vertAlign w:val="subscript"/>
        </w:rPr>
        <w:t>t</w:t>
      </w:r>
    </w:p>
    <w:p w:rsidR="00F15169" w:rsidRPr="00EB01E1" w:rsidRDefault="00EB01E1" w:rsidP="00EB01E1">
      <w:pPr>
        <w:spacing w:line="360" w:lineRule="auto"/>
        <w:rPr>
          <w:rFonts w:ascii="Arial" w:hAnsi="Arial"/>
          <w:szCs w:val="24"/>
        </w:rPr>
      </w:pPr>
      <w:r>
        <w:rPr>
          <w:rFonts w:ascii="Arial" w:hAnsi="Arial"/>
          <w:szCs w:val="24"/>
        </w:rPr>
        <w:tab/>
      </w:r>
      <w:r>
        <w:rPr>
          <w:rFonts w:ascii="Arial" w:hAnsi="Arial"/>
          <w:szCs w:val="24"/>
        </w:rPr>
        <w:tab/>
      </w:r>
      <w:r w:rsidR="00F15169" w:rsidRPr="00EB01E1">
        <w:rPr>
          <w:rFonts w:ascii="Arial" w:hAnsi="Arial"/>
          <w:szCs w:val="24"/>
        </w:rPr>
        <w:t xml:space="preserve">CF </w:t>
      </w:r>
      <w:r w:rsidR="00F15169" w:rsidRPr="00EB01E1">
        <w:rPr>
          <w:rFonts w:ascii="Arial" w:hAnsi="Arial"/>
          <w:szCs w:val="24"/>
          <w:vertAlign w:val="subscript"/>
        </w:rPr>
        <w:t>1</w:t>
      </w:r>
      <w:r w:rsidR="00F15169" w:rsidRPr="00EB01E1">
        <w:rPr>
          <w:rFonts w:ascii="Arial" w:hAnsi="Arial"/>
          <w:szCs w:val="24"/>
        </w:rPr>
        <w:t xml:space="preserve"> = ($95,000 – $65,000 - $13,336) (1 - .40) + $13,336 </w:t>
      </w:r>
    </w:p>
    <w:p w:rsidR="00F15169" w:rsidRPr="00EB01E1" w:rsidRDefault="00F15169" w:rsidP="00EB01E1">
      <w:pPr>
        <w:spacing w:line="360" w:lineRule="auto"/>
        <w:rPr>
          <w:rFonts w:ascii="Arial" w:hAnsi="Arial"/>
          <w:szCs w:val="24"/>
        </w:rPr>
      </w:pPr>
      <w:r w:rsidRPr="00EB01E1">
        <w:rPr>
          <w:rFonts w:ascii="Arial" w:hAnsi="Arial"/>
          <w:szCs w:val="24"/>
        </w:rPr>
        <w:t xml:space="preserve">                   </w:t>
      </w:r>
      <w:r w:rsidR="00EB01E1">
        <w:rPr>
          <w:rFonts w:ascii="Arial" w:hAnsi="Arial"/>
          <w:szCs w:val="24"/>
        </w:rPr>
        <w:tab/>
      </w:r>
      <w:r w:rsidR="00EB01E1">
        <w:rPr>
          <w:rFonts w:ascii="Arial" w:hAnsi="Arial"/>
          <w:szCs w:val="24"/>
        </w:rPr>
        <w:tab/>
      </w:r>
      <w:r w:rsidRPr="00EB01E1">
        <w:rPr>
          <w:rFonts w:ascii="Arial" w:hAnsi="Arial"/>
          <w:szCs w:val="24"/>
        </w:rPr>
        <w:t xml:space="preserve">= </w:t>
      </w:r>
      <w:r w:rsidRPr="00EB01E1">
        <w:rPr>
          <w:rFonts w:ascii="Arial" w:hAnsi="Arial"/>
          <w:b/>
          <w:szCs w:val="24"/>
        </w:rPr>
        <w:t>$9,998.40</w:t>
      </w:r>
      <w:r w:rsidRPr="00EB01E1">
        <w:rPr>
          <w:rFonts w:ascii="Arial" w:hAnsi="Arial"/>
          <w:szCs w:val="24"/>
        </w:rPr>
        <w:t xml:space="preserve"> + $13,336 = </w:t>
      </w:r>
      <w:r w:rsidRPr="00EB01E1">
        <w:rPr>
          <w:rFonts w:ascii="Arial" w:hAnsi="Arial"/>
          <w:b/>
          <w:szCs w:val="24"/>
        </w:rPr>
        <w:t>$23,334.40</w:t>
      </w:r>
    </w:p>
    <w:p w:rsidR="00F15169" w:rsidRPr="00EB01E1" w:rsidRDefault="00EB01E1" w:rsidP="00EB01E1">
      <w:pPr>
        <w:spacing w:line="360" w:lineRule="auto"/>
        <w:rPr>
          <w:rFonts w:ascii="Arial" w:hAnsi="Arial"/>
          <w:szCs w:val="24"/>
        </w:rPr>
      </w:pPr>
      <w:r>
        <w:rPr>
          <w:rFonts w:ascii="Arial" w:hAnsi="Arial"/>
          <w:szCs w:val="24"/>
        </w:rPr>
        <w:tab/>
      </w:r>
      <w:r>
        <w:rPr>
          <w:rFonts w:ascii="Arial" w:hAnsi="Arial"/>
          <w:szCs w:val="24"/>
        </w:rPr>
        <w:tab/>
      </w:r>
      <w:r w:rsidR="00F15169" w:rsidRPr="00EB01E1">
        <w:rPr>
          <w:rFonts w:ascii="Arial" w:hAnsi="Arial"/>
          <w:szCs w:val="24"/>
        </w:rPr>
        <w:t xml:space="preserve">CF </w:t>
      </w:r>
      <w:r w:rsidR="00F15169" w:rsidRPr="00EB01E1">
        <w:rPr>
          <w:rFonts w:ascii="Arial" w:hAnsi="Arial"/>
          <w:szCs w:val="24"/>
          <w:vertAlign w:val="subscript"/>
        </w:rPr>
        <w:t>2</w:t>
      </w:r>
      <w:r w:rsidR="00F15169" w:rsidRPr="00EB01E1">
        <w:rPr>
          <w:rFonts w:ascii="Arial" w:hAnsi="Arial"/>
          <w:szCs w:val="24"/>
        </w:rPr>
        <w:t xml:space="preserve"> = ($95,000 – $65,000 - $17,776) (1 - .40) + $17,776</w:t>
      </w:r>
    </w:p>
    <w:p w:rsidR="00F15169" w:rsidRPr="00EB01E1" w:rsidRDefault="00F15169" w:rsidP="00EB01E1">
      <w:pPr>
        <w:spacing w:line="360" w:lineRule="auto"/>
        <w:rPr>
          <w:rFonts w:ascii="Arial" w:hAnsi="Arial"/>
          <w:szCs w:val="24"/>
        </w:rPr>
      </w:pPr>
      <w:r w:rsidRPr="00EB01E1">
        <w:rPr>
          <w:rFonts w:ascii="Arial" w:hAnsi="Arial"/>
          <w:szCs w:val="24"/>
        </w:rPr>
        <w:t xml:space="preserve">                   </w:t>
      </w:r>
      <w:r w:rsidR="00EB01E1">
        <w:rPr>
          <w:rFonts w:ascii="Arial" w:hAnsi="Arial"/>
          <w:szCs w:val="24"/>
        </w:rPr>
        <w:tab/>
      </w:r>
      <w:r w:rsidR="00EB01E1">
        <w:rPr>
          <w:rFonts w:ascii="Arial" w:hAnsi="Arial"/>
          <w:szCs w:val="24"/>
        </w:rPr>
        <w:tab/>
      </w:r>
      <w:r w:rsidRPr="00EB01E1">
        <w:rPr>
          <w:rFonts w:ascii="Arial" w:hAnsi="Arial"/>
          <w:szCs w:val="24"/>
        </w:rPr>
        <w:t xml:space="preserve">= </w:t>
      </w:r>
      <w:r w:rsidRPr="00EB01E1">
        <w:rPr>
          <w:rFonts w:ascii="Arial" w:hAnsi="Arial"/>
          <w:b/>
          <w:szCs w:val="24"/>
        </w:rPr>
        <w:t>$7,334.40</w:t>
      </w:r>
      <w:r w:rsidRPr="00EB01E1">
        <w:rPr>
          <w:rFonts w:ascii="Arial" w:hAnsi="Arial"/>
          <w:szCs w:val="24"/>
        </w:rPr>
        <w:t xml:space="preserve"> + $17,776 = </w:t>
      </w:r>
      <w:r w:rsidRPr="00EB01E1">
        <w:rPr>
          <w:rFonts w:ascii="Arial" w:hAnsi="Arial"/>
          <w:b/>
          <w:szCs w:val="24"/>
        </w:rPr>
        <w:t>$25,110.40</w:t>
      </w:r>
    </w:p>
    <w:p w:rsidR="00F15169" w:rsidRPr="00EB01E1" w:rsidRDefault="00EB01E1" w:rsidP="00EB01E1">
      <w:pPr>
        <w:spacing w:line="360" w:lineRule="auto"/>
        <w:rPr>
          <w:rFonts w:ascii="Arial" w:hAnsi="Arial"/>
          <w:szCs w:val="24"/>
        </w:rPr>
      </w:pPr>
      <w:r>
        <w:rPr>
          <w:rFonts w:ascii="Arial" w:hAnsi="Arial"/>
          <w:szCs w:val="24"/>
        </w:rPr>
        <w:tab/>
      </w:r>
      <w:r>
        <w:rPr>
          <w:rFonts w:ascii="Arial" w:hAnsi="Arial"/>
          <w:szCs w:val="24"/>
        </w:rPr>
        <w:tab/>
      </w:r>
      <w:r w:rsidR="00F15169" w:rsidRPr="00EB01E1">
        <w:rPr>
          <w:rFonts w:ascii="Arial" w:hAnsi="Arial"/>
          <w:szCs w:val="24"/>
        </w:rPr>
        <w:t xml:space="preserve">CF </w:t>
      </w:r>
      <w:r w:rsidR="00F15169" w:rsidRPr="00EB01E1">
        <w:rPr>
          <w:rFonts w:ascii="Arial" w:hAnsi="Arial"/>
          <w:szCs w:val="24"/>
          <w:vertAlign w:val="subscript"/>
        </w:rPr>
        <w:t>3</w:t>
      </w:r>
      <w:r w:rsidR="00F15169" w:rsidRPr="00EB01E1">
        <w:rPr>
          <w:rFonts w:ascii="Arial" w:hAnsi="Arial"/>
          <w:szCs w:val="24"/>
        </w:rPr>
        <w:t xml:space="preserve"> = ($95,000 – $65,000 - $5,924) (1 - .40) + $5,924</w:t>
      </w:r>
    </w:p>
    <w:p w:rsidR="00F15169" w:rsidRPr="00EB01E1" w:rsidRDefault="00F15169" w:rsidP="00EB01E1">
      <w:pPr>
        <w:spacing w:line="360" w:lineRule="auto"/>
        <w:rPr>
          <w:rFonts w:ascii="Arial" w:hAnsi="Arial"/>
          <w:szCs w:val="24"/>
        </w:rPr>
      </w:pPr>
      <w:r w:rsidRPr="00EB01E1">
        <w:rPr>
          <w:rFonts w:ascii="Arial" w:hAnsi="Arial"/>
          <w:szCs w:val="24"/>
        </w:rPr>
        <w:t xml:space="preserve">                   </w:t>
      </w:r>
      <w:r w:rsidR="00EB01E1">
        <w:rPr>
          <w:rFonts w:ascii="Arial" w:hAnsi="Arial"/>
          <w:szCs w:val="24"/>
        </w:rPr>
        <w:tab/>
      </w:r>
      <w:r w:rsidR="00EB01E1">
        <w:rPr>
          <w:rFonts w:ascii="Arial" w:hAnsi="Arial"/>
          <w:szCs w:val="24"/>
        </w:rPr>
        <w:tab/>
      </w:r>
      <w:r w:rsidRPr="00EB01E1">
        <w:rPr>
          <w:rFonts w:ascii="Arial" w:hAnsi="Arial"/>
          <w:szCs w:val="24"/>
        </w:rPr>
        <w:t xml:space="preserve">= </w:t>
      </w:r>
      <w:r w:rsidRPr="00EB01E1">
        <w:rPr>
          <w:rFonts w:ascii="Arial" w:hAnsi="Arial"/>
          <w:b/>
          <w:szCs w:val="24"/>
        </w:rPr>
        <w:t>$</w:t>
      </w:r>
      <w:r w:rsidR="00D6717E">
        <w:rPr>
          <w:rFonts w:ascii="Arial" w:hAnsi="Arial"/>
          <w:b/>
          <w:szCs w:val="24"/>
        </w:rPr>
        <w:t xml:space="preserve">14,445.60 </w:t>
      </w:r>
      <w:r w:rsidRPr="00EB01E1">
        <w:rPr>
          <w:rFonts w:ascii="Arial" w:hAnsi="Arial"/>
          <w:szCs w:val="24"/>
        </w:rPr>
        <w:t xml:space="preserve">+ $5,924 = </w:t>
      </w:r>
      <w:r w:rsidR="00D6717E" w:rsidRPr="00D6717E">
        <w:rPr>
          <w:rFonts w:ascii="Arial" w:hAnsi="Arial"/>
          <w:b/>
          <w:szCs w:val="24"/>
        </w:rPr>
        <w:t>$20,396.60</w:t>
      </w:r>
      <w:r w:rsidR="00D6717E">
        <w:rPr>
          <w:rFonts w:ascii="Arial" w:hAnsi="Arial"/>
          <w:szCs w:val="24"/>
        </w:rPr>
        <w:t xml:space="preserve"> </w:t>
      </w:r>
      <w:r w:rsidRPr="00EB01E1">
        <w:rPr>
          <w:rFonts w:ascii="Arial" w:hAnsi="Arial"/>
          <w:szCs w:val="24"/>
        </w:rPr>
        <w:t xml:space="preserve"> </w:t>
      </w:r>
    </w:p>
    <w:p w:rsidR="00F15169" w:rsidRPr="00EB01E1" w:rsidRDefault="00EB01E1" w:rsidP="00EB01E1">
      <w:pPr>
        <w:spacing w:line="360" w:lineRule="auto"/>
        <w:rPr>
          <w:rFonts w:ascii="Arial" w:hAnsi="Arial"/>
          <w:szCs w:val="24"/>
        </w:rPr>
      </w:pPr>
      <w:r>
        <w:rPr>
          <w:rFonts w:ascii="Arial" w:hAnsi="Arial"/>
          <w:szCs w:val="24"/>
        </w:rPr>
        <w:tab/>
      </w:r>
      <w:r>
        <w:rPr>
          <w:rFonts w:ascii="Arial" w:hAnsi="Arial"/>
          <w:szCs w:val="24"/>
        </w:rPr>
        <w:tab/>
      </w:r>
      <w:r w:rsidR="00F15169" w:rsidRPr="00EB01E1">
        <w:rPr>
          <w:rFonts w:ascii="Arial" w:hAnsi="Arial"/>
          <w:szCs w:val="24"/>
        </w:rPr>
        <w:t xml:space="preserve">CF </w:t>
      </w:r>
      <w:r w:rsidR="00F15169" w:rsidRPr="00EB01E1">
        <w:rPr>
          <w:rFonts w:ascii="Arial" w:hAnsi="Arial"/>
          <w:szCs w:val="24"/>
          <w:vertAlign w:val="subscript"/>
        </w:rPr>
        <w:t>4</w:t>
      </w:r>
      <w:r w:rsidR="00F15169" w:rsidRPr="00EB01E1">
        <w:rPr>
          <w:rFonts w:ascii="Arial" w:hAnsi="Arial"/>
          <w:szCs w:val="24"/>
        </w:rPr>
        <w:t xml:space="preserve"> = (- $2,964) (1 - .40) + $2,964 </w:t>
      </w:r>
    </w:p>
    <w:p w:rsidR="00F15169" w:rsidRPr="00EB01E1" w:rsidRDefault="006739B3" w:rsidP="00EB01E1">
      <w:pPr>
        <w:spacing w:line="360" w:lineRule="auto"/>
        <w:rPr>
          <w:rFonts w:ascii="Arial" w:hAnsi="Arial"/>
          <w:szCs w:val="24"/>
        </w:rPr>
      </w:pPr>
      <w:r>
        <w:rPr>
          <w:rFonts w:ascii="Arial" w:hAnsi="Arial"/>
          <w:noProof/>
          <w:szCs w:val="24"/>
        </w:rPr>
        <mc:AlternateContent>
          <mc:Choice Requires="wps">
            <w:drawing>
              <wp:anchor distT="0" distB="0" distL="114300" distR="114300" simplePos="0" relativeHeight="251655168" behindDoc="0" locked="0" layoutInCell="0" allowOverlap="1">
                <wp:simplePos x="0" y="0"/>
                <wp:positionH relativeFrom="column">
                  <wp:posOffset>704850</wp:posOffset>
                </wp:positionH>
                <wp:positionV relativeFrom="paragraph">
                  <wp:posOffset>187960</wp:posOffset>
                </wp:positionV>
                <wp:extent cx="885825" cy="628650"/>
                <wp:effectExtent l="0" t="0" r="0" b="0"/>
                <wp:wrapNone/>
                <wp:docPr id="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5825" cy="628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0EB22" id="Line 81"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4.8pt" to="125.2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" o:allowincell="f">
                <v:stroke endarrow="block"/>
              </v:line>
            </w:pict>
          </mc:Fallback>
        </mc:AlternateContent>
      </w:r>
      <w:r>
        <w:rPr>
          <w:rFonts w:ascii="Arial" w:hAnsi="Arial"/>
          <w:noProof/>
          <w:snapToGrid/>
          <w:szCs w:val="24"/>
        </w:rPr>
        <mc:AlternateContent>
          <mc:Choice Requires="wps">
            <w:drawing>
              <wp:anchor distT="0" distB="0" distL="114300" distR="114300" simplePos="0" relativeHeight="251656192" behindDoc="0" locked="0" layoutInCell="0" allowOverlap="1">
                <wp:simplePos x="0" y="0"/>
                <wp:positionH relativeFrom="column">
                  <wp:posOffset>2686050</wp:posOffset>
                </wp:positionH>
                <wp:positionV relativeFrom="paragraph">
                  <wp:posOffset>187960</wp:posOffset>
                </wp:positionV>
                <wp:extent cx="790575" cy="581025"/>
                <wp:effectExtent l="0" t="0" r="0" b="0"/>
                <wp:wrapNone/>
                <wp:docPr id="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0575" cy="581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869C3" id="Line 15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5pt,14.8pt" to="273.7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" o:allowincell="f">
                <v:stroke endarrow="block"/>
              </v:line>
            </w:pict>
          </mc:Fallback>
        </mc:AlternateContent>
      </w:r>
      <w:r w:rsidR="00F15169" w:rsidRPr="00EB01E1">
        <w:rPr>
          <w:rFonts w:ascii="Arial" w:hAnsi="Arial"/>
          <w:szCs w:val="24"/>
        </w:rPr>
        <w:t xml:space="preserve">                   </w:t>
      </w:r>
      <w:r w:rsidR="00EB01E1">
        <w:rPr>
          <w:rFonts w:ascii="Arial" w:hAnsi="Arial"/>
          <w:szCs w:val="24"/>
        </w:rPr>
        <w:tab/>
      </w:r>
      <w:r w:rsidR="00EB01E1">
        <w:rPr>
          <w:rFonts w:ascii="Arial" w:hAnsi="Arial"/>
          <w:szCs w:val="24"/>
        </w:rPr>
        <w:tab/>
      </w:r>
      <w:r w:rsidR="00F15169" w:rsidRPr="00EB01E1">
        <w:rPr>
          <w:rFonts w:ascii="Arial" w:hAnsi="Arial"/>
          <w:szCs w:val="24"/>
        </w:rPr>
        <w:t xml:space="preserve">= </w:t>
      </w:r>
      <w:r w:rsidR="00F15169" w:rsidRPr="00EB01E1">
        <w:rPr>
          <w:rFonts w:ascii="Arial" w:hAnsi="Arial"/>
          <w:b/>
          <w:szCs w:val="24"/>
        </w:rPr>
        <w:t>-  $1,778.40</w:t>
      </w:r>
      <w:r w:rsidR="00F15169" w:rsidRPr="00EB01E1">
        <w:rPr>
          <w:rFonts w:ascii="Arial" w:hAnsi="Arial"/>
          <w:szCs w:val="24"/>
        </w:rPr>
        <w:t xml:space="preserve"> + $2,964 = </w:t>
      </w:r>
      <w:r w:rsidR="00F15169" w:rsidRPr="00EB01E1">
        <w:rPr>
          <w:rFonts w:ascii="Arial" w:hAnsi="Arial"/>
          <w:b/>
          <w:szCs w:val="24"/>
        </w:rPr>
        <w:t>$1,185.60</w:t>
      </w:r>
    </w:p>
    <w:p w:rsidR="00EB01E1" w:rsidRDefault="00EB01E1" w:rsidP="00EB01E1">
      <w:pPr>
        <w:spacing w:line="360" w:lineRule="auto"/>
        <w:rPr>
          <w:rFonts w:ascii="Arial" w:hAnsi="Arial"/>
          <w:szCs w:val="24"/>
        </w:rPr>
      </w:pPr>
    </w:p>
    <w:p w:rsidR="00F15169" w:rsidRDefault="00F15169" w:rsidP="00EB01E1">
      <w:pPr>
        <w:spacing w:line="360" w:lineRule="auto"/>
        <w:rPr>
          <w:rFonts w:ascii="Arial" w:hAnsi="Arial"/>
          <w:szCs w:val="24"/>
        </w:rPr>
      </w:pPr>
      <w:r w:rsidRPr="00EB01E1">
        <w:rPr>
          <w:rFonts w:ascii="Arial" w:hAnsi="Arial"/>
          <w:szCs w:val="24"/>
        </w:rPr>
        <w:t xml:space="preserve">Note that the first bold-faced number in each year’s cash flow above is the </w:t>
      </w:r>
      <w:r w:rsidRPr="00EB01E1">
        <w:rPr>
          <w:rFonts w:ascii="Arial" w:hAnsi="Arial"/>
          <w:b/>
          <w:szCs w:val="24"/>
        </w:rPr>
        <w:t>net income after taxes</w:t>
      </w:r>
      <w:r w:rsidRPr="00EB01E1">
        <w:rPr>
          <w:rFonts w:ascii="Arial" w:hAnsi="Arial"/>
          <w:szCs w:val="24"/>
        </w:rPr>
        <w:t xml:space="preserve"> and the second is the </w:t>
      </w:r>
      <w:r w:rsidRPr="00EB01E1">
        <w:rPr>
          <w:rFonts w:ascii="Arial" w:hAnsi="Arial"/>
          <w:b/>
          <w:szCs w:val="24"/>
        </w:rPr>
        <w:t>cash flow</w:t>
      </w:r>
      <w:r w:rsidRPr="00EB01E1">
        <w:rPr>
          <w:rFonts w:ascii="Arial" w:hAnsi="Arial"/>
          <w:szCs w:val="24"/>
        </w:rPr>
        <w:t>.</w:t>
      </w:r>
    </w:p>
    <w:p w:rsidR="00CD22B0" w:rsidRPr="00EB01E1" w:rsidRDefault="00CD22B0" w:rsidP="00EB01E1">
      <w:pPr>
        <w:spacing w:line="360" w:lineRule="auto"/>
        <w:rPr>
          <w:rFonts w:ascii="Arial" w:hAnsi="Arial"/>
          <w:szCs w:val="24"/>
        </w:rPr>
      </w:pPr>
    </w:p>
    <w:p w:rsidR="00F15169" w:rsidRDefault="00EB01E1" w:rsidP="00EB01E1">
      <w:pPr>
        <w:pStyle w:val="Style1"/>
        <w:ind w:firstLine="0"/>
      </w:pPr>
      <w:r>
        <w:tab/>
      </w:r>
      <w:r w:rsidR="00F15169">
        <w:t xml:space="preserve">The </w:t>
      </w:r>
      <w:r>
        <w:t xml:space="preserve">Accounting or </w:t>
      </w:r>
      <w:r w:rsidR="00F15169">
        <w:t xml:space="preserve">Average </w:t>
      </w:r>
      <w:r>
        <w:t xml:space="preserve">Rate of </w:t>
      </w:r>
      <w:r w:rsidR="00F15169">
        <w:t>Return is</w:t>
      </w:r>
      <w:r>
        <w:t>:</w:t>
      </w:r>
    </w:p>
    <w:p w:rsidR="00F15169" w:rsidRDefault="00F15169" w:rsidP="00EB01E1">
      <w:pPr>
        <w:spacing w:line="360" w:lineRule="auto"/>
        <w:ind w:firstLine="720"/>
        <w:rPr>
          <w:rFonts w:ascii="Arial" w:hAnsi="Arial"/>
        </w:rPr>
      </w:pPr>
      <w:r>
        <w:rPr>
          <w:rFonts w:ascii="Arial" w:hAnsi="Arial"/>
        </w:rPr>
        <w:t>=  Average Net Income After Taxes / Average Investment</w:t>
      </w:r>
    </w:p>
    <w:p w:rsidR="00F15169" w:rsidRDefault="00F15169" w:rsidP="00EB01E1">
      <w:pPr>
        <w:spacing w:line="360" w:lineRule="auto"/>
        <w:rPr>
          <w:rFonts w:ascii="Arial" w:hAnsi="Arial"/>
        </w:rPr>
      </w:pPr>
      <w:r>
        <w:rPr>
          <w:rFonts w:ascii="Arial" w:hAnsi="Arial"/>
        </w:rPr>
        <w:tab/>
        <w:t xml:space="preserve">= </w:t>
      </w:r>
      <w:r w:rsidRPr="00F15169">
        <w:rPr>
          <w:rFonts w:ascii="Arial" w:hAnsi="Arial"/>
        </w:rPr>
        <w:t xml:space="preserve">[($9,998.40 + $7,334.40 + </w:t>
      </w:r>
      <w:r w:rsidR="00D6717E" w:rsidRPr="00D6717E">
        <w:rPr>
          <w:rFonts w:ascii="Arial" w:hAnsi="Arial"/>
          <w:szCs w:val="24"/>
        </w:rPr>
        <w:t>$</w:t>
      </w:r>
      <w:r w:rsidR="00D6717E">
        <w:rPr>
          <w:rFonts w:ascii="Arial" w:hAnsi="Arial"/>
          <w:szCs w:val="24"/>
        </w:rPr>
        <w:t>14</w:t>
      </w:r>
      <w:r w:rsidR="00D6717E" w:rsidRPr="00D6717E">
        <w:rPr>
          <w:rFonts w:ascii="Arial" w:hAnsi="Arial"/>
          <w:szCs w:val="24"/>
        </w:rPr>
        <w:t>,</w:t>
      </w:r>
      <w:r w:rsidR="00D6717E">
        <w:rPr>
          <w:rFonts w:ascii="Arial" w:hAnsi="Arial"/>
          <w:szCs w:val="24"/>
        </w:rPr>
        <w:t>445.6</w:t>
      </w:r>
      <w:r w:rsidR="00D6717E" w:rsidRPr="00D6717E">
        <w:rPr>
          <w:rFonts w:ascii="Arial" w:hAnsi="Arial"/>
          <w:szCs w:val="24"/>
        </w:rPr>
        <w:t>0</w:t>
      </w:r>
      <w:r w:rsidR="00D6717E">
        <w:rPr>
          <w:rFonts w:ascii="Arial" w:hAnsi="Arial"/>
          <w:b/>
          <w:szCs w:val="24"/>
        </w:rPr>
        <w:t xml:space="preserve"> </w:t>
      </w:r>
      <w:r w:rsidRPr="00F15169">
        <w:rPr>
          <w:rFonts w:ascii="Arial" w:hAnsi="Arial"/>
        </w:rPr>
        <w:t>- $1,778.40</w:t>
      </w:r>
      <w:r>
        <w:rPr>
          <w:rFonts w:ascii="Arial" w:hAnsi="Arial"/>
        </w:rPr>
        <w:t>) / 4] / ($40,000/2)</w:t>
      </w:r>
    </w:p>
    <w:p w:rsidR="00F15169" w:rsidRDefault="00F15169" w:rsidP="00EB01E1">
      <w:pPr>
        <w:spacing w:line="360" w:lineRule="auto"/>
        <w:rPr>
          <w:rFonts w:ascii="Arial" w:hAnsi="Arial"/>
        </w:rPr>
      </w:pPr>
      <w:r>
        <w:rPr>
          <w:rFonts w:ascii="Arial" w:hAnsi="Arial"/>
        </w:rPr>
        <w:tab/>
        <w:t>= ($3</w:t>
      </w:r>
      <w:r w:rsidR="00D6717E">
        <w:rPr>
          <w:rFonts w:ascii="Arial" w:hAnsi="Arial"/>
        </w:rPr>
        <w:t>0</w:t>
      </w:r>
      <w:r>
        <w:rPr>
          <w:rFonts w:ascii="Arial" w:hAnsi="Arial"/>
        </w:rPr>
        <w:t>,</w:t>
      </w:r>
      <w:r w:rsidR="00D6717E">
        <w:rPr>
          <w:rFonts w:ascii="Arial" w:hAnsi="Arial"/>
        </w:rPr>
        <w:t>000.00</w:t>
      </w:r>
      <w:r>
        <w:rPr>
          <w:rFonts w:ascii="Arial" w:hAnsi="Arial"/>
        </w:rPr>
        <w:t xml:space="preserve"> / 4) / $20,000</w:t>
      </w:r>
    </w:p>
    <w:p w:rsidR="00F15169" w:rsidRDefault="00F15169" w:rsidP="00EB01E1">
      <w:pPr>
        <w:spacing w:line="360" w:lineRule="auto"/>
        <w:rPr>
          <w:rFonts w:ascii="Arial" w:hAnsi="Arial"/>
        </w:rPr>
      </w:pPr>
      <w:r>
        <w:rPr>
          <w:rFonts w:ascii="Arial" w:hAnsi="Arial"/>
        </w:rPr>
        <w:tab/>
        <w:t>= $</w:t>
      </w:r>
      <w:r w:rsidR="00D6717E">
        <w:rPr>
          <w:rFonts w:ascii="Arial" w:hAnsi="Arial"/>
        </w:rPr>
        <w:t>7.500.00</w:t>
      </w:r>
      <w:r>
        <w:rPr>
          <w:rFonts w:ascii="Arial" w:hAnsi="Arial"/>
        </w:rPr>
        <w:t xml:space="preserve"> / $20,000</w:t>
      </w:r>
    </w:p>
    <w:p w:rsidR="00CD22B0" w:rsidRDefault="00F15169" w:rsidP="00EB01E1">
      <w:pPr>
        <w:spacing w:line="360" w:lineRule="auto"/>
        <w:ind w:firstLine="720"/>
        <w:rPr>
          <w:rFonts w:ascii="Arial" w:hAnsi="Arial"/>
        </w:rPr>
      </w:pPr>
      <w:r w:rsidRPr="00F15169">
        <w:rPr>
          <w:rFonts w:ascii="Arial" w:hAnsi="Arial"/>
        </w:rPr>
        <w:t xml:space="preserve">= </w:t>
      </w:r>
      <w:r w:rsidR="00D6717E">
        <w:rPr>
          <w:rFonts w:ascii="Arial" w:hAnsi="Arial"/>
        </w:rPr>
        <w:t xml:space="preserve">37.5% </w:t>
      </w:r>
    </w:p>
    <w:p w:rsidR="005448A3" w:rsidRPr="00F15169" w:rsidRDefault="005448A3" w:rsidP="00EB01E1">
      <w:pPr>
        <w:spacing w:line="360" w:lineRule="auto"/>
        <w:ind w:firstLine="720"/>
        <w:rPr>
          <w:rFonts w:ascii="Arial" w:hAnsi="Arial"/>
        </w:rPr>
      </w:pPr>
    </w:p>
    <w:p w:rsidR="00F15169" w:rsidRPr="00F15169" w:rsidRDefault="00EB01E1" w:rsidP="00EB01E1">
      <w:pPr>
        <w:pStyle w:val="Heading4"/>
        <w:numPr>
          <w:ilvl w:val="0"/>
          <w:numId w:val="0"/>
        </w:numPr>
        <w:spacing w:line="360" w:lineRule="auto"/>
        <w:rPr>
          <w:b w:val="0"/>
          <w:sz w:val="24"/>
          <w:szCs w:val="24"/>
        </w:rPr>
      </w:pPr>
      <w:r>
        <w:rPr>
          <w:b w:val="0"/>
          <w:sz w:val="24"/>
          <w:szCs w:val="24"/>
        </w:rPr>
        <w:tab/>
      </w:r>
      <w:r w:rsidR="00F15169" w:rsidRPr="00F15169">
        <w:rPr>
          <w:b w:val="0"/>
          <w:sz w:val="24"/>
          <w:szCs w:val="24"/>
        </w:rPr>
        <w:t>The Net Present Value is</w:t>
      </w:r>
      <w:r>
        <w:rPr>
          <w:b w:val="0"/>
          <w:sz w:val="24"/>
          <w:szCs w:val="24"/>
        </w:rPr>
        <w:t>:</w:t>
      </w:r>
    </w:p>
    <w:p w:rsidR="00F15169" w:rsidRDefault="00EB01E1" w:rsidP="00EB01E1">
      <w:pPr>
        <w:suppressAutoHyphens/>
        <w:spacing w:line="360" w:lineRule="auto"/>
        <w:jc w:val="both"/>
        <w:rPr>
          <w:rFonts w:ascii="Arial" w:hAnsi="Arial"/>
          <w:b/>
        </w:rPr>
      </w:pPr>
      <w:r>
        <w:rPr>
          <w:rFonts w:ascii="Arial" w:hAnsi="Arial"/>
        </w:rPr>
        <w:tab/>
      </w:r>
      <w:r w:rsidR="00F15169">
        <w:rPr>
          <w:rFonts w:ascii="Arial" w:hAnsi="Arial"/>
        </w:rPr>
        <w:t>NPV = - CF</w:t>
      </w:r>
      <w:r w:rsidR="00F15169">
        <w:rPr>
          <w:rFonts w:ascii="Arial" w:hAnsi="Arial"/>
          <w:vertAlign w:val="subscript"/>
        </w:rPr>
        <w:t>0</w:t>
      </w:r>
      <w:r w:rsidR="00F15169">
        <w:rPr>
          <w:rFonts w:ascii="Arial" w:hAnsi="Arial"/>
        </w:rPr>
        <w:t xml:space="preserve"> + </w:t>
      </w:r>
      <w:r w:rsidR="00F15169">
        <w:rPr>
          <w:rFonts w:ascii="Arial" w:hAnsi="Arial"/>
          <w:b/>
        </w:rPr>
        <w:t xml:space="preserve">[ </w:t>
      </w:r>
      <w:r w:rsidR="00F15169">
        <w:rPr>
          <w:rFonts w:ascii="Arial" w:hAnsi="Arial"/>
        </w:rPr>
        <w:t xml:space="preserve">Gross Present Value </w:t>
      </w:r>
      <w:r w:rsidR="00F15169">
        <w:rPr>
          <w:rFonts w:ascii="Arial" w:hAnsi="Arial"/>
          <w:b/>
        </w:rPr>
        <w:t>]</w:t>
      </w:r>
    </w:p>
    <w:p w:rsidR="00F15169" w:rsidRDefault="00EB01E1" w:rsidP="00EB01E1">
      <w:pPr>
        <w:suppressAutoHyphens/>
        <w:spacing w:line="360" w:lineRule="auto"/>
        <w:jc w:val="both"/>
        <w:rPr>
          <w:rFonts w:ascii="Arial" w:hAnsi="Arial"/>
          <w:b/>
        </w:rPr>
      </w:pPr>
      <w:r>
        <w:rPr>
          <w:rFonts w:ascii="Arial" w:hAnsi="Arial"/>
        </w:rPr>
        <w:tab/>
      </w:r>
      <w:r w:rsidR="00F15169">
        <w:rPr>
          <w:rFonts w:ascii="Arial" w:hAnsi="Arial"/>
        </w:rPr>
        <w:t>NPV = - CF</w:t>
      </w:r>
      <w:r w:rsidR="00F15169">
        <w:rPr>
          <w:rFonts w:ascii="Arial" w:hAnsi="Arial"/>
          <w:vertAlign w:val="subscript"/>
        </w:rPr>
        <w:t>0</w:t>
      </w:r>
      <w:r w:rsidR="00F15169">
        <w:rPr>
          <w:rFonts w:ascii="Arial" w:hAnsi="Arial"/>
        </w:rPr>
        <w:t xml:space="preserve"> + </w:t>
      </w:r>
      <w:r w:rsidR="00F15169">
        <w:rPr>
          <w:rFonts w:ascii="Arial" w:hAnsi="Arial"/>
          <w:b/>
        </w:rPr>
        <w:t xml:space="preserve">[ </w:t>
      </w:r>
      <w:r w:rsidR="00F15169">
        <w:rPr>
          <w:rFonts w:ascii="Arial" w:hAnsi="Arial"/>
        </w:rPr>
        <w:t>CF</w:t>
      </w:r>
      <w:r w:rsidR="00F15169">
        <w:rPr>
          <w:rFonts w:ascii="Arial" w:hAnsi="Arial"/>
          <w:vertAlign w:val="subscript"/>
        </w:rPr>
        <w:t>1</w:t>
      </w:r>
      <w:r w:rsidR="00F15169">
        <w:rPr>
          <w:rFonts w:ascii="Arial" w:hAnsi="Arial"/>
        </w:rPr>
        <w:t xml:space="preserve"> / (1+ r)</w:t>
      </w:r>
      <w:r w:rsidR="00F15169">
        <w:rPr>
          <w:rFonts w:ascii="Arial" w:hAnsi="Arial"/>
          <w:vertAlign w:val="superscript"/>
        </w:rPr>
        <w:t>1</w:t>
      </w:r>
      <w:r w:rsidR="00F15169">
        <w:rPr>
          <w:rFonts w:ascii="Arial" w:hAnsi="Arial"/>
        </w:rPr>
        <w:t xml:space="preserve"> + CF</w:t>
      </w:r>
      <w:r w:rsidR="00F15169">
        <w:rPr>
          <w:rFonts w:ascii="Arial" w:hAnsi="Arial"/>
          <w:vertAlign w:val="subscript"/>
        </w:rPr>
        <w:t>2</w:t>
      </w:r>
      <w:r w:rsidR="00F15169">
        <w:rPr>
          <w:rFonts w:ascii="Arial" w:hAnsi="Arial"/>
        </w:rPr>
        <w:t xml:space="preserve"> / (1+ r)</w:t>
      </w:r>
      <w:r w:rsidR="00F15169">
        <w:rPr>
          <w:rFonts w:ascii="Arial" w:hAnsi="Arial"/>
          <w:vertAlign w:val="superscript"/>
        </w:rPr>
        <w:t>2</w:t>
      </w:r>
      <w:r w:rsidR="00F15169">
        <w:rPr>
          <w:rFonts w:ascii="Arial" w:hAnsi="Arial"/>
        </w:rPr>
        <w:t xml:space="preserve"> + CF</w:t>
      </w:r>
      <w:r w:rsidR="00F15169">
        <w:rPr>
          <w:rFonts w:ascii="Arial" w:hAnsi="Arial"/>
          <w:vertAlign w:val="subscript"/>
        </w:rPr>
        <w:t>3</w:t>
      </w:r>
      <w:r w:rsidR="00F15169">
        <w:rPr>
          <w:rFonts w:ascii="Arial" w:hAnsi="Arial"/>
        </w:rPr>
        <w:t xml:space="preserve"> / (1+ r)</w:t>
      </w:r>
      <w:r w:rsidR="00F15169">
        <w:rPr>
          <w:rFonts w:ascii="Arial" w:hAnsi="Arial"/>
          <w:vertAlign w:val="superscript"/>
        </w:rPr>
        <w:t>3</w:t>
      </w:r>
      <w:r w:rsidR="00F15169">
        <w:rPr>
          <w:rFonts w:ascii="Arial" w:hAnsi="Arial"/>
        </w:rPr>
        <w:t xml:space="preserve"> + CF</w:t>
      </w:r>
      <w:r w:rsidR="00F15169">
        <w:rPr>
          <w:rFonts w:ascii="Arial" w:hAnsi="Arial"/>
          <w:vertAlign w:val="subscript"/>
        </w:rPr>
        <w:t>4</w:t>
      </w:r>
      <w:r w:rsidR="00F15169">
        <w:rPr>
          <w:rFonts w:ascii="Arial" w:hAnsi="Arial"/>
        </w:rPr>
        <w:t xml:space="preserve"> / (1+ r)</w:t>
      </w:r>
      <w:r w:rsidR="00F15169">
        <w:rPr>
          <w:rFonts w:ascii="Arial" w:hAnsi="Arial"/>
          <w:vertAlign w:val="superscript"/>
        </w:rPr>
        <w:t>4</w:t>
      </w:r>
      <w:r w:rsidR="00F15169">
        <w:rPr>
          <w:rFonts w:ascii="Arial" w:hAnsi="Arial"/>
        </w:rPr>
        <w:t xml:space="preserve"> </w:t>
      </w:r>
      <w:r w:rsidR="00F15169">
        <w:rPr>
          <w:rFonts w:ascii="Arial" w:hAnsi="Arial"/>
          <w:b/>
        </w:rPr>
        <w:t>]</w:t>
      </w:r>
    </w:p>
    <w:p w:rsidR="00F15169" w:rsidRPr="00F15169" w:rsidRDefault="00EB01E1" w:rsidP="00EB01E1">
      <w:pPr>
        <w:suppressAutoHyphens/>
        <w:spacing w:line="360" w:lineRule="auto"/>
        <w:jc w:val="both"/>
        <w:rPr>
          <w:rFonts w:ascii="Arial" w:hAnsi="Arial"/>
        </w:rPr>
      </w:pPr>
      <w:r>
        <w:rPr>
          <w:rFonts w:ascii="Arial" w:hAnsi="Arial"/>
        </w:rPr>
        <w:tab/>
      </w:r>
      <w:r w:rsidR="00F15169">
        <w:rPr>
          <w:rFonts w:ascii="Arial" w:hAnsi="Arial"/>
        </w:rPr>
        <w:t xml:space="preserve">NPV = - $40,000 + </w:t>
      </w:r>
      <w:r w:rsidR="00F15169">
        <w:rPr>
          <w:rFonts w:ascii="Arial" w:hAnsi="Arial"/>
          <w:b/>
        </w:rPr>
        <w:t xml:space="preserve">[ </w:t>
      </w:r>
      <w:r w:rsidR="00F15169" w:rsidRPr="00F15169">
        <w:rPr>
          <w:rFonts w:ascii="Arial" w:hAnsi="Arial"/>
        </w:rPr>
        <w:t>$23,334.40 / (1.09)</w:t>
      </w:r>
      <w:r w:rsidR="00F15169" w:rsidRPr="00F15169">
        <w:rPr>
          <w:rFonts w:ascii="Arial" w:hAnsi="Arial"/>
          <w:vertAlign w:val="superscript"/>
        </w:rPr>
        <w:t>1</w:t>
      </w:r>
      <w:r w:rsidR="00F15169" w:rsidRPr="00F15169">
        <w:rPr>
          <w:rFonts w:ascii="Arial" w:hAnsi="Arial"/>
        </w:rPr>
        <w:t xml:space="preserve"> + $25,110.40 / (1.09)</w:t>
      </w:r>
      <w:r w:rsidR="00F15169" w:rsidRPr="00F15169">
        <w:rPr>
          <w:rFonts w:ascii="Arial" w:hAnsi="Arial"/>
          <w:vertAlign w:val="superscript"/>
        </w:rPr>
        <w:t>2</w:t>
      </w:r>
      <w:r w:rsidR="00F15169" w:rsidRPr="00F15169">
        <w:rPr>
          <w:rFonts w:ascii="Arial" w:hAnsi="Arial"/>
        </w:rPr>
        <w:t xml:space="preserve"> </w:t>
      </w:r>
    </w:p>
    <w:p w:rsidR="00F15169" w:rsidRDefault="00F15169" w:rsidP="00EB01E1">
      <w:pPr>
        <w:suppressAutoHyphens/>
        <w:spacing w:line="360" w:lineRule="auto"/>
        <w:jc w:val="both"/>
        <w:rPr>
          <w:rFonts w:ascii="Arial" w:hAnsi="Arial"/>
          <w:b/>
        </w:rPr>
      </w:pPr>
      <w:r w:rsidRPr="00F15169">
        <w:rPr>
          <w:rFonts w:ascii="Arial" w:hAnsi="Arial"/>
        </w:rPr>
        <w:t xml:space="preserve">                      </w:t>
      </w:r>
      <w:r w:rsidRPr="00D6717E">
        <w:rPr>
          <w:rFonts w:ascii="Arial" w:hAnsi="Arial"/>
        </w:rPr>
        <w:t xml:space="preserve">+ </w:t>
      </w:r>
      <w:r w:rsidR="00D6717E" w:rsidRPr="00D6717E">
        <w:rPr>
          <w:rFonts w:ascii="Arial" w:hAnsi="Arial"/>
          <w:szCs w:val="24"/>
        </w:rPr>
        <w:t>$20,396.60</w:t>
      </w:r>
      <w:r w:rsidRPr="00F15169">
        <w:rPr>
          <w:rFonts w:ascii="Arial" w:hAnsi="Arial"/>
        </w:rPr>
        <w:t xml:space="preserve"> / (1.09)</w:t>
      </w:r>
      <w:r w:rsidRPr="00F15169">
        <w:rPr>
          <w:rFonts w:ascii="Arial" w:hAnsi="Arial"/>
          <w:vertAlign w:val="superscript"/>
        </w:rPr>
        <w:t>3</w:t>
      </w:r>
      <w:r w:rsidRPr="00F15169">
        <w:rPr>
          <w:rFonts w:ascii="Arial" w:hAnsi="Arial"/>
        </w:rPr>
        <w:t xml:space="preserve"> + $1,185.60 / (1.09)</w:t>
      </w:r>
      <w:r w:rsidRPr="00F15169">
        <w:rPr>
          <w:rFonts w:ascii="Arial" w:hAnsi="Arial"/>
          <w:vertAlign w:val="superscript"/>
        </w:rPr>
        <w:t>4</w:t>
      </w:r>
      <w:r>
        <w:rPr>
          <w:rFonts w:ascii="Arial" w:hAnsi="Arial"/>
        </w:rPr>
        <w:t xml:space="preserve"> </w:t>
      </w:r>
      <w:r>
        <w:rPr>
          <w:rFonts w:ascii="Arial" w:hAnsi="Arial"/>
          <w:b/>
        </w:rPr>
        <w:t>]</w:t>
      </w:r>
    </w:p>
    <w:p w:rsidR="00F15169" w:rsidRDefault="00CD22B0" w:rsidP="00EB01E1">
      <w:pPr>
        <w:suppressAutoHyphens/>
        <w:spacing w:line="360" w:lineRule="auto"/>
        <w:jc w:val="both"/>
        <w:rPr>
          <w:rFonts w:ascii="Arial" w:hAnsi="Arial"/>
          <w:b/>
        </w:rPr>
      </w:pPr>
      <w:r>
        <w:rPr>
          <w:rFonts w:ascii="Arial" w:hAnsi="Arial"/>
        </w:rPr>
        <w:tab/>
      </w:r>
      <w:r w:rsidR="00F15169">
        <w:rPr>
          <w:rFonts w:ascii="Arial" w:hAnsi="Arial"/>
        </w:rPr>
        <w:t xml:space="preserve">NPV = - $40,000 + </w:t>
      </w:r>
      <w:r w:rsidR="00F15169">
        <w:rPr>
          <w:rFonts w:ascii="Arial" w:hAnsi="Arial"/>
          <w:b/>
        </w:rPr>
        <w:t>[</w:t>
      </w:r>
      <w:r w:rsidR="00F15169" w:rsidRPr="00D6717E">
        <w:rPr>
          <w:rFonts w:ascii="Arial" w:hAnsi="Arial"/>
        </w:rPr>
        <w:t xml:space="preserve"> </w:t>
      </w:r>
      <w:r w:rsidR="00D6717E" w:rsidRPr="00D6717E">
        <w:rPr>
          <w:rFonts w:ascii="Arial" w:hAnsi="Arial"/>
        </w:rPr>
        <w:t>$</w:t>
      </w:r>
      <w:r w:rsidR="00174642">
        <w:rPr>
          <w:rFonts w:ascii="Arial" w:hAnsi="Arial"/>
        </w:rPr>
        <w:t>59,1</w:t>
      </w:r>
      <w:r w:rsidR="00E15D68">
        <w:rPr>
          <w:rFonts w:ascii="Arial" w:hAnsi="Arial"/>
        </w:rPr>
        <w:t>32.45</w:t>
      </w:r>
      <w:r w:rsidR="00F15169">
        <w:rPr>
          <w:rFonts w:ascii="Arial" w:hAnsi="Arial"/>
        </w:rPr>
        <w:t xml:space="preserve"> </w:t>
      </w:r>
      <w:r w:rsidR="00F15169">
        <w:rPr>
          <w:rFonts w:ascii="Arial" w:hAnsi="Arial"/>
          <w:b/>
        </w:rPr>
        <w:t>]</w:t>
      </w:r>
    </w:p>
    <w:p w:rsidR="00F15169" w:rsidRPr="00F15169" w:rsidRDefault="00CD22B0" w:rsidP="00EB01E1">
      <w:pPr>
        <w:suppressAutoHyphens/>
        <w:spacing w:line="360" w:lineRule="auto"/>
        <w:jc w:val="both"/>
        <w:rPr>
          <w:rFonts w:ascii="Arial" w:hAnsi="Arial" w:cs="Arial"/>
        </w:rPr>
      </w:pPr>
      <w:r>
        <w:rPr>
          <w:rFonts w:ascii="Arial" w:hAnsi="Arial"/>
        </w:rPr>
        <w:tab/>
      </w:r>
      <w:r w:rsidR="00F15169">
        <w:rPr>
          <w:rFonts w:ascii="Arial" w:hAnsi="Arial"/>
        </w:rPr>
        <w:t xml:space="preserve">NPV =   </w:t>
      </w:r>
      <w:r w:rsidR="00174642">
        <w:rPr>
          <w:rFonts w:ascii="Arial" w:hAnsi="Arial"/>
        </w:rPr>
        <w:t>$19,1</w:t>
      </w:r>
      <w:r w:rsidR="00E15D68">
        <w:rPr>
          <w:rFonts w:ascii="Arial" w:hAnsi="Arial"/>
        </w:rPr>
        <w:t>32.45</w:t>
      </w:r>
      <w:r w:rsidR="00174642">
        <w:rPr>
          <w:rFonts w:ascii="Arial" w:hAnsi="Arial"/>
        </w:rPr>
        <w:t xml:space="preserve"> </w:t>
      </w:r>
      <w:r w:rsidR="00F15169" w:rsidRPr="00F15169">
        <w:rPr>
          <w:rFonts w:ascii="Arial" w:hAnsi="Arial" w:cs="Arial"/>
        </w:rPr>
        <w:t xml:space="preserve"> </w:t>
      </w:r>
    </w:p>
    <w:p w:rsidR="00F15169" w:rsidRPr="00F15169" w:rsidRDefault="00F15169" w:rsidP="00EB01E1">
      <w:pPr>
        <w:suppressAutoHyphens/>
        <w:spacing w:line="360" w:lineRule="auto"/>
        <w:jc w:val="both"/>
        <w:rPr>
          <w:rFonts w:ascii="Arial" w:hAnsi="Arial" w:cs="Arial"/>
        </w:rPr>
      </w:pPr>
    </w:p>
    <w:p w:rsidR="00F15169" w:rsidRPr="00F15169" w:rsidRDefault="00CD22B0" w:rsidP="00EB01E1">
      <w:pPr>
        <w:suppressAutoHyphens/>
        <w:spacing w:line="360" w:lineRule="auto"/>
        <w:jc w:val="both"/>
        <w:rPr>
          <w:rFonts w:ascii="Arial" w:hAnsi="Arial" w:cs="Arial"/>
        </w:rPr>
      </w:pPr>
      <w:r>
        <w:rPr>
          <w:rFonts w:ascii="Arial" w:hAnsi="Arial" w:cs="Arial"/>
        </w:rPr>
        <w:lastRenderedPageBreak/>
        <w:tab/>
        <w:t>The</w:t>
      </w:r>
      <w:r w:rsidR="00F15169" w:rsidRPr="00F15169">
        <w:rPr>
          <w:rFonts w:ascii="Arial" w:hAnsi="Arial" w:cs="Arial"/>
        </w:rPr>
        <w:t xml:space="preserve"> </w:t>
      </w:r>
      <w:r>
        <w:rPr>
          <w:rFonts w:ascii="Arial" w:hAnsi="Arial" w:cs="Arial"/>
        </w:rPr>
        <w:t xml:space="preserve">Internal Rate of Return is </w:t>
      </w:r>
      <w:r w:rsidR="005448A3">
        <w:rPr>
          <w:rFonts w:ascii="Arial" w:hAnsi="Arial" w:cs="Arial"/>
        </w:rPr>
        <w:t>34.45</w:t>
      </w:r>
      <w:r w:rsidR="00F15169" w:rsidRPr="00F15169">
        <w:rPr>
          <w:rFonts w:ascii="Arial" w:hAnsi="Arial" w:cs="Arial"/>
        </w:rPr>
        <w:t>%</w:t>
      </w:r>
      <w:r>
        <w:rPr>
          <w:rFonts w:ascii="Arial" w:hAnsi="Arial" w:cs="Arial"/>
        </w:rPr>
        <w:t xml:space="preserve">, as an r of </w:t>
      </w:r>
      <w:r w:rsidR="00E15D68">
        <w:rPr>
          <w:rFonts w:ascii="Arial" w:hAnsi="Arial" w:cs="Arial"/>
        </w:rPr>
        <w:t xml:space="preserve">0.3445 </w:t>
      </w:r>
      <w:r>
        <w:rPr>
          <w:rFonts w:ascii="Arial" w:hAnsi="Arial" w:cs="Arial"/>
        </w:rPr>
        <w:t>satisfies the following equation:</w:t>
      </w:r>
    </w:p>
    <w:p w:rsidR="00CD22B0" w:rsidRDefault="00CD22B0" w:rsidP="00CD22B0">
      <w:pPr>
        <w:suppressAutoHyphens/>
        <w:spacing w:line="360" w:lineRule="auto"/>
        <w:jc w:val="both"/>
        <w:rPr>
          <w:rFonts w:ascii="Arial" w:hAnsi="Arial"/>
          <w:b/>
        </w:rPr>
      </w:pPr>
      <w:r>
        <w:rPr>
          <w:rFonts w:ascii="Arial" w:hAnsi="Arial"/>
        </w:rPr>
        <w:tab/>
        <w:t>0 = - CF</w:t>
      </w:r>
      <w:r>
        <w:rPr>
          <w:rFonts w:ascii="Arial" w:hAnsi="Arial"/>
          <w:vertAlign w:val="subscript"/>
        </w:rPr>
        <w:t>0</w:t>
      </w:r>
      <w:r>
        <w:rPr>
          <w:rFonts w:ascii="Arial" w:hAnsi="Arial"/>
        </w:rPr>
        <w:t xml:space="preserve"> + </w:t>
      </w:r>
      <w:r>
        <w:rPr>
          <w:rFonts w:ascii="Arial" w:hAnsi="Arial"/>
          <w:b/>
        </w:rPr>
        <w:t xml:space="preserve">[ </w:t>
      </w:r>
      <w:r>
        <w:rPr>
          <w:rFonts w:ascii="Arial" w:hAnsi="Arial"/>
        </w:rPr>
        <w:t>CF</w:t>
      </w:r>
      <w:r>
        <w:rPr>
          <w:rFonts w:ascii="Arial" w:hAnsi="Arial"/>
          <w:vertAlign w:val="subscript"/>
        </w:rPr>
        <w:t>1</w:t>
      </w:r>
      <w:r>
        <w:rPr>
          <w:rFonts w:ascii="Arial" w:hAnsi="Arial"/>
        </w:rPr>
        <w:t xml:space="preserve"> / (1+ r)</w:t>
      </w:r>
      <w:r>
        <w:rPr>
          <w:rFonts w:ascii="Arial" w:hAnsi="Arial"/>
          <w:vertAlign w:val="superscript"/>
        </w:rPr>
        <w:t>1</w:t>
      </w:r>
      <w:r>
        <w:rPr>
          <w:rFonts w:ascii="Arial" w:hAnsi="Arial"/>
        </w:rPr>
        <w:t xml:space="preserve"> + CF</w:t>
      </w:r>
      <w:r>
        <w:rPr>
          <w:rFonts w:ascii="Arial" w:hAnsi="Arial"/>
          <w:vertAlign w:val="subscript"/>
        </w:rPr>
        <w:t>2</w:t>
      </w:r>
      <w:r>
        <w:rPr>
          <w:rFonts w:ascii="Arial" w:hAnsi="Arial"/>
        </w:rPr>
        <w:t xml:space="preserve"> / (1+ r)</w:t>
      </w:r>
      <w:r>
        <w:rPr>
          <w:rFonts w:ascii="Arial" w:hAnsi="Arial"/>
          <w:vertAlign w:val="superscript"/>
        </w:rPr>
        <w:t>2</w:t>
      </w:r>
      <w:r>
        <w:rPr>
          <w:rFonts w:ascii="Arial" w:hAnsi="Arial"/>
        </w:rPr>
        <w:t xml:space="preserve"> + CF</w:t>
      </w:r>
      <w:r>
        <w:rPr>
          <w:rFonts w:ascii="Arial" w:hAnsi="Arial"/>
          <w:vertAlign w:val="subscript"/>
        </w:rPr>
        <w:t>3</w:t>
      </w:r>
      <w:r>
        <w:rPr>
          <w:rFonts w:ascii="Arial" w:hAnsi="Arial"/>
        </w:rPr>
        <w:t xml:space="preserve"> / (1+ r)</w:t>
      </w:r>
      <w:r>
        <w:rPr>
          <w:rFonts w:ascii="Arial" w:hAnsi="Arial"/>
          <w:vertAlign w:val="superscript"/>
        </w:rPr>
        <w:t>3</w:t>
      </w:r>
      <w:r>
        <w:rPr>
          <w:rFonts w:ascii="Arial" w:hAnsi="Arial"/>
        </w:rPr>
        <w:t xml:space="preserve"> + CF</w:t>
      </w:r>
      <w:r>
        <w:rPr>
          <w:rFonts w:ascii="Arial" w:hAnsi="Arial"/>
          <w:vertAlign w:val="subscript"/>
        </w:rPr>
        <w:t>4</w:t>
      </w:r>
      <w:r>
        <w:rPr>
          <w:rFonts w:ascii="Arial" w:hAnsi="Arial"/>
        </w:rPr>
        <w:t xml:space="preserve"> / (1+ r)</w:t>
      </w:r>
      <w:r>
        <w:rPr>
          <w:rFonts w:ascii="Arial" w:hAnsi="Arial"/>
          <w:vertAlign w:val="superscript"/>
        </w:rPr>
        <w:t>4</w:t>
      </w:r>
      <w:r>
        <w:rPr>
          <w:rFonts w:ascii="Arial" w:hAnsi="Arial"/>
        </w:rPr>
        <w:t xml:space="preserve"> </w:t>
      </w:r>
      <w:r>
        <w:rPr>
          <w:rFonts w:ascii="Arial" w:hAnsi="Arial"/>
          <w:b/>
        </w:rPr>
        <w:t>]</w:t>
      </w:r>
    </w:p>
    <w:p w:rsidR="00CD22B0" w:rsidRPr="00F15169" w:rsidRDefault="00CD22B0" w:rsidP="00CD22B0">
      <w:pPr>
        <w:suppressAutoHyphens/>
        <w:spacing w:line="360" w:lineRule="auto"/>
        <w:jc w:val="both"/>
        <w:rPr>
          <w:rFonts w:ascii="Arial" w:hAnsi="Arial"/>
        </w:rPr>
      </w:pPr>
      <w:r>
        <w:rPr>
          <w:rFonts w:ascii="Arial" w:hAnsi="Arial"/>
        </w:rPr>
        <w:tab/>
        <w:t xml:space="preserve">0 = - $40,000 + </w:t>
      </w:r>
      <w:r>
        <w:rPr>
          <w:rFonts w:ascii="Arial" w:hAnsi="Arial"/>
          <w:b/>
        </w:rPr>
        <w:t xml:space="preserve">[ </w:t>
      </w:r>
      <w:r w:rsidRPr="00F15169">
        <w:rPr>
          <w:rFonts w:ascii="Arial" w:hAnsi="Arial"/>
        </w:rPr>
        <w:t>$23,334.40 / (1</w:t>
      </w:r>
      <w:r>
        <w:rPr>
          <w:rFonts w:ascii="Arial" w:hAnsi="Arial"/>
        </w:rPr>
        <w:t>+ r</w:t>
      </w:r>
      <w:r w:rsidRPr="00F15169">
        <w:rPr>
          <w:rFonts w:ascii="Arial" w:hAnsi="Arial"/>
        </w:rPr>
        <w:t>)</w:t>
      </w:r>
      <w:r w:rsidRPr="00F15169">
        <w:rPr>
          <w:rFonts w:ascii="Arial" w:hAnsi="Arial"/>
          <w:vertAlign w:val="superscript"/>
        </w:rPr>
        <w:t>1</w:t>
      </w:r>
      <w:r w:rsidRPr="00F15169">
        <w:rPr>
          <w:rFonts w:ascii="Arial" w:hAnsi="Arial"/>
        </w:rPr>
        <w:t xml:space="preserve"> + $25,110.40 / (1</w:t>
      </w:r>
      <w:r>
        <w:rPr>
          <w:rFonts w:ascii="Arial" w:hAnsi="Arial"/>
        </w:rPr>
        <w:t xml:space="preserve"> + r</w:t>
      </w:r>
      <w:r w:rsidRPr="00F15169">
        <w:rPr>
          <w:rFonts w:ascii="Arial" w:hAnsi="Arial"/>
        </w:rPr>
        <w:t>)</w:t>
      </w:r>
      <w:r w:rsidRPr="00F15169">
        <w:rPr>
          <w:rFonts w:ascii="Arial" w:hAnsi="Arial"/>
          <w:vertAlign w:val="superscript"/>
        </w:rPr>
        <w:t>2</w:t>
      </w:r>
      <w:r w:rsidRPr="00F15169">
        <w:rPr>
          <w:rFonts w:ascii="Arial" w:hAnsi="Arial"/>
        </w:rPr>
        <w:t xml:space="preserve"> </w:t>
      </w:r>
    </w:p>
    <w:p w:rsidR="00CD22B0" w:rsidRDefault="00CD22B0" w:rsidP="00CD22B0">
      <w:pPr>
        <w:suppressAutoHyphens/>
        <w:spacing w:line="360" w:lineRule="auto"/>
        <w:jc w:val="both"/>
        <w:rPr>
          <w:rFonts w:ascii="Arial" w:hAnsi="Arial"/>
          <w:b/>
        </w:rPr>
      </w:pPr>
      <w:r w:rsidRPr="00F15169">
        <w:rPr>
          <w:rFonts w:ascii="Arial" w:hAnsi="Arial"/>
        </w:rPr>
        <w:t xml:space="preserve">                      + </w:t>
      </w:r>
      <w:r w:rsidR="00072085" w:rsidRPr="00D6717E">
        <w:rPr>
          <w:rFonts w:ascii="Arial" w:hAnsi="Arial"/>
          <w:szCs w:val="24"/>
        </w:rPr>
        <w:t>$20,396.60</w:t>
      </w:r>
      <w:r w:rsidRPr="00F15169">
        <w:rPr>
          <w:rFonts w:ascii="Arial" w:hAnsi="Arial"/>
        </w:rPr>
        <w:t xml:space="preserve"> / (1</w:t>
      </w:r>
      <w:r>
        <w:rPr>
          <w:rFonts w:ascii="Arial" w:hAnsi="Arial"/>
        </w:rPr>
        <w:t xml:space="preserve"> + r</w:t>
      </w:r>
      <w:r w:rsidRPr="00F15169">
        <w:rPr>
          <w:rFonts w:ascii="Arial" w:hAnsi="Arial"/>
        </w:rPr>
        <w:t>)</w:t>
      </w:r>
      <w:r w:rsidRPr="00F15169">
        <w:rPr>
          <w:rFonts w:ascii="Arial" w:hAnsi="Arial"/>
          <w:vertAlign w:val="superscript"/>
        </w:rPr>
        <w:t>3</w:t>
      </w:r>
      <w:r w:rsidRPr="00F15169">
        <w:rPr>
          <w:rFonts w:ascii="Arial" w:hAnsi="Arial"/>
        </w:rPr>
        <w:t xml:space="preserve"> + $1,185.60 / (1</w:t>
      </w:r>
      <w:r>
        <w:rPr>
          <w:rFonts w:ascii="Arial" w:hAnsi="Arial"/>
        </w:rPr>
        <w:t xml:space="preserve"> + r</w:t>
      </w:r>
      <w:r w:rsidRPr="00F15169">
        <w:rPr>
          <w:rFonts w:ascii="Arial" w:hAnsi="Arial"/>
        </w:rPr>
        <w:t>)</w:t>
      </w:r>
      <w:r w:rsidRPr="00F15169">
        <w:rPr>
          <w:rFonts w:ascii="Arial" w:hAnsi="Arial"/>
          <w:vertAlign w:val="superscript"/>
        </w:rPr>
        <w:t>4</w:t>
      </w:r>
      <w:r>
        <w:rPr>
          <w:rFonts w:ascii="Arial" w:hAnsi="Arial"/>
        </w:rPr>
        <w:t xml:space="preserve"> </w:t>
      </w:r>
      <w:r>
        <w:rPr>
          <w:rFonts w:ascii="Arial" w:hAnsi="Arial"/>
          <w:b/>
        </w:rPr>
        <w:t>]</w:t>
      </w:r>
    </w:p>
    <w:p w:rsidR="00CD22B0" w:rsidRDefault="00CD22B0" w:rsidP="00EB01E1">
      <w:pPr>
        <w:pStyle w:val="Heading5"/>
        <w:spacing w:line="360" w:lineRule="auto"/>
        <w:rPr>
          <w:b w:val="0"/>
          <w:sz w:val="24"/>
          <w:szCs w:val="24"/>
        </w:rPr>
      </w:pPr>
    </w:p>
    <w:p w:rsidR="00F15169" w:rsidRPr="00F15169" w:rsidRDefault="00CD22B0" w:rsidP="00EB01E1">
      <w:pPr>
        <w:pStyle w:val="Heading5"/>
        <w:spacing w:line="360" w:lineRule="auto"/>
        <w:rPr>
          <w:b w:val="0"/>
          <w:sz w:val="24"/>
          <w:szCs w:val="24"/>
        </w:rPr>
      </w:pPr>
      <w:r>
        <w:rPr>
          <w:b w:val="0"/>
          <w:sz w:val="24"/>
          <w:szCs w:val="24"/>
        </w:rPr>
        <w:tab/>
      </w:r>
      <w:r w:rsidR="00F15169" w:rsidRPr="00F15169">
        <w:rPr>
          <w:b w:val="0"/>
          <w:sz w:val="24"/>
          <w:szCs w:val="24"/>
        </w:rPr>
        <w:t>The Profitability Index is</w:t>
      </w:r>
      <w:r>
        <w:rPr>
          <w:b w:val="0"/>
          <w:sz w:val="24"/>
          <w:szCs w:val="24"/>
        </w:rPr>
        <w:t>:</w:t>
      </w:r>
    </w:p>
    <w:p w:rsidR="00F15169" w:rsidRDefault="00F15169" w:rsidP="00EB01E1">
      <w:pPr>
        <w:suppressAutoHyphens/>
        <w:spacing w:line="360" w:lineRule="auto"/>
        <w:jc w:val="both"/>
        <w:rPr>
          <w:rFonts w:ascii="Arial" w:hAnsi="Arial"/>
        </w:rPr>
      </w:pPr>
      <w:r>
        <w:rPr>
          <w:rFonts w:ascii="Arial" w:hAnsi="Arial"/>
        </w:rPr>
        <w:tab/>
        <w:t>= Gross Present Value / CF</w:t>
      </w:r>
      <w:r>
        <w:rPr>
          <w:rFonts w:ascii="Arial" w:hAnsi="Arial"/>
          <w:vertAlign w:val="subscript"/>
        </w:rPr>
        <w:t>0</w:t>
      </w:r>
    </w:p>
    <w:p w:rsidR="00F15169" w:rsidRDefault="00E15D68" w:rsidP="00EB01E1">
      <w:pPr>
        <w:suppressAutoHyphens/>
        <w:spacing w:line="360" w:lineRule="auto"/>
        <w:jc w:val="both"/>
        <w:rPr>
          <w:rFonts w:ascii="Arial" w:hAnsi="Arial"/>
        </w:rPr>
      </w:pPr>
      <w:r>
        <w:rPr>
          <w:rFonts w:ascii="Arial" w:hAnsi="Arial"/>
        </w:rPr>
        <w:tab/>
        <w:t>= $59,132.45</w:t>
      </w:r>
      <w:r w:rsidR="005448A3">
        <w:rPr>
          <w:rFonts w:ascii="Arial" w:hAnsi="Arial"/>
        </w:rPr>
        <w:t xml:space="preserve"> </w:t>
      </w:r>
      <w:r w:rsidR="00F15169">
        <w:rPr>
          <w:rFonts w:ascii="Arial" w:hAnsi="Arial"/>
        </w:rPr>
        <w:t xml:space="preserve">/ $40,000 </w:t>
      </w:r>
    </w:p>
    <w:p w:rsidR="00F15169" w:rsidRDefault="00F15169" w:rsidP="00EB01E1">
      <w:pPr>
        <w:suppressAutoHyphens/>
        <w:spacing w:line="360" w:lineRule="auto"/>
        <w:jc w:val="both"/>
        <w:rPr>
          <w:rFonts w:ascii="Arial" w:hAnsi="Arial"/>
        </w:rPr>
      </w:pPr>
      <w:r>
        <w:rPr>
          <w:rFonts w:ascii="Arial" w:hAnsi="Arial"/>
        </w:rPr>
        <w:tab/>
      </w:r>
      <w:r w:rsidR="00E15D68">
        <w:rPr>
          <w:rFonts w:ascii="Arial" w:hAnsi="Arial"/>
        </w:rPr>
        <w:t>= 1.4783</w:t>
      </w:r>
    </w:p>
    <w:p w:rsidR="00F15169" w:rsidRDefault="00F15169" w:rsidP="00EB01E1">
      <w:pPr>
        <w:suppressAutoHyphens/>
        <w:spacing w:line="360" w:lineRule="auto"/>
        <w:jc w:val="both"/>
      </w:pPr>
    </w:p>
    <w:p w:rsidR="00F15169" w:rsidRDefault="00CD22B0" w:rsidP="00EB01E1">
      <w:pPr>
        <w:pStyle w:val="Style2"/>
        <w:ind w:firstLine="0"/>
        <w:rPr>
          <w:b w:val="0"/>
          <w:szCs w:val="24"/>
        </w:rPr>
      </w:pPr>
      <w:r>
        <w:rPr>
          <w:b w:val="0"/>
        </w:rPr>
        <w:tab/>
        <w:t>This project is acceptable accor</w:t>
      </w:r>
      <w:r w:rsidR="00F15169" w:rsidRPr="00F15169">
        <w:rPr>
          <w:b w:val="0"/>
        </w:rPr>
        <w:t xml:space="preserve">ding to the </w:t>
      </w:r>
      <w:r>
        <w:rPr>
          <w:b w:val="0"/>
        </w:rPr>
        <w:t xml:space="preserve">NPV, IRR and </w:t>
      </w:r>
      <w:r w:rsidR="00F15169" w:rsidRPr="00F15169">
        <w:rPr>
          <w:b w:val="0"/>
          <w:szCs w:val="24"/>
        </w:rPr>
        <w:t>Profitability Index.</w:t>
      </w:r>
    </w:p>
    <w:p w:rsidR="00CD22B0" w:rsidRDefault="00CD22B0" w:rsidP="00EB01E1">
      <w:pPr>
        <w:pStyle w:val="Style2"/>
        <w:ind w:firstLine="0"/>
        <w:rPr>
          <w:b w:val="0"/>
          <w:szCs w:val="24"/>
        </w:rPr>
      </w:pPr>
    </w:p>
    <w:p w:rsidR="007954F4" w:rsidRPr="00EB01E1" w:rsidRDefault="007954F4" w:rsidP="007954F4">
      <w:pPr>
        <w:spacing w:line="360" w:lineRule="auto"/>
        <w:rPr>
          <w:rFonts w:ascii="Arial" w:hAnsi="Arial" w:cs="Arial"/>
          <w:szCs w:val="24"/>
        </w:rPr>
      </w:pPr>
      <w:r>
        <w:rPr>
          <w:rFonts w:ascii="Arial" w:hAnsi="Arial" w:cs="Arial"/>
          <w:szCs w:val="24"/>
        </w:rPr>
        <w:tab/>
        <w:t xml:space="preserve">This project’s Payback Period </w:t>
      </w:r>
      <w:r w:rsidR="002A22B6">
        <w:rPr>
          <w:rFonts w:ascii="Arial" w:hAnsi="Arial" w:cs="Arial"/>
          <w:szCs w:val="24"/>
        </w:rPr>
        <w:t>is 1.664 years</w:t>
      </w:r>
      <w:r>
        <w:rPr>
          <w:rFonts w:ascii="Arial" w:hAnsi="Arial" w:cs="Arial"/>
          <w:szCs w:val="24"/>
        </w:rPr>
        <w:t>:</w:t>
      </w:r>
    </w:p>
    <w:p w:rsidR="00C23E17" w:rsidRDefault="00C23E17" w:rsidP="00C23E17">
      <w:pPr>
        <w:suppressAutoHyphens/>
        <w:ind w:left="1440"/>
        <w:jc w:val="both"/>
        <w:rPr>
          <w:rFonts w:ascii="Arial" w:hAnsi="Arial"/>
        </w:rPr>
      </w:pPr>
      <w:r>
        <w:rPr>
          <w:rFonts w:ascii="Arial" w:hAnsi="Arial"/>
        </w:rPr>
        <w:t xml:space="preserve">CF </w:t>
      </w:r>
      <w:r>
        <w:rPr>
          <w:rFonts w:ascii="Arial" w:hAnsi="Arial"/>
          <w:vertAlign w:val="subscript"/>
        </w:rPr>
        <w:t>0</w:t>
      </w:r>
      <w:r w:rsidR="002A22B6">
        <w:rPr>
          <w:rFonts w:ascii="Arial" w:hAnsi="Arial"/>
        </w:rPr>
        <w:t xml:space="preserve">  -$4</w:t>
      </w:r>
      <w:r>
        <w:rPr>
          <w:rFonts w:ascii="Arial" w:hAnsi="Arial"/>
        </w:rPr>
        <w:t xml:space="preserve">0,000               </w:t>
      </w:r>
      <w:r>
        <w:rPr>
          <w:rFonts w:ascii="Arial" w:hAnsi="Arial"/>
        </w:rPr>
        <w:tab/>
        <w:t>Cumulative Cash Flow</w:t>
      </w:r>
    </w:p>
    <w:p w:rsidR="00C23E17" w:rsidRDefault="00C23E17" w:rsidP="00C23E17">
      <w:pPr>
        <w:suppressAutoHyphens/>
        <w:ind w:left="1440"/>
        <w:jc w:val="both"/>
        <w:rPr>
          <w:rFonts w:ascii="Arial" w:hAnsi="Arial"/>
        </w:rPr>
      </w:pPr>
    </w:p>
    <w:p w:rsidR="00C23E17" w:rsidRDefault="00C23E17" w:rsidP="00C23E17">
      <w:pPr>
        <w:suppressAutoHyphens/>
        <w:ind w:left="1440"/>
        <w:jc w:val="both"/>
        <w:rPr>
          <w:rFonts w:ascii="Arial" w:hAnsi="Arial"/>
        </w:rPr>
      </w:pPr>
      <w:r>
        <w:rPr>
          <w:rFonts w:ascii="Arial" w:hAnsi="Arial"/>
        </w:rPr>
        <w:t xml:space="preserve">CF </w:t>
      </w:r>
      <w:r>
        <w:rPr>
          <w:rFonts w:ascii="Arial" w:hAnsi="Arial"/>
          <w:vertAlign w:val="subscript"/>
        </w:rPr>
        <w:t>1</w:t>
      </w:r>
      <w:r>
        <w:rPr>
          <w:rFonts w:ascii="Arial" w:hAnsi="Arial"/>
        </w:rPr>
        <w:t xml:space="preserve">  </w:t>
      </w:r>
      <w:r w:rsidR="002A22B6" w:rsidRPr="00F15169">
        <w:rPr>
          <w:rFonts w:ascii="Arial" w:hAnsi="Arial"/>
        </w:rPr>
        <w:t xml:space="preserve">$23,334.40 </w:t>
      </w:r>
      <w:r w:rsidRPr="0003591B">
        <w:rPr>
          <w:rFonts w:ascii="Arial" w:hAnsi="Arial"/>
        </w:rPr>
        <w:t xml:space="preserve"> </w:t>
      </w:r>
      <w:r>
        <w:rPr>
          <w:rFonts w:ascii="Arial" w:hAnsi="Arial"/>
        </w:rPr>
        <w:t xml:space="preserve">              </w:t>
      </w:r>
      <w:r w:rsidR="002A22B6" w:rsidRPr="00F15169">
        <w:rPr>
          <w:rFonts w:ascii="Arial" w:hAnsi="Arial"/>
        </w:rPr>
        <w:t xml:space="preserve">$23,334.40 </w:t>
      </w:r>
    </w:p>
    <w:p w:rsidR="002A22B6" w:rsidRDefault="00C23E17" w:rsidP="00C23E17">
      <w:pPr>
        <w:suppressAutoHyphens/>
        <w:ind w:left="1440"/>
        <w:jc w:val="both"/>
        <w:rPr>
          <w:rFonts w:ascii="Arial" w:hAnsi="Arial"/>
        </w:rPr>
      </w:pPr>
      <w:r>
        <w:rPr>
          <w:rFonts w:ascii="Arial" w:hAnsi="Arial"/>
        </w:rPr>
        <w:t xml:space="preserve">CF </w:t>
      </w:r>
      <w:r>
        <w:rPr>
          <w:rFonts w:ascii="Arial" w:hAnsi="Arial"/>
          <w:vertAlign w:val="subscript"/>
        </w:rPr>
        <w:t>2</w:t>
      </w:r>
      <w:r>
        <w:rPr>
          <w:rFonts w:ascii="Arial" w:hAnsi="Arial"/>
        </w:rPr>
        <w:t xml:space="preserve">  </w:t>
      </w:r>
      <w:r w:rsidR="002A22B6" w:rsidRPr="00F15169">
        <w:rPr>
          <w:rFonts w:ascii="Arial" w:hAnsi="Arial"/>
        </w:rPr>
        <w:t xml:space="preserve">$25,110.40 </w:t>
      </w:r>
      <w:r>
        <w:rPr>
          <w:rFonts w:ascii="Arial" w:hAnsi="Arial"/>
        </w:rPr>
        <w:t xml:space="preserve">              </w:t>
      </w:r>
      <w:r>
        <w:rPr>
          <w:rFonts w:ascii="Arial" w:hAnsi="Arial"/>
        </w:rPr>
        <w:tab/>
      </w:r>
      <w:r w:rsidR="002A22B6">
        <w:rPr>
          <w:rFonts w:ascii="Arial" w:hAnsi="Arial"/>
        </w:rPr>
        <w:t>Payback = 1 year + ($16,665.6 / $25,110.40)</w:t>
      </w:r>
    </w:p>
    <w:p w:rsidR="00C23E17" w:rsidRPr="00072085" w:rsidRDefault="00C23E17" w:rsidP="00C23E17">
      <w:pPr>
        <w:suppressAutoHyphens/>
        <w:ind w:left="1440"/>
        <w:jc w:val="both"/>
        <w:rPr>
          <w:rFonts w:ascii="Arial" w:hAnsi="Arial"/>
        </w:rPr>
      </w:pPr>
      <w:r w:rsidRPr="00072085">
        <w:rPr>
          <w:rFonts w:ascii="Arial" w:hAnsi="Arial"/>
        </w:rPr>
        <w:t xml:space="preserve">CF </w:t>
      </w:r>
      <w:r w:rsidRPr="00072085">
        <w:rPr>
          <w:rFonts w:ascii="Arial" w:hAnsi="Arial"/>
          <w:vertAlign w:val="subscript"/>
        </w:rPr>
        <w:t>3</w:t>
      </w:r>
      <w:r w:rsidRPr="00072085">
        <w:rPr>
          <w:rFonts w:ascii="Arial" w:hAnsi="Arial"/>
        </w:rPr>
        <w:t xml:space="preserve">  $</w:t>
      </w:r>
      <w:r w:rsidR="00072085">
        <w:rPr>
          <w:rFonts w:ascii="Arial" w:hAnsi="Arial"/>
        </w:rPr>
        <w:t>20,396.60</w:t>
      </w:r>
      <w:r w:rsidRPr="00072085">
        <w:rPr>
          <w:rFonts w:ascii="Arial" w:hAnsi="Arial"/>
        </w:rPr>
        <w:t xml:space="preserve">              </w:t>
      </w:r>
      <w:r w:rsidRPr="00072085">
        <w:rPr>
          <w:rFonts w:ascii="Arial" w:hAnsi="Arial"/>
        </w:rPr>
        <w:tab/>
      </w:r>
    </w:p>
    <w:p w:rsidR="00C23E17" w:rsidRPr="00072085" w:rsidRDefault="00C23E17" w:rsidP="00C23E17">
      <w:pPr>
        <w:suppressAutoHyphens/>
        <w:ind w:left="1440"/>
        <w:jc w:val="both"/>
        <w:rPr>
          <w:rFonts w:ascii="Arial" w:hAnsi="Arial"/>
        </w:rPr>
      </w:pPr>
      <w:r w:rsidRPr="00072085">
        <w:rPr>
          <w:rFonts w:ascii="Arial" w:hAnsi="Arial"/>
        </w:rPr>
        <w:t xml:space="preserve">CF </w:t>
      </w:r>
      <w:r w:rsidRPr="00072085">
        <w:rPr>
          <w:rFonts w:ascii="Arial" w:hAnsi="Arial"/>
          <w:vertAlign w:val="subscript"/>
        </w:rPr>
        <w:t>4</w:t>
      </w:r>
      <w:r w:rsidRPr="00072085">
        <w:rPr>
          <w:rFonts w:ascii="Arial" w:hAnsi="Arial"/>
        </w:rPr>
        <w:t xml:space="preserve">  </w:t>
      </w:r>
      <w:r w:rsidR="00072085">
        <w:rPr>
          <w:rFonts w:ascii="Arial" w:hAnsi="Arial"/>
        </w:rPr>
        <w:t>$1,185.60</w:t>
      </w:r>
      <w:r w:rsidRPr="00072085">
        <w:rPr>
          <w:rFonts w:ascii="Arial" w:hAnsi="Arial"/>
        </w:rPr>
        <w:t xml:space="preserve"> </w:t>
      </w:r>
    </w:p>
    <w:p w:rsidR="00C23E17" w:rsidRPr="008D45FA" w:rsidRDefault="00C23E17" w:rsidP="00C23E17">
      <w:pPr>
        <w:pStyle w:val="Heading9"/>
        <w:numPr>
          <w:ilvl w:val="0"/>
          <w:numId w:val="0"/>
        </w:numPr>
        <w:ind w:left="720" w:firstLine="720"/>
        <w:rPr>
          <w:rFonts w:ascii="Arial" w:hAnsi="Arial" w:cs="Arial"/>
          <w:sz w:val="24"/>
          <w:szCs w:val="24"/>
        </w:rPr>
      </w:pPr>
      <w:r w:rsidRPr="008D45FA">
        <w:rPr>
          <w:rFonts w:ascii="Arial" w:hAnsi="Arial" w:cs="Arial"/>
          <w:sz w:val="24"/>
          <w:szCs w:val="24"/>
        </w:rPr>
        <w:t xml:space="preserve">Payback Period = </w:t>
      </w:r>
      <w:r w:rsidR="002A22B6">
        <w:rPr>
          <w:rFonts w:ascii="Arial" w:hAnsi="Arial" w:cs="Arial"/>
          <w:sz w:val="24"/>
          <w:szCs w:val="24"/>
        </w:rPr>
        <w:t>1</w:t>
      </w:r>
      <w:r w:rsidRPr="008D45FA">
        <w:rPr>
          <w:rFonts w:ascii="Arial" w:hAnsi="Arial" w:cs="Arial"/>
          <w:sz w:val="24"/>
          <w:szCs w:val="24"/>
        </w:rPr>
        <w:t>.6</w:t>
      </w:r>
      <w:r w:rsidR="002A22B6">
        <w:rPr>
          <w:rFonts w:ascii="Arial" w:hAnsi="Arial" w:cs="Arial"/>
          <w:sz w:val="24"/>
          <w:szCs w:val="24"/>
        </w:rPr>
        <w:t>64</w:t>
      </w:r>
      <w:r w:rsidRPr="008D45FA">
        <w:rPr>
          <w:rFonts w:ascii="Arial" w:hAnsi="Arial" w:cs="Arial"/>
          <w:sz w:val="24"/>
          <w:szCs w:val="24"/>
        </w:rPr>
        <w:t xml:space="preserve"> years </w:t>
      </w:r>
    </w:p>
    <w:p w:rsidR="00CD22B0" w:rsidRDefault="00CD22B0" w:rsidP="00EB01E1">
      <w:pPr>
        <w:pStyle w:val="Style2"/>
        <w:ind w:firstLine="0"/>
        <w:rPr>
          <w:b w:val="0"/>
        </w:rPr>
      </w:pPr>
    </w:p>
    <w:p w:rsidR="00C23E17" w:rsidRPr="008D45FA" w:rsidRDefault="002A22B6" w:rsidP="00C23E17">
      <w:pPr>
        <w:suppressAutoHyphens/>
        <w:spacing w:line="360" w:lineRule="auto"/>
        <w:jc w:val="both"/>
        <w:rPr>
          <w:rFonts w:ascii="Arial" w:hAnsi="Arial" w:cs="Arial"/>
          <w:spacing w:val="-3"/>
          <w:szCs w:val="24"/>
        </w:rPr>
      </w:pPr>
      <w:r>
        <w:rPr>
          <w:rFonts w:ascii="Arial" w:hAnsi="Arial" w:cs="Arial"/>
        </w:rPr>
        <w:tab/>
      </w:r>
      <w:r w:rsidR="00C23E17">
        <w:rPr>
          <w:rFonts w:ascii="Arial" w:hAnsi="Arial" w:cs="Arial"/>
        </w:rPr>
        <w:t>T</w:t>
      </w:r>
      <w:r w:rsidR="00C23E17" w:rsidRPr="008D45FA">
        <w:rPr>
          <w:rFonts w:ascii="Arial" w:hAnsi="Arial" w:cs="Arial"/>
          <w:spacing w:val="-3"/>
          <w:szCs w:val="24"/>
        </w:rPr>
        <w:t xml:space="preserve">he </w:t>
      </w:r>
      <w:r w:rsidR="00C23E17">
        <w:rPr>
          <w:rFonts w:ascii="Arial" w:hAnsi="Arial" w:cs="Arial"/>
          <w:spacing w:val="-3"/>
          <w:szCs w:val="24"/>
        </w:rPr>
        <w:t xml:space="preserve">discounted </w:t>
      </w:r>
      <w:r w:rsidR="00C23E17" w:rsidRPr="008D45FA">
        <w:rPr>
          <w:rFonts w:ascii="Arial" w:hAnsi="Arial" w:cs="Arial"/>
          <w:spacing w:val="-3"/>
          <w:szCs w:val="24"/>
        </w:rPr>
        <w:t xml:space="preserve">payback period is </w:t>
      </w:r>
      <w:r>
        <w:rPr>
          <w:rFonts w:ascii="Arial" w:hAnsi="Arial" w:cs="Arial"/>
          <w:spacing w:val="-3"/>
          <w:szCs w:val="24"/>
        </w:rPr>
        <w:t>1.880</w:t>
      </w:r>
      <w:r w:rsidR="00C23E17" w:rsidRPr="008D45FA">
        <w:rPr>
          <w:rFonts w:ascii="Arial" w:hAnsi="Arial" w:cs="Arial"/>
        </w:rPr>
        <w:t xml:space="preserve"> years</w:t>
      </w:r>
      <w:r w:rsidR="00C23E17" w:rsidRPr="008D45FA">
        <w:rPr>
          <w:rFonts w:ascii="Arial" w:hAnsi="Arial" w:cs="Arial"/>
          <w:spacing w:val="-3"/>
          <w:szCs w:val="24"/>
        </w:rPr>
        <w:t>, as shown below.</w:t>
      </w:r>
    </w:p>
    <w:p w:rsidR="00C23E17" w:rsidRDefault="00C23E17" w:rsidP="00C23E17">
      <w:pPr>
        <w:suppressAutoHyphens/>
        <w:jc w:val="both"/>
        <w:rPr>
          <w:rFonts w:ascii="Arial" w:hAnsi="Arial"/>
        </w:rPr>
      </w:pPr>
    </w:p>
    <w:p w:rsidR="00C23E17" w:rsidRDefault="00C23E17" w:rsidP="00C23E17">
      <w:pPr>
        <w:suppressAutoHyphens/>
        <w:jc w:val="both"/>
        <w:rPr>
          <w:rFonts w:ascii="Arial" w:hAnsi="Arial"/>
        </w:rPr>
      </w:pPr>
      <w:r>
        <w:rPr>
          <w:rFonts w:ascii="Arial" w:hAnsi="Arial"/>
        </w:rPr>
        <w:t xml:space="preserve">CF </w:t>
      </w:r>
      <w:r>
        <w:rPr>
          <w:rFonts w:ascii="Arial" w:hAnsi="Arial"/>
          <w:vertAlign w:val="subscript"/>
        </w:rPr>
        <w:t>0</w:t>
      </w:r>
      <w:r w:rsidR="002A22B6">
        <w:rPr>
          <w:rFonts w:ascii="Arial" w:hAnsi="Arial"/>
        </w:rPr>
        <w:t xml:space="preserve">  -$4</w:t>
      </w:r>
      <w:r>
        <w:rPr>
          <w:rFonts w:ascii="Arial" w:hAnsi="Arial"/>
        </w:rPr>
        <w:t>0,000                                           Cumulative Discounted Cash Flow</w:t>
      </w:r>
    </w:p>
    <w:p w:rsidR="00C23E17" w:rsidRDefault="00C23E17" w:rsidP="00C23E17">
      <w:pPr>
        <w:suppressAutoHyphens/>
        <w:jc w:val="both"/>
        <w:rPr>
          <w:rFonts w:ascii="Arial" w:hAnsi="Arial"/>
        </w:rPr>
      </w:pPr>
    </w:p>
    <w:p w:rsidR="00C23E17" w:rsidRDefault="00C23E17" w:rsidP="00C23E17">
      <w:pPr>
        <w:suppressAutoHyphens/>
        <w:jc w:val="both"/>
        <w:rPr>
          <w:rFonts w:ascii="Arial" w:hAnsi="Arial"/>
        </w:rPr>
      </w:pPr>
      <w:r>
        <w:rPr>
          <w:rFonts w:ascii="Arial" w:hAnsi="Arial"/>
        </w:rPr>
        <w:tab/>
      </w:r>
      <w:r>
        <w:rPr>
          <w:rFonts w:ascii="Arial" w:hAnsi="Arial"/>
        </w:rPr>
        <w:tab/>
      </w:r>
      <w:r>
        <w:rPr>
          <w:rFonts w:ascii="Arial" w:hAnsi="Arial"/>
        </w:rPr>
        <w:tab/>
        <w:t xml:space="preserve">Discounted Cash Flow </w:t>
      </w:r>
    </w:p>
    <w:p w:rsidR="00C23E17" w:rsidRDefault="00C23E17" w:rsidP="00C23E17">
      <w:pPr>
        <w:suppressAutoHyphens/>
        <w:jc w:val="both"/>
        <w:rPr>
          <w:rFonts w:ascii="Arial" w:hAnsi="Arial"/>
        </w:rPr>
      </w:pPr>
    </w:p>
    <w:p w:rsidR="00C23E17" w:rsidRDefault="00C23E17" w:rsidP="00C23E17">
      <w:pPr>
        <w:suppressAutoHyphens/>
        <w:rPr>
          <w:rFonts w:ascii="Arial" w:hAnsi="Arial"/>
        </w:rPr>
      </w:pPr>
      <w:r>
        <w:rPr>
          <w:rFonts w:ascii="Arial" w:hAnsi="Arial"/>
        </w:rPr>
        <w:t xml:space="preserve">CF </w:t>
      </w:r>
      <w:r>
        <w:rPr>
          <w:rFonts w:ascii="Arial" w:hAnsi="Arial"/>
          <w:vertAlign w:val="subscript"/>
        </w:rPr>
        <w:t>1</w:t>
      </w:r>
      <w:r>
        <w:rPr>
          <w:rFonts w:ascii="Arial" w:hAnsi="Arial"/>
        </w:rPr>
        <w:t xml:space="preserve">   </w:t>
      </w:r>
      <w:r w:rsidR="002A22B6" w:rsidRPr="00F15169">
        <w:rPr>
          <w:rFonts w:ascii="Arial" w:hAnsi="Arial"/>
        </w:rPr>
        <w:t>$23,334.40 / (1.09)</w:t>
      </w:r>
      <w:r w:rsidR="002A22B6" w:rsidRPr="00F15169">
        <w:rPr>
          <w:rFonts w:ascii="Arial" w:hAnsi="Arial"/>
          <w:vertAlign w:val="superscript"/>
        </w:rPr>
        <w:t>1</w:t>
      </w:r>
      <w:r w:rsidR="002A22B6" w:rsidRPr="00F15169">
        <w:rPr>
          <w:rFonts w:ascii="Arial" w:hAnsi="Arial"/>
        </w:rPr>
        <w:t xml:space="preserve"> </w:t>
      </w:r>
      <w:r>
        <w:rPr>
          <w:rFonts w:ascii="Arial" w:hAnsi="Arial"/>
        </w:rPr>
        <w:t>= $</w:t>
      </w:r>
      <w:r w:rsidR="002A22B6">
        <w:rPr>
          <w:rFonts w:ascii="Arial" w:hAnsi="Arial"/>
        </w:rPr>
        <w:t>21,407.71</w:t>
      </w:r>
      <w:r>
        <w:rPr>
          <w:rFonts w:ascii="Arial" w:hAnsi="Arial"/>
        </w:rPr>
        <w:t xml:space="preserve">       </w:t>
      </w:r>
      <w:r>
        <w:rPr>
          <w:rFonts w:ascii="Arial" w:hAnsi="Arial"/>
        </w:rPr>
        <w:tab/>
        <w:t>$</w:t>
      </w:r>
      <w:r w:rsidR="002A22B6">
        <w:rPr>
          <w:rFonts w:ascii="Arial" w:hAnsi="Arial"/>
        </w:rPr>
        <w:t>21,407.71</w:t>
      </w:r>
    </w:p>
    <w:p w:rsidR="00C23E17" w:rsidRDefault="00C23E17" w:rsidP="00C23E17">
      <w:pPr>
        <w:suppressAutoHyphens/>
        <w:rPr>
          <w:rFonts w:ascii="Arial" w:hAnsi="Arial"/>
        </w:rPr>
      </w:pPr>
      <w:r>
        <w:rPr>
          <w:rFonts w:ascii="Arial" w:hAnsi="Arial"/>
        </w:rPr>
        <w:t xml:space="preserve">CF </w:t>
      </w:r>
      <w:r>
        <w:rPr>
          <w:rFonts w:ascii="Arial" w:hAnsi="Arial"/>
          <w:vertAlign w:val="subscript"/>
        </w:rPr>
        <w:t>2</w:t>
      </w:r>
      <w:r>
        <w:rPr>
          <w:rFonts w:ascii="Arial" w:hAnsi="Arial"/>
        </w:rPr>
        <w:t xml:space="preserve">   </w:t>
      </w:r>
      <w:r w:rsidR="002A22B6" w:rsidRPr="00F15169">
        <w:rPr>
          <w:rFonts w:ascii="Arial" w:hAnsi="Arial"/>
        </w:rPr>
        <w:t>$25,110.40 / (1.09)</w:t>
      </w:r>
      <w:r w:rsidR="002A22B6" w:rsidRPr="00F15169">
        <w:rPr>
          <w:rFonts w:ascii="Arial" w:hAnsi="Arial"/>
          <w:vertAlign w:val="superscript"/>
        </w:rPr>
        <w:t>2</w:t>
      </w:r>
      <w:r w:rsidR="002A22B6" w:rsidRPr="00F15169">
        <w:rPr>
          <w:rFonts w:ascii="Arial" w:hAnsi="Arial"/>
        </w:rPr>
        <w:t xml:space="preserve"> </w:t>
      </w:r>
      <w:r>
        <w:rPr>
          <w:rFonts w:ascii="Arial" w:hAnsi="Arial"/>
        </w:rPr>
        <w:t>= $</w:t>
      </w:r>
      <w:r w:rsidR="002A22B6">
        <w:rPr>
          <w:rFonts w:ascii="Arial" w:hAnsi="Arial"/>
        </w:rPr>
        <w:t>21,134.92</w:t>
      </w:r>
      <w:r>
        <w:rPr>
          <w:rFonts w:ascii="Arial" w:hAnsi="Arial"/>
        </w:rPr>
        <w:t xml:space="preserve">       </w:t>
      </w:r>
      <w:r>
        <w:rPr>
          <w:rFonts w:ascii="Arial" w:hAnsi="Arial"/>
        </w:rPr>
        <w:tab/>
      </w:r>
      <w:r w:rsidR="002A22B6">
        <w:rPr>
          <w:rFonts w:ascii="Arial" w:hAnsi="Arial"/>
        </w:rPr>
        <w:t xml:space="preserve">Payback = 1 year + </w:t>
      </w:r>
      <w:r w:rsidR="002A22B6">
        <w:rPr>
          <w:rFonts w:ascii="Arial" w:hAnsi="Arial"/>
        </w:rPr>
        <w:tab/>
      </w:r>
      <w:r w:rsidR="002A22B6">
        <w:rPr>
          <w:rFonts w:ascii="Arial" w:hAnsi="Arial"/>
        </w:rPr>
        <w:tab/>
      </w:r>
      <w:r w:rsidR="002A22B6">
        <w:rPr>
          <w:rFonts w:ascii="Arial" w:hAnsi="Arial"/>
        </w:rPr>
        <w:tab/>
      </w:r>
      <w:r w:rsidR="002A22B6">
        <w:rPr>
          <w:rFonts w:ascii="Arial" w:hAnsi="Arial"/>
        </w:rPr>
        <w:tab/>
      </w:r>
      <w:r w:rsidR="002A22B6">
        <w:rPr>
          <w:rFonts w:ascii="Arial" w:hAnsi="Arial"/>
        </w:rPr>
        <w:tab/>
      </w:r>
      <w:r w:rsidR="002A22B6">
        <w:rPr>
          <w:rFonts w:ascii="Arial" w:hAnsi="Arial"/>
        </w:rPr>
        <w:tab/>
      </w:r>
      <w:r w:rsidR="002A22B6">
        <w:rPr>
          <w:rFonts w:ascii="Arial" w:hAnsi="Arial"/>
        </w:rPr>
        <w:tab/>
      </w:r>
      <w:r w:rsidR="002A22B6">
        <w:rPr>
          <w:rFonts w:ascii="Arial" w:hAnsi="Arial"/>
        </w:rPr>
        <w:tab/>
      </w:r>
      <w:r w:rsidR="002A22B6">
        <w:rPr>
          <w:rFonts w:ascii="Arial" w:hAnsi="Arial"/>
        </w:rPr>
        <w:tab/>
      </w:r>
      <w:r w:rsidR="002A22B6">
        <w:rPr>
          <w:rFonts w:ascii="Arial" w:hAnsi="Arial"/>
        </w:rPr>
        <w:tab/>
      </w:r>
      <w:r w:rsidR="002A22B6">
        <w:rPr>
          <w:rFonts w:ascii="Arial" w:hAnsi="Arial"/>
        </w:rPr>
        <w:tab/>
        <w:t>($18,592.29 / $21,134.92)</w:t>
      </w:r>
    </w:p>
    <w:p w:rsidR="00C23E17" w:rsidRDefault="00C23E17" w:rsidP="00C23E17">
      <w:pPr>
        <w:suppressAutoHyphens/>
        <w:rPr>
          <w:rFonts w:ascii="Arial" w:hAnsi="Arial"/>
        </w:rPr>
      </w:pPr>
      <w:r>
        <w:rPr>
          <w:rFonts w:ascii="Arial" w:hAnsi="Arial"/>
        </w:rPr>
        <w:t xml:space="preserve">CF </w:t>
      </w:r>
      <w:r>
        <w:rPr>
          <w:rFonts w:ascii="Arial" w:hAnsi="Arial"/>
          <w:vertAlign w:val="subscript"/>
        </w:rPr>
        <w:t>3</w:t>
      </w:r>
      <w:r>
        <w:rPr>
          <w:rFonts w:ascii="Arial" w:hAnsi="Arial"/>
        </w:rPr>
        <w:t xml:space="preserve">   </w:t>
      </w:r>
      <w:r w:rsidR="00072085" w:rsidRPr="00D6717E">
        <w:rPr>
          <w:rFonts w:ascii="Arial" w:hAnsi="Arial"/>
          <w:szCs w:val="24"/>
        </w:rPr>
        <w:t>$20,396.60</w:t>
      </w:r>
      <w:r w:rsidR="00072085" w:rsidRPr="00F15169">
        <w:rPr>
          <w:rFonts w:ascii="Arial" w:hAnsi="Arial"/>
        </w:rPr>
        <w:t xml:space="preserve"> </w:t>
      </w:r>
      <w:r w:rsidR="002A22B6" w:rsidRPr="00F15169">
        <w:rPr>
          <w:rFonts w:ascii="Arial" w:hAnsi="Arial"/>
        </w:rPr>
        <w:t>/ (1.09)</w:t>
      </w:r>
      <w:r w:rsidR="002A22B6" w:rsidRPr="00F15169">
        <w:rPr>
          <w:rFonts w:ascii="Arial" w:hAnsi="Arial"/>
          <w:vertAlign w:val="superscript"/>
        </w:rPr>
        <w:t>3</w:t>
      </w:r>
      <w:r w:rsidR="002A22B6" w:rsidRPr="00F15169">
        <w:rPr>
          <w:rFonts w:ascii="Arial" w:hAnsi="Arial"/>
        </w:rPr>
        <w:t xml:space="preserve"> </w:t>
      </w:r>
      <w:r>
        <w:rPr>
          <w:rFonts w:ascii="Arial" w:hAnsi="Arial"/>
        </w:rPr>
        <w:t>= $</w:t>
      </w:r>
      <w:r w:rsidR="0003694A">
        <w:rPr>
          <w:rFonts w:ascii="Arial" w:hAnsi="Arial"/>
        </w:rPr>
        <w:t>15,749.92</w:t>
      </w:r>
      <w:r>
        <w:rPr>
          <w:rFonts w:ascii="Arial" w:hAnsi="Arial"/>
        </w:rPr>
        <w:t xml:space="preserve">  </w:t>
      </w:r>
      <w:r>
        <w:rPr>
          <w:rFonts w:ascii="Arial" w:hAnsi="Arial"/>
        </w:rPr>
        <w:tab/>
      </w:r>
    </w:p>
    <w:p w:rsidR="00C23E17" w:rsidRDefault="00C23E17" w:rsidP="00C23E17">
      <w:pPr>
        <w:suppressAutoHyphens/>
        <w:rPr>
          <w:rFonts w:ascii="Arial" w:hAnsi="Arial"/>
        </w:rPr>
      </w:pPr>
      <w:r>
        <w:rPr>
          <w:rFonts w:ascii="Arial" w:hAnsi="Arial"/>
        </w:rPr>
        <w:t xml:space="preserve">CF </w:t>
      </w:r>
      <w:r>
        <w:rPr>
          <w:rFonts w:ascii="Arial" w:hAnsi="Arial"/>
          <w:vertAlign w:val="subscript"/>
        </w:rPr>
        <w:t>4</w:t>
      </w:r>
      <w:r>
        <w:rPr>
          <w:rFonts w:ascii="Arial" w:hAnsi="Arial"/>
        </w:rPr>
        <w:t xml:space="preserve">   </w:t>
      </w:r>
      <w:r w:rsidR="002A22B6" w:rsidRPr="00F15169">
        <w:rPr>
          <w:rFonts w:ascii="Arial" w:hAnsi="Arial"/>
        </w:rPr>
        <w:t>$1,185.60 / (1.09)</w:t>
      </w:r>
      <w:r w:rsidR="002A22B6" w:rsidRPr="00F15169">
        <w:rPr>
          <w:rFonts w:ascii="Arial" w:hAnsi="Arial"/>
          <w:vertAlign w:val="superscript"/>
        </w:rPr>
        <w:t>4</w:t>
      </w:r>
      <w:r w:rsidR="002A22B6">
        <w:rPr>
          <w:rFonts w:ascii="Arial" w:hAnsi="Arial"/>
        </w:rPr>
        <w:t xml:space="preserve"> </w:t>
      </w:r>
      <w:r>
        <w:rPr>
          <w:rFonts w:ascii="Arial" w:hAnsi="Arial"/>
        </w:rPr>
        <w:t>= $</w:t>
      </w:r>
      <w:r w:rsidR="0003694A">
        <w:rPr>
          <w:rFonts w:ascii="Arial" w:hAnsi="Arial"/>
        </w:rPr>
        <w:t>839.91</w:t>
      </w:r>
      <w:r>
        <w:rPr>
          <w:rFonts w:ascii="Arial" w:hAnsi="Arial"/>
        </w:rPr>
        <w:t xml:space="preserve"> </w:t>
      </w:r>
    </w:p>
    <w:p w:rsidR="00C23E17" w:rsidRDefault="00C23E17" w:rsidP="00C23E17">
      <w:pPr>
        <w:suppressAutoHyphens/>
        <w:rPr>
          <w:rFonts w:ascii="Arial" w:hAnsi="Arial"/>
        </w:rPr>
      </w:pPr>
    </w:p>
    <w:p w:rsidR="002A22B6" w:rsidRDefault="002A22B6" w:rsidP="002A22B6">
      <w:pPr>
        <w:suppressAutoHyphens/>
        <w:rPr>
          <w:rFonts w:ascii="Arial" w:hAnsi="Arial"/>
        </w:rPr>
      </w:pPr>
      <w:r>
        <w:rPr>
          <w:rFonts w:ascii="Arial" w:hAnsi="Arial"/>
        </w:rPr>
        <w:tab/>
      </w:r>
      <w:r>
        <w:rPr>
          <w:rFonts w:ascii="Arial" w:hAnsi="Arial"/>
        </w:rPr>
        <w:tab/>
        <w:t xml:space="preserve">Discounted </w:t>
      </w:r>
      <w:r w:rsidR="00C23E17">
        <w:rPr>
          <w:rFonts w:ascii="Arial" w:hAnsi="Arial"/>
        </w:rPr>
        <w:t xml:space="preserve">Payback </w:t>
      </w:r>
      <w:r>
        <w:rPr>
          <w:rFonts w:ascii="Arial" w:hAnsi="Arial"/>
        </w:rPr>
        <w:t xml:space="preserve">Period </w:t>
      </w:r>
      <w:r w:rsidR="00C23E17">
        <w:rPr>
          <w:rFonts w:ascii="Arial" w:hAnsi="Arial"/>
        </w:rPr>
        <w:t xml:space="preserve">= </w:t>
      </w:r>
      <w:r>
        <w:rPr>
          <w:rFonts w:ascii="Arial" w:hAnsi="Arial"/>
        </w:rPr>
        <w:t>1</w:t>
      </w:r>
      <w:r w:rsidR="00C23E17">
        <w:rPr>
          <w:rFonts w:ascii="Arial" w:hAnsi="Arial"/>
        </w:rPr>
        <w:t xml:space="preserve"> years + </w:t>
      </w:r>
      <w:r>
        <w:rPr>
          <w:rFonts w:ascii="Arial" w:hAnsi="Arial"/>
        </w:rPr>
        <w:t>($18,592.29 / $21,134.92)</w:t>
      </w:r>
    </w:p>
    <w:p w:rsidR="00C23E17" w:rsidRPr="002A22B6" w:rsidRDefault="00C23E17" w:rsidP="00C23E17">
      <w:pPr>
        <w:suppressAutoHyphens/>
        <w:rPr>
          <w:rFonts w:ascii="Arial" w:hAnsi="Arial"/>
        </w:rPr>
      </w:pPr>
      <w:r>
        <w:rPr>
          <w:rFonts w:ascii="Arial" w:hAnsi="Arial"/>
        </w:rPr>
        <w:lastRenderedPageBreak/>
        <w:t xml:space="preserve"> </w:t>
      </w:r>
      <w:r w:rsidR="002A22B6">
        <w:rPr>
          <w:rFonts w:ascii="Arial" w:hAnsi="Arial"/>
        </w:rPr>
        <w:tab/>
      </w:r>
      <w:r w:rsidR="002A22B6">
        <w:rPr>
          <w:rFonts w:ascii="Arial" w:hAnsi="Arial"/>
        </w:rPr>
        <w:tab/>
      </w:r>
      <w:r w:rsidRPr="002A22B6">
        <w:rPr>
          <w:rFonts w:ascii="Arial" w:hAnsi="Arial"/>
        </w:rPr>
        <w:t xml:space="preserve">= </w:t>
      </w:r>
      <w:r w:rsidR="002A22B6" w:rsidRPr="002A22B6">
        <w:rPr>
          <w:rFonts w:ascii="Arial" w:hAnsi="Arial"/>
        </w:rPr>
        <w:t>1</w:t>
      </w:r>
      <w:r w:rsidRPr="002A22B6">
        <w:rPr>
          <w:rFonts w:ascii="Arial" w:hAnsi="Arial"/>
        </w:rPr>
        <w:t>.8</w:t>
      </w:r>
      <w:r w:rsidR="002A22B6" w:rsidRPr="002A22B6">
        <w:rPr>
          <w:rFonts w:ascii="Arial" w:hAnsi="Arial"/>
        </w:rPr>
        <w:t>80</w:t>
      </w:r>
      <w:r w:rsidRPr="002A22B6">
        <w:rPr>
          <w:rFonts w:ascii="Arial" w:hAnsi="Arial"/>
        </w:rPr>
        <w:t xml:space="preserve"> years</w:t>
      </w:r>
    </w:p>
    <w:p w:rsidR="00C23E17" w:rsidRDefault="00C23E17" w:rsidP="00C23E17">
      <w:pPr>
        <w:pStyle w:val="BodyText"/>
        <w:rPr>
          <w:rFonts w:ascii="Arial" w:hAnsi="Arial"/>
        </w:rPr>
      </w:pPr>
    </w:p>
    <w:p w:rsidR="008D3DC4" w:rsidRDefault="008D3DC4" w:rsidP="00C23E17">
      <w:pPr>
        <w:pStyle w:val="BodyText"/>
        <w:rPr>
          <w:rFonts w:ascii="Arial" w:hAnsi="Arial"/>
        </w:rPr>
      </w:pPr>
    </w:p>
    <w:p w:rsidR="00B96CB5" w:rsidRPr="009E130A" w:rsidRDefault="00B96CB5" w:rsidP="00B96CB5">
      <w:pPr>
        <w:pStyle w:val="Style1"/>
        <w:ind w:firstLine="0"/>
        <w:rPr>
          <w:b/>
        </w:rPr>
      </w:pPr>
      <w:r>
        <w:rPr>
          <w:b/>
        </w:rPr>
        <w:t>7.3</w:t>
      </w:r>
      <w:r w:rsidR="008D3DC4">
        <w:rPr>
          <w:b/>
        </w:rPr>
        <w:t>.</w:t>
      </w:r>
      <w:r w:rsidRPr="009E130A">
        <w:rPr>
          <w:b/>
        </w:rPr>
        <w:t xml:space="preserve"> </w:t>
      </w:r>
      <w:r>
        <w:rPr>
          <w:b/>
        </w:rPr>
        <w:t xml:space="preserve">Arditti-Levy and Equity </w:t>
      </w:r>
      <w:r w:rsidR="006454C6">
        <w:rPr>
          <w:b/>
        </w:rPr>
        <w:t xml:space="preserve">Approaches </w:t>
      </w:r>
      <w:r>
        <w:rPr>
          <w:b/>
        </w:rPr>
        <w:t xml:space="preserve">Net Income after Taxes and </w:t>
      </w:r>
      <w:r w:rsidRPr="009E130A">
        <w:rPr>
          <w:b/>
        </w:rPr>
        <w:t>Cash Flows</w:t>
      </w:r>
    </w:p>
    <w:p w:rsidR="00B96CB5" w:rsidRDefault="00B96CB5" w:rsidP="00B96CB5">
      <w:pPr>
        <w:suppressAutoHyphens/>
        <w:spacing w:line="360" w:lineRule="auto"/>
        <w:jc w:val="both"/>
        <w:rPr>
          <w:rFonts w:ascii="Arial" w:hAnsi="Arial"/>
          <w:szCs w:val="24"/>
        </w:rPr>
      </w:pPr>
      <w:r>
        <w:rPr>
          <w:rFonts w:ascii="Arial" w:hAnsi="Arial"/>
          <w:szCs w:val="24"/>
        </w:rPr>
        <w:tab/>
      </w:r>
      <w:r w:rsidR="008D3DC4">
        <w:rPr>
          <w:rFonts w:ascii="Arial" w:hAnsi="Arial"/>
          <w:szCs w:val="24"/>
        </w:rPr>
        <w:t xml:space="preserve">There are other </w:t>
      </w:r>
      <w:r>
        <w:rPr>
          <w:rFonts w:ascii="Arial" w:hAnsi="Arial"/>
          <w:szCs w:val="24"/>
        </w:rPr>
        <w:t xml:space="preserve">non-traditional </w:t>
      </w:r>
      <w:r w:rsidR="008D3DC4">
        <w:rPr>
          <w:rFonts w:ascii="Arial" w:hAnsi="Arial"/>
          <w:szCs w:val="24"/>
        </w:rPr>
        <w:t>methods</w:t>
      </w:r>
      <w:r w:rsidRPr="00B96CB5">
        <w:rPr>
          <w:rFonts w:ascii="Arial" w:hAnsi="Arial"/>
          <w:szCs w:val="24"/>
        </w:rPr>
        <w:t xml:space="preserve"> for calculating cash flow</w:t>
      </w:r>
      <w:r>
        <w:rPr>
          <w:rFonts w:ascii="Arial" w:hAnsi="Arial"/>
          <w:szCs w:val="24"/>
        </w:rPr>
        <w:t>s based on the Arditti-Levy and Equity approaches.  These approaches explicitly</w:t>
      </w:r>
      <w:r w:rsidRPr="00B96CB5">
        <w:rPr>
          <w:rFonts w:ascii="Arial" w:hAnsi="Arial"/>
          <w:szCs w:val="24"/>
        </w:rPr>
        <w:t xml:space="preserve"> take into</w:t>
      </w:r>
      <w:r>
        <w:rPr>
          <w:rFonts w:ascii="Arial" w:hAnsi="Arial"/>
          <w:szCs w:val="24"/>
        </w:rPr>
        <w:t xml:space="preserve"> account interest expenses and</w:t>
      </w:r>
      <w:r w:rsidRPr="00B96CB5">
        <w:rPr>
          <w:rFonts w:ascii="Arial" w:hAnsi="Arial"/>
          <w:szCs w:val="24"/>
        </w:rPr>
        <w:t xml:space="preserve"> principal payments on debt</w:t>
      </w:r>
      <w:r>
        <w:rPr>
          <w:rFonts w:ascii="Arial" w:hAnsi="Arial"/>
          <w:szCs w:val="24"/>
        </w:rPr>
        <w:t xml:space="preserve">, such that </w:t>
      </w:r>
      <w:r w:rsidRPr="00B96CB5">
        <w:rPr>
          <w:rFonts w:ascii="Arial" w:hAnsi="Arial"/>
          <w:szCs w:val="24"/>
        </w:rPr>
        <w:t>a debt amortization schedule</w:t>
      </w:r>
      <w:r>
        <w:rPr>
          <w:rFonts w:ascii="Arial" w:hAnsi="Arial"/>
          <w:szCs w:val="24"/>
        </w:rPr>
        <w:t xml:space="preserve"> is required to calculate these cash flows</w:t>
      </w:r>
      <w:r w:rsidRPr="00B96CB5">
        <w:rPr>
          <w:rFonts w:ascii="Arial" w:hAnsi="Arial"/>
          <w:szCs w:val="24"/>
        </w:rPr>
        <w:t xml:space="preserve">. </w:t>
      </w:r>
      <w:r w:rsidR="002C1341">
        <w:rPr>
          <w:rFonts w:ascii="Arial" w:hAnsi="Arial"/>
          <w:szCs w:val="24"/>
        </w:rPr>
        <w:t xml:space="preserve">  These approaches are illustrated in this section following-up </w:t>
      </w:r>
      <w:r w:rsidR="0003694A">
        <w:rPr>
          <w:rFonts w:ascii="Arial" w:hAnsi="Arial"/>
          <w:szCs w:val="24"/>
        </w:rPr>
        <w:t>t</w:t>
      </w:r>
      <w:r w:rsidR="002C1341">
        <w:rPr>
          <w:rFonts w:ascii="Arial" w:hAnsi="Arial"/>
          <w:szCs w:val="24"/>
        </w:rPr>
        <w:t xml:space="preserve">he example for the traditional approach that appears in Section 7.2.1. in this chapter </w:t>
      </w:r>
    </w:p>
    <w:p w:rsidR="00B26BB0" w:rsidRPr="00B26BB0" w:rsidRDefault="008D3DC4" w:rsidP="00B26BB0">
      <w:pPr>
        <w:suppressAutoHyphens/>
        <w:spacing w:line="360" w:lineRule="auto"/>
        <w:jc w:val="both"/>
        <w:rPr>
          <w:rFonts w:ascii="Arial" w:hAnsi="Arial" w:cs="Arial"/>
        </w:rPr>
      </w:pPr>
      <w:r>
        <w:rPr>
          <w:rFonts w:ascii="Arial" w:hAnsi="Arial"/>
          <w:szCs w:val="24"/>
        </w:rPr>
        <w:tab/>
      </w:r>
      <w:r w:rsidRPr="00B26BB0">
        <w:rPr>
          <w:rFonts w:ascii="Arial" w:hAnsi="Arial" w:cs="Arial"/>
          <w:szCs w:val="24"/>
        </w:rPr>
        <w:t xml:space="preserve">The debt amortization schedule </w:t>
      </w:r>
      <w:r w:rsidR="00B26BB0" w:rsidRPr="00B26BB0">
        <w:rPr>
          <w:rFonts w:ascii="Arial" w:hAnsi="Arial" w:cs="Arial"/>
          <w:szCs w:val="24"/>
        </w:rPr>
        <w:t xml:space="preserve">shown below </w:t>
      </w:r>
      <w:r w:rsidRPr="00B26BB0">
        <w:rPr>
          <w:rFonts w:ascii="Arial" w:hAnsi="Arial" w:cs="Arial"/>
          <w:szCs w:val="24"/>
        </w:rPr>
        <w:t>considers that in the financing of the $100,000 purchase price of the machine, $80,000 is financed with debt at</w:t>
      </w:r>
      <w:r w:rsidR="00B26BB0" w:rsidRPr="00B26BB0">
        <w:rPr>
          <w:rFonts w:ascii="Arial" w:hAnsi="Arial" w:cs="Arial"/>
          <w:szCs w:val="24"/>
        </w:rPr>
        <w:t xml:space="preserve"> a 5%</w:t>
      </w:r>
      <w:r w:rsidR="00B26BB0">
        <w:rPr>
          <w:rFonts w:ascii="Arial" w:hAnsi="Arial" w:cs="Arial"/>
          <w:szCs w:val="24"/>
        </w:rPr>
        <w:t xml:space="preserve"> </w:t>
      </w:r>
      <w:r w:rsidR="00B26BB0" w:rsidRPr="00B26BB0">
        <w:rPr>
          <w:rFonts w:ascii="Arial" w:hAnsi="Arial" w:cs="Arial"/>
          <w:szCs w:val="24"/>
        </w:rPr>
        <w:t>pre-tax cost of debt.  It is assumed that the loan is a 3 year loan consistent with the</w:t>
      </w:r>
      <w:r w:rsidR="00B26BB0" w:rsidRPr="00B26BB0">
        <w:rPr>
          <w:rFonts w:ascii="Arial" w:hAnsi="Arial" w:cs="Arial"/>
        </w:rPr>
        <w:t xml:space="preserve"> project’s life, and that the loan is fully amortized over 3 years with payments </w:t>
      </w:r>
      <w:r w:rsidR="00B26BB0">
        <w:rPr>
          <w:rFonts w:ascii="Arial" w:hAnsi="Arial" w:cs="Arial"/>
        </w:rPr>
        <w:t xml:space="preserve">of </w:t>
      </w:r>
      <w:r w:rsidR="00B26BB0" w:rsidRPr="00B26BB0">
        <w:rPr>
          <w:rFonts w:ascii="Arial" w:hAnsi="Arial" w:cs="Arial"/>
        </w:rPr>
        <w:t>$</w:t>
      </w:r>
      <w:r w:rsidR="00B26BB0">
        <w:rPr>
          <w:rFonts w:ascii="Arial" w:hAnsi="Arial" w:cs="Arial"/>
        </w:rPr>
        <w:t xml:space="preserve">29,376.69 made at the end of each </w:t>
      </w:r>
      <w:r w:rsidR="00B26BB0" w:rsidRPr="00B26BB0">
        <w:rPr>
          <w:rFonts w:ascii="Arial" w:hAnsi="Arial" w:cs="Arial"/>
        </w:rPr>
        <w:t>year</w:t>
      </w:r>
      <w:r w:rsidR="00B26BB0">
        <w:rPr>
          <w:rFonts w:ascii="Arial" w:hAnsi="Arial" w:cs="Arial"/>
        </w:rPr>
        <w:t xml:space="preserve">. </w:t>
      </w:r>
      <w:r w:rsidR="00B26BB0" w:rsidRPr="00B26BB0">
        <w:rPr>
          <w:rFonts w:ascii="Arial" w:hAnsi="Arial" w:cs="Arial"/>
        </w:rPr>
        <w:t>Then the amortization schedule for this loan is as follows.</w:t>
      </w:r>
    </w:p>
    <w:tbl>
      <w:tblPr>
        <w:tblpPr w:leftFromText="180" w:rightFromText="180" w:vertAnchor="text" w:horzAnchor="margin" w:tblpX="198" w:tblpY="99"/>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0"/>
        <w:gridCol w:w="1890"/>
        <w:gridCol w:w="1980"/>
        <w:gridCol w:w="2070"/>
      </w:tblGrid>
      <w:tr w:rsidR="003A3A9C" w:rsidTr="003A3A9C">
        <w:tc>
          <w:tcPr>
            <w:tcW w:w="810" w:type="dxa"/>
          </w:tcPr>
          <w:p w:rsidR="003A3A9C" w:rsidRPr="00B26BB0" w:rsidRDefault="003A3A9C" w:rsidP="003A3A9C">
            <w:pPr>
              <w:rPr>
                <w:rFonts w:ascii="Arial" w:hAnsi="Arial" w:cs="Arial"/>
              </w:rPr>
            </w:pPr>
            <w:r w:rsidRPr="00B26BB0">
              <w:rPr>
                <w:rFonts w:ascii="Arial" w:hAnsi="Arial" w:cs="Arial"/>
              </w:rPr>
              <w:t>Year</w:t>
            </w:r>
          </w:p>
        </w:tc>
        <w:tc>
          <w:tcPr>
            <w:tcW w:w="2160" w:type="dxa"/>
          </w:tcPr>
          <w:p w:rsidR="003A3A9C" w:rsidRPr="00B26BB0" w:rsidRDefault="003A3A9C" w:rsidP="003A3A9C">
            <w:pPr>
              <w:rPr>
                <w:rFonts w:ascii="Arial" w:hAnsi="Arial" w:cs="Arial"/>
              </w:rPr>
            </w:pPr>
            <w:r w:rsidRPr="00B26BB0">
              <w:rPr>
                <w:rFonts w:ascii="Arial" w:hAnsi="Arial" w:cs="Arial"/>
              </w:rPr>
              <w:t>Principal on Loan</w:t>
            </w:r>
          </w:p>
          <w:p w:rsidR="003A3A9C" w:rsidRPr="00B26BB0" w:rsidRDefault="003A3A9C" w:rsidP="003A3A9C">
            <w:pPr>
              <w:rPr>
                <w:rFonts w:ascii="Arial" w:hAnsi="Arial" w:cs="Arial"/>
              </w:rPr>
            </w:pPr>
            <w:r w:rsidRPr="00B26BB0">
              <w:rPr>
                <w:rFonts w:ascii="Arial" w:hAnsi="Arial" w:cs="Arial"/>
              </w:rPr>
              <w:t>Beginning of Year</w:t>
            </w:r>
          </w:p>
        </w:tc>
        <w:tc>
          <w:tcPr>
            <w:tcW w:w="1890" w:type="dxa"/>
          </w:tcPr>
          <w:p w:rsidR="003A3A9C" w:rsidRPr="00B26BB0" w:rsidRDefault="003A3A9C" w:rsidP="003A3A9C">
            <w:pPr>
              <w:rPr>
                <w:rFonts w:ascii="Arial" w:hAnsi="Arial" w:cs="Arial"/>
              </w:rPr>
            </w:pPr>
            <w:r w:rsidRPr="00B26BB0">
              <w:rPr>
                <w:rFonts w:ascii="Arial" w:hAnsi="Arial" w:cs="Arial"/>
              </w:rPr>
              <w:t>Interest on Loan</w:t>
            </w:r>
          </w:p>
          <w:p w:rsidR="003A3A9C" w:rsidRPr="00B26BB0" w:rsidRDefault="003A3A9C" w:rsidP="003A3A9C">
            <w:pPr>
              <w:rPr>
                <w:rFonts w:ascii="Arial" w:hAnsi="Arial" w:cs="Arial"/>
              </w:rPr>
            </w:pPr>
            <w:r w:rsidRPr="00B26BB0">
              <w:rPr>
                <w:rFonts w:ascii="Arial" w:hAnsi="Arial" w:cs="Arial"/>
              </w:rPr>
              <w:t>During Year</w:t>
            </w:r>
          </w:p>
        </w:tc>
        <w:tc>
          <w:tcPr>
            <w:tcW w:w="1980" w:type="dxa"/>
          </w:tcPr>
          <w:p w:rsidR="003A3A9C" w:rsidRPr="00B26BB0" w:rsidRDefault="003A3A9C" w:rsidP="003A3A9C">
            <w:pPr>
              <w:rPr>
                <w:rFonts w:ascii="Arial" w:hAnsi="Arial" w:cs="Arial"/>
              </w:rPr>
            </w:pPr>
            <w:r w:rsidRPr="00B26BB0">
              <w:rPr>
                <w:rFonts w:ascii="Arial" w:hAnsi="Arial" w:cs="Arial"/>
              </w:rPr>
              <w:t>Payment on Loan</w:t>
            </w:r>
          </w:p>
          <w:p w:rsidR="003A3A9C" w:rsidRPr="00B26BB0" w:rsidRDefault="003A3A9C" w:rsidP="003A3A9C">
            <w:pPr>
              <w:rPr>
                <w:rFonts w:ascii="Arial" w:hAnsi="Arial" w:cs="Arial"/>
              </w:rPr>
            </w:pPr>
            <w:r w:rsidRPr="00B26BB0">
              <w:rPr>
                <w:rFonts w:ascii="Arial" w:hAnsi="Arial" w:cs="Arial"/>
              </w:rPr>
              <w:t>End of Year</w:t>
            </w:r>
          </w:p>
        </w:tc>
        <w:tc>
          <w:tcPr>
            <w:tcW w:w="2070" w:type="dxa"/>
          </w:tcPr>
          <w:p w:rsidR="003A3A9C" w:rsidRPr="00B26BB0" w:rsidRDefault="003A3A9C" w:rsidP="003A3A9C">
            <w:pPr>
              <w:rPr>
                <w:rFonts w:ascii="Arial" w:hAnsi="Arial" w:cs="Arial"/>
              </w:rPr>
            </w:pPr>
            <w:r w:rsidRPr="00B26BB0">
              <w:rPr>
                <w:rFonts w:ascii="Arial" w:hAnsi="Arial" w:cs="Arial"/>
              </w:rPr>
              <w:t>Payment on Principal</w:t>
            </w:r>
          </w:p>
          <w:p w:rsidR="003A3A9C" w:rsidRPr="00B26BB0" w:rsidRDefault="003A3A9C" w:rsidP="003A3A9C">
            <w:pPr>
              <w:rPr>
                <w:rFonts w:ascii="Arial" w:hAnsi="Arial" w:cs="Arial"/>
              </w:rPr>
            </w:pPr>
            <w:r w:rsidRPr="00B26BB0">
              <w:rPr>
                <w:rFonts w:ascii="Arial" w:hAnsi="Arial" w:cs="Arial"/>
              </w:rPr>
              <w:t>End of Year</w:t>
            </w:r>
          </w:p>
        </w:tc>
      </w:tr>
      <w:tr w:rsidR="003A3A9C" w:rsidTr="003A3A9C">
        <w:tc>
          <w:tcPr>
            <w:tcW w:w="810" w:type="dxa"/>
          </w:tcPr>
          <w:p w:rsidR="003A3A9C" w:rsidRPr="00B26BB0" w:rsidRDefault="003A3A9C" w:rsidP="003A3A9C">
            <w:pPr>
              <w:rPr>
                <w:rFonts w:ascii="Arial" w:hAnsi="Arial" w:cs="Arial"/>
              </w:rPr>
            </w:pPr>
          </w:p>
        </w:tc>
        <w:tc>
          <w:tcPr>
            <w:tcW w:w="2160" w:type="dxa"/>
          </w:tcPr>
          <w:p w:rsidR="003A3A9C" w:rsidRPr="00B26BB0" w:rsidRDefault="003A3A9C" w:rsidP="003A3A9C">
            <w:pPr>
              <w:rPr>
                <w:rFonts w:ascii="Arial" w:hAnsi="Arial" w:cs="Arial"/>
              </w:rPr>
            </w:pPr>
          </w:p>
        </w:tc>
        <w:tc>
          <w:tcPr>
            <w:tcW w:w="1890" w:type="dxa"/>
          </w:tcPr>
          <w:p w:rsidR="003A3A9C" w:rsidRPr="00B26BB0" w:rsidRDefault="003A3A9C" w:rsidP="003A3A9C">
            <w:pPr>
              <w:rPr>
                <w:rFonts w:ascii="Arial" w:hAnsi="Arial" w:cs="Arial"/>
              </w:rPr>
            </w:pPr>
          </w:p>
        </w:tc>
        <w:tc>
          <w:tcPr>
            <w:tcW w:w="1980" w:type="dxa"/>
          </w:tcPr>
          <w:p w:rsidR="003A3A9C" w:rsidRPr="00B26BB0" w:rsidRDefault="003A3A9C" w:rsidP="003A3A9C">
            <w:pPr>
              <w:rPr>
                <w:rFonts w:ascii="Arial" w:hAnsi="Arial" w:cs="Arial"/>
              </w:rPr>
            </w:pPr>
          </w:p>
        </w:tc>
        <w:tc>
          <w:tcPr>
            <w:tcW w:w="2070" w:type="dxa"/>
          </w:tcPr>
          <w:p w:rsidR="003A3A9C" w:rsidRPr="00B26BB0" w:rsidRDefault="003A3A9C" w:rsidP="003A3A9C">
            <w:pPr>
              <w:rPr>
                <w:rFonts w:ascii="Arial" w:hAnsi="Arial" w:cs="Arial"/>
              </w:rPr>
            </w:pPr>
          </w:p>
        </w:tc>
      </w:tr>
      <w:tr w:rsidR="003A3A9C" w:rsidTr="003A3A9C">
        <w:tc>
          <w:tcPr>
            <w:tcW w:w="810" w:type="dxa"/>
          </w:tcPr>
          <w:p w:rsidR="003A3A9C" w:rsidRPr="00B26BB0" w:rsidRDefault="003A3A9C" w:rsidP="003A3A9C">
            <w:pPr>
              <w:rPr>
                <w:rFonts w:ascii="Arial" w:hAnsi="Arial" w:cs="Arial"/>
              </w:rPr>
            </w:pPr>
            <w:r w:rsidRPr="00B26BB0">
              <w:rPr>
                <w:rFonts w:ascii="Arial" w:hAnsi="Arial" w:cs="Arial"/>
              </w:rPr>
              <w:t>1</w:t>
            </w:r>
          </w:p>
        </w:tc>
        <w:tc>
          <w:tcPr>
            <w:tcW w:w="2160" w:type="dxa"/>
          </w:tcPr>
          <w:p w:rsidR="003A3A9C" w:rsidRPr="00B26BB0" w:rsidRDefault="003A3A9C" w:rsidP="003A3A9C">
            <w:pPr>
              <w:rPr>
                <w:rFonts w:ascii="Arial" w:hAnsi="Arial" w:cs="Arial"/>
              </w:rPr>
            </w:pPr>
            <w:r w:rsidRPr="00B26BB0">
              <w:rPr>
                <w:rFonts w:ascii="Arial" w:hAnsi="Arial" w:cs="Arial"/>
              </w:rPr>
              <w:t>$80,000.00</w:t>
            </w:r>
          </w:p>
        </w:tc>
        <w:tc>
          <w:tcPr>
            <w:tcW w:w="1890" w:type="dxa"/>
          </w:tcPr>
          <w:p w:rsidR="003A3A9C" w:rsidRPr="00B26BB0" w:rsidRDefault="003A3A9C" w:rsidP="003A3A9C">
            <w:pPr>
              <w:rPr>
                <w:rFonts w:ascii="Arial" w:hAnsi="Arial" w:cs="Arial"/>
              </w:rPr>
            </w:pPr>
            <w:r>
              <w:rPr>
                <w:rFonts w:ascii="Arial" w:hAnsi="Arial" w:cs="Arial"/>
              </w:rPr>
              <w:t>$4,000.00</w:t>
            </w:r>
          </w:p>
        </w:tc>
        <w:tc>
          <w:tcPr>
            <w:tcW w:w="1980" w:type="dxa"/>
          </w:tcPr>
          <w:p w:rsidR="003A3A9C" w:rsidRPr="00B26BB0" w:rsidRDefault="003A3A9C" w:rsidP="003A3A9C">
            <w:pPr>
              <w:rPr>
                <w:rFonts w:ascii="Arial" w:hAnsi="Arial" w:cs="Arial"/>
              </w:rPr>
            </w:pPr>
            <w:r w:rsidRPr="00B26BB0">
              <w:rPr>
                <w:rFonts w:ascii="Arial" w:hAnsi="Arial" w:cs="Arial"/>
              </w:rPr>
              <w:t>$</w:t>
            </w:r>
            <w:r>
              <w:rPr>
                <w:rFonts w:ascii="Arial" w:hAnsi="Arial" w:cs="Arial"/>
              </w:rPr>
              <w:t>29,376.69</w:t>
            </w:r>
          </w:p>
        </w:tc>
        <w:tc>
          <w:tcPr>
            <w:tcW w:w="2070" w:type="dxa"/>
          </w:tcPr>
          <w:p w:rsidR="003A3A9C" w:rsidRPr="00B26BB0" w:rsidRDefault="003A3A9C" w:rsidP="003A3A9C">
            <w:pPr>
              <w:rPr>
                <w:rFonts w:ascii="Arial" w:hAnsi="Arial" w:cs="Arial"/>
              </w:rPr>
            </w:pPr>
            <w:r w:rsidRPr="00B26BB0">
              <w:rPr>
                <w:rFonts w:ascii="Arial" w:hAnsi="Arial" w:cs="Arial"/>
              </w:rPr>
              <w:t>$2</w:t>
            </w:r>
            <w:r>
              <w:rPr>
                <w:rFonts w:ascii="Arial" w:hAnsi="Arial" w:cs="Arial"/>
              </w:rPr>
              <w:t>5,376.69</w:t>
            </w:r>
          </w:p>
        </w:tc>
      </w:tr>
      <w:tr w:rsidR="003A3A9C" w:rsidTr="003A3A9C">
        <w:tc>
          <w:tcPr>
            <w:tcW w:w="810" w:type="dxa"/>
          </w:tcPr>
          <w:p w:rsidR="003A3A9C" w:rsidRPr="00B26BB0" w:rsidRDefault="003A3A9C" w:rsidP="003A3A9C">
            <w:pPr>
              <w:rPr>
                <w:rFonts w:ascii="Arial" w:hAnsi="Arial" w:cs="Arial"/>
              </w:rPr>
            </w:pPr>
            <w:r w:rsidRPr="00B26BB0">
              <w:rPr>
                <w:rFonts w:ascii="Arial" w:hAnsi="Arial" w:cs="Arial"/>
              </w:rPr>
              <w:t>2</w:t>
            </w:r>
          </w:p>
        </w:tc>
        <w:tc>
          <w:tcPr>
            <w:tcW w:w="2160" w:type="dxa"/>
          </w:tcPr>
          <w:p w:rsidR="003A3A9C" w:rsidRPr="00B26BB0" w:rsidRDefault="003A3A9C" w:rsidP="003A3A9C">
            <w:pPr>
              <w:rPr>
                <w:rFonts w:ascii="Arial" w:hAnsi="Arial" w:cs="Arial"/>
              </w:rPr>
            </w:pPr>
            <w:r>
              <w:rPr>
                <w:rFonts w:ascii="Arial" w:hAnsi="Arial" w:cs="Arial"/>
              </w:rPr>
              <w:t>$54,623.31</w:t>
            </w:r>
          </w:p>
        </w:tc>
        <w:tc>
          <w:tcPr>
            <w:tcW w:w="1890" w:type="dxa"/>
          </w:tcPr>
          <w:p w:rsidR="003A3A9C" w:rsidRPr="00B26BB0" w:rsidRDefault="003A3A9C" w:rsidP="003A3A9C">
            <w:pPr>
              <w:rPr>
                <w:rFonts w:ascii="Arial" w:hAnsi="Arial" w:cs="Arial"/>
              </w:rPr>
            </w:pPr>
            <w:r>
              <w:rPr>
                <w:rFonts w:ascii="Arial" w:hAnsi="Arial" w:cs="Arial"/>
              </w:rPr>
              <w:t>$2,731.17</w:t>
            </w:r>
          </w:p>
        </w:tc>
        <w:tc>
          <w:tcPr>
            <w:tcW w:w="1980" w:type="dxa"/>
          </w:tcPr>
          <w:p w:rsidR="003A3A9C" w:rsidRPr="00B26BB0" w:rsidRDefault="003A3A9C" w:rsidP="003A3A9C">
            <w:pPr>
              <w:rPr>
                <w:rFonts w:ascii="Arial" w:hAnsi="Arial" w:cs="Arial"/>
              </w:rPr>
            </w:pPr>
            <w:r w:rsidRPr="00B26BB0">
              <w:rPr>
                <w:rFonts w:ascii="Arial" w:hAnsi="Arial" w:cs="Arial"/>
              </w:rPr>
              <w:t>$</w:t>
            </w:r>
            <w:r>
              <w:rPr>
                <w:rFonts w:ascii="Arial" w:hAnsi="Arial" w:cs="Arial"/>
              </w:rPr>
              <w:t>29,376.69</w:t>
            </w:r>
          </w:p>
        </w:tc>
        <w:tc>
          <w:tcPr>
            <w:tcW w:w="2070" w:type="dxa"/>
          </w:tcPr>
          <w:p w:rsidR="003A3A9C" w:rsidRPr="00B26BB0" w:rsidRDefault="003A3A9C" w:rsidP="003A3A9C">
            <w:pPr>
              <w:rPr>
                <w:rFonts w:ascii="Arial" w:hAnsi="Arial" w:cs="Arial"/>
              </w:rPr>
            </w:pPr>
            <w:r>
              <w:rPr>
                <w:rFonts w:ascii="Arial" w:hAnsi="Arial" w:cs="Arial"/>
              </w:rPr>
              <w:t>$26,645.52</w:t>
            </w:r>
          </w:p>
        </w:tc>
      </w:tr>
      <w:tr w:rsidR="003A3A9C" w:rsidTr="003A3A9C">
        <w:tc>
          <w:tcPr>
            <w:tcW w:w="810" w:type="dxa"/>
          </w:tcPr>
          <w:p w:rsidR="003A3A9C" w:rsidRPr="00B26BB0" w:rsidRDefault="003A3A9C" w:rsidP="003A3A9C">
            <w:pPr>
              <w:rPr>
                <w:rFonts w:ascii="Arial" w:hAnsi="Arial" w:cs="Arial"/>
              </w:rPr>
            </w:pPr>
            <w:r w:rsidRPr="00B26BB0">
              <w:rPr>
                <w:rFonts w:ascii="Arial" w:hAnsi="Arial" w:cs="Arial"/>
              </w:rPr>
              <w:t>3</w:t>
            </w:r>
          </w:p>
        </w:tc>
        <w:tc>
          <w:tcPr>
            <w:tcW w:w="2160" w:type="dxa"/>
          </w:tcPr>
          <w:p w:rsidR="003A3A9C" w:rsidRPr="00B26BB0" w:rsidRDefault="003A3A9C" w:rsidP="003A3A9C">
            <w:pPr>
              <w:rPr>
                <w:rFonts w:ascii="Arial" w:hAnsi="Arial" w:cs="Arial"/>
              </w:rPr>
            </w:pPr>
            <w:r>
              <w:rPr>
                <w:rFonts w:ascii="Arial" w:hAnsi="Arial" w:cs="Arial"/>
              </w:rPr>
              <w:t>$27,977.79</w:t>
            </w:r>
          </w:p>
        </w:tc>
        <w:tc>
          <w:tcPr>
            <w:tcW w:w="1890" w:type="dxa"/>
          </w:tcPr>
          <w:p w:rsidR="003A3A9C" w:rsidRPr="00B26BB0" w:rsidRDefault="003A3A9C" w:rsidP="003A3A9C">
            <w:pPr>
              <w:rPr>
                <w:rFonts w:ascii="Arial" w:hAnsi="Arial" w:cs="Arial"/>
              </w:rPr>
            </w:pPr>
            <w:r>
              <w:rPr>
                <w:rFonts w:ascii="Arial" w:hAnsi="Arial" w:cs="Arial"/>
              </w:rPr>
              <w:t>$1,398.89</w:t>
            </w:r>
          </w:p>
        </w:tc>
        <w:tc>
          <w:tcPr>
            <w:tcW w:w="1980" w:type="dxa"/>
          </w:tcPr>
          <w:p w:rsidR="003A3A9C" w:rsidRPr="00B26BB0" w:rsidRDefault="003A3A9C" w:rsidP="003A3A9C">
            <w:pPr>
              <w:rPr>
                <w:rFonts w:ascii="Arial" w:hAnsi="Arial" w:cs="Arial"/>
              </w:rPr>
            </w:pPr>
            <w:r w:rsidRPr="00B26BB0">
              <w:rPr>
                <w:rFonts w:ascii="Arial" w:hAnsi="Arial" w:cs="Arial"/>
              </w:rPr>
              <w:t>$</w:t>
            </w:r>
            <w:r>
              <w:rPr>
                <w:rFonts w:ascii="Arial" w:hAnsi="Arial" w:cs="Arial"/>
              </w:rPr>
              <w:t>29,376.69</w:t>
            </w:r>
          </w:p>
        </w:tc>
        <w:tc>
          <w:tcPr>
            <w:tcW w:w="2070" w:type="dxa"/>
          </w:tcPr>
          <w:p w:rsidR="003A3A9C" w:rsidRPr="00B26BB0" w:rsidRDefault="003A3A9C" w:rsidP="003A3A9C">
            <w:pPr>
              <w:rPr>
                <w:rFonts w:ascii="Arial" w:hAnsi="Arial" w:cs="Arial"/>
              </w:rPr>
            </w:pPr>
            <w:r>
              <w:rPr>
                <w:rFonts w:ascii="Arial" w:hAnsi="Arial" w:cs="Arial"/>
              </w:rPr>
              <w:t>$27,977.80</w:t>
            </w:r>
            <w:r w:rsidRPr="00B26BB0">
              <w:rPr>
                <w:rFonts w:ascii="Arial" w:hAnsi="Arial" w:cs="Arial"/>
              </w:rPr>
              <w:t>*</w:t>
            </w:r>
          </w:p>
        </w:tc>
      </w:tr>
    </w:tbl>
    <w:p w:rsidR="00B26BB0" w:rsidRDefault="00B26BB0" w:rsidP="00B26BB0"/>
    <w:p w:rsidR="00B26BB0" w:rsidRPr="003A3A9C" w:rsidRDefault="00B26BB0" w:rsidP="00B26BB0">
      <w:pPr>
        <w:rPr>
          <w:rFonts w:ascii="Arial" w:hAnsi="Arial" w:cs="Arial"/>
        </w:rPr>
      </w:pPr>
      <w:r w:rsidRPr="003A3A9C">
        <w:rPr>
          <w:rFonts w:ascii="Arial" w:hAnsi="Arial" w:cs="Arial"/>
        </w:rPr>
        <w:t>* Off by one penny due to rounding.</w:t>
      </w:r>
    </w:p>
    <w:p w:rsidR="008D3DC4" w:rsidRDefault="008D3DC4" w:rsidP="00B96CB5">
      <w:pPr>
        <w:suppressAutoHyphens/>
        <w:spacing w:line="360" w:lineRule="auto"/>
        <w:jc w:val="both"/>
        <w:rPr>
          <w:rFonts w:ascii="Arial" w:hAnsi="Arial"/>
          <w:szCs w:val="24"/>
        </w:rPr>
      </w:pPr>
    </w:p>
    <w:p w:rsidR="009B2598" w:rsidRDefault="009B2598" w:rsidP="00B96CB5">
      <w:pPr>
        <w:suppressAutoHyphens/>
        <w:spacing w:line="360" w:lineRule="auto"/>
        <w:jc w:val="both"/>
        <w:rPr>
          <w:rFonts w:ascii="Arial" w:hAnsi="Arial" w:cs="Arial"/>
          <w:szCs w:val="24"/>
        </w:rPr>
      </w:pPr>
      <w:r>
        <w:rPr>
          <w:rFonts w:ascii="Arial" w:hAnsi="Arial"/>
          <w:szCs w:val="24"/>
        </w:rPr>
        <w:tab/>
        <w:t xml:space="preserve">The “Interest on Loan During Year” is calculated as 5% interest on the “Principal on Loan Beginning of Year”.  The “Payment on Loan End of Year” is calculated following the approach discussed in the chapter on time value where one finds a payment given a present value.  The “Payment on Principal End of Year” </w:t>
      </w:r>
      <w:r w:rsidR="001860C7">
        <w:rPr>
          <w:rFonts w:ascii="Arial" w:hAnsi="Arial"/>
          <w:szCs w:val="24"/>
        </w:rPr>
        <w:t xml:space="preserve">is the difference between the “Payment on Loan End of Year” and “Interest on Loan During </w:t>
      </w:r>
      <w:r w:rsidR="001860C7" w:rsidRPr="001860C7">
        <w:rPr>
          <w:rFonts w:ascii="Arial" w:hAnsi="Arial" w:cs="Arial"/>
          <w:szCs w:val="24"/>
        </w:rPr>
        <w:t>Year”.</w:t>
      </w:r>
    </w:p>
    <w:p w:rsidR="001860C7" w:rsidRDefault="001860C7" w:rsidP="00B96CB5">
      <w:pPr>
        <w:suppressAutoHyphens/>
        <w:spacing w:line="360" w:lineRule="auto"/>
        <w:jc w:val="both"/>
        <w:rPr>
          <w:rFonts w:ascii="Arial" w:hAnsi="Arial" w:cs="Arial"/>
          <w:szCs w:val="24"/>
        </w:rPr>
      </w:pPr>
    </w:p>
    <w:p w:rsidR="00052D8B" w:rsidRDefault="00052D8B" w:rsidP="00B96CB5">
      <w:pPr>
        <w:suppressAutoHyphens/>
        <w:spacing w:line="360" w:lineRule="auto"/>
        <w:jc w:val="both"/>
        <w:rPr>
          <w:rFonts w:ascii="Arial" w:hAnsi="Arial" w:cs="Arial"/>
          <w:szCs w:val="24"/>
        </w:rPr>
      </w:pPr>
    </w:p>
    <w:p w:rsidR="007848B1" w:rsidRDefault="007848B1" w:rsidP="00B96CB5">
      <w:pPr>
        <w:suppressAutoHyphens/>
        <w:spacing w:line="360" w:lineRule="auto"/>
        <w:jc w:val="both"/>
        <w:rPr>
          <w:rFonts w:ascii="Arial" w:hAnsi="Arial" w:cs="Arial"/>
          <w:szCs w:val="24"/>
        </w:rPr>
      </w:pPr>
    </w:p>
    <w:p w:rsidR="008D3DC4" w:rsidRPr="001860C7" w:rsidRDefault="001860C7" w:rsidP="00B96CB5">
      <w:pPr>
        <w:suppressAutoHyphens/>
        <w:spacing w:line="360" w:lineRule="auto"/>
        <w:jc w:val="both"/>
        <w:rPr>
          <w:rFonts w:ascii="Arial" w:hAnsi="Arial" w:cs="Arial"/>
          <w:szCs w:val="24"/>
        </w:rPr>
      </w:pPr>
      <w:r w:rsidRPr="001860C7">
        <w:rPr>
          <w:rFonts w:ascii="Arial" w:hAnsi="Arial" w:cs="Arial"/>
          <w:b/>
        </w:rPr>
        <w:lastRenderedPageBreak/>
        <w:t>7.3.</w:t>
      </w:r>
      <w:r>
        <w:rPr>
          <w:rFonts w:ascii="Arial" w:hAnsi="Arial" w:cs="Arial"/>
          <w:b/>
        </w:rPr>
        <w:t>1.</w:t>
      </w:r>
      <w:r w:rsidRPr="001860C7">
        <w:rPr>
          <w:rFonts w:ascii="Arial" w:hAnsi="Arial" w:cs="Arial"/>
          <w:b/>
        </w:rPr>
        <w:t xml:space="preserve"> Arditti-Levy</w:t>
      </w:r>
      <w:r>
        <w:rPr>
          <w:rFonts w:ascii="Arial" w:hAnsi="Arial" w:cs="Arial"/>
          <w:b/>
        </w:rPr>
        <w:t xml:space="preserve"> </w:t>
      </w:r>
      <w:r w:rsidR="00733221">
        <w:rPr>
          <w:rFonts w:ascii="Arial" w:hAnsi="Arial" w:cs="Arial"/>
          <w:b/>
        </w:rPr>
        <w:t xml:space="preserve">Approach </w:t>
      </w:r>
      <w:r>
        <w:rPr>
          <w:rFonts w:ascii="Arial" w:hAnsi="Arial" w:cs="Arial"/>
          <w:b/>
        </w:rPr>
        <w:t>Cash Flow</w:t>
      </w:r>
      <w:r w:rsidR="00FD44BE">
        <w:rPr>
          <w:rFonts w:ascii="Arial" w:hAnsi="Arial" w:cs="Arial"/>
          <w:b/>
        </w:rPr>
        <w:t>s and WACC</w:t>
      </w:r>
    </w:p>
    <w:p w:rsidR="00B96CB5" w:rsidRPr="00B96CB5" w:rsidRDefault="00B96CB5" w:rsidP="00B96CB5">
      <w:pPr>
        <w:suppressAutoHyphens/>
        <w:spacing w:line="360" w:lineRule="auto"/>
        <w:jc w:val="both"/>
        <w:rPr>
          <w:rFonts w:ascii="Arial" w:hAnsi="Arial"/>
          <w:spacing w:val="-3"/>
          <w:szCs w:val="24"/>
        </w:rPr>
      </w:pPr>
      <w:r w:rsidRPr="001860C7">
        <w:rPr>
          <w:rFonts w:ascii="Arial" w:hAnsi="Arial" w:cs="Arial"/>
          <w:szCs w:val="24"/>
        </w:rPr>
        <w:tab/>
        <w:t xml:space="preserve">The </w:t>
      </w:r>
      <w:r w:rsidRPr="001860C7">
        <w:rPr>
          <w:rFonts w:ascii="Arial" w:hAnsi="Arial" w:cs="Arial"/>
          <w:spacing w:val="-3"/>
          <w:szCs w:val="24"/>
        </w:rPr>
        <w:t>Arditti</w:t>
      </w:r>
      <w:r w:rsidRPr="00B96CB5">
        <w:rPr>
          <w:rFonts w:ascii="Arial" w:hAnsi="Arial"/>
          <w:spacing w:val="-3"/>
          <w:szCs w:val="24"/>
        </w:rPr>
        <w:t xml:space="preserve">-Levy </w:t>
      </w:r>
      <w:r w:rsidR="001860C7">
        <w:rPr>
          <w:rFonts w:ascii="Arial" w:hAnsi="Arial"/>
          <w:spacing w:val="-3"/>
          <w:szCs w:val="24"/>
        </w:rPr>
        <w:t xml:space="preserve">(A-L) </w:t>
      </w:r>
      <w:r w:rsidRPr="00B96CB5">
        <w:rPr>
          <w:rFonts w:ascii="Arial" w:hAnsi="Arial"/>
          <w:spacing w:val="-3"/>
          <w:szCs w:val="24"/>
        </w:rPr>
        <w:t xml:space="preserve">approach </w:t>
      </w:r>
      <w:r w:rsidR="001860C7">
        <w:rPr>
          <w:rFonts w:ascii="Arial" w:hAnsi="Arial"/>
          <w:spacing w:val="-3"/>
          <w:szCs w:val="24"/>
        </w:rPr>
        <w:t xml:space="preserve">explicitly </w:t>
      </w:r>
      <w:r w:rsidRPr="00B96CB5">
        <w:rPr>
          <w:rFonts w:ascii="Arial" w:hAnsi="Arial"/>
          <w:spacing w:val="-3"/>
          <w:szCs w:val="24"/>
        </w:rPr>
        <w:t>considers the dollar interest expense in its calculation of cash flow, such that</w:t>
      </w:r>
    </w:p>
    <w:p w:rsidR="00B96CB5" w:rsidRPr="00B96CB5" w:rsidRDefault="00B96CB5" w:rsidP="00B96CB5">
      <w:pPr>
        <w:suppressAutoHyphens/>
        <w:spacing w:line="360" w:lineRule="auto"/>
        <w:ind w:firstLine="720"/>
        <w:jc w:val="both"/>
        <w:rPr>
          <w:rFonts w:ascii="Arial" w:hAnsi="Arial"/>
          <w:spacing w:val="-3"/>
          <w:szCs w:val="24"/>
        </w:rPr>
      </w:pPr>
      <w:r w:rsidRPr="00B96CB5">
        <w:rPr>
          <w:rFonts w:ascii="Arial" w:hAnsi="Arial"/>
          <w:spacing w:val="-3"/>
          <w:szCs w:val="24"/>
        </w:rPr>
        <w:t>CF</w:t>
      </w:r>
      <w:r w:rsidRPr="00B96CB5">
        <w:rPr>
          <w:rFonts w:ascii="Arial" w:hAnsi="Arial"/>
          <w:spacing w:val="-3"/>
          <w:szCs w:val="24"/>
          <w:vertAlign w:val="subscript"/>
        </w:rPr>
        <w:t>t</w:t>
      </w:r>
      <w:r w:rsidRPr="00B96CB5">
        <w:rPr>
          <w:rFonts w:ascii="Arial" w:hAnsi="Arial"/>
          <w:spacing w:val="-3"/>
          <w:szCs w:val="24"/>
        </w:rPr>
        <w:t xml:space="preserve"> = (OI</w:t>
      </w:r>
      <w:r w:rsidRPr="00B96CB5">
        <w:rPr>
          <w:rFonts w:ascii="Arial" w:hAnsi="Arial"/>
          <w:spacing w:val="-3"/>
          <w:szCs w:val="24"/>
          <w:vertAlign w:val="subscript"/>
        </w:rPr>
        <w:t>t</w:t>
      </w:r>
      <w:r w:rsidRPr="00B96CB5">
        <w:rPr>
          <w:rFonts w:ascii="Arial" w:hAnsi="Arial"/>
          <w:spacing w:val="-3"/>
          <w:szCs w:val="24"/>
        </w:rPr>
        <w:t xml:space="preserve"> – OE</w:t>
      </w:r>
      <w:r w:rsidRPr="00B96CB5">
        <w:rPr>
          <w:rFonts w:ascii="Arial" w:hAnsi="Arial"/>
          <w:spacing w:val="-3"/>
          <w:szCs w:val="24"/>
          <w:vertAlign w:val="subscript"/>
        </w:rPr>
        <w:t>t</w:t>
      </w:r>
      <w:r w:rsidRPr="00B96CB5">
        <w:rPr>
          <w:rFonts w:ascii="Arial" w:hAnsi="Arial"/>
          <w:spacing w:val="-3"/>
          <w:szCs w:val="24"/>
        </w:rPr>
        <w:t xml:space="preserve"> - Depre</w:t>
      </w:r>
      <w:r w:rsidRPr="00B96CB5">
        <w:rPr>
          <w:rFonts w:ascii="Arial" w:hAnsi="Arial"/>
          <w:spacing w:val="-3"/>
          <w:szCs w:val="24"/>
          <w:vertAlign w:val="subscript"/>
        </w:rPr>
        <w:t>t</w:t>
      </w:r>
      <w:r w:rsidRPr="00B96CB5">
        <w:rPr>
          <w:rFonts w:ascii="Arial" w:hAnsi="Arial"/>
          <w:spacing w:val="-3"/>
          <w:szCs w:val="24"/>
        </w:rPr>
        <w:t xml:space="preserve"> - Interest</w:t>
      </w:r>
      <w:r w:rsidRPr="00B96CB5">
        <w:rPr>
          <w:rFonts w:ascii="Arial" w:hAnsi="Arial"/>
          <w:spacing w:val="-3"/>
          <w:szCs w:val="24"/>
          <w:vertAlign w:val="subscript"/>
        </w:rPr>
        <w:t>t</w:t>
      </w:r>
      <w:r w:rsidRPr="00B96CB5">
        <w:rPr>
          <w:rFonts w:ascii="Arial" w:hAnsi="Arial"/>
          <w:spacing w:val="-3"/>
          <w:szCs w:val="24"/>
        </w:rPr>
        <w:t>) (1- t)  + Depre</w:t>
      </w:r>
      <w:r w:rsidRPr="00B96CB5">
        <w:rPr>
          <w:rFonts w:ascii="Arial" w:hAnsi="Arial"/>
          <w:spacing w:val="-3"/>
          <w:szCs w:val="24"/>
          <w:vertAlign w:val="subscript"/>
        </w:rPr>
        <w:t>t</w:t>
      </w:r>
      <w:r w:rsidRPr="00B96CB5">
        <w:rPr>
          <w:rFonts w:ascii="Arial" w:hAnsi="Arial"/>
          <w:spacing w:val="-3"/>
          <w:szCs w:val="24"/>
        </w:rPr>
        <w:t xml:space="preserve"> +  Interest</w:t>
      </w:r>
      <w:r w:rsidRPr="00B96CB5">
        <w:rPr>
          <w:rFonts w:ascii="Arial" w:hAnsi="Arial"/>
          <w:spacing w:val="-3"/>
          <w:szCs w:val="24"/>
          <w:vertAlign w:val="subscript"/>
        </w:rPr>
        <w:t>t</w:t>
      </w:r>
    </w:p>
    <w:p w:rsidR="00C5618F" w:rsidRDefault="00B96CB5" w:rsidP="00B96CB5">
      <w:pPr>
        <w:suppressAutoHyphens/>
        <w:spacing w:line="360" w:lineRule="auto"/>
        <w:jc w:val="both"/>
        <w:rPr>
          <w:rFonts w:ascii="Arial" w:hAnsi="Arial"/>
          <w:spacing w:val="-3"/>
          <w:szCs w:val="24"/>
        </w:rPr>
      </w:pPr>
      <w:r>
        <w:rPr>
          <w:rFonts w:ascii="Arial" w:hAnsi="Arial"/>
          <w:spacing w:val="-3"/>
          <w:szCs w:val="24"/>
        </w:rPr>
        <w:tab/>
      </w:r>
    </w:p>
    <w:p w:rsidR="007C5B6F" w:rsidRDefault="00C5618F" w:rsidP="00B96CB5">
      <w:pPr>
        <w:suppressAutoHyphens/>
        <w:spacing w:line="360" w:lineRule="auto"/>
        <w:jc w:val="both"/>
        <w:rPr>
          <w:rFonts w:ascii="Arial" w:hAnsi="Arial"/>
          <w:spacing w:val="-3"/>
          <w:szCs w:val="24"/>
        </w:rPr>
      </w:pPr>
      <w:r>
        <w:rPr>
          <w:rFonts w:ascii="Arial" w:hAnsi="Arial"/>
          <w:spacing w:val="-3"/>
          <w:szCs w:val="24"/>
        </w:rPr>
        <w:tab/>
      </w:r>
      <w:r w:rsidR="001860C7">
        <w:rPr>
          <w:rFonts w:ascii="Arial" w:hAnsi="Arial"/>
          <w:spacing w:val="-3"/>
          <w:szCs w:val="24"/>
        </w:rPr>
        <w:t>Notice that in this calculation interest is subtracted before taxes are calculated, such that interest is deducted for tax purposes.  However, also notice that interest is added (along with depreciation) to the net income after taxes in order to obtain the cash flow.  As a result, in the Arditti-Levy approach, the cash flow is an amount going to both creditors and owners of the project, although it differs from the traditional cash flow in that the tax benefit of interest is included in the cash flow.</w:t>
      </w:r>
      <w:r w:rsidR="00824ADA">
        <w:rPr>
          <w:rFonts w:ascii="Arial" w:hAnsi="Arial"/>
          <w:spacing w:val="-3"/>
          <w:szCs w:val="24"/>
        </w:rPr>
        <w:t xml:space="preserve">  The Arditti-Levy initial cash outflow is therefore the same as in the traditional approach, as this is the total amount of financing provided by creditors and owners.</w:t>
      </w:r>
    </w:p>
    <w:p w:rsidR="00B96CB5" w:rsidRDefault="007C5B6F" w:rsidP="00B96CB5">
      <w:pPr>
        <w:suppressAutoHyphens/>
        <w:spacing w:line="360" w:lineRule="auto"/>
        <w:jc w:val="both"/>
        <w:rPr>
          <w:rFonts w:ascii="Arial" w:hAnsi="Arial"/>
          <w:spacing w:val="-3"/>
          <w:szCs w:val="24"/>
        </w:rPr>
      </w:pPr>
      <w:r>
        <w:rPr>
          <w:rFonts w:ascii="Arial" w:hAnsi="Arial"/>
          <w:spacing w:val="-3"/>
          <w:szCs w:val="24"/>
        </w:rPr>
        <w:tab/>
        <w:t>The Arditti-Levy cash flows for the project are shown below.</w:t>
      </w:r>
      <w:r w:rsidR="001860C7">
        <w:rPr>
          <w:rFonts w:ascii="Arial" w:hAnsi="Arial"/>
          <w:spacing w:val="-3"/>
          <w:szCs w:val="24"/>
        </w:rPr>
        <w:t xml:space="preserve"> </w:t>
      </w:r>
    </w:p>
    <w:p w:rsidR="00824ADA" w:rsidRDefault="00824ADA" w:rsidP="00B96CB5">
      <w:pPr>
        <w:suppressAutoHyphens/>
        <w:spacing w:line="360" w:lineRule="auto"/>
        <w:jc w:val="both"/>
        <w:rPr>
          <w:rFonts w:ascii="Arial" w:hAnsi="Arial"/>
          <w:spacing w:val="-3"/>
          <w:szCs w:val="24"/>
        </w:rPr>
      </w:pPr>
      <w:r>
        <w:rPr>
          <w:rFonts w:ascii="Arial" w:hAnsi="Arial"/>
        </w:rPr>
        <w:tab/>
        <w:t xml:space="preserve">CF </w:t>
      </w:r>
      <w:r>
        <w:rPr>
          <w:rFonts w:ascii="Arial" w:hAnsi="Arial"/>
          <w:vertAlign w:val="subscript"/>
        </w:rPr>
        <w:t>0</w:t>
      </w:r>
      <w:r>
        <w:rPr>
          <w:rFonts w:ascii="Arial" w:hAnsi="Arial"/>
        </w:rPr>
        <w:t xml:space="preserve"> = -$100,000</w:t>
      </w:r>
    </w:p>
    <w:p w:rsidR="00C5618F" w:rsidRDefault="00C5618F" w:rsidP="000F5096">
      <w:pPr>
        <w:ind w:firstLine="720"/>
        <w:rPr>
          <w:rFonts w:ascii="Arial" w:hAnsi="Arial"/>
          <w:spacing w:val="-3"/>
          <w:szCs w:val="24"/>
        </w:rPr>
      </w:pPr>
    </w:p>
    <w:p w:rsidR="000F5096" w:rsidRDefault="000F5096" w:rsidP="000F5096">
      <w:pPr>
        <w:ind w:firstLine="720"/>
        <w:rPr>
          <w:rFonts w:ascii="Arial" w:hAnsi="Arial"/>
        </w:rPr>
      </w:pPr>
      <w:r>
        <w:rPr>
          <w:rFonts w:ascii="Arial" w:hAnsi="Arial"/>
        </w:rPr>
        <w:t xml:space="preserve">CF </w:t>
      </w:r>
      <w:r>
        <w:rPr>
          <w:rFonts w:ascii="Arial" w:hAnsi="Arial"/>
          <w:vertAlign w:val="subscript"/>
        </w:rPr>
        <w:t>1</w:t>
      </w:r>
      <w:r>
        <w:rPr>
          <w:rFonts w:ascii="Arial" w:hAnsi="Arial"/>
        </w:rPr>
        <w:t xml:space="preserve"> = ($85,000 – $44,000 - $33,333 - $4,000) (1 - .35) + $33,333 + $4,000</w:t>
      </w:r>
    </w:p>
    <w:p w:rsidR="000F5096" w:rsidRDefault="000F5096" w:rsidP="000F5096">
      <w:pPr>
        <w:rPr>
          <w:rFonts w:ascii="Arial" w:hAnsi="Arial"/>
          <w:color w:val="FF0000"/>
        </w:rPr>
      </w:pPr>
    </w:p>
    <w:p w:rsidR="000F5096" w:rsidRDefault="000F5096" w:rsidP="000F5096">
      <w:pPr>
        <w:rPr>
          <w:rFonts w:ascii="Arial" w:hAnsi="Arial"/>
        </w:rPr>
      </w:pPr>
      <w:r>
        <w:rPr>
          <w:rFonts w:ascii="Arial" w:hAnsi="Arial"/>
        </w:rPr>
        <w:t xml:space="preserve">                   = </w:t>
      </w:r>
      <w:r>
        <w:rPr>
          <w:rFonts w:ascii="Arial" w:hAnsi="Arial"/>
          <w:b/>
        </w:rPr>
        <w:t>$</w:t>
      </w:r>
      <w:r w:rsidR="00E67B21">
        <w:rPr>
          <w:rFonts w:ascii="Arial" w:hAnsi="Arial"/>
          <w:b/>
        </w:rPr>
        <w:t>2,383.55</w:t>
      </w:r>
      <w:r>
        <w:rPr>
          <w:rFonts w:ascii="Arial" w:hAnsi="Arial"/>
        </w:rPr>
        <w:t xml:space="preserve"> + $33,333 </w:t>
      </w:r>
      <w:r w:rsidR="00E67B21">
        <w:rPr>
          <w:rFonts w:ascii="Arial" w:hAnsi="Arial"/>
        </w:rPr>
        <w:t xml:space="preserve">+ $4,000 </w:t>
      </w:r>
      <w:r>
        <w:rPr>
          <w:rFonts w:ascii="Arial" w:hAnsi="Arial"/>
        </w:rPr>
        <w:t xml:space="preserve">= </w:t>
      </w:r>
      <w:r>
        <w:rPr>
          <w:rFonts w:ascii="Arial" w:hAnsi="Arial"/>
          <w:b/>
        </w:rPr>
        <w:t>$3</w:t>
      </w:r>
      <w:r w:rsidR="00E67B21">
        <w:rPr>
          <w:rFonts w:ascii="Arial" w:hAnsi="Arial"/>
          <w:b/>
        </w:rPr>
        <w:t>9,716.55</w:t>
      </w:r>
    </w:p>
    <w:p w:rsidR="000F5096" w:rsidRDefault="000F5096" w:rsidP="000F5096">
      <w:pPr>
        <w:rPr>
          <w:rFonts w:ascii="Arial" w:hAnsi="Arial"/>
        </w:rPr>
      </w:pPr>
    </w:p>
    <w:p w:rsidR="000F5096" w:rsidRDefault="000F5096" w:rsidP="000F5096">
      <w:pPr>
        <w:rPr>
          <w:rFonts w:ascii="Arial" w:hAnsi="Arial"/>
        </w:rPr>
      </w:pPr>
    </w:p>
    <w:p w:rsidR="00C5618F" w:rsidRDefault="000F5096" w:rsidP="000F5096">
      <w:pPr>
        <w:ind w:firstLine="720"/>
        <w:rPr>
          <w:rFonts w:ascii="Arial" w:hAnsi="Arial"/>
        </w:rPr>
      </w:pPr>
      <w:r>
        <w:rPr>
          <w:rFonts w:ascii="Arial" w:hAnsi="Arial"/>
        </w:rPr>
        <w:t xml:space="preserve">CF </w:t>
      </w:r>
      <w:r>
        <w:rPr>
          <w:rFonts w:ascii="Arial" w:hAnsi="Arial"/>
          <w:vertAlign w:val="subscript"/>
        </w:rPr>
        <w:t>2</w:t>
      </w:r>
      <w:r>
        <w:rPr>
          <w:rFonts w:ascii="Arial" w:hAnsi="Arial"/>
        </w:rPr>
        <w:t xml:space="preserve"> = ($85,000 – $44,000 - $44,445 – $2,731.17) (1 - .35) + $44,445 + </w:t>
      </w:r>
    </w:p>
    <w:p w:rsidR="00C5618F" w:rsidRDefault="00C5618F" w:rsidP="000F5096">
      <w:pPr>
        <w:ind w:firstLine="720"/>
        <w:rPr>
          <w:rFonts w:ascii="Arial" w:hAnsi="Arial"/>
        </w:rPr>
      </w:pPr>
    </w:p>
    <w:p w:rsidR="000F5096" w:rsidRDefault="00C5618F" w:rsidP="00C5618F">
      <w:pPr>
        <w:ind w:firstLine="720"/>
        <w:rPr>
          <w:rFonts w:ascii="Arial" w:hAnsi="Arial"/>
        </w:rPr>
      </w:pPr>
      <w:r>
        <w:rPr>
          <w:rFonts w:ascii="Arial" w:hAnsi="Arial"/>
        </w:rPr>
        <w:tab/>
      </w:r>
      <w:r w:rsidR="000F5096">
        <w:rPr>
          <w:rFonts w:ascii="Arial" w:hAnsi="Arial"/>
        </w:rPr>
        <w:t>$2,731.17</w:t>
      </w:r>
      <w:r>
        <w:rPr>
          <w:rFonts w:ascii="Arial" w:hAnsi="Arial"/>
        </w:rPr>
        <w:t xml:space="preserve"> </w:t>
      </w:r>
      <w:r w:rsidR="000F5096">
        <w:rPr>
          <w:rFonts w:ascii="Arial" w:hAnsi="Arial"/>
        </w:rPr>
        <w:t xml:space="preserve">= </w:t>
      </w:r>
      <w:r w:rsidR="000F5096">
        <w:rPr>
          <w:rFonts w:ascii="Arial" w:hAnsi="Arial"/>
          <w:b/>
        </w:rPr>
        <w:t>-$</w:t>
      </w:r>
      <w:r w:rsidR="00E67B21">
        <w:rPr>
          <w:rFonts w:ascii="Arial" w:hAnsi="Arial"/>
          <w:b/>
        </w:rPr>
        <w:t>4,014.51</w:t>
      </w:r>
      <w:r w:rsidR="000F5096">
        <w:rPr>
          <w:rFonts w:ascii="Arial" w:hAnsi="Arial"/>
        </w:rPr>
        <w:t xml:space="preserve"> + $44,445 </w:t>
      </w:r>
      <w:r w:rsidR="00E67B21">
        <w:rPr>
          <w:rFonts w:ascii="Arial" w:hAnsi="Arial"/>
        </w:rPr>
        <w:t xml:space="preserve">+ $2,731.17 </w:t>
      </w:r>
      <w:r w:rsidR="000F5096">
        <w:rPr>
          <w:rFonts w:ascii="Arial" w:hAnsi="Arial"/>
        </w:rPr>
        <w:t xml:space="preserve">= </w:t>
      </w:r>
      <w:r w:rsidR="000F5096">
        <w:rPr>
          <w:rFonts w:ascii="Arial" w:hAnsi="Arial"/>
          <w:b/>
        </w:rPr>
        <w:t>$4</w:t>
      </w:r>
      <w:r w:rsidR="00E67B21">
        <w:rPr>
          <w:rFonts w:ascii="Arial" w:hAnsi="Arial"/>
          <w:b/>
        </w:rPr>
        <w:t>3,161.66</w:t>
      </w:r>
    </w:p>
    <w:p w:rsidR="000F5096" w:rsidRDefault="000F5096" w:rsidP="000F5096">
      <w:pPr>
        <w:rPr>
          <w:rFonts w:ascii="Arial" w:hAnsi="Arial"/>
        </w:rPr>
      </w:pPr>
    </w:p>
    <w:p w:rsidR="000F5096" w:rsidRDefault="000F5096" w:rsidP="000F5096">
      <w:pPr>
        <w:rPr>
          <w:rFonts w:ascii="Arial" w:hAnsi="Arial"/>
        </w:rPr>
      </w:pPr>
    </w:p>
    <w:p w:rsidR="00C5618F" w:rsidRDefault="000F5096" w:rsidP="000F5096">
      <w:pPr>
        <w:ind w:firstLine="720"/>
        <w:rPr>
          <w:rFonts w:ascii="Arial" w:hAnsi="Arial"/>
        </w:rPr>
      </w:pPr>
      <w:r>
        <w:rPr>
          <w:rFonts w:ascii="Arial" w:hAnsi="Arial"/>
        </w:rPr>
        <w:t xml:space="preserve">CF </w:t>
      </w:r>
      <w:r>
        <w:rPr>
          <w:rFonts w:ascii="Arial" w:hAnsi="Arial"/>
          <w:vertAlign w:val="subscript"/>
        </w:rPr>
        <w:t>3</w:t>
      </w:r>
      <w:r>
        <w:rPr>
          <w:rFonts w:ascii="Arial" w:hAnsi="Arial"/>
        </w:rPr>
        <w:t xml:space="preserve"> =  ($85,000 – $44,000 - $14,813 – $1,398.89) (1 - .35) + $14,813 + </w:t>
      </w:r>
      <w:r w:rsidR="00C5618F">
        <w:rPr>
          <w:rFonts w:ascii="Arial" w:hAnsi="Arial"/>
        </w:rPr>
        <w:tab/>
      </w:r>
      <w:r w:rsidR="00C5618F">
        <w:rPr>
          <w:rFonts w:ascii="Arial" w:hAnsi="Arial"/>
        </w:rPr>
        <w:tab/>
      </w:r>
      <w:r w:rsidR="00C5618F">
        <w:rPr>
          <w:rFonts w:ascii="Arial" w:hAnsi="Arial"/>
        </w:rPr>
        <w:tab/>
      </w:r>
      <w:r w:rsidR="00C5618F">
        <w:rPr>
          <w:rFonts w:ascii="Arial" w:hAnsi="Arial"/>
        </w:rPr>
        <w:tab/>
      </w:r>
    </w:p>
    <w:p w:rsidR="000F5096" w:rsidRDefault="00C5618F" w:rsidP="00C5618F">
      <w:pPr>
        <w:ind w:firstLine="720"/>
        <w:rPr>
          <w:rFonts w:ascii="Arial" w:hAnsi="Arial"/>
        </w:rPr>
      </w:pPr>
      <w:r>
        <w:rPr>
          <w:rFonts w:ascii="Arial" w:hAnsi="Arial"/>
        </w:rPr>
        <w:tab/>
      </w:r>
      <w:r w:rsidR="000F5096">
        <w:rPr>
          <w:rFonts w:ascii="Arial" w:hAnsi="Arial"/>
        </w:rPr>
        <w:t>$1,398.89</w:t>
      </w:r>
      <w:r>
        <w:rPr>
          <w:rFonts w:ascii="Arial" w:hAnsi="Arial"/>
        </w:rPr>
        <w:t xml:space="preserve"> </w:t>
      </w:r>
      <w:r w:rsidR="000F5096">
        <w:rPr>
          <w:rFonts w:ascii="Arial" w:hAnsi="Arial"/>
        </w:rPr>
        <w:t xml:space="preserve">= </w:t>
      </w:r>
      <w:r w:rsidR="000F5096">
        <w:rPr>
          <w:rFonts w:ascii="Arial" w:hAnsi="Arial"/>
          <w:b/>
        </w:rPr>
        <w:t>$1</w:t>
      </w:r>
      <w:r>
        <w:rPr>
          <w:rFonts w:ascii="Arial" w:hAnsi="Arial"/>
          <w:b/>
        </w:rPr>
        <w:t>6,112.27</w:t>
      </w:r>
      <w:r w:rsidR="000F5096">
        <w:rPr>
          <w:rFonts w:ascii="Arial" w:hAnsi="Arial"/>
        </w:rPr>
        <w:t xml:space="preserve"> + $14,813 </w:t>
      </w:r>
      <w:r>
        <w:rPr>
          <w:rFonts w:ascii="Arial" w:hAnsi="Arial"/>
        </w:rPr>
        <w:t xml:space="preserve">+ $1,398.89 </w:t>
      </w:r>
      <w:r w:rsidR="000F5096">
        <w:rPr>
          <w:rFonts w:ascii="Arial" w:hAnsi="Arial"/>
        </w:rPr>
        <w:t xml:space="preserve">= </w:t>
      </w:r>
      <w:r w:rsidR="000F5096">
        <w:rPr>
          <w:rFonts w:ascii="Arial" w:hAnsi="Arial"/>
          <w:b/>
        </w:rPr>
        <w:t>$3</w:t>
      </w:r>
      <w:r>
        <w:rPr>
          <w:rFonts w:ascii="Arial" w:hAnsi="Arial"/>
          <w:b/>
        </w:rPr>
        <w:t>2</w:t>
      </w:r>
      <w:r w:rsidR="000F5096">
        <w:rPr>
          <w:rFonts w:ascii="Arial" w:hAnsi="Arial"/>
          <w:b/>
        </w:rPr>
        <w:t>,</w:t>
      </w:r>
      <w:r>
        <w:rPr>
          <w:rFonts w:ascii="Arial" w:hAnsi="Arial"/>
          <w:b/>
        </w:rPr>
        <w:t>324.16</w:t>
      </w:r>
      <w:r w:rsidR="000F5096">
        <w:rPr>
          <w:rFonts w:ascii="Arial" w:hAnsi="Arial"/>
        </w:rPr>
        <w:t xml:space="preserve"> </w:t>
      </w:r>
    </w:p>
    <w:p w:rsidR="000F5096" w:rsidRDefault="000F5096" w:rsidP="000F5096">
      <w:pPr>
        <w:rPr>
          <w:rFonts w:ascii="Arial" w:hAnsi="Arial"/>
        </w:rPr>
      </w:pPr>
    </w:p>
    <w:p w:rsidR="000F5096" w:rsidRDefault="000F5096" w:rsidP="000F5096">
      <w:pPr>
        <w:rPr>
          <w:rFonts w:ascii="Arial" w:hAnsi="Arial"/>
        </w:rPr>
      </w:pPr>
    </w:p>
    <w:p w:rsidR="007848B1" w:rsidRDefault="007848B1" w:rsidP="000F5096">
      <w:pPr>
        <w:ind w:firstLine="720"/>
        <w:rPr>
          <w:rFonts w:ascii="Arial" w:hAnsi="Arial"/>
        </w:rPr>
      </w:pPr>
    </w:p>
    <w:p w:rsidR="007848B1" w:rsidRDefault="007848B1" w:rsidP="000F5096">
      <w:pPr>
        <w:ind w:firstLine="720"/>
        <w:rPr>
          <w:rFonts w:ascii="Arial" w:hAnsi="Arial"/>
        </w:rPr>
      </w:pPr>
    </w:p>
    <w:p w:rsidR="007848B1" w:rsidRDefault="007848B1" w:rsidP="000F5096">
      <w:pPr>
        <w:ind w:firstLine="720"/>
        <w:rPr>
          <w:rFonts w:ascii="Arial" w:hAnsi="Arial"/>
        </w:rPr>
      </w:pPr>
    </w:p>
    <w:p w:rsidR="007848B1" w:rsidRDefault="007848B1" w:rsidP="000F5096">
      <w:pPr>
        <w:ind w:firstLine="720"/>
        <w:rPr>
          <w:rFonts w:ascii="Arial" w:hAnsi="Arial"/>
        </w:rPr>
      </w:pPr>
    </w:p>
    <w:p w:rsidR="007848B1" w:rsidRDefault="007848B1" w:rsidP="000F5096">
      <w:pPr>
        <w:ind w:firstLine="720"/>
        <w:rPr>
          <w:rFonts w:ascii="Arial" w:hAnsi="Arial"/>
        </w:rPr>
      </w:pPr>
    </w:p>
    <w:p w:rsidR="000F5096" w:rsidRDefault="000F5096" w:rsidP="000F5096">
      <w:pPr>
        <w:ind w:firstLine="720"/>
        <w:rPr>
          <w:rFonts w:ascii="Arial" w:hAnsi="Arial"/>
        </w:rPr>
      </w:pPr>
      <w:r>
        <w:rPr>
          <w:rFonts w:ascii="Arial" w:hAnsi="Arial"/>
        </w:rPr>
        <w:lastRenderedPageBreak/>
        <w:t xml:space="preserve">CF </w:t>
      </w:r>
      <w:r>
        <w:rPr>
          <w:rFonts w:ascii="Arial" w:hAnsi="Arial"/>
          <w:vertAlign w:val="subscript"/>
        </w:rPr>
        <w:t>4</w:t>
      </w:r>
      <w:r>
        <w:rPr>
          <w:rFonts w:ascii="Arial" w:hAnsi="Arial"/>
        </w:rPr>
        <w:t xml:space="preserve"> = (- $7410) (1 - .35) + $ 7410 </w:t>
      </w:r>
    </w:p>
    <w:p w:rsidR="000F5096" w:rsidRDefault="000F5096" w:rsidP="000F5096">
      <w:pPr>
        <w:rPr>
          <w:rFonts w:ascii="Arial" w:hAnsi="Arial"/>
        </w:rPr>
      </w:pPr>
    </w:p>
    <w:p w:rsidR="000F5096" w:rsidRDefault="000F5096" w:rsidP="000F5096">
      <w:pPr>
        <w:rPr>
          <w:rFonts w:ascii="Arial" w:hAnsi="Arial"/>
        </w:rPr>
      </w:pPr>
      <w:r>
        <w:rPr>
          <w:rFonts w:ascii="Arial" w:hAnsi="Arial"/>
        </w:rPr>
        <w:t xml:space="preserve">                   = </w:t>
      </w:r>
      <w:r>
        <w:rPr>
          <w:rFonts w:ascii="Arial" w:hAnsi="Arial"/>
          <w:b/>
        </w:rPr>
        <w:t>-  $4,816.50</w:t>
      </w:r>
      <w:r>
        <w:rPr>
          <w:rFonts w:ascii="Arial" w:hAnsi="Arial"/>
        </w:rPr>
        <w:t xml:space="preserve"> + $ 7410 = </w:t>
      </w:r>
      <w:r>
        <w:rPr>
          <w:rFonts w:ascii="Arial" w:hAnsi="Arial"/>
          <w:b/>
        </w:rPr>
        <w:t>$2,593.50</w:t>
      </w:r>
    </w:p>
    <w:p w:rsidR="000F5096" w:rsidRDefault="006739B3" w:rsidP="000F5096">
      <w:pPr>
        <w:rPr>
          <w:rFonts w:ascii="Arial" w:hAnsi="Arial"/>
        </w:rPr>
      </w:pPr>
      <w:r>
        <w:rPr>
          <w:rFonts w:ascii="Arial" w:hAnsi="Arial"/>
          <w:noProof/>
        </w:rPr>
        <mc:AlternateContent>
          <mc:Choice Requires="wps">
            <w:drawing>
              <wp:anchor distT="0" distB="0" distL="114300" distR="114300" simplePos="0" relativeHeight="251657216" behindDoc="0" locked="0" layoutInCell="0" allowOverlap="1">
                <wp:simplePos x="0" y="0"/>
                <wp:positionH relativeFrom="column">
                  <wp:posOffset>3057525</wp:posOffset>
                </wp:positionH>
                <wp:positionV relativeFrom="paragraph">
                  <wp:posOffset>60325</wp:posOffset>
                </wp:positionV>
                <wp:extent cx="352425" cy="535305"/>
                <wp:effectExtent l="0" t="0" r="0" b="0"/>
                <wp:wrapNone/>
                <wp:docPr id="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2425" cy="5353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125EB" id="Line 178"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75pt,4.75pt" to="268.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" o:allowincell="f">
                <v:stroke endarrow="block"/>
              </v:line>
            </w:pict>
          </mc:Fallback>
        </mc:AlternateContent>
      </w:r>
      <w:r>
        <w:rPr>
          <w:rFonts w:ascii="Arial" w:hAnsi="Arial"/>
          <w:noProof/>
        </w:rPr>
        <mc:AlternateContent>
          <mc:Choice Requires="wps">
            <w:drawing>
              <wp:anchor distT="0" distB="0" distL="114300" distR="114300" simplePos="0" relativeHeight="251658240" behindDoc="0" locked="0" layoutInCell="0" allowOverlap="1">
                <wp:simplePos x="0" y="0"/>
                <wp:positionH relativeFrom="column">
                  <wp:posOffset>523875</wp:posOffset>
                </wp:positionH>
                <wp:positionV relativeFrom="paragraph">
                  <wp:posOffset>60325</wp:posOffset>
                </wp:positionV>
                <wp:extent cx="786765" cy="592455"/>
                <wp:effectExtent l="0" t="0" r="0" b="0"/>
                <wp:wrapNone/>
                <wp:docPr id="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6765" cy="5924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A8868" id="Line 17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75pt" to="103.2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" o:allowincell="f">
                <v:stroke endarrow="block"/>
              </v:line>
            </w:pict>
          </mc:Fallback>
        </mc:AlternateContent>
      </w:r>
    </w:p>
    <w:p w:rsidR="000F5096" w:rsidRDefault="000F5096" w:rsidP="000F5096">
      <w:pPr>
        <w:rPr>
          <w:rFonts w:ascii="Arial" w:hAnsi="Arial"/>
        </w:rPr>
      </w:pPr>
    </w:p>
    <w:p w:rsidR="000F5096" w:rsidRPr="00AB56BD" w:rsidRDefault="000F5096" w:rsidP="000F5096">
      <w:pPr>
        <w:spacing w:line="360" w:lineRule="auto"/>
        <w:rPr>
          <w:rFonts w:ascii="Arial" w:hAnsi="Arial" w:cs="Arial"/>
        </w:rPr>
      </w:pPr>
      <w:r>
        <w:rPr>
          <w:rFonts w:ascii="Arial" w:hAnsi="Arial"/>
        </w:rPr>
        <w:t xml:space="preserve">Note that the first bold-faced number in each year’s cash flow above is the </w:t>
      </w:r>
      <w:r w:rsidR="00C5618F" w:rsidRPr="00C5618F">
        <w:rPr>
          <w:rFonts w:ascii="Arial" w:hAnsi="Arial"/>
          <w:b/>
        </w:rPr>
        <w:t xml:space="preserve">A-L </w:t>
      </w:r>
      <w:r w:rsidRPr="00C5618F">
        <w:rPr>
          <w:rFonts w:ascii="Arial" w:hAnsi="Arial"/>
          <w:b/>
        </w:rPr>
        <w:t xml:space="preserve">net </w:t>
      </w:r>
      <w:r w:rsidRPr="00AB56BD">
        <w:rPr>
          <w:rFonts w:ascii="Arial" w:hAnsi="Arial" w:cs="Arial"/>
          <w:b/>
        </w:rPr>
        <w:t>income after taxes</w:t>
      </w:r>
      <w:r w:rsidRPr="00AB56BD">
        <w:rPr>
          <w:rFonts w:ascii="Arial" w:hAnsi="Arial" w:cs="Arial"/>
        </w:rPr>
        <w:t xml:space="preserve"> and the second is the </w:t>
      </w:r>
      <w:r w:rsidR="00C5618F" w:rsidRPr="00AB56BD">
        <w:rPr>
          <w:rFonts w:ascii="Arial" w:hAnsi="Arial" w:cs="Arial"/>
          <w:b/>
        </w:rPr>
        <w:t xml:space="preserve">A-L </w:t>
      </w:r>
      <w:r w:rsidRPr="00AB56BD">
        <w:rPr>
          <w:rFonts w:ascii="Arial" w:hAnsi="Arial" w:cs="Arial"/>
          <w:b/>
        </w:rPr>
        <w:t>cash flow</w:t>
      </w:r>
      <w:r w:rsidRPr="00AB56BD">
        <w:rPr>
          <w:rFonts w:ascii="Arial" w:hAnsi="Arial" w:cs="Arial"/>
        </w:rPr>
        <w:t>.</w:t>
      </w:r>
    </w:p>
    <w:p w:rsidR="001860C7" w:rsidRPr="00AB56BD" w:rsidRDefault="001860C7" w:rsidP="00B96CB5">
      <w:pPr>
        <w:suppressAutoHyphens/>
        <w:spacing w:line="360" w:lineRule="auto"/>
        <w:jc w:val="both"/>
        <w:rPr>
          <w:rFonts w:ascii="Arial" w:hAnsi="Arial" w:cs="Arial"/>
          <w:spacing w:val="-3"/>
          <w:szCs w:val="24"/>
        </w:rPr>
      </w:pPr>
    </w:p>
    <w:p w:rsidR="00FD44BE" w:rsidRPr="000C6A51" w:rsidRDefault="001601BC" w:rsidP="007328E1">
      <w:pPr>
        <w:pStyle w:val="EndnoteText"/>
        <w:widowControl/>
        <w:spacing w:line="360" w:lineRule="auto"/>
        <w:rPr>
          <w:rFonts w:ascii="Arial" w:hAnsi="Arial" w:cs="Arial"/>
          <w:spacing w:val="-3"/>
        </w:rPr>
      </w:pPr>
      <w:r>
        <w:rPr>
          <w:rFonts w:ascii="Arial" w:hAnsi="Arial" w:cs="Arial"/>
          <w:szCs w:val="24"/>
        </w:rPr>
        <w:tab/>
        <w:t xml:space="preserve"> </w:t>
      </w:r>
      <w:r w:rsidR="00FD44BE" w:rsidRPr="000C6A51">
        <w:rPr>
          <w:rFonts w:ascii="Arial" w:hAnsi="Arial" w:cs="Arial"/>
          <w:spacing w:val="-3"/>
        </w:rPr>
        <w:t>The Arditti-Levy WACC is a weighted average of the cos</w:t>
      </w:r>
      <w:r w:rsidR="00FD44BE">
        <w:rPr>
          <w:rFonts w:ascii="Arial" w:hAnsi="Arial" w:cs="Arial"/>
          <w:spacing w:val="-3"/>
        </w:rPr>
        <w:t xml:space="preserve">ts of debt and equity financing without </w:t>
      </w:r>
      <w:r w:rsidR="00FD44BE" w:rsidRPr="000C6A51">
        <w:rPr>
          <w:rFonts w:ascii="Arial" w:hAnsi="Arial" w:cs="Arial"/>
          <w:spacing w:val="-3"/>
        </w:rPr>
        <w:t xml:space="preserve">the cost of debt </w:t>
      </w:r>
      <w:r w:rsidR="00FD44BE">
        <w:rPr>
          <w:rFonts w:ascii="Arial" w:hAnsi="Arial" w:cs="Arial"/>
          <w:spacing w:val="-3"/>
        </w:rPr>
        <w:t>being</w:t>
      </w:r>
      <w:r w:rsidR="00FD44BE" w:rsidRPr="000C6A51">
        <w:rPr>
          <w:rFonts w:ascii="Arial" w:hAnsi="Arial" w:cs="Arial"/>
          <w:spacing w:val="-3"/>
        </w:rPr>
        <w:t xml:space="preserve"> adjusted to an after-tax basis</w:t>
      </w:r>
      <w:r w:rsidR="00FD44BE">
        <w:rPr>
          <w:rFonts w:ascii="Arial" w:hAnsi="Arial" w:cs="Arial"/>
          <w:spacing w:val="-3"/>
        </w:rPr>
        <w:t>.  The weighted average includes debt and equity financing</w:t>
      </w:r>
      <w:r w:rsidR="00FD44BE" w:rsidRPr="000C6A51">
        <w:rPr>
          <w:rFonts w:ascii="Arial" w:hAnsi="Arial" w:cs="Arial"/>
          <w:spacing w:val="-3"/>
        </w:rPr>
        <w:t xml:space="preserve"> because th</w:t>
      </w:r>
      <w:r w:rsidR="00FD44BE">
        <w:rPr>
          <w:rFonts w:ascii="Arial" w:hAnsi="Arial" w:cs="Arial"/>
          <w:spacing w:val="-3"/>
        </w:rPr>
        <w:t>e</w:t>
      </w:r>
      <w:r w:rsidR="00FD44BE" w:rsidRPr="000C6A51">
        <w:rPr>
          <w:rFonts w:ascii="Arial" w:hAnsi="Arial" w:cs="Arial"/>
          <w:spacing w:val="-3"/>
        </w:rPr>
        <w:t xml:space="preserve"> approach’s cash flows include payments to both owners and creditors (this is why interest is added back along with depreciation</w:t>
      </w:r>
      <w:r w:rsidR="00FD44BE">
        <w:rPr>
          <w:rFonts w:ascii="Arial" w:hAnsi="Arial" w:cs="Arial"/>
          <w:spacing w:val="-3"/>
        </w:rPr>
        <w:t xml:space="preserve"> to obtain the cash flows</w:t>
      </w:r>
      <w:r w:rsidR="00FD44BE" w:rsidRPr="000C6A51">
        <w:rPr>
          <w:rFonts w:ascii="Arial" w:hAnsi="Arial" w:cs="Arial"/>
          <w:spacing w:val="-3"/>
        </w:rPr>
        <w:t xml:space="preserve">).  </w:t>
      </w:r>
      <w:r w:rsidR="00FD44BE">
        <w:rPr>
          <w:rFonts w:ascii="Arial" w:hAnsi="Arial" w:cs="Arial"/>
          <w:spacing w:val="-3"/>
        </w:rPr>
        <w:t>T</w:t>
      </w:r>
      <w:r w:rsidR="00FD44BE" w:rsidRPr="000C6A51">
        <w:rPr>
          <w:rFonts w:ascii="Arial" w:hAnsi="Arial" w:cs="Arial"/>
          <w:spacing w:val="-3"/>
        </w:rPr>
        <w:t>he Arditti-Levy cash flows</w:t>
      </w:r>
      <w:r w:rsidR="00FD44BE">
        <w:rPr>
          <w:rFonts w:ascii="Arial" w:hAnsi="Arial" w:cs="Arial"/>
          <w:spacing w:val="-3"/>
        </w:rPr>
        <w:t>, however,</w:t>
      </w:r>
      <w:r w:rsidR="00FD44BE" w:rsidRPr="000C6A51">
        <w:rPr>
          <w:rFonts w:ascii="Arial" w:hAnsi="Arial" w:cs="Arial"/>
          <w:spacing w:val="-3"/>
        </w:rPr>
        <w:t xml:space="preserve"> already take into account the tax benefits associated with paying interest</w:t>
      </w:r>
      <w:r w:rsidR="00FD44BE">
        <w:rPr>
          <w:rFonts w:ascii="Arial" w:hAnsi="Arial" w:cs="Arial"/>
          <w:spacing w:val="-3"/>
        </w:rPr>
        <w:t xml:space="preserve"> via the deduction of interest</w:t>
      </w:r>
      <w:r w:rsidR="00FD44BE" w:rsidRPr="000C6A51">
        <w:rPr>
          <w:rFonts w:ascii="Arial" w:hAnsi="Arial" w:cs="Arial"/>
          <w:spacing w:val="-3"/>
        </w:rPr>
        <w:t xml:space="preserve">.  </w:t>
      </w:r>
      <w:r w:rsidR="00FD44BE">
        <w:rPr>
          <w:rFonts w:ascii="Arial" w:hAnsi="Arial" w:cs="Arial"/>
          <w:spacing w:val="-3"/>
        </w:rPr>
        <w:t>If the cost</w:t>
      </w:r>
      <w:r w:rsidR="00FD44BE" w:rsidRPr="000C6A51">
        <w:rPr>
          <w:rFonts w:ascii="Arial" w:hAnsi="Arial" w:cs="Arial"/>
          <w:spacing w:val="-3"/>
        </w:rPr>
        <w:t xml:space="preserve"> of debt </w:t>
      </w:r>
      <w:r w:rsidR="00FD44BE">
        <w:rPr>
          <w:rFonts w:ascii="Arial" w:hAnsi="Arial" w:cs="Arial"/>
          <w:spacing w:val="-3"/>
        </w:rPr>
        <w:t xml:space="preserve">was adjusted </w:t>
      </w:r>
      <w:r w:rsidR="00FD44BE" w:rsidRPr="000C6A51">
        <w:rPr>
          <w:rFonts w:ascii="Arial" w:hAnsi="Arial" w:cs="Arial"/>
          <w:spacing w:val="-3"/>
        </w:rPr>
        <w:t>to an after-tax basis</w:t>
      </w:r>
      <w:r w:rsidR="00FD44BE">
        <w:rPr>
          <w:rFonts w:ascii="Arial" w:hAnsi="Arial" w:cs="Arial"/>
          <w:spacing w:val="-3"/>
        </w:rPr>
        <w:t xml:space="preserve">, then this </w:t>
      </w:r>
      <w:r w:rsidR="00FD44BE" w:rsidRPr="000C6A51">
        <w:rPr>
          <w:rFonts w:ascii="Arial" w:hAnsi="Arial" w:cs="Arial"/>
          <w:spacing w:val="-3"/>
        </w:rPr>
        <w:t>would improperly double count this tax benefit.  Hence, the Arditti-Levy WACC</w:t>
      </w:r>
      <w:r w:rsidR="00FD44BE" w:rsidRPr="000C6A51">
        <w:rPr>
          <w:rFonts w:ascii="Arial" w:hAnsi="Arial" w:cs="Arial"/>
          <w:spacing w:val="-3"/>
          <w:vertAlign w:val="subscript"/>
        </w:rPr>
        <w:t>A-L</w:t>
      </w:r>
      <w:r w:rsidR="00FD44BE" w:rsidRPr="000C6A51">
        <w:rPr>
          <w:rFonts w:ascii="Arial" w:hAnsi="Arial" w:cs="Arial"/>
          <w:spacing w:val="-3"/>
        </w:rPr>
        <w:t xml:space="preserve"> is:</w:t>
      </w:r>
    </w:p>
    <w:p w:rsidR="00FD44BE" w:rsidRPr="000C6A51" w:rsidRDefault="00FD44BE" w:rsidP="00732082">
      <w:pPr>
        <w:suppressAutoHyphens/>
        <w:spacing w:line="360" w:lineRule="auto"/>
        <w:jc w:val="both"/>
        <w:rPr>
          <w:rFonts w:ascii="Arial" w:hAnsi="Arial" w:cs="Arial"/>
          <w:spacing w:val="-3"/>
        </w:rPr>
      </w:pPr>
    </w:p>
    <w:p w:rsidR="00FD44BE" w:rsidRPr="000C6A51" w:rsidRDefault="00FD44BE" w:rsidP="00732082">
      <w:pPr>
        <w:suppressAutoHyphens/>
        <w:spacing w:line="360" w:lineRule="auto"/>
        <w:ind w:firstLine="720"/>
        <w:jc w:val="both"/>
        <w:rPr>
          <w:rFonts w:ascii="Arial" w:hAnsi="Arial" w:cs="Arial"/>
          <w:spacing w:val="-3"/>
        </w:rPr>
      </w:pPr>
      <w:r>
        <w:rPr>
          <w:rFonts w:ascii="Arial" w:hAnsi="Arial" w:cs="Arial"/>
          <w:spacing w:val="-3"/>
        </w:rPr>
        <w:tab/>
        <w:t>WACC</w:t>
      </w:r>
      <w:r w:rsidRPr="000C6A51">
        <w:rPr>
          <w:rFonts w:ascii="Arial" w:hAnsi="Arial" w:cs="Arial"/>
          <w:spacing w:val="-3"/>
          <w:vertAlign w:val="subscript"/>
        </w:rPr>
        <w:t>A-L</w:t>
      </w:r>
      <w:r w:rsidRPr="000C6A51">
        <w:rPr>
          <w:rFonts w:ascii="Arial" w:hAnsi="Arial" w:cs="Arial"/>
          <w:spacing w:val="-3"/>
        </w:rPr>
        <w:t xml:space="preserve"> = w</w:t>
      </w:r>
      <w:r w:rsidRPr="000C6A51">
        <w:rPr>
          <w:rFonts w:ascii="Arial" w:hAnsi="Arial" w:cs="Arial"/>
          <w:spacing w:val="-3"/>
          <w:vertAlign w:val="subscript"/>
        </w:rPr>
        <w:t>d</w:t>
      </w:r>
      <w:r w:rsidRPr="000C6A51">
        <w:rPr>
          <w:rFonts w:ascii="Arial" w:hAnsi="Arial" w:cs="Arial"/>
          <w:spacing w:val="-3"/>
        </w:rPr>
        <w:t xml:space="preserve">  k</w:t>
      </w:r>
      <w:r w:rsidRPr="000C6A51">
        <w:rPr>
          <w:rFonts w:ascii="Arial" w:hAnsi="Arial" w:cs="Arial"/>
          <w:spacing w:val="-3"/>
          <w:vertAlign w:val="subscript"/>
        </w:rPr>
        <w:t>d</w:t>
      </w:r>
      <w:r w:rsidRPr="000C6A51">
        <w:rPr>
          <w:rFonts w:ascii="Arial" w:hAnsi="Arial" w:cs="Arial"/>
          <w:spacing w:val="-3"/>
        </w:rPr>
        <w:t xml:space="preserve"> + w</w:t>
      </w:r>
      <w:r w:rsidRPr="000C6A51">
        <w:rPr>
          <w:rFonts w:ascii="Arial" w:hAnsi="Arial" w:cs="Arial"/>
          <w:spacing w:val="-3"/>
          <w:vertAlign w:val="subscript"/>
        </w:rPr>
        <w:t>e</w:t>
      </w:r>
      <w:r w:rsidRPr="000C6A51">
        <w:rPr>
          <w:rFonts w:ascii="Arial" w:hAnsi="Arial" w:cs="Arial"/>
          <w:spacing w:val="-3"/>
        </w:rPr>
        <w:t xml:space="preserve"> k</w:t>
      </w:r>
      <w:r w:rsidRPr="000C6A51">
        <w:rPr>
          <w:rFonts w:ascii="Arial" w:hAnsi="Arial" w:cs="Arial"/>
          <w:spacing w:val="-3"/>
          <w:vertAlign w:val="subscript"/>
        </w:rPr>
        <w:t>e</w:t>
      </w:r>
      <w:r w:rsidRPr="000C6A51">
        <w:rPr>
          <w:rFonts w:ascii="Arial" w:hAnsi="Arial" w:cs="Arial"/>
          <w:spacing w:val="-3"/>
        </w:rPr>
        <w:tab/>
      </w:r>
    </w:p>
    <w:p w:rsidR="00FD44BE" w:rsidRDefault="00FD44BE" w:rsidP="00732082">
      <w:pPr>
        <w:pStyle w:val="FootnoteText"/>
        <w:spacing w:line="360" w:lineRule="auto"/>
        <w:rPr>
          <w:rFonts w:ascii="Arial" w:hAnsi="Arial" w:cs="Arial"/>
        </w:rPr>
      </w:pPr>
      <w:r>
        <w:rPr>
          <w:rFonts w:ascii="Arial" w:hAnsi="Arial" w:cs="Arial"/>
        </w:rPr>
        <w:tab/>
        <w:t xml:space="preserve">or </w:t>
      </w:r>
    </w:p>
    <w:p w:rsidR="001860C7" w:rsidRDefault="00FD44BE" w:rsidP="00732082">
      <w:pPr>
        <w:pStyle w:val="EndnoteText"/>
        <w:widowControl/>
        <w:spacing w:line="360" w:lineRule="auto"/>
        <w:rPr>
          <w:rFonts w:ascii="Arial" w:hAnsi="Arial" w:cs="Arial"/>
          <w:szCs w:val="24"/>
        </w:rPr>
      </w:pPr>
      <w:r>
        <w:rPr>
          <w:rFonts w:ascii="Arial" w:hAnsi="Arial"/>
        </w:rPr>
        <w:tab/>
      </w:r>
      <w:r>
        <w:rPr>
          <w:rFonts w:ascii="Arial" w:hAnsi="Arial"/>
        </w:rPr>
        <w:tab/>
        <w:t>WACC</w:t>
      </w:r>
      <w:r w:rsidRPr="000C6A51">
        <w:rPr>
          <w:rFonts w:ascii="Arial" w:hAnsi="Arial" w:cs="Arial"/>
          <w:spacing w:val="-3"/>
          <w:vertAlign w:val="subscript"/>
        </w:rPr>
        <w:t xml:space="preserve"> A-L</w:t>
      </w:r>
      <w:r>
        <w:rPr>
          <w:rFonts w:ascii="Arial" w:hAnsi="Arial"/>
        </w:rPr>
        <w:t xml:space="preserve"> = 0.80 (5%) + 0.20 (9%)  = 5.8%</w:t>
      </w:r>
    </w:p>
    <w:p w:rsidR="00FD44BE" w:rsidRDefault="00FD44BE" w:rsidP="00732082">
      <w:pPr>
        <w:pStyle w:val="EndnoteText"/>
        <w:widowControl/>
        <w:spacing w:line="360" w:lineRule="auto"/>
        <w:rPr>
          <w:rFonts w:ascii="Arial" w:hAnsi="Arial" w:cs="Arial"/>
          <w:spacing w:val="-3"/>
        </w:rPr>
      </w:pPr>
      <w:r>
        <w:rPr>
          <w:rFonts w:ascii="Arial" w:hAnsi="Arial" w:cs="Arial"/>
          <w:szCs w:val="24"/>
        </w:rPr>
        <w:tab/>
        <w:t xml:space="preserve">Notice that as expected the </w:t>
      </w:r>
      <w:r w:rsidRPr="000C6A51">
        <w:rPr>
          <w:rFonts w:ascii="Arial" w:hAnsi="Arial" w:cs="Arial"/>
          <w:spacing w:val="-3"/>
        </w:rPr>
        <w:t>Arditti-Levy WACC</w:t>
      </w:r>
      <w:r>
        <w:rPr>
          <w:rFonts w:ascii="Arial" w:hAnsi="Arial" w:cs="Arial"/>
          <w:spacing w:val="-3"/>
        </w:rPr>
        <w:t xml:space="preserve"> is higher than for the traditional approach.</w:t>
      </w:r>
    </w:p>
    <w:p w:rsidR="00FD44BE" w:rsidRDefault="00FD44BE" w:rsidP="00732082">
      <w:pPr>
        <w:pStyle w:val="EndnoteText"/>
        <w:widowControl/>
        <w:spacing w:line="360" w:lineRule="auto"/>
        <w:rPr>
          <w:rFonts w:ascii="Arial" w:hAnsi="Arial" w:cs="Arial"/>
          <w:szCs w:val="24"/>
        </w:rPr>
      </w:pPr>
    </w:p>
    <w:p w:rsidR="00FD44BE" w:rsidRPr="000C6A51" w:rsidRDefault="00732082" w:rsidP="00732082">
      <w:pPr>
        <w:pStyle w:val="EndnoteText"/>
        <w:widowControl/>
        <w:spacing w:line="360" w:lineRule="auto"/>
        <w:rPr>
          <w:rFonts w:ascii="Arial" w:hAnsi="Arial" w:cs="Arial"/>
          <w:szCs w:val="24"/>
        </w:rPr>
      </w:pPr>
      <w:r>
        <w:rPr>
          <w:rFonts w:ascii="Arial" w:hAnsi="Arial" w:cs="Arial"/>
          <w:szCs w:val="24"/>
        </w:rPr>
        <w:tab/>
      </w:r>
      <w:r w:rsidR="00FD44BE">
        <w:rPr>
          <w:rFonts w:ascii="Arial" w:hAnsi="Arial" w:cs="Arial"/>
          <w:szCs w:val="24"/>
        </w:rPr>
        <w:t>Under the Arditti-Levy approach, the project’s NPV, PI and IRR are:</w:t>
      </w:r>
    </w:p>
    <w:p w:rsidR="00AB56BD" w:rsidRDefault="00AB56BD" w:rsidP="00732082">
      <w:pPr>
        <w:pStyle w:val="EndnoteText"/>
        <w:widowControl/>
        <w:spacing w:line="360" w:lineRule="auto"/>
        <w:rPr>
          <w:rFonts w:ascii="Arial" w:hAnsi="Arial" w:cs="Arial"/>
          <w:szCs w:val="24"/>
        </w:rPr>
      </w:pPr>
    </w:p>
    <w:p w:rsidR="001860C7" w:rsidRDefault="00FD44BE" w:rsidP="00732082">
      <w:pPr>
        <w:spacing w:line="360" w:lineRule="auto"/>
        <w:rPr>
          <w:rFonts w:ascii="Arial" w:hAnsi="Arial"/>
        </w:rPr>
      </w:pPr>
      <w:r>
        <w:rPr>
          <w:rFonts w:ascii="Arial" w:hAnsi="Arial"/>
        </w:rPr>
        <w:tab/>
      </w:r>
      <w:r w:rsidR="001860C7">
        <w:rPr>
          <w:rFonts w:ascii="Arial" w:hAnsi="Arial"/>
        </w:rPr>
        <w:t xml:space="preserve">NPV = -$100,000 + </w:t>
      </w:r>
      <w:r w:rsidRPr="00824ADA">
        <w:rPr>
          <w:rFonts w:ascii="Arial" w:hAnsi="Arial"/>
        </w:rPr>
        <w:t>$39,716.55</w:t>
      </w:r>
      <w:r w:rsidR="001860C7">
        <w:rPr>
          <w:rFonts w:ascii="Arial" w:hAnsi="Arial"/>
        </w:rPr>
        <w:t xml:space="preserve"> / (1.0</w:t>
      </w:r>
      <w:r w:rsidR="00732082">
        <w:rPr>
          <w:rFonts w:ascii="Arial" w:hAnsi="Arial"/>
        </w:rPr>
        <w:t>58</w:t>
      </w:r>
      <w:r w:rsidR="001860C7">
        <w:rPr>
          <w:rFonts w:ascii="Arial" w:hAnsi="Arial"/>
        </w:rPr>
        <w:t>)</w:t>
      </w:r>
      <w:r w:rsidR="001860C7">
        <w:rPr>
          <w:rFonts w:ascii="Arial" w:hAnsi="Arial"/>
          <w:vertAlign w:val="superscript"/>
        </w:rPr>
        <w:t>1</w:t>
      </w:r>
      <w:r w:rsidR="001860C7">
        <w:rPr>
          <w:rFonts w:ascii="Arial" w:hAnsi="Arial"/>
        </w:rPr>
        <w:t xml:space="preserve"> + </w:t>
      </w:r>
      <w:r w:rsidRPr="00824ADA">
        <w:rPr>
          <w:rFonts w:ascii="Arial" w:hAnsi="Arial"/>
        </w:rPr>
        <w:t>$43,161.66</w:t>
      </w:r>
      <w:r w:rsidR="001860C7">
        <w:rPr>
          <w:rFonts w:ascii="Arial" w:hAnsi="Arial"/>
        </w:rPr>
        <w:t xml:space="preserve"> / (1.0</w:t>
      </w:r>
      <w:r w:rsidR="00732082">
        <w:rPr>
          <w:rFonts w:ascii="Arial" w:hAnsi="Arial"/>
        </w:rPr>
        <w:t>58</w:t>
      </w:r>
      <w:r w:rsidR="001860C7">
        <w:rPr>
          <w:rFonts w:ascii="Arial" w:hAnsi="Arial"/>
        </w:rPr>
        <w:t>)</w:t>
      </w:r>
      <w:r w:rsidR="001860C7">
        <w:rPr>
          <w:rFonts w:ascii="Arial" w:hAnsi="Arial"/>
          <w:vertAlign w:val="superscript"/>
        </w:rPr>
        <w:t>2</w:t>
      </w:r>
      <w:r w:rsidR="001860C7">
        <w:rPr>
          <w:rFonts w:ascii="Arial" w:hAnsi="Arial"/>
        </w:rPr>
        <w:t xml:space="preserve"> + </w:t>
      </w:r>
      <w:r w:rsidRPr="00824ADA">
        <w:rPr>
          <w:rFonts w:ascii="Arial" w:hAnsi="Arial"/>
        </w:rPr>
        <w:t xml:space="preserve">$32,324.16 </w:t>
      </w:r>
      <w:r w:rsidR="001860C7">
        <w:rPr>
          <w:rFonts w:ascii="Arial" w:hAnsi="Arial"/>
        </w:rPr>
        <w:t xml:space="preserve">/ </w:t>
      </w:r>
      <w:r w:rsidR="00732082">
        <w:rPr>
          <w:rFonts w:ascii="Arial" w:hAnsi="Arial"/>
        </w:rPr>
        <w:tab/>
      </w:r>
      <w:r w:rsidR="001860C7">
        <w:rPr>
          <w:rFonts w:ascii="Arial" w:hAnsi="Arial"/>
        </w:rPr>
        <w:t>(1.0</w:t>
      </w:r>
      <w:r w:rsidR="00732082">
        <w:rPr>
          <w:rFonts w:ascii="Arial" w:hAnsi="Arial"/>
        </w:rPr>
        <w:t>58</w:t>
      </w:r>
      <w:r w:rsidR="001860C7">
        <w:rPr>
          <w:rFonts w:ascii="Arial" w:hAnsi="Arial"/>
        </w:rPr>
        <w:t>)</w:t>
      </w:r>
      <w:r w:rsidR="001860C7">
        <w:rPr>
          <w:rFonts w:ascii="Arial" w:hAnsi="Arial"/>
          <w:vertAlign w:val="superscript"/>
        </w:rPr>
        <w:t>3</w:t>
      </w:r>
      <w:r w:rsidR="001860C7">
        <w:rPr>
          <w:rFonts w:ascii="Arial" w:hAnsi="Arial"/>
        </w:rPr>
        <w:t xml:space="preserve"> + </w:t>
      </w:r>
      <w:r w:rsidRPr="00824ADA">
        <w:rPr>
          <w:rFonts w:ascii="Arial" w:hAnsi="Arial" w:cs="Arial"/>
          <w:szCs w:val="24"/>
        </w:rPr>
        <w:t>$2,593.50</w:t>
      </w:r>
      <w:r w:rsidR="001860C7">
        <w:rPr>
          <w:rFonts w:ascii="Arial" w:hAnsi="Arial"/>
        </w:rPr>
        <w:t xml:space="preserve"> / (1.0</w:t>
      </w:r>
      <w:r w:rsidR="00732082">
        <w:rPr>
          <w:rFonts w:ascii="Arial" w:hAnsi="Arial"/>
        </w:rPr>
        <w:t>58</w:t>
      </w:r>
      <w:r w:rsidR="001860C7">
        <w:rPr>
          <w:rFonts w:ascii="Arial" w:hAnsi="Arial"/>
        </w:rPr>
        <w:t>)</w:t>
      </w:r>
      <w:r w:rsidR="001860C7">
        <w:rPr>
          <w:rFonts w:ascii="Arial" w:hAnsi="Arial"/>
          <w:vertAlign w:val="superscript"/>
        </w:rPr>
        <w:t>4</w:t>
      </w:r>
      <w:r w:rsidR="001860C7">
        <w:rPr>
          <w:rFonts w:ascii="Arial" w:hAnsi="Arial"/>
        </w:rPr>
        <w:t xml:space="preserve"> = $</w:t>
      </w:r>
      <w:r w:rsidR="00732082">
        <w:rPr>
          <w:rFonts w:ascii="Arial" w:hAnsi="Arial"/>
        </w:rPr>
        <w:t>5,462.43</w:t>
      </w:r>
    </w:p>
    <w:p w:rsidR="001860C7" w:rsidRDefault="001860C7" w:rsidP="00732082">
      <w:pPr>
        <w:pStyle w:val="EndnoteText"/>
        <w:widowControl/>
        <w:spacing w:line="360" w:lineRule="auto"/>
        <w:rPr>
          <w:rFonts w:ascii="Arial" w:hAnsi="Arial" w:cs="Arial"/>
          <w:szCs w:val="24"/>
        </w:rPr>
      </w:pPr>
    </w:p>
    <w:p w:rsidR="001860C7" w:rsidRDefault="00732082" w:rsidP="00732082">
      <w:pPr>
        <w:spacing w:line="360" w:lineRule="auto"/>
        <w:rPr>
          <w:rFonts w:ascii="Arial" w:hAnsi="Arial"/>
        </w:rPr>
      </w:pPr>
      <w:r>
        <w:rPr>
          <w:rFonts w:ascii="Arial" w:hAnsi="Arial"/>
        </w:rPr>
        <w:tab/>
        <w:t>PI = Gross Present Value / CF</w:t>
      </w:r>
      <w:r>
        <w:rPr>
          <w:rFonts w:ascii="Arial" w:hAnsi="Arial"/>
          <w:vertAlign w:val="subscript"/>
        </w:rPr>
        <w:t>0</w:t>
      </w:r>
      <w:r>
        <w:rPr>
          <w:rFonts w:ascii="Arial" w:hAnsi="Arial"/>
        </w:rPr>
        <w:t xml:space="preserve"> = $</w:t>
      </w:r>
      <w:r w:rsidRPr="0003591B">
        <w:rPr>
          <w:rFonts w:ascii="Arial" w:hAnsi="Arial"/>
        </w:rPr>
        <w:t>1</w:t>
      </w:r>
      <w:r>
        <w:rPr>
          <w:rFonts w:ascii="Arial" w:hAnsi="Arial"/>
        </w:rPr>
        <w:t>05,462.43</w:t>
      </w:r>
      <w:r w:rsidRPr="0003591B">
        <w:rPr>
          <w:rFonts w:ascii="Arial" w:hAnsi="Arial"/>
        </w:rPr>
        <w:t xml:space="preserve"> </w:t>
      </w:r>
      <w:r>
        <w:rPr>
          <w:rFonts w:ascii="Arial" w:hAnsi="Arial"/>
        </w:rPr>
        <w:t xml:space="preserve">/ $100,000 </w:t>
      </w:r>
      <w:r w:rsidRPr="00C02B30">
        <w:rPr>
          <w:rFonts w:ascii="Arial" w:hAnsi="Arial"/>
        </w:rPr>
        <w:t>= 1.</w:t>
      </w:r>
      <w:r>
        <w:rPr>
          <w:rFonts w:ascii="Arial" w:hAnsi="Arial"/>
        </w:rPr>
        <w:t>0546</w:t>
      </w:r>
    </w:p>
    <w:p w:rsidR="00732082" w:rsidRDefault="00732082" w:rsidP="00732082">
      <w:pPr>
        <w:spacing w:line="360" w:lineRule="auto"/>
        <w:rPr>
          <w:rFonts w:ascii="Arial" w:hAnsi="Arial"/>
        </w:rPr>
      </w:pPr>
    </w:p>
    <w:p w:rsidR="001860C7" w:rsidRDefault="00732082" w:rsidP="00732082">
      <w:pPr>
        <w:spacing w:line="360" w:lineRule="auto"/>
        <w:rPr>
          <w:rFonts w:ascii="Arial" w:hAnsi="Arial"/>
        </w:rPr>
      </w:pPr>
      <w:r>
        <w:rPr>
          <w:rFonts w:ascii="Arial" w:hAnsi="Arial"/>
        </w:rPr>
        <w:tab/>
        <w:t xml:space="preserve">0 </w:t>
      </w:r>
      <w:r w:rsidR="001860C7">
        <w:rPr>
          <w:rFonts w:ascii="Arial" w:hAnsi="Arial"/>
        </w:rPr>
        <w:t>=</w:t>
      </w:r>
      <w:r>
        <w:rPr>
          <w:rFonts w:ascii="Arial" w:hAnsi="Arial"/>
        </w:rPr>
        <w:t xml:space="preserve"> -$100,000 +</w:t>
      </w:r>
      <w:r w:rsidR="001860C7">
        <w:rPr>
          <w:rFonts w:ascii="Arial" w:hAnsi="Arial"/>
        </w:rPr>
        <w:t xml:space="preserve"> </w:t>
      </w:r>
      <w:r w:rsidR="00FD44BE" w:rsidRPr="00824ADA">
        <w:rPr>
          <w:rFonts w:ascii="Arial" w:hAnsi="Arial"/>
        </w:rPr>
        <w:t>$39,716.55</w:t>
      </w:r>
      <w:r w:rsidR="00FD44BE">
        <w:rPr>
          <w:rFonts w:ascii="Arial" w:hAnsi="Arial"/>
        </w:rPr>
        <w:t xml:space="preserve"> </w:t>
      </w:r>
      <w:r w:rsidR="001860C7">
        <w:rPr>
          <w:rFonts w:ascii="Arial" w:hAnsi="Arial"/>
        </w:rPr>
        <w:t>/ (1+IRR)</w:t>
      </w:r>
      <w:r w:rsidR="001860C7">
        <w:rPr>
          <w:rFonts w:ascii="Arial" w:hAnsi="Arial"/>
          <w:vertAlign w:val="superscript"/>
        </w:rPr>
        <w:t>1</w:t>
      </w:r>
      <w:r w:rsidR="001860C7">
        <w:rPr>
          <w:rFonts w:ascii="Arial" w:hAnsi="Arial"/>
        </w:rPr>
        <w:t xml:space="preserve"> + </w:t>
      </w:r>
      <w:r w:rsidR="00FD44BE" w:rsidRPr="00824ADA">
        <w:rPr>
          <w:rFonts w:ascii="Arial" w:hAnsi="Arial"/>
        </w:rPr>
        <w:t>$43,161.66</w:t>
      </w:r>
      <w:r w:rsidR="001860C7">
        <w:rPr>
          <w:rFonts w:ascii="Arial" w:hAnsi="Arial"/>
        </w:rPr>
        <w:t xml:space="preserve"> / (1+IRR)</w:t>
      </w:r>
      <w:r w:rsidR="001860C7">
        <w:rPr>
          <w:rFonts w:ascii="Arial" w:hAnsi="Arial"/>
          <w:vertAlign w:val="superscript"/>
        </w:rPr>
        <w:t>2</w:t>
      </w:r>
      <w:r w:rsidR="001860C7">
        <w:rPr>
          <w:rFonts w:ascii="Arial" w:hAnsi="Arial"/>
        </w:rPr>
        <w:t xml:space="preserve"> + </w:t>
      </w:r>
      <w:r w:rsidR="00FD44BE" w:rsidRPr="00824ADA">
        <w:rPr>
          <w:rFonts w:ascii="Arial" w:hAnsi="Arial"/>
        </w:rPr>
        <w:t xml:space="preserve">$32,324.16 </w:t>
      </w:r>
      <w:r w:rsidR="001860C7">
        <w:rPr>
          <w:rFonts w:ascii="Arial" w:hAnsi="Arial"/>
        </w:rPr>
        <w:t xml:space="preserve"> / </w:t>
      </w:r>
      <w:r>
        <w:rPr>
          <w:rFonts w:ascii="Arial" w:hAnsi="Arial"/>
        </w:rPr>
        <w:lastRenderedPageBreak/>
        <w:tab/>
      </w:r>
      <w:r w:rsidR="001860C7">
        <w:rPr>
          <w:rFonts w:ascii="Arial" w:hAnsi="Arial"/>
        </w:rPr>
        <w:t>(1+IRR)</w:t>
      </w:r>
      <w:r w:rsidR="001860C7">
        <w:rPr>
          <w:rFonts w:ascii="Arial" w:hAnsi="Arial"/>
          <w:vertAlign w:val="superscript"/>
        </w:rPr>
        <w:t>3</w:t>
      </w:r>
      <w:r w:rsidR="001860C7">
        <w:rPr>
          <w:rFonts w:ascii="Arial" w:hAnsi="Arial"/>
        </w:rPr>
        <w:t xml:space="preserve"> +  </w:t>
      </w:r>
      <w:r w:rsidR="00FD44BE" w:rsidRPr="00824ADA">
        <w:rPr>
          <w:rFonts w:ascii="Arial" w:hAnsi="Arial" w:cs="Arial"/>
          <w:szCs w:val="24"/>
        </w:rPr>
        <w:t>$2,593.50</w:t>
      </w:r>
      <w:r w:rsidR="00FD44BE">
        <w:rPr>
          <w:rFonts w:ascii="Arial" w:hAnsi="Arial"/>
        </w:rPr>
        <w:t xml:space="preserve"> </w:t>
      </w:r>
      <w:r w:rsidR="001860C7">
        <w:rPr>
          <w:rFonts w:ascii="Arial" w:hAnsi="Arial"/>
        </w:rPr>
        <w:t>/ (1+IRR)</w:t>
      </w:r>
      <w:r w:rsidR="001860C7">
        <w:rPr>
          <w:rFonts w:ascii="Arial" w:hAnsi="Arial"/>
          <w:vertAlign w:val="superscript"/>
        </w:rPr>
        <w:t>4</w:t>
      </w:r>
    </w:p>
    <w:p w:rsidR="00732082" w:rsidRDefault="00732082" w:rsidP="00732082">
      <w:pPr>
        <w:pStyle w:val="EndnoteText"/>
        <w:widowControl/>
        <w:spacing w:line="360" w:lineRule="auto"/>
        <w:rPr>
          <w:rFonts w:ascii="Arial" w:hAnsi="Arial" w:cs="Arial"/>
          <w:szCs w:val="24"/>
        </w:rPr>
      </w:pPr>
      <w:r>
        <w:rPr>
          <w:rFonts w:ascii="Arial" w:hAnsi="Arial" w:cs="Arial"/>
          <w:szCs w:val="24"/>
        </w:rPr>
        <w:tab/>
      </w:r>
      <w:r>
        <w:rPr>
          <w:rFonts w:ascii="Arial" w:hAnsi="Arial" w:cs="Arial"/>
          <w:szCs w:val="24"/>
        </w:rPr>
        <w:tab/>
      </w:r>
      <w:r w:rsidR="001860C7">
        <w:rPr>
          <w:rFonts w:ascii="Arial" w:hAnsi="Arial" w:cs="Arial"/>
          <w:szCs w:val="24"/>
        </w:rPr>
        <w:t xml:space="preserve">IRR = </w:t>
      </w:r>
      <w:r>
        <w:rPr>
          <w:rFonts w:ascii="Arial" w:hAnsi="Arial" w:cs="Arial"/>
          <w:szCs w:val="24"/>
        </w:rPr>
        <w:t>8.75</w:t>
      </w:r>
      <w:r w:rsidR="001860C7">
        <w:rPr>
          <w:rFonts w:ascii="Arial" w:hAnsi="Arial" w:cs="Arial"/>
          <w:szCs w:val="24"/>
        </w:rPr>
        <w:t>%</w:t>
      </w:r>
    </w:p>
    <w:p w:rsidR="00732082" w:rsidRDefault="00732082" w:rsidP="00732082">
      <w:pPr>
        <w:pStyle w:val="EndnoteText"/>
        <w:widowControl/>
        <w:spacing w:line="360" w:lineRule="auto"/>
        <w:rPr>
          <w:rFonts w:ascii="Arial" w:hAnsi="Arial" w:cs="Arial"/>
          <w:szCs w:val="24"/>
        </w:rPr>
      </w:pPr>
      <w:r>
        <w:rPr>
          <w:rFonts w:ascii="Arial" w:hAnsi="Arial" w:cs="Arial"/>
          <w:szCs w:val="24"/>
        </w:rPr>
        <w:tab/>
      </w:r>
    </w:p>
    <w:p w:rsidR="00733221" w:rsidRDefault="00733221" w:rsidP="00733221">
      <w:pPr>
        <w:suppressAutoHyphens/>
        <w:spacing w:line="360" w:lineRule="auto"/>
        <w:jc w:val="both"/>
        <w:rPr>
          <w:rFonts w:ascii="Arial" w:hAnsi="Arial" w:cs="Arial"/>
          <w:b/>
        </w:rPr>
      </w:pPr>
      <w:r w:rsidRPr="001860C7">
        <w:rPr>
          <w:rFonts w:ascii="Arial" w:hAnsi="Arial" w:cs="Arial"/>
          <w:b/>
        </w:rPr>
        <w:t>7.3.</w:t>
      </w:r>
      <w:r>
        <w:rPr>
          <w:rFonts w:ascii="Arial" w:hAnsi="Arial" w:cs="Arial"/>
          <w:b/>
        </w:rPr>
        <w:t>2.</w:t>
      </w:r>
      <w:r w:rsidRPr="001860C7">
        <w:rPr>
          <w:rFonts w:ascii="Arial" w:hAnsi="Arial" w:cs="Arial"/>
          <w:b/>
        </w:rPr>
        <w:t xml:space="preserve"> </w:t>
      </w:r>
      <w:r>
        <w:rPr>
          <w:rFonts w:ascii="Arial" w:hAnsi="Arial" w:cs="Arial"/>
          <w:b/>
        </w:rPr>
        <w:t>Equity Approach Cash Flows and WACC</w:t>
      </w:r>
    </w:p>
    <w:p w:rsidR="00733221" w:rsidRPr="00B96CB5" w:rsidRDefault="00733221" w:rsidP="00733221">
      <w:pPr>
        <w:suppressAutoHyphens/>
        <w:spacing w:line="360" w:lineRule="auto"/>
        <w:jc w:val="both"/>
        <w:rPr>
          <w:rFonts w:ascii="Arial" w:hAnsi="Arial"/>
          <w:spacing w:val="-3"/>
          <w:szCs w:val="24"/>
        </w:rPr>
      </w:pPr>
      <w:r w:rsidRPr="001860C7">
        <w:rPr>
          <w:rFonts w:ascii="Arial" w:hAnsi="Arial" w:cs="Arial"/>
          <w:szCs w:val="24"/>
        </w:rPr>
        <w:tab/>
        <w:t xml:space="preserve">The </w:t>
      </w:r>
      <w:r w:rsidR="000C704B">
        <w:rPr>
          <w:rFonts w:ascii="Arial" w:hAnsi="Arial" w:cs="Arial"/>
          <w:szCs w:val="24"/>
        </w:rPr>
        <w:t>Equity</w:t>
      </w:r>
      <w:r>
        <w:rPr>
          <w:rFonts w:ascii="Arial" w:hAnsi="Arial"/>
          <w:spacing w:val="-3"/>
          <w:szCs w:val="24"/>
        </w:rPr>
        <w:t xml:space="preserve"> </w:t>
      </w:r>
      <w:r w:rsidRPr="00B96CB5">
        <w:rPr>
          <w:rFonts w:ascii="Arial" w:hAnsi="Arial"/>
          <w:spacing w:val="-3"/>
          <w:szCs w:val="24"/>
        </w:rPr>
        <w:t xml:space="preserve">approach </w:t>
      </w:r>
      <w:r>
        <w:rPr>
          <w:rFonts w:ascii="Arial" w:hAnsi="Arial"/>
          <w:spacing w:val="-3"/>
          <w:szCs w:val="24"/>
        </w:rPr>
        <w:t xml:space="preserve">explicitly </w:t>
      </w:r>
      <w:r w:rsidRPr="00B96CB5">
        <w:rPr>
          <w:rFonts w:ascii="Arial" w:hAnsi="Arial"/>
          <w:spacing w:val="-3"/>
          <w:szCs w:val="24"/>
        </w:rPr>
        <w:t xml:space="preserve">considers </w:t>
      </w:r>
      <w:r w:rsidR="000C704B">
        <w:rPr>
          <w:rFonts w:ascii="Arial" w:hAnsi="Arial"/>
          <w:spacing w:val="-3"/>
          <w:szCs w:val="24"/>
        </w:rPr>
        <w:t xml:space="preserve">both </w:t>
      </w:r>
      <w:r w:rsidRPr="00B96CB5">
        <w:rPr>
          <w:rFonts w:ascii="Arial" w:hAnsi="Arial"/>
          <w:spacing w:val="-3"/>
          <w:szCs w:val="24"/>
        </w:rPr>
        <w:t xml:space="preserve">the dollar interest expense </w:t>
      </w:r>
      <w:r w:rsidR="000C704B">
        <w:rPr>
          <w:rFonts w:ascii="Arial" w:hAnsi="Arial"/>
          <w:spacing w:val="-3"/>
          <w:szCs w:val="24"/>
        </w:rPr>
        <w:t xml:space="preserve">and principal payments </w:t>
      </w:r>
      <w:r w:rsidRPr="00B96CB5">
        <w:rPr>
          <w:rFonts w:ascii="Arial" w:hAnsi="Arial"/>
          <w:spacing w:val="-3"/>
          <w:szCs w:val="24"/>
        </w:rPr>
        <w:t>in its calculation of cash flow, such that</w:t>
      </w:r>
    </w:p>
    <w:p w:rsidR="00733221" w:rsidRPr="00B96CB5" w:rsidRDefault="00733221" w:rsidP="00733221">
      <w:pPr>
        <w:suppressAutoHyphens/>
        <w:spacing w:line="360" w:lineRule="auto"/>
        <w:ind w:firstLine="720"/>
        <w:jc w:val="both"/>
        <w:rPr>
          <w:rFonts w:ascii="Arial" w:hAnsi="Arial"/>
          <w:spacing w:val="-3"/>
          <w:szCs w:val="24"/>
        </w:rPr>
      </w:pPr>
      <w:r w:rsidRPr="00B96CB5">
        <w:rPr>
          <w:rFonts w:ascii="Arial" w:hAnsi="Arial"/>
          <w:spacing w:val="-3"/>
          <w:szCs w:val="24"/>
        </w:rPr>
        <w:t>CF</w:t>
      </w:r>
      <w:r w:rsidRPr="00B96CB5">
        <w:rPr>
          <w:rFonts w:ascii="Arial" w:hAnsi="Arial"/>
          <w:spacing w:val="-3"/>
          <w:szCs w:val="24"/>
          <w:vertAlign w:val="subscript"/>
        </w:rPr>
        <w:t>t</w:t>
      </w:r>
      <w:r w:rsidRPr="00B96CB5">
        <w:rPr>
          <w:rFonts w:ascii="Arial" w:hAnsi="Arial"/>
          <w:spacing w:val="-3"/>
          <w:szCs w:val="24"/>
        </w:rPr>
        <w:t xml:space="preserve"> = (OI</w:t>
      </w:r>
      <w:r w:rsidRPr="00B96CB5">
        <w:rPr>
          <w:rFonts w:ascii="Arial" w:hAnsi="Arial"/>
          <w:spacing w:val="-3"/>
          <w:szCs w:val="24"/>
          <w:vertAlign w:val="subscript"/>
        </w:rPr>
        <w:t>t</w:t>
      </w:r>
      <w:r w:rsidRPr="00B96CB5">
        <w:rPr>
          <w:rFonts w:ascii="Arial" w:hAnsi="Arial"/>
          <w:spacing w:val="-3"/>
          <w:szCs w:val="24"/>
        </w:rPr>
        <w:t xml:space="preserve"> – OE</w:t>
      </w:r>
      <w:r w:rsidRPr="00B96CB5">
        <w:rPr>
          <w:rFonts w:ascii="Arial" w:hAnsi="Arial"/>
          <w:spacing w:val="-3"/>
          <w:szCs w:val="24"/>
          <w:vertAlign w:val="subscript"/>
        </w:rPr>
        <w:t>t</w:t>
      </w:r>
      <w:r w:rsidRPr="00B96CB5">
        <w:rPr>
          <w:rFonts w:ascii="Arial" w:hAnsi="Arial"/>
          <w:spacing w:val="-3"/>
          <w:szCs w:val="24"/>
        </w:rPr>
        <w:t xml:space="preserve"> - Depre</w:t>
      </w:r>
      <w:r w:rsidRPr="00B96CB5">
        <w:rPr>
          <w:rFonts w:ascii="Arial" w:hAnsi="Arial"/>
          <w:spacing w:val="-3"/>
          <w:szCs w:val="24"/>
          <w:vertAlign w:val="subscript"/>
        </w:rPr>
        <w:t>t</w:t>
      </w:r>
      <w:r w:rsidRPr="00B96CB5">
        <w:rPr>
          <w:rFonts w:ascii="Arial" w:hAnsi="Arial"/>
          <w:spacing w:val="-3"/>
          <w:szCs w:val="24"/>
        </w:rPr>
        <w:t xml:space="preserve"> - Interest</w:t>
      </w:r>
      <w:r w:rsidRPr="00B96CB5">
        <w:rPr>
          <w:rFonts w:ascii="Arial" w:hAnsi="Arial"/>
          <w:spacing w:val="-3"/>
          <w:szCs w:val="24"/>
          <w:vertAlign w:val="subscript"/>
        </w:rPr>
        <w:t>t</w:t>
      </w:r>
      <w:r w:rsidRPr="00B96CB5">
        <w:rPr>
          <w:rFonts w:ascii="Arial" w:hAnsi="Arial"/>
          <w:spacing w:val="-3"/>
          <w:szCs w:val="24"/>
        </w:rPr>
        <w:t>) (1- t)  + Depre</w:t>
      </w:r>
      <w:r w:rsidRPr="00B96CB5">
        <w:rPr>
          <w:rFonts w:ascii="Arial" w:hAnsi="Arial"/>
          <w:spacing w:val="-3"/>
          <w:szCs w:val="24"/>
          <w:vertAlign w:val="subscript"/>
        </w:rPr>
        <w:t>t</w:t>
      </w:r>
      <w:r w:rsidRPr="00B96CB5">
        <w:rPr>
          <w:rFonts w:ascii="Arial" w:hAnsi="Arial"/>
          <w:spacing w:val="-3"/>
          <w:szCs w:val="24"/>
        </w:rPr>
        <w:t xml:space="preserve"> </w:t>
      </w:r>
      <w:r w:rsidR="000C704B">
        <w:rPr>
          <w:rFonts w:ascii="Arial" w:hAnsi="Arial"/>
          <w:spacing w:val="-3"/>
          <w:szCs w:val="24"/>
        </w:rPr>
        <w:t>-</w:t>
      </w:r>
      <w:r w:rsidRPr="00B96CB5">
        <w:rPr>
          <w:rFonts w:ascii="Arial" w:hAnsi="Arial"/>
          <w:spacing w:val="-3"/>
          <w:szCs w:val="24"/>
        </w:rPr>
        <w:t xml:space="preserve"> </w:t>
      </w:r>
      <w:r w:rsidR="000C704B">
        <w:rPr>
          <w:rFonts w:ascii="Arial" w:hAnsi="Arial"/>
          <w:spacing w:val="-3"/>
          <w:szCs w:val="24"/>
        </w:rPr>
        <w:t>Principal Payment</w:t>
      </w:r>
      <w:r w:rsidRPr="00B96CB5">
        <w:rPr>
          <w:rFonts w:ascii="Arial" w:hAnsi="Arial"/>
          <w:spacing w:val="-3"/>
          <w:szCs w:val="24"/>
          <w:vertAlign w:val="subscript"/>
        </w:rPr>
        <w:t>t</w:t>
      </w:r>
    </w:p>
    <w:p w:rsidR="00733221" w:rsidRDefault="00733221" w:rsidP="00733221">
      <w:pPr>
        <w:suppressAutoHyphens/>
        <w:spacing w:line="360" w:lineRule="auto"/>
        <w:jc w:val="both"/>
        <w:rPr>
          <w:rFonts w:ascii="Arial" w:hAnsi="Arial"/>
          <w:spacing w:val="-3"/>
          <w:szCs w:val="24"/>
        </w:rPr>
      </w:pPr>
      <w:r>
        <w:rPr>
          <w:rFonts w:ascii="Arial" w:hAnsi="Arial"/>
          <w:spacing w:val="-3"/>
          <w:szCs w:val="24"/>
        </w:rPr>
        <w:tab/>
      </w:r>
    </w:p>
    <w:p w:rsidR="00733221" w:rsidRDefault="00733221" w:rsidP="00733221">
      <w:pPr>
        <w:suppressAutoHyphens/>
        <w:spacing w:line="360" w:lineRule="auto"/>
        <w:jc w:val="both"/>
        <w:rPr>
          <w:rFonts w:ascii="Arial" w:hAnsi="Arial"/>
          <w:spacing w:val="-3"/>
          <w:szCs w:val="24"/>
        </w:rPr>
      </w:pPr>
      <w:r>
        <w:rPr>
          <w:rFonts w:ascii="Arial" w:hAnsi="Arial"/>
          <w:spacing w:val="-3"/>
          <w:szCs w:val="24"/>
        </w:rPr>
        <w:tab/>
        <w:t>Notice that in this calculation interest is subtracted before taxes are calculated, such that interest is deducted for tax purposes</w:t>
      </w:r>
      <w:r w:rsidR="000C704B">
        <w:rPr>
          <w:rFonts w:ascii="Arial" w:hAnsi="Arial"/>
          <w:spacing w:val="-3"/>
          <w:szCs w:val="24"/>
        </w:rPr>
        <w:t xml:space="preserve">.  </w:t>
      </w:r>
      <w:r>
        <w:rPr>
          <w:rFonts w:ascii="Arial" w:hAnsi="Arial"/>
          <w:spacing w:val="-3"/>
          <w:szCs w:val="24"/>
        </w:rPr>
        <w:t xml:space="preserve">However, also notice that </w:t>
      </w:r>
      <w:r w:rsidR="000C704B">
        <w:rPr>
          <w:rFonts w:ascii="Arial" w:hAnsi="Arial"/>
          <w:spacing w:val="-3"/>
          <w:szCs w:val="24"/>
        </w:rPr>
        <w:t>depreciation</w:t>
      </w:r>
      <w:r>
        <w:rPr>
          <w:rFonts w:ascii="Arial" w:hAnsi="Arial"/>
          <w:spacing w:val="-3"/>
          <w:szCs w:val="24"/>
        </w:rPr>
        <w:t xml:space="preserve"> is added </w:t>
      </w:r>
      <w:r w:rsidR="000C704B">
        <w:rPr>
          <w:rFonts w:ascii="Arial" w:hAnsi="Arial"/>
          <w:spacing w:val="-3"/>
          <w:szCs w:val="24"/>
        </w:rPr>
        <w:t>and principal payments are subtracted</w:t>
      </w:r>
      <w:r>
        <w:rPr>
          <w:rFonts w:ascii="Arial" w:hAnsi="Arial"/>
          <w:spacing w:val="-3"/>
          <w:szCs w:val="24"/>
        </w:rPr>
        <w:t xml:space="preserve"> to the net income after taxes in order to obtain the cash flow.</w:t>
      </w:r>
      <w:r w:rsidR="000C704B">
        <w:rPr>
          <w:rFonts w:ascii="Arial" w:hAnsi="Arial"/>
          <w:spacing w:val="-3"/>
          <w:szCs w:val="24"/>
        </w:rPr>
        <w:t xml:space="preserve"> </w:t>
      </w:r>
      <w:r>
        <w:rPr>
          <w:rFonts w:ascii="Arial" w:hAnsi="Arial"/>
          <w:spacing w:val="-3"/>
          <w:szCs w:val="24"/>
        </w:rPr>
        <w:t xml:space="preserve">As a result, in the </w:t>
      </w:r>
      <w:r w:rsidR="000C704B">
        <w:rPr>
          <w:rFonts w:ascii="Arial" w:hAnsi="Arial"/>
          <w:spacing w:val="-3"/>
          <w:szCs w:val="24"/>
        </w:rPr>
        <w:t>Equity</w:t>
      </w:r>
      <w:r>
        <w:rPr>
          <w:rFonts w:ascii="Arial" w:hAnsi="Arial"/>
          <w:spacing w:val="-3"/>
          <w:szCs w:val="24"/>
        </w:rPr>
        <w:t xml:space="preserve"> approach, the cash flow is an amount going </w:t>
      </w:r>
      <w:r w:rsidR="000C704B">
        <w:rPr>
          <w:rFonts w:ascii="Arial" w:hAnsi="Arial"/>
          <w:spacing w:val="-3"/>
          <w:szCs w:val="24"/>
        </w:rPr>
        <w:t xml:space="preserve">only </w:t>
      </w:r>
      <w:r>
        <w:rPr>
          <w:rFonts w:ascii="Arial" w:hAnsi="Arial"/>
          <w:spacing w:val="-3"/>
          <w:szCs w:val="24"/>
        </w:rPr>
        <w:t xml:space="preserve">to </w:t>
      </w:r>
      <w:r w:rsidR="000C704B">
        <w:rPr>
          <w:rFonts w:ascii="Arial" w:hAnsi="Arial"/>
          <w:spacing w:val="-3"/>
          <w:szCs w:val="24"/>
        </w:rPr>
        <w:t xml:space="preserve">the </w:t>
      </w:r>
      <w:r>
        <w:rPr>
          <w:rFonts w:ascii="Arial" w:hAnsi="Arial"/>
          <w:spacing w:val="-3"/>
          <w:szCs w:val="24"/>
        </w:rPr>
        <w:t xml:space="preserve">owners of the project, </w:t>
      </w:r>
      <w:r w:rsidR="000C704B">
        <w:rPr>
          <w:rFonts w:ascii="Arial" w:hAnsi="Arial"/>
          <w:spacing w:val="-3"/>
          <w:szCs w:val="24"/>
        </w:rPr>
        <w:t xml:space="preserve">as creditors are paid interest and principal out of the cash flow.  The Equity approach of course also needs an amortization schedule on the debt financing of the project in order to obtain the interest and principal payments. Since the Equity approach cash flows only include amounts paid to owners, the initial cash flow is only the amount of owner financing for the project. </w:t>
      </w:r>
    </w:p>
    <w:p w:rsidR="007328E1" w:rsidRDefault="007328E1" w:rsidP="00733221">
      <w:pPr>
        <w:suppressAutoHyphens/>
        <w:spacing w:line="360" w:lineRule="auto"/>
        <w:jc w:val="both"/>
        <w:rPr>
          <w:rFonts w:ascii="Arial" w:hAnsi="Arial"/>
          <w:spacing w:val="-3"/>
          <w:szCs w:val="24"/>
        </w:rPr>
      </w:pPr>
    </w:p>
    <w:p w:rsidR="00733221" w:rsidRDefault="00733221" w:rsidP="00733221">
      <w:pPr>
        <w:suppressAutoHyphens/>
        <w:spacing w:line="360" w:lineRule="auto"/>
        <w:jc w:val="both"/>
        <w:rPr>
          <w:rFonts w:ascii="Arial" w:hAnsi="Arial"/>
          <w:spacing w:val="-3"/>
          <w:szCs w:val="24"/>
        </w:rPr>
      </w:pPr>
      <w:r>
        <w:rPr>
          <w:rFonts w:ascii="Arial" w:hAnsi="Arial"/>
          <w:spacing w:val="-3"/>
          <w:szCs w:val="24"/>
        </w:rPr>
        <w:tab/>
        <w:t xml:space="preserve">The </w:t>
      </w:r>
      <w:r w:rsidR="000C704B">
        <w:rPr>
          <w:rFonts w:ascii="Arial" w:hAnsi="Arial"/>
          <w:spacing w:val="-3"/>
          <w:szCs w:val="24"/>
        </w:rPr>
        <w:t>Equity</w:t>
      </w:r>
      <w:r>
        <w:rPr>
          <w:rFonts w:ascii="Arial" w:hAnsi="Arial"/>
          <w:spacing w:val="-3"/>
          <w:szCs w:val="24"/>
        </w:rPr>
        <w:t xml:space="preserve"> cash flows for the project are shown below. </w:t>
      </w:r>
    </w:p>
    <w:p w:rsidR="00733221" w:rsidRDefault="00733221" w:rsidP="00733221">
      <w:pPr>
        <w:suppressAutoHyphens/>
        <w:spacing w:line="360" w:lineRule="auto"/>
        <w:jc w:val="both"/>
        <w:rPr>
          <w:rFonts w:ascii="Arial" w:hAnsi="Arial"/>
        </w:rPr>
      </w:pPr>
      <w:r>
        <w:rPr>
          <w:rFonts w:ascii="Arial" w:hAnsi="Arial"/>
        </w:rPr>
        <w:tab/>
        <w:t xml:space="preserve">CF </w:t>
      </w:r>
      <w:r>
        <w:rPr>
          <w:rFonts w:ascii="Arial" w:hAnsi="Arial"/>
          <w:vertAlign w:val="subscript"/>
        </w:rPr>
        <w:t>0</w:t>
      </w:r>
      <w:r>
        <w:rPr>
          <w:rFonts w:ascii="Arial" w:hAnsi="Arial"/>
        </w:rPr>
        <w:t xml:space="preserve"> = </w:t>
      </w:r>
      <w:r w:rsidRPr="00FB52DF">
        <w:rPr>
          <w:rFonts w:ascii="Arial" w:hAnsi="Arial"/>
          <w:b/>
        </w:rPr>
        <w:t>-$</w:t>
      </w:r>
      <w:r w:rsidR="000C704B" w:rsidRPr="00FB52DF">
        <w:rPr>
          <w:rFonts w:ascii="Arial" w:hAnsi="Arial"/>
          <w:b/>
        </w:rPr>
        <w:t>20</w:t>
      </w:r>
      <w:r w:rsidRPr="00FB52DF">
        <w:rPr>
          <w:rFonts w:ascii="Arial" w:hAnsi="Arial"/>
          <w:b/>
        </w:rPr>
        <w:t>,000</w:t>
      </w:r>
    </w:p>
    <w:p w:rsidR="00733221" w:rsidRDefault="00733221" w:rsidP="00733221">
      <w:pPr>
        <w:ind w:firstLine="720"/>
        <w:rPr>
          <w:rFonts w:ascii="Arial" w:hAnsi="Arial"/>
          <w:spacing w:val="-3"/>
          <w:szCs w:val="24"/>
        </w:rPr>
      </w:pPr>
    </w:p>
    <w:p w:rsidR="00733221" w:rsidRDefault="00733221" w:rsidP="00733221">
      <w:pPr>
        <w:ind w:firstLine="720"/>
        <w:rPr>
          <w:rFonts w:ascii="Arial" w:hAnsi="Arial"/>
        </w:rPr>
      </w:pPr>
      <w:r>
        <w:rPr>
          <w:rFonts w:ascii="Arial" w:hAnsi="Arial"/>
        </w:rPr>
        <w:t xml:space="preserve">CF </w:t>
      </w:r>
      <w:r>
        <w:rPr>
          <w:rFonts w:ascii="Arial" w:hAnsi="Arial"/>
          <w:vertAlign w:val="subscript"/>
        </w:rPr>
        <w:t>1</w:t>
      </w:r>
      <w:r>
        <w:rPr>
          <w:rFonts w:ascii="Arial" w:hAnsi="Arial"/>
        </w:rPr>
        <w:t xml:space="preserve"> = ($85,000 – $44,000 - $33,333 - $4,000) (1 - .35) + $33,333 </w:t>
      </w:r>
      <w:r w:rsidR="000C704B">
        <w:rPr>
          <w:rFonts w:ascii="Arial" w:hAnsi="Arial"/>
        </w:rPr>
        <w:t>-</w:t>
      </w:r>
      <w:r>
        <w:rPr>
          <w:rFonts w:ascii="Arial" w:hAnsi="Arial"/>
        </w:rPr>
        <w:t xml:space="preserve"> $</w:t>
      </w:r>
      <w:r w:rsidR="000C704B">
        <w:rPr>
          <w:rFonts w:ascii="Arial" w:hAnsi="Arial"/>
        </w:rPr>
        <w:t>25,376.69</w:t>
      </w:r>
    </w:p>
    <w:p w:rsidR="00733221" w:rsidRDefault="00733221" w:rsidP="00733221">
      <w:pPr>
        <w:rPr>
          <w:rFonts w:ascii="Arial" w:hAnsi="Arial"/>
          <w:color w:val="FF0000"/>
        </w:rPr>
      </w:pPr>
    </w:p>
    <w:p w:rsidR="00733221" w:rsidRDefault="00733221" w:rsidP="00733221">
      <w:pPr>
        <w:rPr>
          <w:rFonts w:ascii="Arial" w:hAnsi="Arial"/>
        </w:rPr>
      </w:pPr>
      <w:r>
        <w:rPr>
          <w:rFonts w:ascii="Arial" w:hAnsi="Arial"/>
        </w:rPr>
        <w:t xml:space="preserve">                   = </w:t>
      </w:r>
      <w:r>
        <w:rPr>
          <w:rFonts w:ascii="Arial" w:hAnsi="Arial"/>
          <w:b/>
        </w:rPr>
        <w:t>$2,383.55</w:t>
      </w:r>
      <w:r>
        <w:rPr>
          <w:rFonts w:ascii="Arial" w:hAnsi="Arial"/>
        </w:rPr>
        <w:t xml:space="preserve"> + $33,333 </w:t>
      </w:r>
      <w:r w:rsidR="000C704B">
        <w:rPr>
          <w:rFonts w:ascii="Arial" w:hAnsi="Arial"/>
        </w:rPr>
        <w:t>-</w:t>
      </w:r>
      <w:r>
        <w:rPr>
          <w:rFonts w:ascii="Arial" w:hAnsi="Arial"/>
        </w:rPr>
        <w:t xml:space="preserve"> $</w:t>
      </w:r>
      <w:r w:rsidR="000C704B">
        <w:rPr>
          <w:rFonts w:ascii="Arial" w:hAnsi="Arial"/>
        </w:rPr>
        <w:t>25,376.69</w:t>
      </w:r>
      <w:r>
        <w:rPr>
          <w:rFonts w:ascii="Arial" w:hAnsi="Arial"/>
        </w:rPr>
        <w:t xml:space="preserve"> = </w:t>
      </w:r>
      <w:r>
        <w:rPr>
          <w:rFonts w:ascii="Arial" w:hAnsi="Arial"/>
          <w:b/>
        </w:rPr>
        <w:t>$</w:t>
      </w:r>
      <w:r w:rsidR="00FB52DF">
        <w:rPr>
          <w:rFonts w:ascii="Arial" w:hAnsi="Arial"/>
          <w:b/>
        </w:rPr>
        <w:t>10,339.86</w:t>
      </w:r>
    </w:p>
    <w:p w:rsidR="00733221" w:rsidRDefault="00733221" w:rsidP="00733221">
      <w:pPr>
        <w:rPr>
          <w:rFonts w:ascii="Arial" w:hAnsi="Arial"/>
        </w:rPr>
      </w:pPr>
    </w:p>
    <w:p w:rsidR="00733221" w:rsidRDefault="00733221" w:rsidP="00733221">
      <w:pPr>
        <w:rPr>
          <w:rFonts w:ascii="Arial" w:hAnsi="Arial"/>
        </w:rPr>
      </w:pPr>
    </w:p>
    <w:p w:rsidR="00FB52DF" w:rsidRDefault="00733221" w:rsidP="00733221">
      <w:pPr>
        <w:ind w:firstLine="720"/>
        <w:rPr>
          <w:rFonts w:ascii="Arial" w:hAnsi="Arial"/>
        </w:rPr>
      </w:pPr>
      <w:r>
        <w:rPr>
          <w:rFonts w:ascii="Arial" w:hAnsi="Arial"/>
        </w:rPr>
        <w:t xml:space="preserve">CF </w:t>
      </w:r>
      <w:r>
        <w:rPr>
          <w:rFonts w:ascii="Arial" w:hAnsi="Arial"/>
          <w:vertAlign w:val="subscript"/>
        </w:rPr>
        <w:t>2</w:t>
      </w:r>
      <w:r>
        <w:rPr>
          <w:rFonts w:ascii="Arial" w:hAnsi="Arial"/>
        </w:rPr>
        <w:t xml:space="preserve"> = ($85,000 – $44,000 - $44,445 – </w:t>
      </w:r>
      <w:r w:rsidR="000C704B">
        <w:rPr>
          <w:rFonts w:ascii="Arial" w:hAnsi="Arial"/>
        </w:rPr>
        <w:t>$2,731.17) (1 - .35) + $44,445</w:t>
      </w:r>
    </w:p>
    <w:p w:rsidR="00FB52DF" w:rsidRDefault="000C704B" w:rsidP="00733221">
      <w:pPr>
        <w:ind w:firstLine="720"/>
        <w:rPr>
          <w:rFonts w:ascii="Arial" w:hAnsi="Arial"/>
        </w:rPr>
      </w:pPr>
      <w:r>
        <w:rPr>
          <w:rFonts w:ascii="Arial" w:hAnsi="Arial"/>
        </w:rPr>
        <w:t xml:space="preserve"> </w:t>
      </w:r>
    </w:p>
    <w:p w:rsidR="00733221" w:rsidRDefault="00FB52DF" w:rsidP="00733221">
      <w:pPr>
        <w:ind w:firstLine="720"/>
        <w:rPr>
          <w:rFonts w:ascii="Arial" w:hAnsi="Arial"/>
        </w:rPr>
      </w:pPr>
      <w:r>
        <w:rPr>
          <w:rFonts w:ascii="Arial" w:hAnsi="Arial"/>
        </w:rPr>
        <w:tab/>
      </w:r>
      <w:r w:rsidR="000C704B">
        <w:rPr>
          <w:rFonts w:ascii="Arial" w:hAnsi="Arial"/>
        </w:rPr>
        <w:t>-</w:t>
      </w:r>
      <w:r w:rsidR="00733221">
        <w:rPr>
          <w:rFonts w:ascii="Arial" w:hAnsi="Arial"/>
        </w:rPr>
        <w:t>$</w:t>
      </w:r>
      <w:r w:rsidR="000C704B">
        <w:rPr>
          <w:rFonts w:ascii="Arial" w:hAnsi="Arial"/>
        </w:rPr>
        <w:t>26,645.52</w:t>
      </w:r>
      <w:r w:rsidR="00733221">
        <w:rPr>
          <w:rFonts w:ascii="Arial" w:hAnsi="Arial"/>
        </w:rPr>
        <w:t xml:space="preserve"> = </w:t>
      </w:r>
      <w:r w:rsidR="00733221">
        <w:rPr>
          <w:rFonts w:ascii="Arial" w:hAnsi="Arial"/>
          <w:b/>
        </w:rPr>
        <w:t>-$4,014.51</w:t>
      </w:r>
      <w:r w:rsidR="00733221">
        <w:rPr>
          <w:rFonts w:ascii="Arial" w:hAnsi="Arial"/>
        </w:rPr>
        <w:t xml:space="preserve"> + $44,445 </w:t>
      </w:r>
      <w:r w:rsidR="000C704B">
        <w:rPr>
          <w:rFonts w:ascii="Arial" w:hAnsi="Arial"/>
        </w:rPr>
        <w:t>-</w:t>
      </w:r>
      <w:r w:rsidR="00733221">
        <w:rPr>
          <w:rFonts w:ascii="Arial" w:hAnsi="Arial"/>
        </w:rPr>
        <w:t xml:space="preserve"> $2</w:t>
      </w:r>
      <w:r w:rsidR="000C704B">
        <w:rPr>
          <w:rFonts w:ascii="Arial" w:hAnsi="Arial"/>
        </w:rPr>
        <w:t>6,645.52</w:t>
      </w:r>
      <w:r w:rsidR="00733221">
        <w:rPr>
          <w:rFonts w:ascii="Arial" w:hAnsi="Arial"/>
        </w:rPr>
        <w:t xml:space="preserve"> = </w:t>
      </w:r>
      <w:r>
        <w:rPr>
          <w:rFonts w:ascii="Arial" w:hAnsi="Arial"/>
          <w:b/>
        </w:rPr>
        <w:t>$13,784.97</w:t>
      </w:r>
    </w:p>
    <w:p w:rsidR="00733221" w:rsidRDefault="00733221" w:rsidP="00733221">
      <w:pPr>
        <w:rPr>
          <w:rFonts w:ascii="Arial" w:hAnsi="Arial"/>
        </w:rPr>
      </w:pPr>
    </w:p>
    <w:p w:rsidR="00733221" w:rsidRDefault="00733221" w:rsidP="00733221">
      <w:pPr>
        <w:rPr>
          <w:rFonts w:ascii="Arial" w:hAnsi="Arial"/>
        </w:rPr>
      </w:pPr>
    </w:p>
    <w:p w:rsidR="00FB52DF" w:rsidRDefault="00733221" w:rsidP="00733221">
      <w:pPr>
        <w:ind w:firstLine="720"/>
        <w:rPr>
          <w:rFonts w:ascii="Arial" w:hAnsi="Arial"/>
        </w:rPr>
      </w:pPr>
      <w:r>
        <w:rPr>
          <w:rFonts w:ascii="Arial" w:hAnsi="Arial"/>
        </w:rPr>
        <w:t xml:space="preserve">CF </w:t>
      </w:r>
      <w:r>
        <w:rPr>
          <w:rFonts w:ascii="Arial" w:hAnsi="Arial"/>
          <w:vertAlign w:val="subscript"/>
        </w:rPr>
        <w:t>3</w:t>
      </w:r>
      <w:r>
        <w:rPr>
          <w:rFonts w:ascii="Arial" w:hAnsi="Arial"/>
        </w:rPr>
        <w:t xml:space="preserve"> =  ($85,000 – $44,000 - $14,813 – </w:t>
      </w:r>
      <w:r w:rsidR="000C704B">
        <w:rPr>
          <w:rFonts w:ascii="Arial" w:hAnsi="Arial"/>
        </w:rPr>
        <w:t xml:space="preserve">$1,398.89) (1 - .35) + $14,813 </w:t>
      </w:r>
    </w:p>
    <w:p w:rsidR="00FB52DF" w:rsidRDefault="00FB52DF" w:rsidP="00733221">
      <w:pPr>
        <w:ind w:firstLine="720"/>
        <w:rPr>
          <w:rFonts w:ascii="Arial" w:hAnsi="Arial"/>
        </w:rPr>
      </w:pPr>
    </w:p>
    <w:p w:rsidR="00733221" w:rsidRDefault="00FB52DF" w:rsidP="00733221">
      <w:pPr>
        <w:ind w:firstLine="720"/>
        <w:rPr>
          <w:rFonts w:ascii="Arial" w:hAnsi="Arial"/>
        </w:rPr>
      </w:pPr>
      <w:r>
        <w:rPr>
          <w:rFonts w:ascii="Arial" w:hAnsi="Arial"/>
        </w:rPr>
        <w:tab/>
      </w:r>
      <w:r w:rsidR="000C704B">
        <w:rPr>
          <w:rFonts w:ascii="Arial" w:hAnsi="Arial"/>
        </w:rPr>
        <w:t>-</w:t>
      </w:r>
      <w:r w:rsidR="00733221">
        <w:rPr>
          <w:rFonts w:ascii="Arial" w:hAnsi="Arial"/>
        </w:rPr>
        <w:t>$</w:t>
      </w:r>
      <w:r w:rsidR="000C704B">
        <w:rPr>
          <w:rFonts w:ascii="Arial" w:hAnsi="Arial"/>
        </w:rPr>
        <w:t>27,977.80</w:t>
      </w:r>
      <w:r w:rsidR="00733221">
        <w:rPr>
          <w:rFonts w:ascii="Arial" w:hAnsi="Arial"/>
        </w:rPr>
        <w:t xml:space="preserve"> = </w:t>
      </w:r>
      <w:r w:rsidR="00733221">
        <w:rPr>
          <w:rFonts w:ascii="Arial" w:hAnsi="Arial"/>
          <w:b/>
        </w:rPr>
        <w:t>$16,112.27</w:t>
      </w:r>
      <w:r w:rsidR="00733221">
        <w:rPr>
          <w:rFonts w:ascii="Arial" w:hAnsi="Arial"/>
        </w:rPr>
        <w:t xml:space="preserve"> + $14,813 </w:t>
      </w:r>
      <w:r w:rsidR="000C704B">
        <w:rPr>
          <w:rFonts w:ascii="Arial" w:hAnsi="Arial"/>
        </w:rPr>
        <w:t>-</w:t>
      </w:r>
      <w:r w:rsidR="00733221">
        <w:rPr>
          <w:rFonts w:ascii="Arial" w:hAnsi="Arial"/>
        </w:rPr>
        <w:t xml:space="preserve"> $</w:t>
      </w:r>
      <w:r w:rsidR="000C704B">
        <w:rPr>
          <w:rFonts w:ascii="Arial" w:hAnsi="Arial"/>
        </w:rPr>
        <w:t>27,977.80</w:t>
      </w:r>
      <w:r w:rsidR="00733221">
        <w:rPr>
          <w:rFonts w:ascii="Arial" w:hAnsi="Arial"/>
        </w:rPr>
        <w:t xml:space="preserve"> = </w:t>
      </w:r>
      <w:r>
        <w:rPr>
          <w:rFonts w:ascii="Arial" w:hAnsi="Arial"/>
          <w:b/>
        </w:rPr>
        <w:t>$2,947.47</w:t>
      </w:r>
      <w:r w:rsidR="00733221">
        <w:rPr>
          <w:rFonts w:ascii="Arial" w:hAnsi="Arial"/>
        </w:rPr>
        <w:t xml:space="preserve"> </w:t>
      </w:r>
    </w:p>
    <w:p w:rsidR="00733221" w:rsidRDefault="00733221" w:rsidP="00733221">
      <w:pPr>
        <w:rPr>
          <w:rFonts w:ascii="Arial" w:hAnsi="Arial"/>
        </w:rPr>
      </w:pPr>
    </w:p>
    <w:p w:rsidR="00733221" w:rsidRDefault="00733221" w:rsidP="00733221">
      <w:pPr>
        <w:rPr>
          <w:rFonts w:ascii="Arial" w:hAnsi="Arial"/>
        </w:rPr>
      </w:pPr>
    </w:p>
    <w:p w:rsidR="00733221" w:rsidRDefault="00733221" w:rsidP="00733221">
      <w:pPr>
        <w:ind w:firstLine="720"/>
        <w:rPr>
          <w:rFonts w:ascii="Arial" w:hAnsi="Arial"/>
        </w:rPr>
      </w:pPr>
      <w:r>
        <w:rPr>
          <w:rFonts w:ascii="Arial" w:hAnsi="Arial"/>
        </w:rPr>
        <w:t xml:space="preserve">CF </w:t>
      </w:r>
      <w:r>
        <w:rPr>
          <w:rFonts w:ascii="Arial" w:hAnsi="Arial"/>
          <w:vertAlign w:val="subscript"/>
        </w:rPr>
        <w:t>4</w:t>
      </w:r>
      <w:r>
        <w:rPr>
          <w:rFonts w:ascii="Arial" w:hAnsi="Arial"/>
        </w:rPr>
        <w:t xml:space="preserve"> = (- $7410) (1 - .35) + $ 7410 </w:t>
      </w:r>
    </w:p>
    <w:p w:rsidR="00733221" w:rsidRDefault="00733221" w:rsidP="00733221">
      <w:pPr>
        <w:rPr>
          <w:rFonts w:ascii="Arial" w:hAnsi="Arial"/>
        </w:rPr>
      </w:pPr>
    </w:p>
    <w:p w:rsidR="00733221" w:rsidRDefault="00733221" w:rsidP="00733221">
      <w:pPr>
        <w:rPr>
          <w:rFonts w:ascii="Arial" w:hAnsi="Arial"/>
        </w:rPr>
      </w:pPr>
      <w:r>
        <w:rPr>
          <w:rFonts w:ascii="Arial" w:hAnsi="Arial"/>
        </w:rPr>
        <w:t xml:space="preserve">                   = </w:t>
      </w:r>
      <w:r>
        <w:rPr>
          <w:rFonts w:ascii="Arial" w:hAnsi="Arial"/>
          <w:b/>
        </w:rPr>
        <w:t>-  $4,816.50</w:t>
      </w:r>
      <w:r>
        <w:rPr>
          <w:rFonts w:ascii="Arial" w:hAnsi="Arial"/>
        </w:rPr>
        <w:t xml:space="preserve"> + $ 7410 = </w:t>
      </w:r>
      <w:r>
        <w:rPr>
          <w:rFonts w:ascii="Arial" w:hAnsi="Arial"/>
          <w:b/>
        </w:rPr>
        <w:t>$2,593.50</w:t>
      </w:r>
    </w:p>
    <w:p w:rsidR="00733221" w:rsidRDefault="006739B3" w:rsidP="00733221">
      <w:pPr>
        <w:rPr>
          <w:rFonts w:ascii="Arial" w:hAnsi="Arial"/>
        </w:rPr>
      </w:pPr>
      <w:r>
        <w:rPr>
          <w:rFonts w:ascii="Arial" w:hAnsi="Arial"/>
          <w:noProof/>
        </w:rPr>
        <mc:AlternateContent>
          <mc:Choice Requires="wps">
            <w:drawing>
              <wp:anchor distT="0" distB="0" distL="114300" distR="114300" simplePos="0" relativeHeight="251660288" behindDoc="0" locked="0" layoutInCell="0" allowOverlap="1">
                <wp:simplePos x="0" y="0"/>
                <wp:positionH relativeFrom="column">
                  <wp:posOffset>3057525</wp:posOffset>
                </wp:positionH>
                <wp:positionV relativeFrom="paragraph">
                  <wp:posOffset>60325</wp:posOffset>
                </wp:positionV>
                <wp:extent cx="352425" cy="535305"/>
                <wp:effectExtent l="0" t="0" r="0" b="0"/>
                <wp:wrapNone/>
                <wp:docPr id="2"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2425" cy="5353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AC088" id="Line 181"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75pt,4.75pt" to="268.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" o:allowincell="f">
                <v:stroke endarrow="block"/>
              </v:line>
            </w:pict>
          </mc:Fallback>
        </mc:AlternateContent>
      </w:r>
      <w:r>
        <w:rPr>
          <w:rFonts w:ascii="Arial" w:hAnsi="Arial"/>
          <w:noProof/>
        </w:rPr>
        <mc:AlternateContent>
          <mc:Choice Requires="wps">
            <w:drawing>
              <wp:anchor distT="0" distB="0" distL="114300" distR="114300" simplePos="0" relativeHeight="251661312" behindDoc="0" locked="0" layoutInCell="0" allowOverlap="1">
                <wp:simplePos x="0" y="0"/>
                <wp:positionH relativeFrom="column">
                  <wp:posOffset>523875</wp:posOffset>
                </wp:positionH>
                <wp:positionV relativeFrom="paragraph">
                  <wp:posOffset>60325</wp:posOffset>
                </wp:positionV>
                <wp:extent cx="786765" cy="592455"/>
                <wp:effectExtent l="0" t="0" r="0" b="0"/>
                <wp:wrapNone/>
                <wp:docPr id="1"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6765" cy="5924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B69C" id="Line 18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75pt" to="103.2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" o:allowincell="f">
                <v:stroke endarrow="block"/>
              </v:line>
            </w:pict>
          </mc:Fallback>
        </mc:AlternateContent>
      </w:r>
    </w:p>
    <w:p w:rsidR="00733221" w:rsidRDefault="00733221" w:rsidP="00733221">
      <w:pPr>
        <w:rPr>
          <w:rFonts w:ascii="Arial" w:hAnsi="Arial"/>
        </w:rPr>
      </w:pPr>
    </w:p>
    <w:p w:rsidR="00733221" w:rsidRPr="00AB56BD" w:rsidRDefault="00733221" w:rsidP="00733221">
      <w:pPr>
        <w:spacing w:line="360" w:lineRule="auto"/>
        <w:rPr>
          <w:rFonts w:ascii="Arial" w:hAnsi="Arial" w:cs="Arial"/>
        </w:rPr>
      </w:pPr>
      <w:r>
        <w:rPr>
          <w:rFonts w:ascii="Arial" w:hAnsi="Arial"/>
        </w:rPr>
        <w:t xml:space="preserve">Note that the first bold-faced number in each year’s cash flow above is the </w:t>
      </w:r>
      <w:r w:rsidR="00FB52DF" w:rsidRPr="00FB52DF">
        <w:rPr>
          <w:rFonts w:ascii="Arial" w:hAnsi="Arial"/>
          <w:b/>
        </w:rPr>
        <w:t>Equity</w:t>
      </w:r>
      <w:r w:rsidRPr="00FB52DF">
        <w:rPr>
          <w:rFonts w:ascii="Arial" w:hAnsi="Arial"/>
          <w:b/>
        </w:rPr>
        <w:t xml:space="preserve"> </w:t>
      </w:r>
      <w:r w:rsidRPr="00C5618F">
        <w:rPr>
          <w:rFonts w:ascii="Arial" w:hAnsi="Arial"/>
          <w:b/>
        </w:rPr>
        <w:t xml:space="preserve">net </w:t>
      </w:r>
      <w:r w:rsidRPr="00AB56BD">
        <w:rPr>
          <w:rFonts w:ascii="Arial" w:hAnsi="Arial" w:cs="Arial"/>
          <w:b/>
        </w:rPr>
        <w:t>income after taxes</w:t>
      </w:r>
      <w:r w:rsidRPr="00AB56BD">
        <w:rPr>
          <w:rFonts w:ascii="Arial" w:hAnsi="Arial" w:cs="Arial"/>
        </w:rPr>
        <w:t xml:space="preserve"> and the second is the </w:t>
      </w:r>
      <w:r w:rsidR="00FB52DF" w:rsidRPr="00FB52DF">
        <w:rPr>
          <w:rFonts w:ascii="Arial" w:hAnsi="Arial" w:cs="Arial"/>
          <w:b/>
        </w:rPr>
        <w:t>Equity</w:t>
      </w:r>
      <w:r w:rsidRPr="00FB52DF">
        <w:rPr>
          <w:rFonts w:ascii="Arial" w:hAnsi="Arial" w:cs="Arial"/>
          <w:b/>
        </w:rPr>
        <w:t xml:space="preserve"> </w:t>
      </w:r>
      <w:r w:rsidRPr="00AB56BD">
        <w:rPr>
          <w:rFonts w:ascii="Arial" w:hAnsi="Arial" w:cs="Arial"/>
          <w:b/>
        </w:rPr>
        <w:t>cash flow</w:t>
      </w:r>
      <w:r w:rsidRPr="00AB56BD">
        <w:rPr>
          <w:rFonts w:ascii="Arial" w:hAnsi="Arial" w:cs="Arial"/>
        </w:rPr>
        <w:t>.</w:t>
      </w:r>
    </w:p>
    <w:p w:rsidR="007328E1" w:rsidRPr="00B96CB5" w:rsidRDefault="007328E1" w:rsidP="007328E1">
      <w:pPr>
        <w:suppressAutoHyphens/>
        <w:spacing w:line="360" w:lineRule="auto"/>
        <w:jc w:val="both"/>
        <w:rPr>
          <w:rFonts w:ascii="Arial" w:hAnsi="Arial"/>
          <w:spacing w:val="-3"/>
          <w:szCs w:val="24"/>
        </w:rPr>
      </w:pPr>
    </w:p>
    <w:p w:rsidR="007328E1" w:rsidRPr="00B96CB5" w:rsidRDefault="007328E1" w:rsidP="007328E1">
      <w:pPr>
        <w:suppressAutoHyphens/>
        <w:spacing w:line="360" w:lineRule="auto"/>
        <w:jc w:val="both"/>
        <w:rPr>
          <w:rFonts w:ascii="Arial" w:hAnsi="Arial"/>
          <w:spacing w:val="-3"/>
          <w:szCs w:val="24"/>
        </w:rPr>
      </w:pPr>
      <w:r>
        <w:rPr>
          <w:rFonts w:ascii="Arial" w:hAnsi="Arial"/>
          <w:spacing w:val="-3"/>
          <w:szCs w:val="24"/>
        </w:rPr>
        <w:tab/>
      </w:r>
      <w:r w:rsidRPr="00B96CB5">
        <w:rPr>
          <w:rFonts w:ascii="Arial" w:hAnsi="Arial"/>
          <w:spacing w:val="-3"/>
          <w:szCs w:val="24"/>
        </w:rPr>
        <w:t xml:space="preserve">The Equity </w:t>
      </w:r>
      <w:r>
        <w:rPr>
          <w:rFonts w:ascii="Arial" w:hAnsi="Arial"/>
          <w:spacing w:val="-3"/>
          <w:szCs w:val="24"/>
        </w:rPr>
        <w:t xml:space="preserve">approach’s </w:t>
      </w:r>
      <w:r w:rsidRPr="00B96CB5">
        <w:rPr>
          <w:rFonts w:ascii="Arial" w:hAnsi="Arial"/>
          <w:spacing w:val="-3"/>
          <w:szCs w:val="24"/>
        </w:rPr>
        <w:t>WACC is just its cost of equity, because this approach’s cash flows includes payments only to the owners (this is why not only is interest not added back</w:t>
      </w:r>
      <w:r>
        <w:rPr>
          <w:rFonts w:ascii="Arial" w:hAnsi="Arial"/>
          <w:spacing w:val="-3"/>
          <w:szCs w:val="24"/>
        </w:rPr>
        <w:t xml:space="preserve"> after being deducted</w:t>
      </w:r>
      <w:r w:rsidRPr="00B96CB5">
        <w:rPr>
          <w:rFonts w:ascii="Arial" w:hAnsi="Arial"/>
          <w:spacing w:val="-3"/>
          <w:szCs w:val="24"/>
        </w:rPr>
        <w:t xml:space="preserve"> </w:t>
      </w:r>
      <w:r>
        <w:rPr>
          <w:rFonts w:ascii="Arial" w:hAnsi="Arial"/>
          <w:spacing w:val="-3"/>
          <w:szCs w:val="24"/>
        </w:rPr>
        <w:t>while</w:t>
      </w:r>
      <w:r w:rsidRPr="00B96CB5">
        <w:rPr>
          <w:rFonts w:ascii="Arial" w:hAnsi="Arial"/>
          <w:spacing w:val="-3"/>
          <w:szCs w:val="24"/>
        </w:rPr>
        <w:t xml:space="preserve"> principal payment</w:t>
      </w:r>
      <w:r>
        <w:rPr>
          <w:rFonts w:ascii="Arial" w:hAnsi="Arial"/>
          <w:spacing w:val="-3"/>
          <w:szCs w:val="24"/>
        </w:rPr>
        <w:t>s</w:t>
      </w:r>
      <w:r w:rsidRPr="00B96CB5">
        <w:rPr>
          <w:rFonts w:ascii="Arial" w:hAnsi="Arial"/>
          <w:spacing w:val="-3"/>
          <w:szCs w:val="24"/>
        </w:rPr>
        <w:t xml:space="preserve"> </w:t>
      </w:r>
      <w:r>
        <w:rPr>
          <w:rFonts w:ascii="Arial" w:hAnsi="Arial"/>
          <w:spacing w:val="-3"/>
          <w:szCs w:val="24"/>
        </w:rPr>
        <w:t>are</w:t>
      </w:r>
      <w:r w:rsidRPr="00B96CB5">
        <w:rPr>
          <w:rFonts w:ascii="Arial" w:hAnsi="Arial"/>
          <w:spacing w:val="-3"/>
          <w:szCs w:val="24"/>
        </w:rPr>
        <w:t xml:space="preserve"> subtracted</w:t>
      </w:r>
      <w:r>
        <w:rPr>
          <w:rFonts w:ascii="Arial" w:hAnsi="Arial"/>
          <w:spacing w:val="-3"/>
          <w:szCs w:val="24"/>
        </w:rPr>
        <w:t xml:space="preserve"> in the cash flow calculation</w:t>
      </w:r>
      <w:r w:rsidRPr="00B96CB5">
        <w:rPr>
          <w:rFonts w:ascii="Arial" w:hAnsi="Arial"/>
          <w:spacing w:val="-3"/>
          <w:szCs w:val="24"/>
        </w:rPr>
        <w:t>). Hence, the Equty WACC</w:t>
      </w:r>
      <w:r w:rsidRPr="00B96CB5">
        <w:rPr>
          <w:rFonts w:ascii="Arial" w:hAnsi="Arial"/>
          <w:spacing w:val="-3"/>
          <w:szCs w:val="24"/>
          <w:vertAlign w:val="subscript"/>
        </w:rPr>
        <w:t>E</w:t>
      </w:r>
      <w:r w:rsidRPr="00B96CB5">
        <w:rPr>
          <w:rFonts w:ascii="Arial" w:hAnsi="Arial"/>
          <w:spacing w:val="-3"/>
          <w:szCs w:val="24"/>
        </w:rPr>
        <w:t xml:space="preserve"> is k</w:t>
      </w:r>
      <w:r w:rsidRPr="00B96CB5">
        <w:rPr>
          <w:rFonts w:ascii="Arial" w:hAnsi="Arial"/>
          <w:spacing w:val="-3"/>
          <w:szCs w:val="24"/>
          <w:vertAlign w:val="subscript"/>
        </w:rPr>
        <w:t>e</w:t>
      </w:r>
      <w:r w:rsidR="001A367E">
        <w:rPr>
          <w:rFonts w:ascii="Arial" w:hAnsi="Arial"/>
          <w:spacing w:val="-3"/>
          <w:szCs w:val="24"/>
        </w:rPr>
        <w:t>, equal to 9%.</w:t>
      </w:r>
      <w:r w:rsidRPr="00B96CB5">
        <w:rPr>
          <w:rFonts w:ascii="Arial" w:hAnsi="Arial"/>
          <w:spacing w:val="-3"/>
          <w:szCs w:val="24"/>
        </w:rPr>
        <w:t xml:space="preserve"> </w:t>
      </w:r>
    </w:p>
    <w:p w:rsidR="001A367E" w:rsidRDefault="001A367E" w:rsidP="00FB52DF">
      <w:pPr>
        <w:suppressAutoHyphens/>
        <w:spacing w:line="360" w:lineRule="auto"/>
        <w:jc w:val="both"/>
        <w:rPr>
          <w:rFonts w:ascii="Arial" w:hAnsi="Arial" w:cs="Arial"/>
          <w:b/>
        </w:rPr>
      </w:pPr>
    </w:p>
    <w:p w:rsidR="001A367E" w:rsidRPr="000C6A51" w:rsidRDefault="001A367E" w:rsidP="001A367E">
      <w:pPr>
        <w:pStyle w:val="EndnoteText"/>
        <w:widowControl/>
        <w:spacing w:line="360" w:lineRule="auto"/>
        <w:rPr>
          <w:rFonts w:ascii="Arial" w:hAnsi="Arial" w:cs="Arial"/>
          <w:szCs w:val="24"/>
        </w:rPr>
      </w:pPr>
      <w:r>
        <w:rPr>
          <w:rFonts w:ascii="Arial" w:hAnsi="Arial" w:cs="Arial"/>
          <w:szCs w:val="24"/>
        </w:rPr>
        <w:t>Under the Equity approach, the project’s NPV, PI and IRR are:</w:t>
      </w:r>
    </w:p>
    <w:p w:rsidR="001A367E" w:rsidRDefault="001A367E" w:rsidP="001A367E">
      <w:pPr>
        <w:pStyle w:val="EndnoteText"/>
        <w:widowControl/>
        <w:spacing w:line="360" w:lineRule="auto"/>
        <w:rPr>
          <w:rFonts w:ascii="Arial" w:hAnsi="Arial" w:cs="Arial"/>
          <w:szCs w:val="24"/>
        </w:rPr>
      </w:pPr>
    </w:p>
    <w:p w:rsidR="001A367E" w:rsidRDefault="001A367E" w:rsidP="001A367E">
      <w:pPr>
        <w:spacing w:line="360" w:lineRule="auto"/>
        <w:rPr>
          <w:rFonts w:ascii="Arial" w:hAnsi="Arial"/>
        </w:rPr>
      </w:pPr>
      <w:r>
        <w:rPr>
          <w:rFonts w:ascii="Arial" w:hAnsi="Arial"/>
        </w:rPr>
        <w:tab/>
        <w:t xml:space="preserve">NPV = -$20,000 + </w:t>
      </w:r>
      <w:r w:rsidRPr="00824ADA">
        <w:rPr>
          <w:rFonts w:ascii="Arial" w:hAnsi="Arial"/>
        </w:rPr>
        <w:t>$</w:t>
      </w:r>
      <w:r>
        <w:rPr>
          <w:rFonts w:ascii="Arial" w:hAnsi="Arial"/>
        </w:rPr>
        <w:t>10,339.86 / (1.09)</w:t>
      </w:r>
      <w:r>
        <w:rPr>
          <w:rFonts w:ascii="Arial" w:hAnsi="Arial"/>
          <w:vertAlign w:val="superscript"/>
        </w:rPr>
        <w:t>1</w:t>
      </w:r>
      <w:r>
        <w:rPr>
          <w:rFonts w:ascii="Arial" w:hAnsi="Arial"/>
        </w:rPr>
        <w:t xml:space="preserve"> + </w:t>
      </w:r>
      <w:r w:rsidRPr="00824ADA">
        <w:rPr>
          <w:rFonts w:ascii="Arial" w:hAnsi="Arial"/>
        </w:rPr>
        <w:t>$</w:t>
      </w:r>
      <w:r>
        <w:rPr>
          <w:rFonts w:ascii="Arial" w:hAnsi="Arial"/>
        </w:rPr>
        <w:t>13,784.97 / (1.09)</w:t>
      </w:r>
      <w:r>
        <w:rPr>
          <w:rFonts w:ascii="Arial" w:hAnsi="Arial"/>
          <w:vertAlign w:val="superscript"/>
        </w:rPr>
        <w:t>2</w:t>
      </w:r>
      <w:r>
        <w:rPr>
          <w:rFonts w:ascii="Arial" w:hAnsi="Arial"/>
        </w:rPr>
        <w:t xml:space="preserve"> + </w:t>
      </w:r>
      <w:r w:rsidRPr="00824ADA">
        <w:rPr>
          <w:rFonts w:ascii="Arial" w:hAnsi="Arial"/>
        </w:rPr>
        <w:t>$</w:t>
      </w:r>
      <w:r>
        <w:rPr>
          <w:rFonts w:ascii="Arial" w:hAnsi="Arial"/>
        </w:rPr>
        <w:t>2,947.47</w:t>
      </w:r>
      <w:r w:rsidRPr="00824ADA">
        <w:rPr>
          <w:rFonts w:ascii="Arial" w:hAnsi="Arial"/>
        </w:rPr>
        <w:t xml:space="preserve"> </w:t>
      </w:r>
      <w:r>
        <w:rPr>
          <w:rFonts w:ascii="Arial" w:hAnsi="Arial"/>
        </w:rPr>
        <w:t xml:space="preserve">/ </w:t>
      </w:r>
      <w:r>
        <w:rPr>
          <w:rFonts w:ascii="Arial" w:hAnsi="Arial"/>
        </w:rPr>
        <w:tab/>
        <w:t>(1.09)</w:t>
      </w:r>
      <w:r>
        <w:rPr>
          <w:rFonts w:ascii="Arial" w:hAnsi="Arial"/>
          <w:vertAlign w:val="superscript"/>
        </w:rPr>
        <w:t>3</w:t>
      </w:r>
      <w:r>
        <w:rPr>
          <w:rFonts w:ascii="Arial" w:hAnsi="Arial"/>
        </w:rPr>
        <w:t xml:space="preserve"> + </w:t>
      </w:r>
      <w:r w:rsidRPr="00824ADA">
        <w:rPr>
          <w:rFonts w:ascii="Arial" w:hAnsi="Arial" w:cs="Arial"/>
          <w:szCs w:val="24"/>
        </w:rPr>
        <w:t>$2,593.50</w:t>
      </w:r>
      <w:r>
        <w:rPr>
          <w:rFonts w:ascii="Arial" w:hAnsi="Arial"/>
        </w:rPr>
        <w:t xml:space="preserve"> / (1.09)</w:t>
      </w:r>
      <w:r>
        <w:rPr>
          <w:rFonts w:ascii="Arial" w:hAnsi="Arial"/>
          <w:vertAlign w:val="superscript"/>
        </w:rPr>
        <w:t>4</w:t>
      </w:r>
      <w:r>
        <w:rPr>
          <w:rFonts w:ascii="Arial" w:hAnsi="Arial"/>
        </w:rPr>
        <w:t xml:space="preserve"> = $</w:t>
      </w:r>
      <w:r w:rsidR="000D10E6">
        <w:rPr>
          <w:rFonts w:ascii="Arial" w:hAnsi="Arial"/>
        </w:rPr>
        <w:t>5,201.93</w:t>
      </w:r>
    </w:p>
    <w:p w:rsidR="001A367E" w:rsidRDefault="001A367E" w:rsidP="001A367E">
      <w:pPr>
        <w:pStyle w:val="EndnoteText"/>
        <w:widowControl/>
        <w:spacing w:line="360" w:lineRule="auto"/>
        <w:rPr>
          <w:rFonts w:ascii="Arial" w:hAnsi="Arial" w:cs="Arial"/>
          <w:szCs w:val="24"/>
        </w:rPr>
      </w:pPr>
    </w:p>
    <w:p w:rsidR="001A367E" w:rsidRDefault="001A367E" w:rsidP="001A367E">
      <w:pPr>
        <w:spacing w:line="360" w:lineRule="auto"/>
        <w:rPr>
          <w:rFonts w:ascii="Arial" w:hAnsi="Arial"/>
        </w:rPr>
      </w:pPr>
      <w:r>
        <w:rPr>
          <w:rFonts w:ascii="Arial" w:hAnsi="Arial"/>
        </w:rPr>
        <w:tab/>
        <w:t>PI = Gross Present Value / CF</w:t>
      </w:r>
      <w:r>
        <w:rPr>
          <w:rFonts w:ascii="Arial" w:hAnsi="Arial"/>
          <w:vertAlign w:val="subscript"/>
        </w:rPr>
        <w:t>0</w:t>
      </w:r>
      <w:r>
        <w:rPr>
          <w:rFonts w:ascii="Arial" w:hAnsi="Arial"/>
        </w:rPr>
        <w:t xml:space="preserve"> = $</w:t>
      </w:r>
      <w:r w:rsidR="000D10E6">
        <w:rPr>
          <w:rFonts w:ascii="Arial" w:hAnsi="Arial"/>
        </w:rPr>
        <w:t>25,201.93</w:t>
      </w:r>
      <w:r w:rsidRPr="0003591B">
        <w:rPr>
          <w:rFonts w:ascii="Arial" w:hAnsi="Arial"/>
        </w:rPr>
        <w:t xml:space="preserve"> </w:t>
      </w:r>
      <w:r>
        <w:rPr>
          <w:rFonts w:ascii="Arial" w:hAnsi="Arial"/>
        </w:rPr>
        <w:t>/ $</w:t>
      </w:r>
      <w:r w:rsidR="000D10E6">
        <w:rPr>
          <w:rFonts w:ascii="Arial" w:hAnsi="Arial"/>
        </w:rPr>
        <w:t>2</w:t>
      </w:r>
      <w:r>
        <w:rPr>
          <w:rFonts w:ascii="Arial" w:hAnsi="Arial"/>
        </w:rPr>
        <w:t xml:space="preserve">0,000 </w:t>
      </w:r>
      <w:r w:rsidRPr="00C02B30">
        <w:rPr>
          <w:rFonts w:ascii="Arial" w:hAnsi="Arial"/>
        </w:rPr>
        <w:t>= 1.</w:t>
      </w:r>
      <w:r w:rsidR="000D10E6">
        <w:rPr>
          <w:rFonts w:ascii="Arial" w:hAnsi="Arial"/>
        </w:rPr>
        <w:t>26</w:t>
      </w:r>
    </w:p>
    <w:p w:rsidR="001A367E" w:rsidRDefault="001A367E" w:rsidP="001A367E">
      <w:pPr>
        <w:spacing w:line="360" w:lineRule="auto"/>
        <w:rPr>
          <w:rFonts w:ascii="Arial" w:hAnsi="Arial"/>
        </w:rPr>
      </w:pPr>
    </w:p>
    <w:p w:rsidR="001A367E" w:rsidRDefault="001A367E" w:rsidP="001A367E">
      <w:pPr>
        <w:spacing w:line="360" w:lineRule="auto"/>
        <w:rPr>
          <w:rFonts w:ascii="Arial" w:hAnsi="Arial"/>
        </w:rPr>
      </w:pPr>
      <w:r>
        <w:rPr>
          <w:rFonts w:ascii="Arial" w:hAnsi="Arial"/>
        </w:rPr>
        <w:tab/>
        <w:t xml:space="preserve">0 = -$100,000 + </w:t>
      </w:r>
      <w:r w:rsidRPr="00824ADA">
        <w:rPr>
          <w:rFonts w:ascii="Arial" w:hAnsi="Arial"/>
        </w:rPr>
        <w:t>$</w:t>
      </w:r>
      <w:r>
        <w:rPr>
          <w:rFonts w:ascii="Arial" w:hAnsi="Arial"/>
        </w:rPr>
        <w:t>10,339.86 / (1+IRR)</w:t>
      </w:r>
      <w:r>
        <w:rPr>
          <w:rFonts w:ascii="Arial" w:hAnsi="Arial"/>
          <w:vertAlign w:val="superscript"/>
        </w:rPr>
        <w:t>1</w:t>
      </w:r>
      <w:r>
        <w:rPr>
          <w:rFonts w:ascii="Arial" w:hAnsi="Arial"/>
        </w:rPr>
        <w:t xml:space="preserve"> + </w:t>
      </w:r>
      <w:r w:rsidRPr="00824ADA">
        <w:rPr>
          <w:rFonts w:ascii="Arial" w:hAnsi="Arial"/>
        </w:rPr>
        <w:t>$</w:t>
      </w:r>
      <w:r>
        <w:rPr>
          <w:rFonts w:ascii="Arial" w:hAnsi="Arial"/>
        </w:rPr>
        <w:t>13,784.97 / (1+IRR)</w:t>
      </w:r>
      <w:r>
        <w:rPr>
          <w:rFonts w:ascii="Arial" w:hAnsi="Arial"/>
          <w:vertAlign w:val="superscript"/>
        </w:rPr>
        <w:t>2</w:t>
      </w:r>
      <w:r>
        <w:rPr>
          <w:rFonts w:ascii="Arial" w:hAnsi="Arial"/>
        </w:rPr>
        <w:t xml:space="preserve"> + </w:t>
      </w:r>
      <w:r w:rsidRPr="00824ADA">
        <w:rPr>
          <w:rFonts w:ascii="Arial" w:hAnsi="Arial"/>
        </w:rPr>
        <w:t>$</w:t>
      </w:r>
      <w:r>
        <w:rPr>
          <w:rFonts w:ascii="Arial" w:hAnsi="Arial"/>
        </w:rPr>
        <w:t>2,947.47</w:t>
      </w:r>
      <w:r w:rsidRPr="00824ADA">
        <w:rPr>
          <w:rFonts w:ascii="Arial" w:hAnsi="Arial"/>
        </w:rPr>
        <w:t xml:space="preserve"> </w:t>
      </w:r>
      <w:r>
        <w:rPr>
          <w:rFonts w:ascii="Arial" w:hAnsi="Arial"/>
        </w:rPr>
        <w:t xml:space="preserve"> / </w:t>
      </w:r>
      <w:r>
        <w:rPr>
          <w:rFonts w:ascii="Arial" w:hAnsi="Arial"/>
        </w:rPr>
        <w:tab/>
        <w:t>(1+IRR)</w:t>
      </w:r>
      <w:r>
        <w:rPr>
          <w:rFonts w:ascii="Arial" w:hAnsi="Arial"/>
          <w:vertAlign w:val="superscript"/>
        </w:rPr>
        <w:t>3</w:t>
      </w:r>
      <w:r>
        <w:rPr>
          <w:rFonts w:ascii="Arial" w:hAnsi="Arial"/>
        </w:rPr>
        <w:t xml:space="preserve"> +  </w:t>
      </w:r>
      <w:r w:rsidRPr="00824ADA">
        <w:rPr>
          <w:rFonts w:ascii="Arial" w:hAnsi="Arial" w:cs="Arial"/>
          <w:szCs w:val="24"/>
        </w:rPr>
        <w:t>$</w:t>
      </w:r>
      <w:r>
        <w:rPr>
          <w:rFonts w:ascii="Arial" w:hAnsi="Arial" w:cs="Arial"/>
          <w:szCs w:val="24"/>
        </w:rPr>
        <w:t>2,593.50</w:t>
      </w:r>
      <w:r>
        <w:rPr>
          <w:rFonts w:ascii="Arial" w:hAnsi="Arial"/>
        </w:rPr>
        <w:t xml:space="preserve"> / (1+IRR)</w:t>
      </w:r>
      <w:r>
        <w:rPr>
          <w:rFonts w:ascii="Arial" w:hAnsi="Arial"/>
          <w:vertAlign w:val="superscript"/>
        </w:rPr>
        <w:t>4</w:t>
      </w:r>
    </w:p>
    <w:p w:rsidR="001A367E" w:rsidRDefault="001A367E" w:rsidP="001A367E">
      <w:pPr>
        <w:pStyle w:val="EndnoteText"/>
        <w:widowControl/>
        <w:spacing w:line="360" w:lineRule="auto"/>
        <w:rPr>
          <w:rFonts w:ascii="Arial" w:hAnsi="Arial" w:cs="Arial"/>
          <w:szCs w:val="24"/>
        </w:rPr>
      </w:pPr>
      <w:r>
        <w:rPr>
          <w:rFonts w:ascii="Arial" w:hAnsi="Arial" w:cs="Arial"/>
          <w:szCs w:val="24"/>
        </w:rPr>
        <w:tab/>
      </w:r>
      <w:r>
        <w:rPr>
          <w:rFonts w:ascii="Arial" w:hAnsi="Arial" w:cs="Arial"/>
          <w:szCs w:val="24"/>
        </w:rPr>
        <w:tab/>
        <w:t xml:space="preserve">IRR = </w:t>
      </w:r>
      <w:r w:rsidR="000D10E6">
        <w:rPr>
          <w:rFonts w:ascii="Arial" w:hAnsi="Arial" w:cs="Arial"/>
          <w:szCs w:val="24"/>
        </w:rPr>
        <w:t>23.81</w:t>
      </w:r>
      <w:r>
        <w:rPr>
          <w:rFonts w:ascii="Arial" w:hAnsi="Arial" w:cs="Arial"/>
          <w:szCs w:val="24"/>
        </w:rPr>
        <w:t>%</w:t>
      </w:r>
    </w:p>
    <w:p w:rsidR="001A367E" w:rsidRDefault="001A367E" w:rsidP="001A367E">
      <w:pPr>
        <w:pStyle w:val="EndnoteText"/>
        <w:widowControl/>
        <w:spacing w:line="360" w:lineRule="auto"/>
        <w:rPr>
          <w:rFonts w:ascii="Arial" w:hAnsi="Arial" w:cs="Arial"/>
          <w:szCs w:val="24"/>
        </w:rPr>
      </w:pPr>
    </w:p>
    <w:p w:rsidR="00EB44C2" w:rsidRPr="00EB44C2" w:rsidRDefault="00EB44C2" w:rsidP="001A367E">
      <w:pPr>
        <w:pStyle w:val="EndnoteText"/>
        <w:widowControl/>
        <w:spacing w:line="360" w:lineRule="auto"/>
        <w:rPr>
          <w:rFonts w:ascii="Arial" w:hAnsi="Arial" w:cs="Arial"/>
          <w:b/>
          <w:szCs w:val="24"/>
        </w:rPr>
      </w:pPr>
      <w:r w:rsidRPr="00EB44C2">
        <w:rPr>
          <w:rFonts w:ascii="Arial" w:hAnsi="Arial" w:cs="Arial"/>
          <w:b/>
          <w:szCs w:val="24"/>
        </w:rPr>
        <w:t>7.4. Comparison of Traditional, Arditti-Levy and Equity Approaches</w:t>
      </w:r>
    </w:p>
    <w:p w:rsidR="00EB44C2" w:rsidRPr="00EB44C2" w:rsidRDefault="00EB44C2" w:rsidP="001A367E">
      <w:pPr>
        <w:pStyle w:val="EndnoteText"/>
        <w:widowControl/>
        <w:spacing w:line="360" w:lineRule="auto"/>
        <w:rPr>
          <w:rFonts w:ascii="Arial" w:hAnsi="Arial" w:cs="Arial"/>
          <w:b/>
          <w:szCs w:val="24"/>
        </w:rPr>
      </w:pPr>
      <w:r w:rsidRPr="00EB44C2">
        <w:rPr>
          <w:rFonts w:ascii="Arial" w:hAnsi="Arial" w:cs="Arial"/>
          <w:b/>
          <w:szCs w:val="24"/>
        </w:rPr>
        <w:t>7.4.1. Comparison of Cash Flows</w:t>
      </w:r>
    </w:p>
    <w:p w:rsidR="00EB44C2" w:rsidRDefault="00EB44C2" w:rsidP="00EB44C2">
      <w:pPr>
        <w:pStyle w:val="EndnoteText"/>
        <w:widowControl/>
        <w:spacing w:line="360" w:lineRule="auto"/>
        <w:ind w:firstLine="720"/>
        <w:rPr>
          <w:rFonts w:ascii="Arial" w:hAnsi="Arial" w:cs="Arial"/>
          <w:szCs w:val="24"/>
        </w:rPr>
      </w:pPr>
      <w:r>
        <w:rPr>
          <w:rFonts w:ascii="Arial" w:hAnsi="Arial" w:cs="Arial"/>
          <w:szCs w:val="24"/>
        </w:rPr>
        <w:t>Table 7.</w:t>
      </w:r>
      <w:r w:rsidR="00FF380D">
        <w:rPr>
          <w:rFonts w:ascii="Arial" w:hAnsi="Arial" w:cs="Arial"/>
          <w:szCs w:val="24"/>
        </w:rPr>
        <w:t>1</w:t>
      </w:r>
      <w:r>
        <w:rPr>
          <w:rFonts w:ascii="Arial" w:hAnsi="Arial" w:cs="Arial"/>
          <w:szCs w:val="24"/>
        </w:rPr>
        <w:t xml:space="preserve"> shows that the difference in the net cash flows between the traditional and Arditti-Levy approaches is the tax benefit of the interest expense deduction, which increase the Arditti-Levy cash flow by this amount.  For example, recall that the interest expense in year 1 is $4,000, and thus the Arditti-Levy cash flow is $1,400 greater than </w:t>
      </w:r>
      <w:r>
        <w:rPr>
          <w:rFonts w:ascii="Arial" w:hAnsi="Arial" w:cs="Arial"/>
          <w:szCs w:val="24"/>
        </w:rPr>
        <w:lastRenderedPageBreak/>
        <w:t>the traditional’s, an amount equal to the 0.35 tax rate times the $4,000 interest expense.  The Equity approach’s cash flows are lower than that for the other approaches, as the investment amount and the cash flow amount exclude the contributions by and payments to creditors.</w:t>
      </w:r>
    </w:p>
    <w:p w:rsidR="00EB44C2" w:rsidRDefault="00EB44C2" w:rsidP="00EB44C2">
      <w:pPr>
        <w:pStyle w:val="Heading1"/>
        <w:numPr>
          <w:ilvl w:val="0"/>
          <w:numId w:val="0"/>
        </w:numPr>
        <w:rPr>
          <w:rFonts w:ascii="Arial" w:hAnsi="Arial" w:cs="Arial"/>
          <w:snapToGrid w:val="0"/>
          <w:spacing w:val="-3"/>
          <w:szCs w:val="24"/>
        </w:rPr>
      </w:pPr>
    </w:p>
    <w:p w:rsidR="00EB44C2" w:rsidRDefault="00E6512D" w:rsidP="00EB44C2">
      <w:pPr>
        <w:pStyle w:val="Heading1"/>
        <w:numPr>
          <w:ilvl w:val="0"/>
          <w:numId w:val="0"/>
        </w:numPr>
        <w:rPr>
          <w:rFonts w:ascii="Arial" w:hAnsi="Arial" w:cs="Arial"/>
        </w:rPr>
      </w:pPr>
      <w:r>
        <w:rPr>
          <w:rFonts w:ascii="Arial" w:hAnsi="Arial" w:cs="Arial"/>
          <w:snapToGrid w:val="0"/>
          <w:spacing w:val="-3"/>
          <w:szCs w:val="24"/>
        </w:rPr>
        <w:tab/>
      </w:r>
      <w:r w:rsidR="00EB44C2" w:rsidRPr="00AB56BD">
        <w:rPr>
          <w:rFonts w:ascii="Arial" w:hAnsi="Arial" w:cs="Arial"/>
          <w:snapToGrid w:val="0"/>
          <w:spacing w:val="-3"/>
          <w:szCs w:val="24"/>
        </w:rPr>
        <w:t xml:space="preserve">Table </w:t>
      </w:r>
      <w:r w:rsidR="00FF380D">
        <w:rPr>
          <w:rFonts w:ascii="Arial" w:hAnsi="Arial" w:cs="Arial"/>
          <w:snapToGrid w:val="0"/>
          <w:spacing w:val="-3"/>
          <w:szCs w:val="24"/>
        </w:rPr>
        <w:t>7.1</w:t>
      </w:r>
      <w:r>
        <w:rPr>
          <w:rFonts w:ascii="Arial" w:hAnsi="Arial" w:cs="Arial"/>
          <w:snapToGrid w:val="0"/>
          <w:spacing w:val="-3"/>
          <w:szCs w:val="24"/>
        </w:rPr>
        <w:t xml:space="preserve">. </w:t>
      </w:r>
      <w:r w:rsidR="00EB44C2" w:rsidRPr="00AB56BD">
        <w:rPr>
          <w:rFonts w:ascii="Arial" w:hAnsi="Arial" w:cs="Arial"/>
          <w:snapToGrid w:val="0"/>
          <w:spacing w:val="-3"/>
          <w:szCs w:val="24"/>
        </w:rPr>
        <w:t xml:space="preserve">Comparison </w:t>
      </w:r>
      <w:r w:rsidR="00EB44C2" w:rsidRPr="00AB56BD">
        <w:rPr>
          <w:rFonts w:ascii="Arial" w:hAnsi="Arial" w:cs="Arial"/>
        </w:rPr>
        <w:t xml:space="preserve">of </w:t>
      </w:r>
      <w:r w:rsidR="00EB44C2">
        <w:rPr>
          <w:rFonts w:ascii="Arial" w:hAnsi="Arial" w:cs="Arial"/>
        </w:rPr>
        <w:t>P</w:t>
      </w:r>
      <w:r w:rsidR="00EB44C2" w:rsidRPr="00AB56BD">
        <w:rPr>
          <w:rFonts w:ascii="Arial" w:hAnsi="Arial" w:cs="Arial"/>
        </w:rPr>
        <w:t xml:space="preserve">roject’s </w:t>
      </w:r>
      <w:r w:rsidR="00EB44C2">
        <w:rPr>
          <w:rFonts w:ascii="Arial" w:hAnsi="Arial" w:cs="Arial"/>
        </w:rPr>
        <w:t>Traditional, A</w:t>
      </w:r>
      <w:r w:rsidR="00EB44C2" w:rsidRPr="00AB56BD">
        <w:rPr>
          <w:rFonts w:ascii="Arial" w:hAnsi="Arial" w:cs="Arial"/>
        </w:rPr>
        <w:t>rditti-</w:t>
      </w:r>
      <w:r w:rsidR="00EB44C2">
        <w:rPr>
          <w:rFonts w:ascii="Arial" w:hAnsi="Arial" w:cs="Arial"/>
        </w:rPr>
        <w:t>L</w:t>
      </w:r>
      <w:r w:rsidR="00EB44C2" w:rsidRPr="00AB56BD">
        <w:rPr>
          <w:rFonts w:ascii="Arial" w:hAnsi="Arial" w:cs="Arial"/>
        </w:rPr>
        <w:t xml:space="preserve">evy </w:t>
      </w:r>
      <w:r w:rsidR="00EB44C2">
        <w:rPr>
          <w:rFonts w:ascii="Arial" w:hAnsi="Arial" w:cs="Arial"/>
        </w:rPr>
        <w:t>and Equity Approaches’ N</w:t>
      </w:r>
      <w:r w:rsidR="00EB44C2" w:rsidRPr="00AB56BD">
        <w:rPr>
          <w:rFonts w:ascii="Arial" w:hAnsi="Arial" w:cs="Arial"/>
        </w:rPr>
        <w:t xml:space="preserve">et </w:t>
      </w:r>
      <w:r w:rsidR="00EB44C2">
        <w:rPr>
          <w:rFonts w:ascii="Arial" w:hAnsi="Arial" w:cs="Arial"/>
        </w:rPr>
        <w:t>I</w:t>
      </w:r>
      <w:r w:rsidR="00EB44C2" w:rsidRPr="00AB56BD">
        <w:rPr>
          <w:rFonts w:ascii="Arial" w:hAnsi="Arial" w:cs="Arial"/>
        </w:rPr>
        <w:t xml:space="preserve">ncome after </w:t>
      </w:r>
      <w:r w:rsidR="00EB44C2">
        <w:rPr>
          <w:rFonts w:ascii="Arial" w:hAnsi="Arial" w:cs="Arial"/>
        </w:rPr>
        <w:t>T</w:t>
      </w:r>
      <w:r w:rsidR="00EB44C2" w:rsidRPr="00AB56BD">
        <w:rPr>
          <w:rFonts w:ascii="Arial" w:hAnsi="Arial" w:cs="Arial"/>
        </w:rPr>
        <w:t xml:space="preserve">axes and </w:t>
      </w:r>
      <w:r w:rsidR="00EB44C2">
        <w:rPr>
          <w:rFonts w:ascii="Arial" w:hAnsi="Arial" w:cs="Arial"/>
        </w:rPr>
        <w:t>N</w:t>
      </w:r>
      <w:r w:rsidR="00EB44C2" w:rsidRPr="00AB56BD">
        <w:rPr>
          <w:rFonts w:ascii="Arial" w:hAnsi="Arial" w:cs="Arial"/>
        </w:rPr>
        <w:t xml:space="preserve">et </w:t>
      </w:r>
      <w:r w:rsidR="00EB44C2">
        <w:rPr>
          <w:rFonts w:ascii="Arial" w:hAnsi="Arial" w:cs="Arial"/>
        </w:rPr>
        <w:t>C</w:t>
      </w:r>
      <w:r w:rsidR="00EB44C2" w:rsidRPr="00AB56BD">
        <w:rPr>
          <w:rFonts w:ascii="Arial" w:hAnsi="Arial" w:cs="Arial"/>
        </w:rPr>
        <w:t xml:space="preserve">ash </w:t>
      </w:r>
      <w:r w:rsidR="00EB44C2">
        <w:rPr>
          <w:rFonts w:ascii="Arial" w:hAnsi="Arial" w:cs="Arial"/>
        </w:rPr>
        <w:t>F</w:t>
      </w:r>
      <w:r w:rsidR="00EB44C2" w:rsidRPr="00AB56BD">
        <w:rPr>
          <w:rFonts w:ascii="Arial" w:hAnsi="Arial" w:cs="Arial"/>
        </w:rPr>
        <w:t>lows</w:t>
      </w:r>
    </w:p>
    <w:p w:rsidR="00EB44C2" w:rsidRDefault="00EB44C2" w:rsidP="00EB44C2"/>
    <w:p w:rsidR="00EB44C2" w:rsidRPr="00AB56BD" w:rsidRDefault="00EB44C2" w:rsidP="00EB44C2"/>
    <w:p w:rsidR="00EB44C2" w:rsidRPr="000C6A51" w:rsidRDefault="00EB44C2" w:rsidP="00EB44C2">
      <w:pPr>
        <w:pStyle w:val="EndnoteText"/>
        <w:widowControl/>
        <w:ind w:left="3600"/>
        <w:rPr>
          <w:rFonts w:ascii="Arial" w:hAnsi="Arial" w:cs="Arial"/>
          <w:szCs w:val="24"/>
        </w:rPr>
      </w:pPr>
      <w:r>
        <w:rPr>
          <w:rFonts w:ascii="Arial" w:hAnsi="Arial" w:cs="Arial"/>
          <w:szCs w:val="24"/>
        </w:rPr>
        <w:t xml:space="preserve">     Traditional</w:t>
      </w:r>
      <w:r w:rsidRPr="000C6A51">
        <w:rPr>
          <w:rFonts w:ascii="Arial" w:hAnsi="Arial" w:cs="Arial"/>
          <w:szCs w:val="24"/>
        </w:rPr>
        <w:t xml:space="preserve"> </w:t>
      </w:r>
      <w:r>
        <w:rPr>
          <w:rFonts w:ascii="Arial" w:hAnsi="Arial" w:cs="Arial"/>
          <w:szCs w:val="24"/>
        </w:rPr>
        <w:t>Approach</w:t>
      </w:r>
    </w:p>
    <w:p w:rsidR="00EB44C2" w:rsidRPr="000C6A51" w:rsidRDefault="00EB44C2" w:rsidP="00EB44C2">
      <w:pPr>
        <w:pStyle w:val="EndnoteText"/>
        <w:widowControl/>
        <w:ind w:firstLine="720"/>
        <w:rPr>
          <w:rFonts w:ascii="Arial" w:hAnsi="Arial" w:cs="Arial"/>
          <w:szCs w:val="24"/>
        </w:rPr>
      </w:pPr>
      <w:r w:rsidRPr="000C6A51">
        <w:rPr>
          <w:rFonts w:ascii="Arial" w:hAnsi="Arial" w:cs="Arial"/>
          <w:szCs w:val="24"/>
        </w:rPr>
        <w:t>Year</w:t>
      </w:r>
      <w:r w:rsidRPr="000C6A51">
        <w:rPr>
          <w:rFonts w:ascii="Arial" w:hAnsi="Arial" w:cs="Arial"/>
          <w:szCs w:val="24"/>
        </w:rPr>
        <w:tab/>
      </w:r>
      <w:r w:rsidRPr="000C6A51">
        <w:rPr>
          <w:rFonts w:ascii="Arial" w:hAnsi="Arial" w:cs="Arial"/>
          <w:szCs w:val="24"/>
        </w:rPr>
        <w:tab/>
        <w:t>Net Income After Taxes</w:t>
      </w:r>
      <w:r w:rsidRPr="000C6A51">
        <w:rPr>
          <w:rFonts w:ascii="Arial" w:hAnsi="Arial" w:cs="Arial"/>
          <w:szCs w:val="24"/>
        </w:rPr>
        <w:tab/>
      </w:r>
      <w:r w:rsidRPr="000C6A51">
        <w:rPr>
          <w:rFonts w:ascii="Arial" w:hAnsi="Arial" w:cs="Arial"/>
          <w:szCs w:val="24"/>
        </w:rPr>
        <w:tab/>
        <w:t>Net Cash Flows</w:t>
      </w:r>
    </w:p>
    <w:p w:rsidR="00EB44C2" w:rsidRPr="000C6A51" w:rsidRDefault="00EB44C2" w:rsidP="00EB44C2">
      <w:pPr>
        <w:pStyle w:val="EndnoteText"/>
        <w:widowControl/>
        <w:rPr>
          <w:rFonts w:ascii="Arial" w:hAnsi="Arial" w:cs="Arial"/>
          <w:szCs w:val="24"/>
        </w:rPr>
      </w:pPr>
    </w:p>
    <w:p w:rsidR="00EB44C2" w:rsidRPr="000C6A51" w:rsidRDefault="00EB44C2" w:rsidP="00EB44C2">
      <w:pPr>
        <w:pStyle w:val="EndnoteText"/>
        <w:widowControl/>
        <w:ind w:firstLine="720"/>
        <w:rPr>
          <w:rFonts w:ascii="Arial" w:hAnsi="Arial" w:cs="Arial"/>
          <w:szCs w:val="24"/>
        </w:rPr>
      </w:pPr>
      <w:r w:rsidRPr="000C6A51">
        <w:rPr>
          <w:rFonts w:ascii="Arial" w:hAnsi="Arial" w:cs="Arial"/>
          <w:szCs w:val="24"/>
        </w:rPr>
        <w:t>0</w:t>
      </w:r>
      <w:r w:rsidRPr="000C6A51">
        <w:rPr>
          <w:rFonts w:ascii="Arial" w:hAnsi="Arial" w:cs="Arial"/>
          <w:szCs w:val="24"/>
        </w:rPr>
        <w:tab/>
      </w:r>
      <w:r w:rsidRPr="000C6A51">
        <w:rPr>
          <w:rFonts w:ascii="Arial" w:hAnsi="Arial" w:cs="Arial"/>
          <w:szCs w:val="24"/>
        </w:rPr>
        <w:tab/>
      </w:r>
      <w:r w:rsidRPr="000C6A51">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0C6A51">
        <w:rPr>
          <w:rFonts w:ascii="Arial" w:hAnsi="Arial" w:cs="Arial"/>
          <w:szCs w:val="24"/>
        </w:rPr>
        <w:t>-$100,000</w:t>
      </w:r>
    </w:p>
    <w:p w:rsidR="00EB44C2" w:rsidRPr="000C6A51" w:rsidRDefault="00EB44C2" w:rsidP="00EB44C2">
      <w:pPr>
        <w:pStyle w:val="EndnoteText"/>
        <w:widowControl/>
        <w:ind w:firstLine="720"/>
        <w:rPr>
          <w:rFonts w:ascii="Arial" w:hAnsi="Arial" w:cs="Arial"/>
          <w:szCs w:val="24"/>
        </w:rPr>
      </w:pPr>
      <w:r w:rsidRPr="000C6A51">
        <w:rPr>
          <w:rFonts w:ascii="Arial" w:hAnsi="Arial" w:cs="Arial"/>
          <w:szCs w:val="24"/>
        </w:rPr>
        <w:t>1</w:t>
      </w:r>
      <w:r w:rsidRPr="000C6A51">
        <w:rPr>
          <w:rFonts w:ascii="Arial" w:hAnsi="Arial" w:cs="Arial"/>
          <w:szCs w:val="24"/>
        </w:rPr>
        <w:tab/>
      </w:r>
      <w:r w:rsidRPr="000C6A51">
        <w:rPr>
          <w:rFonts w:ascii="Arial" w:hAnsi="Arial" w:cs="Arial"/>
          <w:szCs w:val="24"/>
        </w:rPr>
        <w:tab/>
      </w:r>
      <w:r w:rsidRPr="000C6A51">
        <w:rPr>
          <w:rFonts w:ascii="Arial" w:hAnsi="Arial" w:cs="Arial"/>
          <w:szCs w:val="24"/>
        </w:rPr>
        <w:tab/>
        <w:t>$</w:t>
      </w:r>
      <w:r>
        <w:rPr>
          <w:rFonts w:ascii="Arial" w:hAnsi="Arial" w:cs="Arial"/>
          <w:szCs w:val="24"/>
        </w:rPr>
        <w:t>4,983.55</w:t>
      </w:r>
      <w:r w:rsidRPr="000C6A51">
        <w:rPr>
          <w:rFonts w:ascii="Arial" w:hAnsi="Arial" w:cs="Arial"/>
          <w:szCs w:val="24"/>
        </w:rPr>
        <w:t xml:space="preserve"> </w:t>
      </w:r>
      <w:r w:rsidRPr="000C6A51">
        <w:rPr>
          <w:rFonts w:ascii="Arial" w:hAnsi="Arial" w:cs="Arial"/>
          <w:szCs w:val="24"/>
        </w:rPr>
        <w:tab/>
      </w:r>
      <w:r w:rsidRPr="000C6A51">
        <w:rPr>
          <w:rFonts w:ascii="Arial" w:hAnsi="Arial" w:cs="Arial"/>
          <w:szCs w:val="24"/>
        </w:rPr>
        <w:tab/>
      </w:r>
      <w:r w:rsidRPr="000C6A51">
        <w:rPr>
          <w:rFonts w:ascii="Arial" w:hAnsi="Arial" w:cs="Arial"/>
          <w:szCs w:val="24"/>
        </w:rPr>
        <w:tab/>
        <w:t>$</w:t>
      </w:r>
      <w:r>
        <w:rPr>
          <w:rFonts w:ascii="Arial" w:hAnsi="Arial" w:cs="Arial"/>
          <w:szCs w:val="24"/>
        </w:rPr>
        <w:t>38,316.55</w:t>
      </w:r>
    </w:p>
    <w:p w:rsidR="00EB44C2" w:rsidRPr="000C6A51" w:rsidRDefault="00EB44C2" w:rsidP="00EB44C2">
      <w:pPr>
        <w:ind w:firstLine="720"/>
        <w:rPr>
          <w:rFonts w:ascii="Arial" w:hAnsi="Arial" w:cs="Arial"/>
        </w:rPr>
      </w:pPr>
      <w:r w:rsidRPr="000C6A51">
        <w:rPr>
          <w:rFonts w:ascii="Arial" w:hAnsi="Arial" w:cs="Arial"/>
        </w:rPr>
        <w:t>2</w:t>
      </w:r>
      <w:r w:rsidRPr="000C6A51">
        <w:rPr>
          <w:rFonts w:ascii="Arial" w:hAnsi="Arial" w:cs="Arial"/>
        </w:rPr>
        <w:tab/>
      </w:r>
      <w:r w:rsidRPr="000C6A51">
        <w:rPr>
          <w:rFonts w:ascii="Arial" w:hAnsi="Arial" w:cs="Arial"/>
        </w:rPr>
        <w:tab/>
      </w:r>
      <w:r w:rsidRPr="000C6A51">
        <w:rPr>
          <w:rFonts w:ascii="Arial" w:hAnsi="Arial" w:cs="Arial"/>
        </w:rPr>
        <w:tab/>
      </w:r>
      <w:r>
        <w:rPr>
          <w:rFonts w:ascii="Arial" w:hAnsi="Arial" w:cs="Arial"/>
        </w:rPr>
        <w:t>-</w:t>
      </w:r>
      <w:r w:rsidRPr="000C6A51">
        <w:rPr>
          <w:rFonts w:ascii="Arial" w:hAnsi="Arial" w:cs="Arial"/>
        </w:rPr>
        <w:t>$</w:t>
      </w:r>
      <w:r>
        <w:rPr>
          <w:rFonts w:ascii="Arial" w:hAnsi="Arial" w:cs="Arial"/>
        </w:rPr>
        <w:t>2,239.25</w:t>
      </w:r>
      <w:r w:rsidRPr="000C6A51">
        <w:rPr>
          <w:rFonts w:ascii="Arial" w:hAnsi="Arial" w:cs="Arial"/>
        </w:rPr>
        <w:tab/>
      </w:r>
      <w:r w:rsidRPr="000C6A51">
        <w:rPr>
          <w:rFonts w:ascii="Arial" w:hAnsi="Arial" w:cs="Arial"/>
        </w:rPr>
        <w:tab/>
      </w:r>
      <w:r w:rsidRPr="000C6A51">
        <w:rPr>
          <w:rFonts w:ascii="Arial" w:hAnsi="Arial" w:cs="Arial"/>
        </w:rPr>
        <w:tab/>
        <w:t>$4</w:t>
      </w:r>
      <w:r>
        <w:rPr>
          <w:rFonts w:ascii="Arial" w:hAnsi="Arial" w:cs="Arial"/>
        </w:rPr>
        <w:t>2</w:t>
      </w:r>
      <w:r w:rsidRPr="000C6A51">
        <w:rPr>
          <w:rFonts w:ascii="Arial" w:hAnsi="Arial" w:cs="Arial"/>
        </w:rPr>
        <w:t>,</w:t>
      </w:r>
      <w:r>
        <w:rPr>
          <w:rFonts w:ascii="Arial" w:hAnsi="Arial" w:cs="Arial"/>
        </w:rPr>
        <w:t>205.75</w:t>
      </w:r>
    </w:p>
    <w:p w:rsidR="00EB44C2" w:rsidRPr="000C6A51" w:rsidRDefault="00EB44C2" w:rsidP="00EB44C2">
      <w:pPr>
        <w:ind w:firstLine="720"/>
        <w:rPr>
          <w:rFonts w:ascii="Arial" w:hAnsi="Arial" w:cs="Arial"/>
        </w:rPr>
      </w:pPr>
      <w:r w:rsidRPr="000C6A51">
        <w:rPr>
          <w:rFonts w:ascii="Arial" w:hAnsi="Arial" w:cs="Arial"/>
        </w:rPr>
        <w:t>3</w:t>
      </w:r>
      <w:r w:rsidRPr="000C6A51">
        <w:rPr>
          <w:rFonts w:ascii="Arial" w:hAnsi="Arial" w:cs="Arial"/>
        </w:rPr>
        <w:tab/>
      </w:r>
      <w:r w:rsidRPr="000C6A51">
        <w:rPr>
          <w:rFonts w:ascii="Arial" w:hAnsi="Arial" w:cs="Arial"/>
        </w:rPr>
        <w:tab/>
      </w:r>
      <w:r w:rsidRPr="000C6A51">
        <w:rPr>
          <w:rFonts w:ascii="Arial" w:hAnsi="Arial" w:cs="Arial"/>
        </w:rPr>
        <w:tab/>
        <w:t>$1</w:t>
      </w:r>
      <w:r>
        <w:rPr>
          <w:rFonts w:ascii="Arial" w:hAnsi="Arial" w:cs="Arial"/>
        </w:rPr>
        <w:t>7,021.55</w:t>
      </w:r>
      <w:r w:rsidRPr="000C6A51">
        <w:rPr>
          <w:rFonts w:ascii="Arial" w:hAnsi="Arial" w:cs="Arial"/>
        </w:rPr>
        <w:tab/>
      </w:r>
      <w:r w:rsidRPr="000C6A51">
        <w:rPr>
          <w:rFonts w:ascii="Arial" w:hAnsi="Arial" w:cs="Arial"/>
        </w:rPr>
        <w:tab/>
      </w:r>
      <w:r w:rsidRPr="000C6A51">
        <w:rPr>
          <w:rFonts w:ascii="Arial" w:hAnsi="Arial" w:cs="Arial"/>
        </w:rPr>
        <w:tab/>
        <w:t>$3</w:t>
      </w:r>
      <w:r>
        <w:rPr>
          <w:rFonts w:ascii="Arial" w:hAnsi="Arial" w:cs="Arial"/>
        </w:rPr>
        <w:t>1,834.55</w:t>
      </w:r>
    </w:p>
    <w:p w:rsidR="00EB44C2" w:rsidRPr="000C6A51" w:rsidRDefault="00EB44C2" w:rsidP="00EB44C2">
      <w:pPr>
        <w:pStyle w:val="EndnoteText"/>
        <w:widowControl/>
        <w:ind w:firstLine="720"/>
        <w:rPr>
          <w:rFonts w:ascii="Arial" w:hAnsi="Arial" w:cs="Arial"/>
          <w:szCs w:val="24"/>
        </w:rPr>
      </w:pPr>
      <w:r w:rsidRPr="000C6A51">
        <w:rPr>
          <w:rFonts w:ascii="Arial" w:hAnsi="Arial" w:cs="Arial"/>
          <w:szCs w:val="24"/>
        </w:rPr>
        <w:t>4</w:t>
      </w:r>
      <w:r w:rsidRPr="000C6A51">
        <w:rPr>
          <w:rFonts w:ascii="Arial" w:hAnsi="Arial" w:cs="Arial"/>
          <w:szCs w:val="24"/>
        </w:rPr>
        <w:tab/>
      </w:r>
      <w:r w:rsidRPr="000C6A51">
        <w:rPr>
          <w:rFonts w:ascii="Arial" w:hAnsi="Arial" w:cs="Arial"/>
          <w:szCs w:val="24"/>
        </w:rPr>
        <w:tab/>
      </w:r>
      <w:r w:rsidRPr="000C6A51">
        <w:rPr>
          <w:rFonts w:ascii="Arial" w:hAnsi="Arial" w:cs="Arial"/>
          <w:szCs w:val="24"/>
        </w:rPr>
        <w:tab/>
        <w:t>-$4,</w:t>
      </w:r>
      <w:r>
        <w:rPr>
          <w:rFonts w:ascii="Arial" w:hAnsi="Arial" w:cs="Arial"/>
          <w:szCs w:val="24"/>
        </w:rPr>
        <w:t>816.50</w:t>
      </w:r>
      <w:r w:rsidRPr="000C6A51">
        <w:rPr>
          <w:rFonts w:ascii="Arial" w:hAnsi="Arial" w:cs="Arial"/>
          <w:szCs w:val="24"/>
        </w:rPr>
        <w:tab/>
      </w:r>
      <w:r w:rsidRPr="000C6A51">
        <w:rPr>
          <w:rFonts w:ascii="Arial" w:hAnsi="Arial" w:cs="Arial"/>
          <w:szCs w:val="24"/>
        </w:rPr>
        <w:tab/>
      </w:r>
      <w:r w:rsidRPr="000C6A51">
        <w:rPr>
          <w:rFonts w:ascii="Arial" w:hAnsi="Arial" w:cs="Arial"/>
          <w:szCs w:val="24"/>
        </w:rPr>
        <w:tab/>
        <w:t>$2,</w:t>
      </w:r>
      <w:r>
        <w:rPr>
          <w:rFonts w:ascii="Arial" w:hAnsi="Arial" w:cs="Arial"/>
          <w:szCs w:val="24"/>
        </w:rPr>
        <w:t>593.50</w:t>
      </w:r>
    </w:p>
    <w:p w:rsidR="00EB44C2" w:rsidRDefault="00EB44C2" w:rsidP="00EB44C2">
      <w:pPr>
        <w:pStyle w:val="EndnoteText"/>
        <w:widowControl/>
        <w:rPr>
          <w:rFonts w:ascii="Arial" w:hAnsi="Arial" w:cs="Arial"/>
          <w:szCs w:val="24"/>
        </w:rPr>
      </w:pPr>
    </w:p>
    <w:p w:rsidR="00EB44C2" w:rsidRPr="000C6A51" w:rsidRDefault="00EB44C2" w:rsidP="00EB44C2">
      <w:pPr>
        <w:pStyle w:val="EndnoteText"/>
        <w:widowControl/>
        <w:ind w:left="3600"/>
        <w:rPr>
          <w:rFonts w:ascii="Arial" w:hAnsi="Arial" w:cs="Arial"/>
          <w:szCs w:val="24"/>
        </w:rPr>
      </w:pPr>
      <w:r>
        <w:rPr>
          <w:rFonts w:ascii="Arial" w:hAnsi="Arial" w:cs="Arial"/>
          <w:szCs w:val="24"/>
        </w:rPr>
        <w:t xml:space="preserve">     Arditti-Levy</w:t>
      </w:r>
      <w:r w:rsidRPr="000C6A51">
        <w:rPr>
          <w:rFonts w:ascii="Arial" w:hAnsi="Arial" w:cs="Arial"/>
          <w:szCs w:val="24"/>
        </w:rPr>
        <w:t xml:space="preserve"> </w:t>
      </w:r>
      <w:r>
        <w:rPr>
          <w:rFonts w:ascii="Arial" w:hAnsi="Arial" w:cs="Arial"/>
          <w:szCs w:val="24"/>
        </w:rPr>
        <w:t>Approach</w:t>
      </w:r>
    </w:p>
    <w:p w:rsidR="00EB44C2" w:rsidRPr="000C6A51" w:rsidRDefault="00EB44C2" w:rsidP="00EB44C2">
      <w:pPr>
        <w:pStyle w:val="EndnoteText"/>
        <w:widowControl/>
        <w:ind w:firstLine="720"/>
        <w:rPr>
          <w:rFonts w:ascii="Arial" w:hAnsi="Arial" w:cs="Arial"/>
          <w:szCs w:val="24"/>
        </w:rPr>
      </w:pPr>
      <w:r w:rsidRPr="000C6A51">
        <w:rPr>
          <w:rFonts w:ascii="Arial" w:hAnsi="Arial" w:cs="Arial"/>
          <w:szCs w:val="24"/>
        </w:rPr>
        <w:t>Year</w:t>
      </w:r>
      <w:r w:rsidRPr="000C6A51">
        <w:rPr>
          <w:rFonts w:ascii="Arial" w:hAnsi="Arial" w:cs="Arial"/>
          <w:szCs w:val="24"/>
        </w:rPr>
        <w:tab/>
      </w:r>
      <w:r w:rsidRPr="000C6A51">
        <w:rPr>
          <w:rFonts w:ascii="Arial" w:hAnsi="Arial" w:cs="Arial"/>
          <w:szCs w:val="24"/>
        </w:rPr>
        <w:tab/>
        <w:t>Net Income After Taxes</w:t>
      </w:r>
      <w:r w:rsidRPr="000C6A51">
        <w:rPr>
          <w:rFonts w:ascii="Arial" w:hAnsi="Arial" w:cs="Arial"/>
          <w:szCs w:val="24"/>
        </w:rPr>
        <w:tab/>
      </w:r>
      <w:r w:rsidRPr="000C6A51">
        <w:rPr>
          <w:rFonts w:ascii="Arial" w:hAnsi="Arial" w:cs="Arial"/>
          <w:szCs w:val="24"/>
        </w:rPr>
        <w:tab/>
        <w:t>Net Cash Flows</w:t>
      </w:r>
    </w:p>
    <w:p w:rsidR="00EB44C2" w:rsidRPr="000C6A51" w:rsidRDefault="00EB44C2" w:rsidP="00EB44C2">
      <w:pPr>
        <w:pStyle w:val="EndnoteText"/>
        <w:widowControl/>
        <w:rPr>
          <w:rFonts w:ascii="Arial" w:hAnsi="Arial" w:cs="Arial"/>
          <w:szCs w:val="24"/>
        </w:rPr>
      </w:pPr>
    </w:p>
    <w:p w:rsidR="00EB44C2" w:rsidRPr="00824ADA" w:rsidRDefault="00EB44C2" w:rsidP="00EB44C2">
      <w:pPr>
        <w:pStyle w:val="EndnoteText"/>
        <w:widowControl/>
        <w:ind w:firstLine="720"/>
        <w:rPr>
          <w:rFonts w:ascii="Arial" w:hAnsi="Arial" w:cs="Arial"/>
          <w:szCs w:val="24"/>
        </w:rPr>
      </w:pPr>
      <w:r w:rsidRPr="00824ADA">
        <w:rPr>
          <w:rFonts w:ascii="Arial" w:hAnsi="Arial" w:cs="Arial"/>
          <w:szCs w:val="24"/>
        </w:rPr>
        <w:t>0</w:t>
      </w:r>
      <w:r w:rsidRPr="00824ADA">
        <w:rPr>
          <w:rFonts w:ascii="Arial" w:hAnsi="Arial" w:cs="Arial"/>
          <w:szCs w:val="24"/>
        </w:rPr>
        <w:tab/>
      </w:r>
      <w:r w:rsidRPr="00824ADA">
        <w:rPr>
          <w:rFonts w:ascii="Arial" w:hAnsi="Arial" w:cs="Arial"/>
          <w:szCs w:val="24"/>
        </w:rPr>
        <w:tab/>
      </w:r>
      <w:r w:rsidRPr="00824ADA">
        <w:rPr>
          <w:rFonts w:ascii="Arial" w:hAnsi="Arial" w:cs="Arial"/>
          <w:szCs w:val="24"/>
        </w:rPr>
        <w:tab/>
      </w:r>
      <w:r w:rsidRPr="00824ADA">
        <w:rPr>
          <w:rFonts w:ascii="Arial" w:hAnsi="Arial" w:cs="Arial"/>
          <w:szCs w:val="24"/>
        </w:rPr>
        <w:tab/>
      </w:r>
      <w:r w:rsidRPr="00824ADA">
        <w:rPr>
          <w:rFonts w:ascii="Arial" w:hAnsi="Arial" w:cs="Arial"/>
          <w:szCs w:val="24"/>
        </w:rPr>
        <w:tab/>
      </w:r>
      <w:r w:rsidRPr="00824ADA">
        <w:rPr>
          <w:rFonts w:ascii="Arial" w:hAnsi="Arial" w:cs="Arial"/>
          <w:szCs w:val="24"/>
        </w:rPr>
        <w:tab/>
      </w:r>
      <w:r w:rsidRPr="00824ADA">
        <w:rPr>
          <w:rFonts w:ascii="Arial" w:hAnsi="Arial" w:cs="Arial"/>
          <w:szCs w:val="24"/>
        </w:rPr>
        <w:tab/>
        <w:t>-$100,000</w:t>
      </w:r>
    </w:p>
    <w:p w:rsidR="00EB44C2" w:rsidRPr="00824ADA" w:rsidRDefault="00EB44C2" w:rsidP="00EB44C2">
      <w:pPr>
        <w:pStyle w:val="EndnoteText"/>
        <w:widowControl/>
        <w:ind w:firstLine="720"/>
        <w:rPr>
          <w:rFonts w:ascii="Arial" w:hAnsi="Arial" w:cs="Arial"/>
          <w:szCs w:val="24"/>
        </w:rPr>
      </w:pPr>
      <w:r w:rsidRPr="00824ADA">
        <w:rPr>
          <w:rFonts w:ascii="Arial" w:hAnsi="Arial" w:cs="Arial"/>
          <w:szCs w:val="24"/>
        </w:rPr>
        <w:t>1</w:t>
      </w:r>
      <w:r w:rsidRPr="00824ADA">
        <w:rPr>
          <w:rFonts w:ascii="Arial" w:hAnsi="Arial" w:cs="Arial"/>
          <w:szCs w:val="24"/>
        </w:rPr>
        <w:tab/>
      </w:r>
      <w:r w:rsidRPr="00824ADA">
        <w:rPr>
          <w:rFonts w:ascii="Arial" w:hAnsi="Arial" w:cs="Arial"/>
          <w:szCs w:val="24"/>
        </w:rPr>
        <w:tab/>
      </w:r>
      <w:r w:rsidRPr="00824ADA">
        <w:rPr>
          <w:rFonts w:ascii="Arial" w:hAnsi="Arial" w:cs="Arial"/>
          <w:szCs w:val="24"/>
        </w:rPr>
        <w:tab/>
      </w:r>
      <w:r w:rsidRPr="00824ADA">
        <w:rPr>
          <w:rFonts w:ascii="Arial" w:hAnsi="Arial"/>
        </w:rPr>
        <w:t xml:space="preserve">$2,383.55 </w:t>
      </w:r>
      <w:r w:rsidRPr="00824ADA">
        <w:rPr>
          <w:rFonts w:ascii="Arial" w:hAnsi="Arial" w:cs="Arial"/>
          <w:szCs w:val="24"/>
        </w:rPr>
        <w:t xml:space="preserve"> </w:t>
      </w:r>
      <w:r w:rsidRPr="00824ADA">
        <w:rPr>
          <w:rFonts w:ascii="Arial" w:hAnsi="Arial" w:cs="Arial"/>
          <w:szCs w:val="24"/>
        </w:rPr>
        <w:tab/>
      </w:r>
      <w:r w:rsidRPr="00824ADA">
        <w:rPr>
          <w:rFonts w:ascii="Arial" w:hAnsi="Arial" w:cs="Arial"/>
          <w:szCs w:val="24"/>
        </w:rPr>
        <w:tab/>
      </w:r>
      <w:r w:rsidRPr="00824ADA">
        <w:rPr>
          <w:rFonts w:ascii="Arial" w:hAnsi="Arial" w:cs="Arial"/>
          <w:szCs w:val="24"/>
        </w:rPr>
        <w:tab/>
      </w:r>
      <w:r w:rsidRPr="00824ADA">
        <w:rPr>
          <w:rFonts w:ascii="Arial" w:hAnsi="Arial"/>
        </w:rPr>
        <w:t>$39,716.55</w:t>
      </w:r>
    </w:p>
    <w:p w:rsidR="00EB44C2" w:rsidRPr="00824ADA" w:rsidRDefault="00EB44C2" w:rsidP="00EB44C2">
      <w:pPr>
        <w:ind w:firstLine="720"/>
        <w:rPr>
          <w:rFonts w:ascii="Arial" w:hAnsi="Arial" w:cs="Arial"/>
        </w:rPr>
      </w:pPr>
      <w:r w:rsidRPr="00824ADA">
        <w:rPr>
          <w:rFonts w:ascii="Arial" w:hAnsi="Arial" w:cs="Arial"/>
        </w:rPr>
        <w:t>2</w:t>
      </w:r>
      <w:r w:rsidRPr="00824ADA">
        <w:rPr>
          <w:rFonts w:ascii="Arial" w:hAnsi="Arial" w:cs="Arial"/>
        </w:rPr>
        <w:tab/>
      </w:r>
      <w:r w:rsidRPr="00824ADA">
        <w:rPr>
          <w:rFonts w:ascii="Arial" w:hAnsi="Arial" w:cs="Arial"/>
        </w:rPr>
        <w:tab/>
      </w:r>
      <w:r w:rsidRPr="00824ADA">
        <w:rPr>
          <w:rFonts w:ascii="Arial" w:hAnsi="Arial" w:cs="Arial"/>
        </w:rPr>
        <w:tab/>
      </w:r>
      <w:r w:rsidRPr="00824ADA">
        <w:rPr>
          <w:rFonts w:ascii="Arial" w:hAnsi="Arial"/>
        </w:rPr>
        <w:t>-$4,014.51</w:t>
      </w:r>
      <w:r w:rsidRPr="00824ADA">
        <w:rPr>
          <w:rFonts w:ascii="Arial" w:hAnsi="Arial" w:cs="Arial"/>
        </w:rPr>
        <w:tab/>
      </w:r>
      <w:r w:rsidRPr="00824ADA">
        <w:rPr>
          <w:rFonts w:ascii="Arial" w:hAnsi="Arial" w:cs="Arial"/>
        </w:rPr>
        <w:tab/>
      </w:r>
      <w:r w:rsidRPr="00824ADA">
        <w:rPr>
          <w:rFonts w:ascii="Arial" w:hAnsi="Arial" w:cs="Arial"/>
        </w:rPr>
        <w:tab/>
      </w:r>
      <w:r w:rsidRPr="00824ADA">
        <w:rPr>
          <w:rFonts w:ascii="Arial" w:hAnsi="Arial"/>
        </w:rPr>
        <w:t>$43,161.66</w:t>
      </w:r>
    </w:p>
    <w:p w:rsidR="00EB44C2" w:rsidRPr="00824ADA" w:rsidRDefault="00EB44C2" w:rsidP="00EB44C2">
      <w:pPr>
        <w:ind w:firstLine="720"/>
        <w:rPr>
          <w:rFonts w:ascii="Arial" w:hAnsi="Arial" w:cs="Arial"/>
        </w:rPr>
      </w:pPr>
      <w:r w:rsidRPr="00824ADA">
        <w:rPr>
          <w:rFonts w:ascii="Arial" w:hAnsi="Arial" w:cs="Arial"/>
        </w:rPr>
        <w:t>3</w:t>
      </w:r>
      <w:r w:rsidRPr="00824ADA">
        <w:rPr>
          <w:rFonts w:ascii="Arial" w:hAnsi="Arial" w:cs="Arial"/>
        </w:rPr>
        <w:tab/>
      </w:r>
      <w:r w:rsidRPr="00824ADA">
        <w:rPr>
          <w:rFonts w:ascii="Arial" w:hAnsi="Arial" w:cs="Arial"/>
        </w:rPr>
        <w:tab/>
      </w:r>
      <w:r w:rsidRPr="00824ADA">
        <w:rPr>
          <w:rFonts w:ascii="Arial" w:hAnsi="Arial" w:cs="Arial"/>
        </w:rPr>
        <w:tab/>
      </w:r>
      <w:r w:rsidRPr="00824ADA">
        <w:rPr>
          <w:rFonts w:ascii="Arial" w:hAnsi="Arial"/>
        </w:rPr>
        <w:t xml:space="preserve">$16,112.27 </w:t>
      </w:r>
      <w:r w:rsidRPr="00824ADA">
        <w:rPr>
          <w:rFonts w:ascii="Arial" w:hAnsi="Arial" w:cs="Arial"/>
        </w:rPr>
        <w:tab/>
      </w:r>
      <w:r w:rsidRPr="00824ADA">
        <w:rPr>
          <w:rFonts w:ascii="Arial" w:hAnsi="Arial" w:cs="Arial"/>
        </w:rPr>
        <w:tab/>
      </w:r>
      <w:r w:rsidRPr="00824ADA">
        <w:rPr>
          <w:rFonts w:ascii="Arial" w:hAnsi="Arial" w:cs="Arial"/>
        </w:rPr>
        <w:tab/>
      </w:r>
      <w:r w:rsidRPr="00824ADA">
        <w:rPr>
          <w:rFonts w:ascii="Arial" w:hAnsi="Arial"/>
        </w:rPr>
        <w:t xml:space="preserve">$32,324.16 </w:t>
      </w:r>
    </w:p>
    <w:p w:rsidR="00EB44C2" w:rsidRPr="00824ADA" w:rsidRDefault="00EB44C2" w:rsidP="00EB44C2">
      <w:pPr>
        <w:pStyle w:val="EndnoteText"/>
        <w:widowControl/>
        <w:ind w:firstLine="720"/>
        <w:rPr>
          <w:rFonts w:ascii="Arial" w:hAnsi="Arial" w:cs="Arial"/>
          <w:szCs w:val="24"/>
        </w:rPr>
      </w:pPr>
      <w:r w:rsidRPr="00824ADA">
        <w:rPr>
          <w:rFonts w:ascii="Arial" w:hAnsi="Arial" w:cs="Arial"/>
          <w:szCs w:val="24"/>
        </w:rPr>
        <w:t>4</w:t>
      </w:r>
      <w:r w:rsidRPr="00824ADA">
        <w:rPr>
          <w:rFonts w:ascii="Arial" w:hAnsi="Arial" w:cs="Arial"/>
          <w:szCs w:val="24"/>
        </w:rPr>
        <w:tab/>
      </w:r>
      <w:r w:rsidRPr="00824ADA">
        <w:rPr>
          <w:rFonts w:ascii="Arial" w:hAnsi="Arial" w:cs="Arial"/>
          <w:szCs w:val="24"/>
        </w:rPr>
        <w:tab/>
      </w:r>
      <w:r w:rsidRPr="00824ADA">
        <w:rPr>
          <w:rFonts w:ascii="Arial" w:hAnsi="Arial" w:cs="Arial"/>
          <w:szCs w:val="24"/>
        </w:rPr>
        <w:tab/>
        <w:t>-$4,816.50</w:t>
      </w:r>
      <w:r w:rsidRPr="00824ADA">
        <w:rPr>
          <w:rFonts w:ascii="Arial" w:hAnsi="Arial" w:cs="Arial"/>
          <w:szCs w:val="24"/>
        </w:rPr>
        <w:tab/>
      </w:r>
      <w:r w:rsidRPr="00824ADA">
        <w:rPr>
          <w:rFonts w:ascii="Arial" w:hAnsi="Arial" w:cs="Arial"/>
          <w:szCs w:val="24"/>
        </w:rPr>
        <w:tab/>
      </w:r>
      <w:r w:rsidRPr="00824ADA">
        <w:rPr>
          <w:rFonts w:ascii="Arial" w:hAnsi="Arial" w:cs="Arial"/>
          <w:szCs w:val="24"/>
        </w:rPr>
        <w:tab/>
        <w:t>$2,593.50</w:t>
      </w:r>
    </w:p>
    <w:p w:rsidR="00EB44C2" w:rsidRDefault="00EB44C2" w:rsidP="00EB44C2">
      <w:pPr>
        <w:pStyle w:val="EndnoteText"/>
        <w:widowControl/>
        <w:ind w:firstLine="720"/>
        <w:rPr>
          <w:rFonts w:ascii="Arial" w:hAnsi="Arial" w:cs="Arial"/>
          <w:szCs w:val="24"/>
        </w:rPr>
      </w:pPr>
    </w:p>
    <w:p w:rsidR="00EB44C2" w:rsidRPr="000C6A51" w:rsidRDefault="00EB44C2" w:rsidP="00EB44C2">
      <w:pPr>
        <w:pStyle w:val="EndnoteText"/>
        <w:widowControl/>
        <w:ind w:left="3600"/>
        <w:rPr>
          <w:rFonts w:ascii="Arial" w:hAnsi="Arial" w:cs="Arial"/>
          <w:szCs w:val="24"/>
        </w:rPr>
      </w:pPr>
      <w:r>
        <w:rPr>
          <w:rFonts w:ascii="Arial" w:hAnsi="Arial" w:cs="Arial"/>
          <w:szCs w:val="24"/>
        </w:rPr>
        <w:t xml:space="preserve">     Equity</w:t>
      </w:r>
      <w:r w:rsidRPr="000C6A51">
        <w:rPr>
          <w:rFonts w:ascii="Arial" w:hAnsi="Arial" w:cs="Arial"/>
          <w:szCs w:val="24"/>
        </w:rPr>
        <w:t xml:space="preserve"> </w:t>
      </w:r>
      <w:r>
        <w:rPr>
          <w:rFonts w:ascii="Arial" w:hAnsi="Arial" w:cs="Arial"/>
          <w:szCs w:val="24"/>
        </w:rPr>
        <w:t>Approach</w:t>
      </w:r>
    </w:p>
    <w:p w:rsidR="00EB44C2" w:rsidRPr="000C6A51" w:rsidRDefault="00EB44C2" w:rsidP="00EB44C2">
      <w:pPr>
        <w:pStyle w:val="EndnoteText"/>
        <w:widowControl/>
        <w:ind w:firstLine="720"/>
        <w:rPr>
          <w:rFonts w:ascii="Arial" w:hAnsi="Arial" w:cs="Arial"/>
          <w:szCs w:val="24"/>
        </w:rPr>
      </w:pPr>
      <w:r w:rsidRPr="000C6A51">
        <w:rPr>
          <w:rFonts w:ascii="Arial" w:hAnsi="Arial" w:cs="Arial"/>
          <w:szCs w:val="24"/>
        </w:rPr>
        <w:t>Year</w:t>
      </w:r>
      <w:r w:rsidRPr="000C6A51">
        <w:rPr>
          <w:rFonts w:ascii="Arial" w:hAnsi="Arial" w:cs="Arial"/>
          <w:szCs w:val="24"/>
        </w:rPr>
        <w:tab/>
      </w:r>
      <w:r w:rsidRPr="000C6A51">
        <w:rPr>
          <w:rFonts w:ascii="Arial" w:hAnsi="Arial" w:cs="Arial"/>
          <w:szCs w:val="24"/>
        </w:rPr>
        <w:tab/>
        <w:t>Net Income After Taxes</w:t>
      </w:r>
      <w:r w:rsidRPr="000C6A51">
        <w:rPr>
          <w:rFonts w:ascii="Arial" w:hAnsi="Arial" w:cs="Arial"/>
          <w:szCs w:val="24"/>
        </w:rPr>
        <w:tab/>
      </w:r>
      <w:r w:rsidRPr="000C6A51">
        <w:rPr>
          <w:rFonts w:ascii="Arial" w:hAnsi="Arial" w:cs="Arial"/>
          <w:szCs w:val="24"/>
        </w:rPr>
        <w:tab/>
        <w:t>Net Cash Flows</w:t>
      </w:r>
    </w:p>
    <w:p w:rsidR="00EB44C2" w:rsidRPr="000C6A51" w:rsidRDefault="00EB44C2" w:rsidP="00EB44C2">
      <w:pPr>
        <w:pStyle w:val="EndnoteText"/>
        <w:widowControl/>
        <w:rPr>
          <w:rFonts w:ascii="Arial" w:hAnsi="Arial" w:cs="Arial"/>
          <w:szCs w:val="24"/>
        </w:rPr>
      </w:pPr>
    </w:p>
    <w:p w:rsidR="00EB44C2" w:rsidRPr="00824ADA" w:rsidRDefault="00EB44C2" w:rsidP="00EB44C2">
      <w:pPr>
        <w:pStyle w:val="EndnoteText"/>
        <w:widowControl/>
        <w:ind w:firstLine="720"/>
        <w:rPr>
          <w:rFonts w:ascii="Arial" w:hAnsi="Arial" w:cs="Arial"/>
          <w:szCs w:val="24"/>
        </w:rPr>
      </w:pPr>
      <w:r>
        <w:rPr>
          <w:rFonts w:ascii="Arial" w:hAnsi="Arial" w:cs="Arial"/>
          <w:szCs w:val="24"/>
        </w:rPr>
        <w:t>0</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-$2</w:t>
      </w:r>
      <w:r w:rsidRPr="00824ADA">
        <w:rPr>
          <w:rFonts w:ascii="Arial" w:hAnsi="Arial" w:cs="Arial"/>
          <w:szCs w:val="24"/>
        </w:rPr>
        <w:t>0,000</w:t>
      </w:r>
    </w:p>
    <w:p w:rsidR="00EB44C2" w:rsidRPr="00824ADA" w:rsidRDefault="00EB44C2" w:rsidP="00EB44C2">
      <w:pPr>
        <w:pStyle w:val="EndnoteText"/>
        <w:widowControl/>
        <w:ind w:firstLine="720"/>
        <w:rPr>
          <w:rFonts w:ascii="Arial" w:hAnsi="Arial" w:cs="Arial"/>
          <w:szCs w:val="24"/>
        </w:rPr>
      </w:pPr>
      <w:r w:rsidRPr="00824ADA">
        <w:rPr>
          <w:rFonts w:ascii="Arial" w:hAnsi="Arial" w:cs="Arial"/>
          <w:szCs w:val="24"/>
        </w:rPr>
        <w:t>1</w:t>
      </w:r>
      <w:r w:rsidRPr="00824ADA">
        <w:rPr>
          <w:rFonts w:ascii="Arial" w:hAnsi="Arial" w:cs="Arial"/>
          <w:szCs w:val="24"/>
        </w:rPr>
        <w:tab/>
      </w:r>
      <w:r w:rsidRPr="00824ADA">
        <w:rPr>
          <w:rFonts w:ascii="Arial" w:hAnsi="Arial" w:cs="Arial"/>
          <w:szCs w:val="24"/>
        </w:rPr>
        <w:tab/>
      </w:r>
      <w:r w:rsidRPr="00824ADA">
        <w:rPr>
          <w:rFonts w:ascii="Arial" w:hAnsi="Arial" w:cs="Arial"/>
          <w:szCs w:val="24"/>
        </w:rPr>
        <w:tab/>
      </w:r>
      <w:r w:rsidRPr="00824ADA">
        <w:rPr>
          <w:rFonts w:ascii="Arial" w:hAnsi="Arial"/>
        </w:rPr>
        <w:t xml:space="preserve">$2,383.55 </w:t>
      </w:r>
      <w:r w:rsidRPr="00824ADA">
        <w:rPr>
          <w:rFonts w:ascii="Arial" w:hAnsi="Arial" w:cs="Arial"/>
          <w:szCs w:val="24"/>
        </w:rPr>
        <w:t xml:space="preserve"> </w:t>
      </w:r>
      <w:r w:rsidRPr="00824ADA">
        <w:rPr>
          <w:rFonts w:ascii="Arial" w:hAnsi="Arial" w:cs="Arial"/>
          <w:szCs w:val="24"/>
        </w:rPr>
        <w:tab/>
      </w:r>
      <w:r w:rsidRPr="00824ADA">
        <w:rPr>
          <w:rFonts w:ascii="Arial" w:hAnsi="Arial" w:cs="Arial"/>
          <w:szCs w:val="24"/>
        </w:rPr>
        <w:tab/>
      </w:r>
      <w:r w:rsidRPr="00824ADA">
        <w:rPr>
          <w:rFonts w:ascii="Arial" w:hAnsi="Arial" w:cs="Arial"/>
          <w:szCs w:val="24"/>
        </w:rPr>
        <w:tab/>
      </w:r>
      <w:r w:rsidRPr="00824ADA">
        <w:rPr>
          <w:rFonts w:ascii="Arial" w:hAnsi="Arial"/>
        </w:rPr>
        <w:t>$</w:t>
      </w:r>
      <w:r>
        <w:rPr>
          <w:rFonts w:ascii="Arial" w:hAnsi="Arial"/>
        </w:rPr>
        <w:t>10,339.86</w:t>
      </w:r>
    </w:p>
    <w:p w:rsidR="00EB44C2" w:rsidRPr="00824ADA" w:rsidRDefault="00EB44C2" w:rsidP="00EB44C2">
      <w:pPr>
        <w:ind w:firstLine="720"/>
        <w:rPr>
          <w:rFonts w:ascii="Arial" w:hAnsi="Arial" w:cs="Arial"/>
        </w:rPr>
      </w:pPr>
      <w:r w:rsidRPr="00824ADA">
        <w:rPr>
          <w:rFonts w:ascii="Arial" w:hAnsi="Arial" w:cs="Arial"/>
        </w:rPr>
        <w:t>2</w:t>
      </w:r>
      <w:r w:rsidRPr="00824ADA">
        <w:rPr>
          <w:rFonts w:ascii="Arial" w:hAnsi="Arial" w:cs="Arial"/>
        </w:rPr>
        <w:tab/>
      </w:r>
      <w:r w:rsidRPr="00824ADA">
        <w:rPr>
          <w:rFonts w:ascii="Arial" w:hAnsi="Arial" w:cs="Arial"/>
        </w:rPr>
        <w:tab/>
      </w:r>
      <w:r w:rsidRPr="00824ADA">
        <w:rPr>
          <w:rFonts w:ascii="Arial" w:hAnsi="Arial" w:cs="Arial"/>
        </w:rPr>
        <w:tab/>
      </w:r>
      <w:r w:rsidRPr="00824ADA">
        <w:rPr>
          <w:rFonts w:ascii="Arial" w:hAnsi="Arial"/>
        </w:rPr>
        <w:t>-$4,014.51</w:t>
      </w:r>
      <w:r w:rsidRPr="00824ADA">
        <w:rPr>
          <w:rFonts w:ascii="Arial" w:hAnsi="Arial" w:cs="Arial"/>
        </w:rPr>
        <w:tab/>
      </w:r>
      <w:r w:rsidRPr="00824ADA">
        <w:rPr>
          <w:rFonts w:ascii="Arial" w:hAnsi="Arial" w:cs="Arial"/>
        </w:rPr>
        <w:tab/>
      </w:r>
      <w:r w:rsidRPr="00824ADA">
        <w:rPr>
          <w:rFonts w:ascii="Arial" w:hAnsi="Arial" w:cs="Arial"/>
        </w:rPr>
        <w:tab/>
      </w:r>
      <w:r>
        <w:rPr>
          <w:rFonts w:ascii="Arial" w:hAnsi="Arial"/>
        </w:rPr>
        <w:t>$13,784.97</w:t>
      </w:r>
    </w:p>
    <w:p w:rsidR="00EB44C2" w:rsidRPr="00824ADA" w:rsidRDefault="00EB44C2" w:rsidP="00EB44C2">
      <w:pPr>
        <w:ind w:firstLine="720"/>
        <w:rPr>
          <w:rFonts w:ascii="Arial" w:hAnsi="Arial" w:cs="Arial"/>
        </w:rPr>
      </w:pPr>
      <w:r w:rsidRPr="00824ADA">
        <w:rPr>
          <w:rFonts w:ascii="Arial" w:hAnsi="Arial" w:cs="Arial"/>
        </w:rPr>
        <w:t>3</w:t>
      </w:r>
      <w:r w:rsidRPr="00824ADA">
        <w:rPr>
          <w:rFonts w:ascii="Arial" w:hAnsi="Arial" w:cs="Arial"/>
        </w:rPr>
        <w:tab/>
      </w:r>
      <w:r w:rsidRPr="00824ADA">
        <w:rPr>
          <w:rFonts w:ascii="Arial" w:hAnsi="Arial" w:cs="Arial"/>
        </w:rPr>
        <w:tab/>
      </w:r>
      <w:r w:rsidRPr="00824ADA">
        <w:rPr>
          <w:rFonts w:ascii="Arial" w:hAnsi="Arial" w:cs="Arial"/>
        </w:rPr>
        <w:tab/>
      </w:r>
      <w:r w:rsidRPr="00824ADA">
        <w:rPr>
          <w:rFonts w:ascii="Arial" w:hAnsi="Arial"/>
        </w:rPr>
        <w:t xml:space="preserve">$16,112.27 </w:t>
      </w:r>
      <w:r w:rsidRPr="00824ADA">
        <w:rPr>
          <w:rFonts w:ascii="Arial" w:hAnsi="Arial" w:cs="Arial"/>
        </w:rPr>
        <w:tab/>
      </w:r>
      <w:r w:rsidRPr="00824ADA">
        <w:rPr>
          <w:rFonts w:ascii="Arial" w:hAnsi="Arial" w:cs="Arial"/>
        </w:rPr>
        <w:tab/>
      </w:r>
      <w:r w:rsidRPr="00824ADA">
        <w:rPr>
          <w:rFonts w:ascii="Arial" w:hAnsi="Arial" w:cs="Arial"/>
        </w:rPr>
        <w:tab/>
      </w:r>
      <w:r>
        <w:rPr>
          <w:rFonts w:ascii="Arial" w:hAnsi="Arial"/>
        </w:rPr>
        <w:t>$2,947.47</w:t>
      </w:r>
      <w:r w:rsidRPr="00824ADA">
        <w:rPr>
          <w:rFonts w:ascii="Arial" w:hAnsi="Arial"/>
        </w:rPr>
        <w:t xml:space="preserve"> </w:t>
      </w:r>
    </w:p>
    <w:p w:rsidR="00EB44C2" w:rsidRPr="00824ADA" w:rsidRDefault="00EB44C2" w:rsidP="00EB44C2">
      <w:pPr>
        <w:pStyle w:val="EndnoteText"/>
        <w:widowControl/>
        <w:ind w:firstLine="720"/>
        <w:rPr>
          <w:rFonts w:ascii="Arial" w:hAnsi="Arial" w:cs="Arial"/>
          <w:szCs w:val="24"/>
        </w:rPr>
      </w:pPr>
      <w:r w:rsidRPr="00824ADA">
        <w:rPr>
          <w:rFonts w:ascii="Arial" w:hAnsi="Arial" w:cs="Arial"/>
          <w:szCs w:val="24"/>
        </w:rPr>
        <w:t>4</w:t>
      </w:r>
      <w:r w:rsidRPr="00824ADA">
        <w:rPr>
          <w:rFonts w:ascii="Arial" w:hAnsi="Arial" w:cs="Arial"/>
          <w:szCs w:val="24"/>
        </w:rPr>
        <w:tab/>
      </w:r>
      <w:r w:rsidRPr="00824ADA">
        <w:rPr>
          <w:rFonts w:ascii="Arial" w:hAnsi="Arial" w:cs="Arial"/>
          <w:szCs w:val="24"/>
        </w:rPr>
        <w:tab/>
      </w:r>
      <w:r w:rsidRPr="00824ADA">
        <w:rPr>
          <w:rFonts w:ascii="Arial" w:hAnsi="Arial" w:cs="Arial"/>
          <w:szCs w:val="24"/>
        </w:rPr>
        <w:tab/>
        <w:t>-$4,816.50</w:t>
      </w:r>
      <w:r w:rsidRPr="00824ADA">
        <w:rPr>
          <w:rFonts w:ascii="Arial" w:hAnsi="Arial" w:cs="Arial"/>
          <w:szCs w:val="24"/>
        </w:rPr>
        <w:tab/>
      </w:r>
      <w:r w:rsidRPr="00824ADA">
        <w:rPr>
          <w:rFonts w:ascii="Arial" w:hAnsi="Arial" w:cs="Arial"/>
          <w:szCs w:val="24"/>
        </w:rPr>
        <w:tab/>
      </w:r>
      <w:r w:rsidRPr="00824ADA">
        <w:rPr>
          <w:rFonts w:ascii="Arial" w:hAnsi="Arial" w:cs="Arial"/>
          <w:szCs w:val="24"/>
        </w:rPr>
        <w:tab/>
        <w:t>$2,593.50</w:t>
      </w:r>
    </w:p>
    <w:p w:rsidR="00EB44C2" w:rsidRDefault="00EB44C2" w:rsidP="00EB44C2">
      <w:pPr>
        <w:pStyle w:val="EndnoteText"/>
        <w:widowControl/>
        <w:ind w:firstLine="720"/>
        <w:rPr>
          <w:rFonts w:ascii="Arial" w:hAnsi="Arial" w:cs="Arial"/>
          <w:szCs w:val="24"/>
        </w:rPr>
      </w:pPr>
    </w:p>
    <w:p w:rsidR="00EB44C2" w:rsidRDefault="00EB44C2" w:rsidP="001A367E">
      <w:pPr>
        <w:pStyle w:val="EndnoteText"/>
        <w:widowControl/>
        <w:spacing w:line="360" w:lineRule="auto"/>
        <w:rPr>
          <w:rFonts w:ascii="Arial" w:hAnsi="Arial" w:cs="Arial"/>
          <w:szCs w:val="24"/>
        </w:rPr>
      </w:pPr>
    </w:p>
    <w:p w:rsidR="00EB44C2" w:rsidRPr="00EB44C2" w:rsidRDefault="00EB44C2" w:rsidP="001A367E">
      <w:pPr>
        <w:pStyle w:val="EndnoteText"/>
        <w:widowControl/>
        <w:spacing w:line="360" w:lineRule="auto"/>
        <w:rPr>
          <w:rFonts w:ascii="Arial" w:hAnsi="Arial" w:cs="Arial"/>
          <w:b/>
          <w:szCs w:val="24"/>
        </w:rPr>
      </w:pPr>
      <w:r w:rsidRPr="00EB44C2">
        <w:rPr>
          <w:rFonts w:ascii="Arial" w:hAnsi="Arial" w:cs="Arial"/>
          <w:b/>
          <w:szCs w:val="24"/>
        </w:rPr>
        <w:t>7.4.2. Comparison of NPV, PI and IRR</w:t>
      </w:r>
    </w:p>
    <w:p w:rsidR="001A367E" w:rsidRDefault="00EB44C2" w:rsidP="001A367E">
      <w:pPr>
        <w:pStyle w:val="EndnoteText"/>
        <w:widowControl/>
        <w:spacing w:line="360" w:lineRule="auto"/>
        <w:rPr>
          <w:rFonts w:ascii="Arial" w:hAnsi="Arial" w:cs="Arial"/>
          <w:szCs w:val="24"/>
        </w:rPr>
      </w:pPr>
      <w:r>
        <w:rPr>
          <w:rFonts w:ascii="Arial" w:hAnsi="Arial" w:cs="Arial"/>
          <w:szCs w:val="24"/>
        </w:rPr>
        <w:tab/>
      </w:r>
      <w:r w:rsidR="00FF380D">
        <w:rPr>
          <w:rFonts w:ascii="Arial" w:hAnsi="Arial" w:cs="Arial"/>
          <w:szCs w:val="24"/>
        </w:rPr>
        <w:t>Table 7.2</w:t>
      </w:r>
      <w:r>
        <w:rPr>
          <w:rFonts w:ascii="Arial" w:hAnsi="Arial" w:cs="Arial"/>
          <w:szCs w:val="24"/>
        </w:rPr>
        <w:t xml:space="preserve">. shows that the Arditti-Levy approach NPV is lower, PI is lower, and IRR is higher than for the traditional method, although for both methods the project is </w:t>
      </w:r>
      <w:r>
        <w:rPr>
          <w:rFonts w:ascii="Arial" w:hAnsi="Arial" w:cs="Arial"/>
          <w:szCs w:val="24"/>
        </w:rPr>
        <w:lastRenderedPageBreak/>
        <w:t xml:space="preserve">acceptable. </w:t>
      </w:r>
      <w:r w:rsidR="001A367E">
        <w:rPr>
          <w:rFonts w:ascii="Arial" w:hAnsi="Arial" w:cs="Arial"/>
          <w:szCs w:val="24"/>
        </w:rPr>
        <w:t xml:space="preserve">The </w:t>
      </w:r>
      <w:r>
        <w:rPr>
          <w:rFonts w:ascii="Arial" w:hAnsi="Arial" w:cs="Arial"/>
          <w:szCs w:val="24"/>
        </w:rPr>
        <w:t>Equity approach</w:t>
      </w:r>
      <w:r w:rsidR="001A367E">
        <w:rPr>
          <w:rFonts w:ascii="Arial" w:hAnsi="Arial" w:cs="Arial"/>
          <w:szCs w:val="24"/>
        </w:rPr>
        <w:t xml:space="preserve"> NPV is </w:t>
      </w:r>
      <w:r w:rsidR="002C1341">
        <w:rPr>
          <w:rFonts w:ascii="Arial" w:hAnsi="Arial" w:cs="Arial"/>
          <w:szCs w:val="24"/>
        </w:rPr>
        <w:t xml:space="preserve">the </w:t>
      </w:r>
      <w:r w:rsidR="001A367E">
        <w:rPr>
          <w:rFonts w:ascii="Arial" w:hAnsi="Arial" w:cs="Arial"/>
          <w:szCs w:val="24"/>
        </w:rPr>
        <w:t>lowe</w:t>
      </w:r>
      <w:r w:rsidR="002C1341">
        <w:rPr>
          <w:rFonts w:ascii="Arial" w:hAnsi="Arial" w:cs="Arial"/>
          <w:szCs w:val="24"/>
        </w:rPr>
        <w:t>st among the three approaches</w:t>
      </w:r>
      <w:r w:rsidR="001A367E">
        <w:rPr>
          <w:rFonts w:ascii="Arial" w:hAnsi="Arial" w:cs="Arial"/>
          <w:szCs w:val="24"/>
        </w:rPr>
        <w:t xml:space="preserve">, </w:t>
      </w:r>
      <w:r w:rsidR="002C1341">
        <w:rPr>
          <w:rFonts w:ascii="Arial" w:hAnsi="Arial" w:cs="Arial"/>
          <w:szCs w:val="24"/>
        </w:rPr>
        <w:t xml:space="preserve">while the </w:t>
      </w:r>
      <w:r w:rsidR="001A367E">
        <w:rPr>
          <w:rFonts w:ascii="Arial" w:hAnsi="Arial" w:cs="Arial"/>
          <w:szCs w:val="24"/>
        </w:rPr>
        <w:t xml:space="preserve">PI </w:t>
      </w:r>
      <w:r w:rsidR="002C1341">
        <w:rPr>
          <w:rFonts w:ascii="Arial" w:hAnsi="Arial" w:cs="Arial"/>
          <w:szCs w:val="24"/>
        </w:rPr>
        <w:t>and IRR are the highest</w:t>
      </w:r>
      <w:r w:rsidR="001A367E">
        <w:rPr>
          <w:rFonts w:ascii="Arial" w:hAnsi="Arial" w:cs="Arial"/>
          <w:szCs w:val="24"/>
        </w:rPr>
        <w:t xml:space="preserve">, although </w:t>
      </w:r>
      <w:r w:rsidR="002C1341">
        <w:rPr>
          <w:rFonts w:ascii="Arial" w:hAnsi="Arial" w:cs="Arial"/>
          <w:szCs w:val="24"/>
        </w:rPr>
        <w:t xml:space="preserve">as for the other methods the </w:t>
      </w:r>
      <w:r w:rsidR="001A367E">
        <w:rPr>
          <w:rFonts w:ascii="Arial" w:hAnsi="Arial" w:cs="Arial"/>
          <w:szCs w:val="24"/>
        </w:rPr>
        <w:t>project is acceptable. We leave it to the reader to calculate the non-discounted and discounted payback, and accounting or average rate of return</w:t>
      </w:r>
      <w:r w:rsidR="000E5AF1">
        <w:rPr>
          <w:rFonts w:ascii="Arial" w:hAnsi="Arial" w:cs="Arial"/>
          <w:szCs w:val="24"/>
        </w:rPr>
        <w:t xml:space="preserve"> for these other approaches</w:t>
      </w:r>
      <w:r w:rsidR="001A367E">
        <w:rPr>
          <w:rFonts w:ascii="Arial" w:hAnsi="Arial" w:cs="Arial"/>
          <w:szCs w:val="24"/>
        </w:rPr>
        <w:t>.</w:t>
      </w:r>
    </w:p>
    <w:p w:rsidR="000E5AF1" w:rsidRDefault="000E5AF1" w:rsidP="001A367E">
      <w:pPr>
        <w:pStyle w:val="EndnoteText"/>
        <w:widowControl/>
        <w:spacing w:line="360" w:lineRule="auto"/>
        <w:rPr>
          <w:rFonts w:ascii="Arial" w:hAnsi="Arial" w:cs="Arial"/>
          <w:szCs w:val="24"/>
        </w:rPr>
      </w:pPr>
    </w:p>
    <w:p w:rsidR="00EB44C2" w:rsidRDefault="00E6512D" w:rsidP="00FF380D">
      <w:pPr>
        <w:pStyle w:val="EndnoteText"/>
        <w:widowControl/>
        <w:rPr>
          <w:rFonts w:ascii="Arial" w:hAnsi="Arial" w:cs="Arial"/>
        </w:rPr>
      </w:pPr>
      <w:r>
        <w:rPr>
          <w:rFonts w:ascii="Arial" w:hAnsi="Arial" w:cs="Arial"/>
          <w:spacing w:val="-3"/>
          <w:szCs w:val="24"/>
        </w:rPr>
        <w:tab/>
      </w:r>
      <w:r w:rsidR="00FF380D" w:rsidRPr="00AB56BD">
        <w:rPr>
          <w:rFonts w:ascii="Arial" w:hAnsi="Arial" w:cs="Arial"/>
          <w:spacing w:val="-3"/>
          <w:szCs w:val="24"/>
        </w:rPr>
        <w:t xml:space="preserve">Table </w:t>
      </w:r>
      <w:r w:rsidR="00FF380D">
        <w:rPr>
          <w:rFonts w:ascii="Arial" w:hAnsi="Arial" w:cs="Arial"/>
          <w:spacing w:val="-3"/>
          <w:szCs w:val="24"/>
        </w:rPr>
        <w:t>7.2</w:t>
      </w:r>
      <w:r w:rsidR="00FF380D" w:rsidRPr="00AB56BD">
        <w:rPr>
          <w:rFonts w:ascii="Arial" w:hAnsi="Arial" w:cs="Arial"/>
          <w:spacing w:val="-3"/>
          <w:szCs w:val="24"/>
        </w:rPr>
        <w:t xml:space="preserve">. Comparison </w:t>
      </w:r>
      <w:r w:rsidR="00FF380D" w:rsidRPr="00AB56BD">
        <w:rPr>
          <w:rFonts w:ascii="Arial" w:hAnsi="Arial" w:cs="Arial"/>
        </w:rPr>
        <w:t xml:space="preserve">of </w:t>
      </w:r>
      <w:r w:rsidR="00FF380D">
        <w:rPr>
          <w:rFonts w:ascii="Arial" w:hAnsi="Arial" w:cs="Arial"/>
        </w:rPr>
        <w:t>P</w:t>
      </w:r>
      <w:r w:rsidR="00FF380D" w:rsidRPr="00AB56BD">
        <w:rPr>
          <w:rFonts w:ascii="Arial" w:hAnsi="Arial" w:cs="Arial"/>
        </w:rPr>
        <w:t xml:space="preserve">roject’s </w:t>
      </w:r>
      <w:r w:rsidR="00FF380D">
        <w:rPr>
          <w:rFonts w:ascii="Arial" w:hAnsi="Arial" w:cs="Arial"/>
        </w:rPr>
        <w:t>Traditional, A</w:t>
      </w:r>
      <w:r w:rsidR="00FF380D" w:rsidRPr="00AB56BD">
        <w:rPr>
          <w:rFonts w:ascii="Arial" w:hAnsi="Arial" w:cs="Arial"/>
        </w:rPr>
        <w:t>rditti-</w:t>
      </w:r>
      <w:r w:rsidR="00FF380D">
        <w:rPr>
          <w:rFonts w:ascii="Arial" w:hAnsi="Arial" w:cs="Arial"/>
        </w:rPr>
        <w:t>L</w:t>
      </w:r>
      <w:r w:rsidR="00FF380D" w:rsidRPr="00AB56BD">
        <w:rPr>
          <w:rFonts w:ascii="Arial" w:hAnsi="Arial" w:cs="Arial"/>
        </w:rPr>
        <w:t xml:space="preserve">evy </w:t>
      </w:r>
      <w:r w:rsidR="00FF380D">
        <w:rPr>
          <w:rFonts w:ascii="Arial" w:hAnsi="Arial" w:cs="Arial"/>
        </w:rPr>
        <w:t xml:space="preserve">and Equity Approaches’ Net Present Value, Profitability Index and Internal Rate of Return </w:t>
      </w:r>
    </w:p>
    <w:p w:rsidR="00FF380D" w:rsidRDefault="00FF380D" w:rsidP="00FF380D">
      <w:pPr>
        <w:pStyle w:val="EndnoteText"/>
        <w:widowControl/>
        <w:rPr>
          <w:rFonts w:ascii="Arial" w:hAnsi="Arial" w:cs="Arial"/>
          <w:szCs w:val="24"/>
        </w:rPr>
      </w:pPr>
    </w:p>
    <w:p w:rsidR="00EB44C2" w:rsidRDefault="007848B1" w:rsidP="00EB44C2">
      <w:pPr>
        <w:pStyle w:val="EndnoteText"/>
        <w:widowControl/>
        <w:ind w:left="3600" w:hanging="3600"/>
        <w:jc w:val="both"/>
        <w:rPr>
          <w:rFonts w:ascii="Arial" w:hAnsi="Arial" w:cs="Arial"/>
          <w:szCs w:val="24"/>
        </w:rPr>
      </w:pPr>
      <w:r>
        <w:rPr>
          <w:rFonts w:ascii="Arial" w:hAnsi="Arial" w:cs="Arial"/>
          <w:szCs w:val="24"/>
        </w:rPr>
        <w:tab/>
      </w:r>
      <w:r w:rsidR="00EB44C2">
        <w:rPr>
          <w:rFonts w:ascii="Arial" w:hAnsi="Arial" w:cs="Arial"/>
          <w:szCs w:val="24"/>
        </w:rPr>
        <w:t>NPV</w:t>
      </w:r>
      <w:r w:rsidR="00EB44C2">
        <w:rPr>
          <w:rFonts w:ascii="Arial" w:hAnsi="Arial" w:cs="Arial"/>
          <w:szCs w:val="24"/>
        </w:rPr>
        <w:tab/>
      </w:r>
      <w:r w:rsidR="00EB44C2">
        <w:rPr>
          <w:rFonts w:ascii="Arial" w:hAnsi="Arial" w:cs="Arial"/>
          <w:szCs w:val="24"/>
        </w:rPr>
        <w:tab/>
      </w:r>
      <w:r w:rsidR="00FF380D">
        <w:rPr>
          <w:rFonts w:ascii="Arial" w:hAnsi="Arial" w:cs="Arial"/>
          <w:szCs w:val="24"/>
        </w:rPr>
        <w:tab/>
      </w:r>
      <w:r w:rsidR="00EB44C2">
        <w:rPr>
          <w:rFonts w:ascii="Arial" w:hAnsi="Arial" w:cs="Arial"/>
          <w:szCs w:val="24"/>
        </w:rPr>
        <w:t>PI</w:t>
      </w:r>
      <w:r w:rsidR="00EB44C2">
        <w:rPr>
          <w:rFonts w:ascii="Arial" w:hAnsi="Arial" w:cs="Arial"/>
          <w:szCs w:val="24"/>
        </w:rPr>
        <w:tab/>
      </w:r>
      <w:r w:rsidR="00EB44C2">
        <w:rPr>
          <w:rFonts w:ascii="Arial" w:hAnsi="Arial" w:cs="Arial"/>
          <w:szCs w:val="24"/>
        </w:rPr>
        <w:tab/>
        <w:t>IRR</w:t>
      </w:r>
    </w:p>
    <w:p w:rsidR="00EB44C2" w:rsidRDefault="00EB44C2" w:rsidP="00EB44C2">
      <w:pPr>
        <w:pStyle w:val="EndnoteText"/>
        <w:widowControl/>
        <w:ind w:left="3600" w:hanging="3600"/>
        <w:jc w:val="both"/>
        <w:rPr>
          <w:rFonts w:ascii="Arial" w:hAnsi="Arial" w:cs="Arial"/>
          <w:szCs w:val="24"/>
        </w:rPr>
      </w:pPr>
    </w:p>
    <w:p w:rsidR="00EB44C2" w:rsidRDefault="00EB44C2" w:rsidP="00EB44C2">
      <w:pPr>
        <w:pStyle w:val="EndnoteText"/>
        <w:widowControl/>
        <w:ind w:left="3600" w:hanging="3600"/>
        <w:jc w:val="both"/>
        <w:rPr>
          <w:rFonts w:ascii="Arial" w:hAnsi="Arial" w:cs="Arial"/>
          <w:szCs w:val="24"/>
        </w:rPr>
      </w:pPr>
      <w:r>
        <w:rPr>
          <w:rFonts w:ascii="Arial" w:hAnsi="Arial" w:cs="Arial"/>
          <w:szCs w:val="24"/>
        </w:rPr>
        <w:t>Traditional</w:t>
      </w:r>
      <w:r w:rsidRPr="000C6A51">
        <w:rPr>
          <w:rFonts w:ascii="Arial" w:hAnsi="Arial" w:cs="Arial"/>
          <w:szCs w:val="24"/>
        </w:rPr>
        <w:t xml:space="preserve"> </w:t>
      </w:r>
      <w:r>
        <w:rPr>
          <w:rFonts w:ascii="Arial" w:hAnsi="Arial" w:cs="Arial"/>
          <w:szCs w:val="24"/>
        </w:rPr>
        <w:t>Approach</w:t>
      </w:r>
      <w:r w:rsidR="00FF380D">
        <w:rPr>
          <w:rFonts w:ascii="Arial" w:hAnsi="Arial" w:cs="Arial"/>
          <w:szCs w:val="24"/>
        </w:rPr>
        <w:tab/>
        <w:t>$</w:t>
      </w:r>
      <w:r w:rsidR="002C1341">
        <w:rPr>
          <w:rFonts w:ascii="Arial" w:hAnsi="Arial" w:cs="Arial"/>
          <w:szCs w:val="24"/>
        </w:rPr>
        <w:t>14,849.84</w:t>
      </w:r>
      <w:r w:rsidR="00FF380D">
        <w:rPr>
          <w:rFonts w:ascii="Arial" w:hAnsi="Arial" w:cs="Arial"/>
          <w:szCs w:val="24"/>
        </w:rPr>
        <w:tab/>
      </w:r>
      <w:r w:rsidR="00FF380D">
        <w:rPr>
          <w:rFonts w:ascii="Arial" w:hAnsi="Arial" w:cs="Arial"/>
          <w:szCs w:val="24"/>
        </w:rPr>
        <w:tab/>
        <w:t>1.</w:t>
      </w:r>
      <w:r w:rsidR="002C1341">
        <w:rPr>
          <w:rFonts w:ascii="Arial" w:hAnsi="Arial" w:cs="Arial"/>
          <w:szCs w:val="24"/>
        </w:rPr>
        <w:t>1485</w:t>
      </w:r>
      <w:r w:rsidR="00FF380D">
        <w:rPr>
          <w:rFonts w:ascii="Arial" w:hAnsi="Arial" w:cs="Arial"/>
          <w:szCs w:val="24"/>
        </w:rPr>
        <w:tab/>
      </w:r>
      <w:r w:rsidR="002C1341">
        <w:rPr>
          <w:rFonts w:ascii="Arial" w:hAnsi="Arial" w:cs="Arial"/>
          <w:szCs w:val="24"/>
        </w:rPr>
        <w:t>7.352</w:t>
      </w:r>
      <w:r w:rsidR="00FF380D">
        <w:rPr>
          <w:rFonts w:ascii="Arial" w:hAnsi="Arial" w:cs="Arial"/>
          <w:szCs w:val="24"/>
        </w:rPr>
        <w:t>%</w:t>
      </w:r>
    </w:p>
    <w:p w:rsidR="00EB44C2" w:rsidRDefault="00EB44C2" w:rsidP="00EB44C2">
      <w:pPr>
        <w:pStyle w:val="EndnoteText"/>
        <w:widowControl/>
        <w:ind w:left="3600" w:hanging="3600"/>
        <w:jc w:val="both"/>
        <w:rPr>
          <w:rFonts w:ascii="Arial" w:hAnsi="Arial" w:cs="Arial"/>
          <w:szCs w:val="24"/>
        </w:rPr>
      </w:pPr>
    </w:p>
    <w:p w:rsidR="00EB44C2" w:rsidRDefault="00EB44C2" w:rsidP="00EB44C2">
      <w:pPr>
        <w:pStyle w:val="EndnoteText"/>
        <w:widowControl/>
        <w:ind w:left="3600" w:hanging="3600"/>
        <w:jc w:val="both"/>
        <w:rPr>
          <w:rFonts w:ascii="Arial" w:hAnsi="Arial" w:cs="Arial"/>
          <w:szCs w:val="24"/>
        </w:rPr>
      </w:pPr>
      <w:r>
        <w:rPr>
          <w:rFonts w:ascii="Arial" w:hAnsi="Arial" w:cs="Arial"/>
          <w:szCs w:val="24"/>
        </w:rPr>
        <w:t>Arditti-Levy Approach</w:t>
      </w:r>
      <w:r w:rsidR="00FF380D">
        <w:rPr>
          <w:rFonts w:ascii="Arial" w:hAnsi="Arial" w:cs="Arial"/>
          <w:szCs w:val="24"/>
        </w:rPr>
        <w:tab/>
        <w:t>$5,462.43</w:t>
      </w:r>
      <w:r w:rsidR="00FF380D">
        <w:rPr>
          <w:rFonts w:ascii="Arial" w:hAnsi="Arial" w:cs="Arial"/>
          <w:szCs w:val="24"/>
        </w:rPr>
        <w:tab/>
      </w:r>
      <w:r w:rsidR="00FF380D">
        <w:rPr>
          <w:rFonts w:ascii="Arial" w:hAnsi="Arial" w:cs="Arial"/>
          <w:szCs w:val="24"/>
        </w:rPr>
        <w:tab/>
        <w:t>1.0546</w:t>
      </w:r>
      <w:r w:rsidR="00FF380D">
        <w:rPr>
          <w:rFonts w:ascii="Arial" w:hAnsi="Arial" w:cs="Arial"/>
          <w:szCs w:val="24"/>
        </w:rPr>
        <w:tab/>
        <w:t>8.75%</w:t>
      </w:r>
    </w:p>
    <w:p w:rsidR="00EB44C2" w:rsidRDefault="00EB44C2" w:rsidP="00EB44C2">
      <w:pPr>
        <w:pStyle w:val="EndnoteText"/>
        <w:widowControl/>
        <w:ind w:left="3600" w:hanging="3600"/>
        <w:jc w:val="both"/>
        <w:rPr>
          <w:rFonts w:ascii="Arial" w:hAnsi="Arial" w:cs="Arial"/>
          <w:szCs w:val="24"/>
        </w:rPr>
      </w:pPr>
    </w:p>
    <w:p w:rsidR="00EB44C2" w:rsidRPr="000C6A51" w:rsidRDefault="00EB44C2" w:rsidP="00EB44C2">
      <w:pPr>
        <w:pStyle w:val="EndnoteText"/>
        <w:widowControl/>
        <w:ind w:left="3600" w:hanging="3600"/>
        <w:jc w:val="both"/>
        <w:rPr>
          <w:rFonts w:ascii="Arial" w:hAnsi="Arial" w:cs="Arial"/>
          <w:szCs w:val="24"/>
        </w:rPr>
      </w:pPr>
      <w:r>
        <w:rPr>
          <w:rFonts w:ascii="Arial" w:hAnsi="Arial" w:cs="Arial"/>
          <w:szCs w:val="24"/>
        </w:rPr>
        <w:t>Equity Approach</w:t>
      </w:r>
      <w:r w:rsidR="007848B1">
        <w:rPr>
          <w:rFonts w:ascii="Arial" w:hAnsi="Arial" w:cs="Arial"/>
          <w:szCs w:val="24"/>
        </w:rPr>
        <w:tab/>
      </w:r>
      <w:r w:rsidR="00FF380D">
        <w:rPr>
          <w:rFonts w:ascii="Arial" w:hAnsi="Arial" w:cs="Arial"/>
          <w:szCs w:val="24"/>
        </w:rPr>
        <w:t>$5,201.93</w:t>
      </w:r>
      <w:r w:rsidR="00FF380D">
        <w:rPr>
          <w:rFonts w:ascii="Arial" w:hAnsi="Arial" w:cs="Arial"/>
          <w:szCs w:val="24"/>
        </w:rPr>
        <w:tab/>
      </w:r>
      <w:r w:rsidR="00FF380D">
        <w:rPr>
          <w:rFonts w:ascii="Arial" w:hAnsi="Arial" w:cs="Arial"/>
          <w:szCs w:val="24"/>
        </w:rPr>
        <w:tab/>
        <w:t>1.2600</w:t>
      </w:r>
      <w:r w:rsidR="00FF380D">
        <w:rPr>
          <w:rFonts w:ascii="Arial" w:hAnsi="Arial" w:cs="Arial"/>
          <w:szCs w:val="24"/>
        </w:rPr>
        <w:tab/>
        <w:t>23.81%</w:t>
      </w:r>
    </w:p>
    <w:p w:rsidR="007328E1" w:rsidRDefault="007328E1" w:rsidP="00EB44C2">
      <w:pPr>
        <w:suppressAutoHyphens/>
        <w:spacing w:line="360" w:lineRule="auto"/>
        <w:ind w:hanging="3600"/>
        <w:jc w:val="both"/>
        <w:rPr>
          <w:rFonts w:ascii="Arial" w:hAnsi="Arial" w:cs="Arial"/>
          <w:b/>
        </w:rPr>
      </w:pPr>
    </w:p>
    <w:p w:rsidR="00E6512D" w:rsidRDefault="00E6512D" w:rsidP="00E6512D">
      <w:pPr>
        <w:jc w:val="both"/>
        <w:rPr>
          <w:rFonts w:ascii="Arial" w:hAnsi="Arial"/>
          <w:b/>
        </w:rPr>
      </w:pPr>
      <w:r>
        <w:rPr>
          <w:rFonts w:ascii="Arial" w:hAnsi="Arial"/>
          <w:b/>
        </w:rPr>
        <w:t xml:space="preserve">7.4.3. </w:t>
      </w:r>
      <w:r w:rsidR="009D1F76">
        <w:rPr>
          <w:rFonts w:ascii="Arial" w:hAnsi="Arial"/>
          <w:b/>
        </w:rPr>
        <w:t>Second</w:t>
      </w:r>
      <w:r>
        <w:rPr>
          <w:rFonts w:ascii="Arial" w:hAnsi="Arial"/>
          <w:b/>
        </w:rPr>
        <w:t xml:space="preserve"> Extension Question on Capital Budgeting</w:t>
      </w:r>
    </w:p>
    <w:p w:rsidR="00E6512D" w:rsidRDefault="00E6512D" w:rsidP="00E6512D">
      <w:pPr>
        <w:jc w:val="both"/>
        <w:rPr>
          <w:rFonts w:ascii="Arial" w:hAnsi="Arial"/>
          <w:b/>
        </w:rPr>
      </w:pPr>
    </w:p>
    <w:p w:rsidR="00E6512D" w:rsidRDefault="00E6512D" w:rsidP="00E6512D">
      <w:pPr>
        <w:rPr>
          <w:rFonts w:ascii="Arial" w:hAnsi="Arial"/>
        </w:rPr>
      </w:pPr>
      <w:r>
        <w:rPr>
          <w:rFonts w:ascii="Arial" w:hAnsi="Arial"/>
        </w:rPr>
        <w:t>A rock band plans to finance the purchase of music equipment (guitars, drums, amplifiers and other electronics) with 70% debt (w</w:t>
      </w:r>
      <w:r>
        <w:rPr>
          <w:rFonts w:ascii="Arial" w:hAnsi="Arial"/>
          <w:vertAlign w:val="subscript"/>
        </w:rPr>
        <w:t>d</w:t>
      </w:r>
      <w:r>
        <w:rPr>
          <w:rFonts w:ascii="Arial" w:hAnsi="Arial"/>
        </w:rPr>
        <w:t>) at a 6% (pre-tax) cost of debt (k</w:t>
      </w:r>
      <w:r>
        <w:rPr>
          <w:rFonts w:ascii="Arial" w:hAnsi="Arial"/>
          <w:vertAlign w:val="subscript"/>
        </w:rPr>
        <w:t>d</w:t>
      </w:r>
      <w:r>
        <w:rPr>
          <w:rFonts w:ascii="Arial" w:hAnsi="Arial"/>
        </w:rPr>
        <w:t>) and 30% equity (w</w:t>
      </w:r>
      <w:r>
        <w:rPr>
          <w:rFonts w:ascii="Arial" w:hAnsi="Arial"/>
          <w:vertAlign w:val="subscript"/>
        </w:rPr>
        <w:t>e</w:t>
      </w:r>
      <w:r>
        <w:rPr>
          <w:rFonts w:ascii="Arial" w:hAnsi="Arial"/>
        </w:rPr>
        <w:t xml:space="preserve">) at a 10% cost of equity (k </w:t>
      </w:r>
      <w:r>
        <w:rPr>
          <w:rFonts w:ascii="Arial" w:hAnsi="Arial"/>
          <w:vertAlign w:val="subscript"/>
        </w:rPr>
        <w:t>e</w:t>
      </w:r>
      <w:r>
        <w:rPr>
          <w:rFonts w:ascii="Arial" w:hAnsi="Arial"/>
        </w:rPr>
        <w:t>). The tax rate is 35%.</w:t>
      </w:r>
    </w:p>
    <w:p w:rsidR="00E6512D" w:rsidRDefault="00E6512D" w:rsidP="00E6512D">
      <w:pPr>
        <w:rPr>
          <w:rFonts w:ascii="Arial" w:hAnsi="Arial"/>
        </w:rPr>
      </w:pPr>
    </w:p>
    <w:p w:rsidR="00E6512D" w:rsidRDefault="00E6512D" w:rsidP="00E6512D">
      <w:pPr>
        <w:rPr>
          <w:rFonts w:ascii="Arial" w:hAnsi="Arial" w:cs="Arial"/>
        </w:rPr>
      </w:pPr>
      <w:r w:rsidRPr="00EC2F7C">
        <w:rPr>
          <w:rFonts w:ascii="Arial" w:hAnsi="Arial"/>
          <w:b/>
        </w:rPr>
        <w:t>a</w:t>
      </w:r>
      <w:r>
        <w:rPr>
          <w:rFonts w:ascii="Arial" w:hAnsi="Arial"/>
        </w:rPr>
        <w:t xml:space="preserve">. What is the </w:t>
      </w:r>
      <w:r>
        <w:rPr>
          <w:rFonts w:ascii="Arial" w:hAnsi="Arial" w:cs="Arial"/>
        </w:rPr>
        <w:t xml:space="preserve">Traditional approach </w:t>
      </w:r>
      <w:r w:rsidRPr="00ED5CE3">
        <w:rPr>
          <w:rFonts w:ascii="Arial" w:hAnsi="Arial" w:cs="Arial"/>
        </w:rPr>
        <w:t>cost of capital [overall discount rate (k</w:t>
      </w:r>
      <w:r w:rsidRPr="00ED5CE3">
        <w:rPr>
          <w:rFonts w:ascii="Arial" w:hAnsi="Arial" w:cs="Arial"/>
          <w:vertAlign w:val="subscript"/>
        </w:rPr>
        <w:t>o</w:t>
      </w:r>
      <w:r w:rsidRPr="00ED5CE3">
        <w:rPr>
          <w:rFonts w:ascii="Arial" w:hAnsi="Arial" w:cs="Arial"/>
        </w:rPr>
        <w:t xml:space="preserve">)] for this </w:t>
      </w:r>
      <w:r>
        <w:rPr>
          <w:rFonts w:ascii="Arial" w:hAnsi="Arial" w:cs="Arial"/>
        </w:rPr>
        <w:t xml:space="preserve">music equipment based on its </w:t>
      </w:r>
      <w:r w:rsidRPr="00ED5CE3">
        <w:rPr>
          <w:rFonts w:ascii="Arial" w:hAnsi="Arial" w:cs="Arial"/>
        </w:rPr>
        <w:t>financing?</w:t>
      </w:r>
    </w:p>
    <w:p w:rsidR="00E6512D" w:rsidRDefault="00E6512D" w:rsidP="00E6512D">
      <w:pPr>
        <w:rPr>
          <w:rFonts w:ascii="Arial" w:hAnsi="Arial" w:cs="Arial"/>
        </w:rPr>
      </w:pPr>
    </w:p>
    <w:p w:rsidR="00E6512D" w:rsidRPr="00ED5CE3" w:rsidRDefault="00E6512D" w:rsidP="00E6512D">
      <w:pPr>
        <w:rPr>
          <w:rFonts w:ascii="Arial" w:hAnsi="Arial" w:cs="Arial"/>
        </w:rPr>
      </w:pPr>
      <w:r w:rsidRPr="00EC2F7C">
        <w:rPr>
          <w:rFonts w:ascii="Arial" w:hAnsi="Arial"/>
          <w:b/>
        </w:rPr>
        <w:t>b</w:t>
      </w:r>
      <w:r>
        <w:rPr>
          <w:rFonts w:ascii="Arial" w:hAnsi="Arial"/>
        </w:rPr>
        <w:t xml:space="preserve">. What is the Arditti-Levy approach </w:t>
      </w:r>
      <w:r w:rsidRPr="00ED5CE3">
        <w:rPr>
          <w:rFonts w:ascii="Arial" w:hAnsi="Arial" w:cs="Arial"/>
        </w:rPr>
        <w:t>cost of capital [overall discount rate (k</w:t>
      </w:r>
      <w:r w:rsidRPr="00ED5CE3">
        <w:rPr>
          <w:rFonts w:ascii="Arial" w:hAnsi="Arial" w:cs="Arial"/>
          <w:vertAlign w:val="subscript"/>
        </w:rPr>
        <w:t>o</w:t>
      </w:r>
      <w:r w:rsidRPr="00ED5CE3">
        <w:rPr>
          <w:rFonts w:ascii="Arial" w:hAnsi="Arial" w:cs="Arial"/>
        </w:rPr>
        <w:t xml:space="preserve">)] for this </w:t>
      </w:r>
      <w:r>
        <w:rPr>
          <w:rFonts w:ascii="Arial" w:hAnsi="Arial" w:cs="Arial"/>
        </w:rPr>
        <w:t xml:space="preserve">music equipment based on its </w:t>
      </w:r>
      <w:r w:rsidRPr="00ED5CE3">
        <w:rPr>
          <w:rFonts w:ascii="Arial" w:hAnsi="Arial" w:cs="Arial"/>
        </w:rPr>
        <w:t>financing?</w:t>
      </w:r>
    </w:p>
    <w:p w:rsidR="00E6512D" w:rsidRPr="00ED5CE3" w:rsidRDefault="00E6512D" w:rsidP="00E6512D">
      <w:pPr>
        <w:rPr>
          <w:rFonts w:ascii="Arial" w:hAnsi="Arial" w:cs="Arial"/>
        </w:rPr>
      </w:pPr>
    </w:p>
    <w:p w:rsidR="00E6512D" w:rsidRPr="00ED5CE3" w:rsidRDefault="00E6512D" w:rsidP="00E6512D">
      <w:pPr>
        <w:rPr>
          <w:rFonts w:ascii="Arial" w:hAnsi="Arial" w:cs="Arial"/>
        </w:rPr>
      </w:pPr>
      <w:r w:rsidRPr="00EC2F7C">
        <w:rPr>
          <w:rFonts w:ascii="Arial" w:hAnsi="Arial"/>
          <w:b/>
        </w:rPr>
        <w:t>c</w:t>
      </w:r>
      <w:r>
        <w:rPr>
          <w:rFonts w:ascii="Arial" w:hAnsi="Arial"/>
        </w:rPr>
        <w:t xml:space="preserve">. What is the Equity approach </w:t>
      </w:r>
      <w:r w:rsidRPr="00ED5CE3">
        <w:rPr>
          <w:rFonts w:ascii="Arial" w:hAnsi="Arial" w:cs="Arial"/>
        </w:rPr>
        <w:t>cost of capital [overall discount rate (k</w:t>
      </w:r>
      <w:r w:rsidRPr="00ED5CE3">
        <w:rPr>
          <w:rFonts w:ascii="Arial" w:hAnsi="Arial" w:cs="Arial"/>
          <w:vertAlign w:val="subscript"/>
        </w:rPr>
        <w:t>o</w:t>
      </w:r>
      <w:r w:rsidRPr="00ED5CE3">
        <w:rPr>
          <w:rFonts w:ascii="Arial" w:hAnsi="Arial" w:cs="Arial"/>
        </w:rPr>
        <w:t xml:space="preserve">)] for this </w:t>
      </w:r>
      <w:r>
        <w:rPr>
          <w:rFonts w:ascii="Arial" w:hAnsi="Arial" w:cs="Arial"/>
        </w:rPr>
        <w:t xml:space="preserve">music equipment based on its </w:t>
      </w:r>
      <w:r w:rsidRPr="00ED5CE3">
        <w:rPr>
          <w:rFonts w:ascii="Arial" w:hAnsi="Arial" w:cs="Arial"/>
        </w:rPr>
        <w:t>financing?</w:t>
      </w:r>
    </w:p>
    <w:p w:rsidR="00E6512D" w:rsidRPr="00ED5CE3" w:rsidRDefault="00E6512D" w:rsidP="00E6512D">
      <w:pPr>
        <w:rPr>
          <w:rFonts w:ascii="Arial" w:hAnsi="Arial" w:cs="Arial"/>
        </w:rPr>
      </w:pPr>
    </w:p>
    <w:p w:rsidR="00E6512D" w:rsidRPr="00C0505C" w:rsidRDefault="00E6512D" w:rsidP="00E6512D">
      <w:pPr>
        <w:rPr>
          <w:rFonts w:ascii="Arial" w:hAnsi="Arial" w:cs="Arial"/>
          <w:b/>
        </w:rPr>
      </w:pPr>
      <w:r w:rsidRPr="00C0505C">
        <w:rPr>
          <w:rFonts w:ascii="Arial" w:hAnsi="Arial" w:cs="Arial"/>
          <w:b/>
        </w:rPr>
        <w:t>ANSWER</w:t>
      </w:r>
      <w:r w:rsidR="00EC2F7C">
        <w:rPr>
          <w:rFonts w:ascii="Arial" w:hAnsi="Arial" w:cs="Arial"/>
          <w:b/>
        </w:rPr>
        <w:t>S</w:t>
      </w:r>
    </w:p>
    <w:p w:rsidR="00E6512D" w:rsidRPr="00ED5CE3" w:rsidRDefault="00E6512D" w:rsidP="00E6512D">
      <w:pPr>
        <w:rPr>
          <w:rFonts w:ascii="Arial" w:hAnsi="Arial" w:cs="Arial"/>
        </w:rPr>
      </w:pPr>
    </w:p>
    <w:p w:rsidR="00E6512D" w:rsidRDefault="00E6512D" w:rsidP="00E6512D">
      <w:pPr>
        <w:rPr>
          <w:rFonts w:ascii="Arial" w:hAnsi="Arial"/>
        </w:rPr>
      </w:pPr>
      <w:r w:rsidRPr="00EC2F7C">
        <w:rPr>
          <w:rFonts w:ascii="Arial" w:hAnsi="Arial" w:cs="Arial"/>
          <w:b/>
        </w:rPr>
        <w:t>a</w:t>
      </w:r>
      <w:r>
        <w:rPr>
          <w:rFonts w:ascii="Arial" w:hAnsi="Arial" w:cs="Arial"/>
        </w:rPr>
        <w:t xml:space="preserve">. </w:t>
      </w:r>
      <w:r w:rsidRPr="00ED5CE3">
        <w:rPr>
          <w:rFonts w:ascii="Arial" w:hAnsi="Arial" w:cs="Arial"/>
        </w:rPr>
        <w:t>k</w:t>
      </w:r>
      <w:r w:rsidRPr="00ED5CE3">
        <w:rPr>
          <w:rFonts w:ascii="Arial" w:hAnsi="Arial" w:cs="Arial"/>
          <w:vertAlign w:val="subscript"/>
        </w:rPr>
        <w:t>o</w:t>
      </w:r>
      <w:r w:rsidRPr="00ED5CE3">
        <w:rPr>
          <w:rFonts w:ascii="Arial" w:hAnsi="Arial" w:cs="Arial"/>
        </w:rPr>
        <w:t xml:space="preserve">  = (w</w:t>
      </w:r>
      <w:r w:rsidRPr="00ED5CE3">
        <w:rPr>
          <w:rFonts w:ascii="Arial" w:hAnsi="Arial" w:cs="Arial"/>
          <w:vertAlign w:val="subscript"/>
        </w:rPr>
        <w:t>d</w:t>
      </w:r>
      <w:r w:rsidRPr="00ED5CE3">
        <w:rPr>
          <w:rFonts w:ascii="Arial" w:hAnsi="Arial" w:cs="Arial"/>
        </w:rPr>
        <w:t>) (k</w:t>
      </w:r>
      <w:r w:rsidRPr="00ED5CE3">
        <w:rPr>
          <w:rFonts w:ascii="Arial" w:hAnsi="Arial" w:cs="Arial"/>
          <w:vertAlign w:val="subscript"/>
        </w:rPr>
        <w:t>d</w:t>
      </w:r>
      <w:r w:rsidRPr="00ED5CE3">
        <w:rPr>
          <w:rFonts w:ascii="Arial" w:hAnsi="Arial" w:cs="Arial"/>
        </w:rPr>
        <w:t xml:space="preserve">) (1 - t) + (w </w:t>
      </w:r>
      <w:r w:rsidRPr="00ED5CE3">
        <w:rPr>
          <w:rFonts w:ascii="Arial" w:hAnsi="Arial" w:cs="Arial"/>
          <w:vertAlign w:val="subscript"/>
        </w:rPr>
        <w:t>e</w:t>
      </w:r>
      <w:r w:rsidRPr="00ED5CE3">
        <w:rPr>
          <w:rFonts w:ascii="Arial" w:hAnsi="Arial" w:cs="Arial"/>
        </w:rPr>
        <w:t>)</w:t>
      </w:r>
      <w:r>
        <w:rPr>
          <w:rFonts w:ascii="Arial" w:hAnsi="Arial"/>
        </w:rPr>
        <w:t xml:space="preserve"> (k </w:t>
      </w:r>
      <w:r>
        <w:rPr>
          <w:rFonts w:ascii="Arial" w:hAnsi="Arial"/>
          <w:vertAlign w:val="subscript"/>
        </w:rPr>
        <w:t>e</w:t>
      </w:r>
      <w:r>
        <w:rPr>
          <w:rFonts w:ascii="Arial" w:hAnsi="Arial"/>
        </w:rPr>
        <w:t xml:space="preserve">) = (.70) 6% (1 - .35) + (.30) 10% = </w:t>
      </w:r>
    </w:p>
    <w:p w:rsidR="00E6512D" w:rsidRDefault="00E6512D" w:rsidP="00E6512D">
      <w:pPr>
        <w:rPr>
          <w:rFonts w:ascii="Arial" w:hAnsi="Arial"/>
        </w:rPr>
      </w:pPr>
    </w:p>
    <w:p w:rsidR="00E6512D" w:rsidRPr="007848B1" w:rsidRDefault="00E6512D" w:rsidP="00E6512D">
      <w:pPr>
        <w:rPr>
          <w:rFonts w:ascii="Arial" w:hAnsi="Arial"/>
        </w:rPr>
      </w:pPr>
      <w:r w:rsidRPr="007848B1">
        <w:rPr>
          <w:rFonts w:ascii="Arial" w:hAnsi="Arial"/>
        </w:rPr>
        <w:t xml:space="preserve">      = </w:t>
      </w:r>
      <w:r w:rsidR="00F17619" w:rsidRPr="007848B1">
        <w:rPr>
          <w:rFonts w:ascii="Arial" w:hAnsi="Arial"/>
        </w:rPr>
        <w:t xml:space="preserve">2.73% </w:t>
      </w:r>
      <w:r w:rsidRPr="007848B1">
        <w:rPr>
          <w:rFonts w:ascii="Arial" w:hAnsi="Arial"/>
        </w:rPr>
        <w:t xml:space="preserve">+ 3% = </w:t>
      </w:r>
      <w:r w:rsidR="00F17619" w:rsidRPr="007848B1">
        <w:rPr>
          <w:rFonts w:ascii="Arial" w:hAnsi="Arial"/>
        </w:rPr>
        <w:t xml:space="preserve">5.73% </w:t>
      </w:r>
    </w:p>
    <w:p w:rsidR="007848B1" w:rsidRDefault="007848B1" w:rsidP="00E6512D">
      <w:pPr>
        <w:rPr>
          <w:rFonts w:ascii="Arial" w:hAnsi="Arial"/>
        </w:rPr>
      </w:pPr>
    </w:p>
    <w:p w:rsidR="00E6512D" w:rsidRDefault="00E6512D" w:rsidP="00E6512D">
      <w:pPr>
        <w:rPr>
          <w:rFonts w:ascii="Arial" w:hAnsi="Arial"/>
        </w:rPr>
      </w:pPr>
      <w:r w:rsidRPr="00EC2F7C">
        <w:rPr>
          <w:rFonts w:ascii="Arial" w:hAnsi="Arial"/>
          <w:b/>
        </w:rPr>
        <w:t>b</w:t>
      </w:r>
      <w:r>
        <w:rPr>
          <w:rFonts w:ascii="Arial" w:hAnsi="Arial"/>
        </w:rPr>
        <w:t>.</w:t>
      </w:r>
      <w:r w:rsidRPr="00E6512D">
        <w:rPr>
          <w:rFonts w:ascii="Arial" w:hAnsi="Arial" w:cs="Arial"/>
        </w:rPr>
        <w:t xml:space="preserve"> </w:t>
      </w:r>
      <w:r w:rsidRPr="00ED5CE3">
        <w:rPr>
          <w:rFonts w:ascii="Arial" w:hAnsi="Arial" w:cs="Arial"/>
        </w:rPr>
        <w:t>k</w:t>
      </w:r>
      <w:r w:rsidRPr="00ED5CE3">
        <w:rPr>
          <w:rFonts w:ascii="Arial" w:hAnsi="Arial" w:cs="Arial"/>
          <w:vertAlign w:val="subscript"/>
        </w:rPr>
        <w:t>o</w:t>
      </w:r>
      <w:r w:rsidRPr="00ED5CE3">
        <w:rPr>
          <w:rFonts w:ascii="Arial" w:hAnsi="Arial" w:cs="Arial"/>
        </w:rPr>
        <w:t xml:space="preserve">  = (w</w:t>
      </w:r>
      <w:r w:rsidRPr="00ED5CE3">
        <w:rPr>
          <w:rFonts w:ascii="Arial" w:hAnsi="Arial" w:cs="Arial"/>
          <w:vertAlign w:val="subscript"/>
        </w:rPr>
        <w:t>d</w:t>
      </w:r>
      <w:r w:rsidRPr="00ED5CE3">
        <w:rPr>
          <w:rFonts w:ascii="Arial" w:hAnsi="Arial" w:cs="Arial"/>
        </w:rPr>
        <w:t>) (k</w:t>
      </w:r>
      <w:r w:rsidRPr="00ED5CE3">
        <w:rPr>
          <w:rFonts w:ascii="Arial" w:hAnsi="Arial" w:cs="Arial"/>
          <w:vertAlign w:val="subscript"/>
        </w:rPr>
        <w:t>d</w:t>
      </w:r>
      <w:r>
        <w:rPr>
          <w:rFonts w:ascii="Arial" w:hAnsi="Arial" w:cs="Arial"/>
        </w:rPr>
        <w:t>)</w:t>
      </w:r>
      <w:r w:rsidRPr="00ED5CE3">
        <w:rPr>
          <w:rFonts w:ascii="Arial" w:hAnsi="Arial" w:cs="Arial"/>
        </w:rPr>
        <w:t xml:space="preserve"> + (w </w:t>
      </w:r>
      <w:r w:rsidRPr="00ED5CE3">
        <w:rPr>
          <w:rFonts w:ascii="Arial" w:hAnsi="Arial" w:cs="Arial"/>
          <w:vertAlign w:val="subscript"/>
        </w:rPr>
        <w:t>e</w:t>
      </w:r>
      <w:r w:rsidRPr="00ED5CE3">
        <w:rPr>
          <w:rFonts w:ascii="Arial" w:hAnsi="Arial" w:cs="Arial"/>
        </w:rPr>
        <w:t>)</w:t>
      </w:r>
      <w:r>
        <w:rPr>
          <w:rFonts w:ascii="Arial" w:hAnsi="Arial"/>
        </w:rPr>
        <w:t xml:space="preserve"> (k </w:t>
      </w:r>
      <w:r>
        <w:rPr>
          <w:rFonts w:ascii="Arial" w:hAnsi="Arial"/>
          <w:vertAlign w:val="subscript"/>
        </w:rPr>
        <w:t>e</w:t>
      </w:r>
      <w:r>
        <w:rPr>
          <w:rFonts w:ascii="Arial" w:hAnsi="Arial"/>
        </w:rPr>
        <w:t xml:space="preserve">) = (.70) 6% + (.30) 10% = </w:t>
      </w:r>
    </w:p>
    <w:p w:rsidR="00E6512D" w:rsidRDefault="00E6512D" w:rsidP="00E6512D">
      <w:pPr>
        <w:rPr>
          <w:rFonts w:ascii="Arial" w:hAnsi="Arial"/>
        </w:rPr>
      </w:pPr>
    </w:p>
    <w:p w:rsidR="00E6512D" w:rsidRDefault="00E6512D" w:rsidP="00E6512D">
      <w:pPr>
        <w:rPr>
          <w:rFonts w:ascii="Arial" w:hAnsi="Arial"/>
          <w:b/>
        </w:rPr>
      </w:pPr>
      <w:r>
        <w:rPr>
          <w:rFonts w:ascii="Arial" w:hAnsi="Arial"/>
        </w:rPr>
        <w:t xml:space="preserve">      = 4.2% + 3% = 7.2%</w:t>
      </w:r>
    </w:p>
    <w:p w:rsidR="00E6512D" w:rsidRDefault="00E6512D" w:rsidP="00E6512D">
      <w:pPr>
        <w:rPr>
          <w:rFonts w:ascii="Arial" w:hAnsi="Arial"/>
        </w:rPr>
      </w:pPr>
    </w:p>
    <w:p w:rsidR="00E6512D" w:rsidRDefault="00E6512D" w:rsidP="00E6512D">
      <w:pPr>
        <w:rPr>
          <w:rFonts w:ascii="Arial" w:hAnsi="Arial"/>
        </w:rPr>
      </w:pPr>
      <w:r w:rsidRPr="00EC2F7C">
        <w:rPr>
          <w:rFonts w:ascii="Arial" w:hAnsi="Arial"/>
          <w:b/>
        </w:rPr>
        <w:lastRenderedPageBreak/>
        <w:t>c</w:t>
      </w:r>
      <w:r>
        <w:rPr>
          <w:rFonts w:ascii="Arial" w:hAnsi="Arial"/>
        </w:rPr>
        <w:t xml:space="preserve">. </w:t>
      </w:r>
      <w:r w:rsidRPr="00ED5CE3">
        <w:rPr>
          <w:rFonts w:ascii="Arial" w:hAnsi="Arial" w:cs="Arial"/>
        </w:rPr>
        <w:t>k</w:t>
      </w:r>
      <w:r w:rsidRPr="00ED5CE3">
        <w:rPr>
          <w:rFonts w:ascii="Arial" w:hAnsi="Arial" w:cs="Arial"/>
          <w:vertAlign w:val="subscript"/>
        </w:rPr>
        <w:t>o</w:t>
      </w:r>
      <w:r w:rsidRPr="00ED5CE3">
        <w:rPr>
          <w:rFonts w:ascii="Arial" w:hAnsi="Arial" w:cs="Arial"/>
        </w:rPr>
        <w:t xml:space="preserve">  = k</w:t>
      </w:r>
      <w:r>
        <w:rPr>
          <w:rFonts w:ascii="Arial" w:hAnsi="Arial" w:cs="Arial"/>
          <w:vertAlign w:val="subscript"/>
        </w:rPr>
        <w:t>e</w:t>
      </w:r>
      <w:r w:rsidRPr="00ED5CE3">
        <w:rPr>
          <w:rFonts w:ascii="Arial" w:hAnsi="Arial" w:cs="Arial"/>
        </w:rPr>
        <w:t xml:space="preserve"> </w:t>
      </w:r>
      <w:r>
        <w:rPr>
          <w:rFonts w:ascii="Arial" w:hAnsi="Arial" w:cs="Arial"/>
        </w:rPr>
        <w:t xml:space="preserve"> </w:t>
      </w:r>
      <w:r w:rsidRPr="00ED5CE3">
        <w:rPr>
          <w:rFonts w:ascii="Arial" w:hAnsi="Arial" w:cs="Arial"/>
        </w:rPr>
        <w:t xml:space="preserve">= </w:t>
      </w:r>
      <w:r>
        <w:rPr>
          <w:rFonts w:ascii="Arial" w:hAnsi="Arial"/>
        </w:rPr>
        <w:t>10%</w:t>
      </w:r>
    </w:p>
    <w:p w:rsidR="00E6512D" w:rsidRDefault="00E6512D" w:rsidP="00E6512D">
      <w:pPr>
        <w:rPr>
          <w:rFonts w:ascii="Arial" w:hAnsi="Arial"/>
        </w:rPr>
      </w:pPr>
    </w:p>
    <w:p w:rsidR="00E6512D" w:rsidRDefault="00E6512D" w:rsidP="00E6512D">
      <w:pPr>
        <w:rPr>
          <w:rFonts w:ascii="Arial" w:hAnsi="Arial"/>
        </w:rPr>
      </w:pPr>
    </w:p>
    <w:p w:rsidR="00E6512D" w:rsidRDefault="0096514C" w:rsidP="00E6512D">
      <w:pPr>
        <w:jc w:val="both"/>
        <w:rPr>
          <w:rFonts w:ascii="Arial" w:hAnsi="Arial"/>
          <w:b/>
        </w:rPr>
      </w:pPr>
      <w:r>
        <w:rPr>
          <w:rFonts w:ascii="Arial" w:hAnsi="Arial"/>
          <w:b/>
        </w:rPr>
        <w:t xml:space="preserve">7.4.4. </w:t>
      </w:r>
      <w:r w:rsidR="009D1F76">
        <w:rPr>
          <w:rFonts w:ascii="Arial" w:hAnsi="Arial"/>
          <w:b/>
        </w:rPr>
        <w:t>Third</w:t>
      </w:r>
      <w:r w:rsidR="00E6512D">
        <w:rPr>
          <w:rFonts w:ascii="Arial" w:hAnsi="Arial"/>
          <w:b/>
        </w:rPr>
        <w:t xml:space="preserve"> Extension Question on Capital Budgeting</w:t>
      </w:r>
    </w:p>
    <w:p w:rsidR="00E6512D" w:rsidRDefault="00E6512D" w:rsidP="00E6512D">
      <w:pPr>
        <w:rPr>
          <w:rFonts w:ascii="Arial" w:hAnsi="Arial"/>
        </w:rPr>
      </w:pPr>
    </w:p>
    <w:p w:rsidR="00E6512D" w:rsidRPr="00F73FD3" w:rsidRDefault="00E6512D" w:rsidP="00E6512D">
      <w:pPr>
        <w:rPr>
          <w:rFonts w:ascii="Arial" w:hAnsi="Arial" w:cs="Arial"/>
          <w:szCs w:val="24"/>
        </w:rPr>
      </w:pPr>
      <w:r w:rsidRPr="00F73FD3">
        <w:rPr>
          <w:rFonts w:ascii="Arial" w:hAnsi="Arial" w:cs="Arial"/>
          <w:szCs w:val="24"/>
        </w:rPr>
        <w:t xml:space="preserve">A rock band plans to finance the purchase of $60,000 in music equipment (guitars, drums, amplifiers and other electronics).  The $60,000 in equipment is to be depreciated over three years using a straight-line approach (not accelerated depreciation).  </w:t>
      </w:r>
    </w:p>
    <w:p w:rsidR="00E6512D" w:rsidRPr="00F73FD3" w:rsidRDefault="00E6512D" w:rsidP="00E6512D">
      <w:pPr>
        <w:rPr>
          <w:rFonts w:ascii="Arial" w:hAnsi="Arial" w:cs="Arial"/>
          <w:szCs w:val="24"/>
        </w:rPr>
      </w:pPr>
    </w:p>
    <w:p w:rsidR="00E6512D" w:rsidRPr="00F73FD3" w:rsidRDefault="00E6512D" w:rsidP="00E6512D">
      <w:pPr>
        <w:rPr>
          <w:rFonts w:ascii="Arial" w:hAnsi="Arial" w:cs="Arial"/>
          <w:szCs w:val="24"/>
        </w:rPr>
      </w:pPr>
      <w:r w:rsidRPr="00F73FD3">
        <w:rPr>
          <w:rFonts w:ascii="Arial" w:hAnsi="Arial" w:cs="Arial"/>
          <w:szCs w:val="24"/>
        </w:rPr>
        <w:t>Financing of the equipment will use 70% debt (w</w:t>
      </w:r>
      <w:r w:rsidRPr="00F73FD3">
        <w:rPr>
          <w:rFonts w:ascii="Arial" w:hAnsi="Arial" w:cs="Arial"/>
          <w:szCs w:val="24"/>
          <w:vertAlign w:val="subscript"/>
        </w:rPr>
        <w:t>d</w:t>
      </w:r>
      <w:r w:rsidRPr="00F73FD3">
        <w:rPr>
          <w:rFonts w:ascii="Arial" w:hAnsi="Arial" w:cs="Arial"/>
          <w:szCs w:val="24"/>
        </w:rPr>
        <w:t>) at a 6% (pre-tax) cost of debt (k</w:t>
      </w:r>
      <w:r w:rsidRPr="00F73FD3">
        <w:rPr>
          <w:rFonts w:ascii="Arial" w:hAnsi="Arial" w:cs="Arial"/>
          <w:szCs w:val="24"/>
          <w:vertAlign w:val="subscript"/>
        </w:rPr>
        <w:t>d</w:t>
      </w:r>
      <w:r w:rsidRPr="00F73FD3">
        <w:rPr>
          <w:rFonts w:ascii="Arial" w:hAnsi="Arial" w:cs="Arial"/>
          <w:szCs w:val="24"/>
        </w:rPr>
        <w:t>). The debt financing is to be amortized as a regular annuity over a three year period.  The remainder comes from 30% equity (w</w:t>
      </w:r>
      <w:r w:rsidRPr="00F73FD3">
        <w:rPr>
          <w:rFonts w:ascii="Arial" w:hAnsi="Arial" w:cs="Arial"/>
          <w:szCs w:val="24"/>
          <w:vertAlign w:val="subscript"/>
        </w:rPr>
        <w:t>e</w:t>
      </w:r>
      <w:r w:rsidRPr="00F73FD3">
        <w:rPr>
          <w:rFonts w:ascii="Arial" w:hAnsi="Arial" w:cs="Arial"/>
          <w:szCs w:val="24"/>
        </w:rPr>
        <w:t>) financing at a 10% cost of equity (k</w:t>
      </w:r>
      <w:r w:rsidRPr="00F73FD3">
        <w:rPr>
          <w:rFonts w:ascii="Arial" w:hAnsi="Arial" w:cs="Arial"/>
          <w:szCs w:val="24"/>
          <w:vertAlign w:val="subscript"/>
        </w:rPr>
        <w:t>e</w:t>
      </w:r>
      <w:r w:rsidRPr="00F73FD3">
        <w:rPr>
          <w:rFonts w:ascii="Arial" w:hAnsi="Arial" w:cs="Arial"/>
          <w:szCs w:val="24"/>
        </w:rPr>
        <w:t>).</w:t>
      </w:r>
    </w:p>
    <w:p w:rsidR="00E6512D" w:rsidRPr="00F73FD3" w:rsidRDefault="00E6512D" w:rsidP="00E6512D">
      <w:pPr>
        <w:rPr>
          <w:rFonts w:ascii="Arial" w:hAnsi="Arial" w:cs="Arial"/>
          <w:szCs w:val="24"/>
        </w:rPr>
      </w:pPr>
    </w:p>
    <w:p w:rsidR="00E6512D" w:rsidRPr="00F73FD3" w:rsidRDefault="00E6512D" w:rsidP="00E6512D">
      <w:pPr>
        <w:rPr>
          <w:rFonts w:ascii="Arial" w:hAnsi="Arial" w:cs="Arial"/>
          <w:szCs w:val="24"/>
        </w:rPr>
      </w:pPr>
      <w:r w:rsidRPr="00F73FD3">
        <w:rPr>
          <w:rFonts w:ascii="Arial" w:hAnsi="Arial" w:cs="Arial"/>
          <w:szCs w:val="24"/>
        </w:rPr>
        <w:t>With this equipment, the rock band would be able to function, generating Operating Cash Income (OI</w:t>
      </w:r>
      <w:r w:rsidRPr="00F73FD3">
        <w:rPr>
          <w:rFonts w:ascii="Arial" w:hAnsi="Arial" w:cs="Arial"/>
          <w:szCs w:val="24"/>
          <w:vertAlign w:val="subscript"/>
        </w:rPr>
        <w:t>t</w:t>
      </w:r>
      <w:r w:rsidRPr="00F73FD3">
        <w:rPr>
          <w:rFonts w:ascii="Arial" w:hAnsi="Arial" w:cs="Arial"/>
          <w:szCs w:val="24"/>
        </w:rPr>
        <w:t>) equal to $80,000, and Operating Cash Expenses (OE</w:t>
      </w:r>
      <w:r w:rsidRPr="00F73FD3">
        <w:rPr>
          <w:rFonts w:ascii="Arial" w:hAnsi="Arial" w:cs="Arial"/>
          <w:szCs w:val="24"/>
          <w:vertAlign w:val="subscript"/>
        </w:rPr>
        <w:t>t</w:t>
      </w:r>
      <w:r w:rsidRPr="00F73FD3">
        <w:rPr>
          <w:rFonts w:ascii="Arial" w:hAnsi="Arial" w:cs="Arial"/>
          <w:szCs w:val="24"/>
        </w:rPr>
        <w:t>) equal to $30,000, each per year t, t = 1 to 3.</w:t>
      </w:r>
    </w:p>
    <w:p w:rsidR="00E6512D" w:rsidRPr="00F73FD3" w:rsidRDefault="00E6512D" w:rsidP="00E6512D">
      <w:pPr>
        <w:rPr>
          <w:rFonts w:ascii="Arial" w:hAnsi="Arial" w:cs="Arial"/>
          <w:szCs w:val="24"/>
        </w:rPr>
      </w:pPr>
    </w:p>
    <w:p w:rsidR="00E6512D" w:rsidRDefault="00E6512D" w:rsidP="00E6512D">
      <w:pPr>
        <w:rPr>
          <w:rFonts w:ascii="Arial" w:hAnsi="Arial" w:cs="Arial"/>
          <w:szCs w:val="24"/>
        </w:rPr>
      </w:pPr>
      <w:r w:rsidRPr="00F73FD3">
        <w:rPr>
          <w:rFonts w:ascii="Arial" w:hAnsi="Arial" w:cs="Arial"/>
          <w:szCs w:val="24"/>
        </w:rPr>
        <w:t>The tax rate is 35%.</w:t>
      </w:r>
    </w:p>
    <w:p w:rsidR="00EC2F7C" w:rsidRDefault="00EC2F7C" w:rsidP="00E6512D">
      <w:pPr>
        <w:rPr>
          <w:rFonts w:ascii="Arial" w:hAnsi="Arial" w:cs="Arial"/>
          <w:szCs w:val="24"/>
        </w:rPr>
      </w:pPr>
    </w:p>
    <w:p w:rsidR="00EC2F7C" w:rsidRDefault="00EC2F7C" w:rsidP="00EC2F7C">
      <w:pPr>
        <w:ind w:firstLine="720"/>
        <w:rPr>
          <w:rFonts w:ascii="Arial" w:hAnsi="Arial" w:cs="Arial"/>
          <w:szCs w:val="24"/>
        </w:rPr>
      </w:pPr>
      <w:r w:rsidRPr="00C0505C">
        <w:rPr>
          <w:rFonts w:ascii="Arial" w:hAnsi="Arial" w:cs="Arial"/>
          <w:b/>
          <w:szCs w:val="24"/>
        </w:rPr>
        <w:t>a</w:t>
      </w:r>
      <w:r>
        <w:rPr>
          <w:rFonts w:ascii="Arial" w:hAnsi="Arial" w:cs="Arial"/>
          <w:szCs w:val="24"/>
        </w:rPr>
        <w:t xml:space="preserve">. </w:t>
      </w:r>
      <w:r w:rsidRPr="00F73FD3">
        <w:rPr>
          <w:rFonts w:ascii="Arial" w:hAnsi="Arial" w:cs="Arial"/>
          <w:szCs w:val="24"/>
        </w:rPr>
        <w:t xml:space="preserve">What is the </w:t>
      </w:r>
      <w:r>
        <w:rPr>
          <w:rFonts w:ascii="Arial" w:hAnsi="Arial" w:cs="Arial"/>
          <w:szCs w:val="24"/>
        </w:rPr>
        <w:t>armortization schedule for the debt financing for this project</w:t>
      </w:r>
      <w:r w:rsidRPr="00F73FD3">
        <w:rPr>
          <w:rFonts w:ascii="Arial" w:hAnsi="Arial" w:cs="Arial"/>
          <w:szCs w:val="24"/>
        </w:rPr>
        <w:t>?</w:t>
      </w:r>
    </w:p>
    <w:p w:rsidR="00EC2F7C" w:rsidRPr="00F73FD3" w:rsidRDefault="00EC2F7C" w:rsidP="00E6512D">
      <w:pPr>
        <w:rPr>
          <w:rFonts w:ascii="Arial" w:hAnsi="Arial" w:cs="Arial"/>
          <w:szCs w:val="24"/>
        </w:rPr>
      </w:pPr>
    </w:p>
    <w:p w:rsidR="00E6512D" w:rsidRDefault="00EC2F7C" w:rsidP="00E6512D">
      <w:pPr>
        <w:ind w:firstLine="720"/>
        <w:rPr>
          <w:rFonts w:ascii="Arial" w:hAnsi="Arial" w:cs="Arial"/>
          <w:szCs w:val="24"/>
        </w:rPr>
      </w:pPr>
      <w:r>
        <w:rPr>
          <w:rFonts w:ascii="Arial" w:hAnsi="Arial" w:cs="Arial"/>
          <w:b/>
          <w:szCs w:val="24"/>
        </w:rPr>
        <w:t>b</w:t>
      </w:r>
      <w:r w:rsidR="00E6512D">
        <w:rPr>
          <w:rFonts w:ascii="Arial" w:hAnsi="Arial" w:cs="Arial"/>
          <w:szCs w:val="24"/>
        </w:rPr>
        <w:t xml:space="preserve">. </w:t>
      </w:r>
      <w:r w:rsidR="00E6512D" w:rsidRPr="00F73FD3">
        <w:rPr>
          <w:rFonts w:ascii="Arial" w:hAnsi="Arial" w:cs="Arial"/>
          <w:szCs w:val="24"/>
        </w:rPr>
        <w:t>What is the Arditti-Levy cash flow in year 2?</w:t>
      </w:r>
    </w:p>
    <w:p w:rsidR="00EC2F7C" w:rsidRDefault="00EC2F7C" w:rsidP="00E6512D">
      <w:pPr>
        <w:ind w:firstLine="720"/>
        <w:rPr>
          <w:rFonts w:ascii="Arial" w:hAnsi="Arial" w:cs="Arial"/>
          <w:szCs w:val="24"/>
        </w:rPr>
      </w:pPr>
    </w:p>
    <w:p w:rsidR="00EC2F7C" w:rsidRDefault="00EC2F7C" w:rsidP="00E6512D">
      <w:pPr>
        <w:ind w:firstLine="720"/>
        <w:rPr>
          <w:rFonts w:ascii="Arial" w:hAnsi="Arial" w:cs="Arial"/>
          <w:szCs w:val="24"/>
        </w:rPr>
      </w:pPr>
      <w:r w:rsidRPr="00EC2F7C">
        <w:rPr>
          <w:rFonts w:ascii="Arial" w:hAnsi="Arial" w:cs="Arial"/>
          <w:b/>
          <w:szCs w:val="24"/>
        </w:rPr>
        <w:t>c</w:t>
      </w:r>
      <w:r>
        <w:rPr>
          <w:rFonts w:ascii="Arial" w:hAnsi="Arial" w:cs="Arial"/>
          <w:szCs w:val="24"/>
        </w:rPr>
        <w:t xml:space="preserve">. </w:t>
      </w:r>
      <w:r w:rsidRPr="00F73FD3">
        <w:rPr>
          <w:rFonts w:ascii="Arial" w:hAnsi="Arial" w:cs="Arial"/>
          <w:szCs w:val="24"/>
        </w:rPr>
        <w:t xml:space="preserve">What is the Arditti-Levy </w:t>
      </w:r>
      <w:r>
        <w:rPr>
          <w:rFonts w:ascii="Arial" w:hAnsi="Arial" w:cs="Arial"/>
          <w:szCs w:val="24"/>
        </w:rPr>
        <w:t>weighted average cost of capital</w:t>
      </w:r>
      <w:r w:rsidRPr="00F73FD3">
        <w:rPr>
          <w:rFonts w:ascii="Arial" w:hAnsi="Arial" w:cs="Arial"/>
          <w:szCs w:val="24"/>
        </w:rPr>
        <w:t>?</w:t>
      </w:r>
    </w:p>
    <w:p w:rsidR="00E6512D" w:rsidRDefault="00E6512D" w:rsidP="00E6512D">
      <w:pPr>
        <w:ind w:firstLine="720"/>
        <w:rPr>
          <w:rFonts w:ascii="Arial" w:hAnsi="Arial" w:cs="Arial"/>
          <w:szCs w:val="24"/>
        </w:rPr>
      </w:pPr>
    </w:p>
    <w:p w:rsidR="00EC2F7C" w:rsidRDefault="00EC2F7C" w:rsidP="00EC2F7C">
      <w:pPr>
        <w:ind w:firstLine="720"/>
        <w:rPr>
          <w:rFonts w:ascii="Arial" w:hAnsi="Arial" w:cs="Arial"/>
          <w:szCs w:val="24"/>
        </w:rPr>
      </w:pPr>
      <w:r>
        <w:rPr>
          <w:rFonts w:ascii="Arial" w:hAnsi="Arial" w:cs="Arial"/>
          <w:b/>
          <w:szCs w:val="24"/>
        </w:rPr>
        <w:t>d</w:t>
      </w:r>
      <w:r w:rsidR="00E6512D">
        <w:rPr>
          <w:rFonts w:ascii="Arial" w:hAnsi="Arial" w:cs="Arial"/>
          <w:szCs w:val="24"/>
        </w:rPr>
        <w:t xml:space="preserve">. </w:t>
      </w:r>
      <w:r w:rsidR="00E6512D" w:rsidRPr="00F73FD3">
        <w:rPr>
          <w:rFonts w:ascii="Arial" w:hAnsi="Arial" w:cs="Arial"/>
          <w:szCs w:val="24"/>
        </w:rPr>
        <w:t xml:space="preserve">What is the </w:t>
      </w:r>
      <w:r w:rsidR="00E6512D">
        <w:rPr>
          <w:rFonts w:ascii="Arial" w:hAnsi="Arial" w:cs="Arial"/>
          <w:szCs w:val="24"/>
        </w:rPr>
        <w:t>Equity</w:t>
      </w:r>
      <w:r w:rsidR="00E6512D" w:rsidRPr="00F73FD3">
        <w:rPr>
          <w:rFonts w:ascii="Arial" w:hAnsi="Arial" w:cs="Arial"/>
          <w:szCs w:val="24"/>
        </w:rPr>
        <w:t xml:space="preserve"> cash flow in year 2?</w:t>
      </w:r>
      <w:r w:rsidRPr="00EC2F7C">
        <w:rPr>
          <w:rFonts w:ascii="Arial" w:hAnsi="Arial" w:cs="Arial"/>
          <w:szCs w:val="24"/>
        </w:rPr>
        <w:t xml:space="preserve"> </w:t>
      </w:r>
    </w:p>
    <w:p w:rsidR="00EC2F7C" w:rsidRDefault="00EC2F7C" w:rsidP="00EC2F7C">
      <w:pPr>
        <w:ind w:firstLine="720"/>
        <w:rPr>
          <w:rFonts w:ascii="Arial" w:hAnsi="Arial" w:cs="Arial"/>
          <w:szCs w:val="24"/>
        </w:rPr>
      </w:pPr>
    </w:p>
    <w:p w:rsidR="00EC2F7C" w:rsidRDefault="00EC2F7C" w:rsidP="00EC2F7C">
      <w:pPr>
        <w:ind w:firstLine="720"/>
        <w:rPr>
          <w:rFonts w:ascii="Arial" w:hAnsi="Arial" w:cs="Arial"/>
          <w:szCs w:val="24"/>
        </w:rPr>
      </w:pPr>
      <w:r>
        <w:rPr>
          <w:rFonts w:ascii="Arial" w:hAnsi="Arial" w:cs="Arial"/>
          <w:b/>
          <w:szCs w:val="24"/>
        </w:rPr>
        <w:t>e</w:t>
      </w:r>
      <w:r>
        <w:rPr>
          <w:rFonts w:ascii="Arial" w:hAnsi="Arial" w:cs="Arial"/>
          <w:szCs w:val="24"/>
        </w:rPr>
        <w:t xml:space="preserve">. </w:t>
      </w:r>
      <w:r w:rsidRPr="00F73FD3">
        <w:rPr>
          <w:rFonts w:ascii="Arial" w:hAnsi="Arial" w:cs="Arial"/>
          <w:szCs w:val="24"/>
        </w:rPr>
        <w:t xml:space="preserve">What is </w:t>
      </w:r>
      <w:r w:rsidRPr="007848B1">
        <w:rPr>
          <w:rFonts w:ascii="Arial" w:hAnsi="Arial" w:cs="Arial"/>
          <w:szCs w:val="24"/>
        </w:rPr>
        <w:t xml:space="preserve">the </w:t>
      </w:r>
      <w:r w:rsidR="00643957" w:rsidRPr="007848B1">
        <w:rPr>
          <w:rFonts w:ascii="Arial" w:hAnsi="Arial" w:cs="Arial"/>
          <w:szCs w:val="24"/>
        </w:rPr>
        <w:t xml:space="preserve">Equity </w:t>
      </w:r>
      <w:r w:rsidRPr="007848B1">
        <w:rPr>
          <w:rFonts w:ascii="Arial" w:hAnsi="Arial" w:cs="Arial"/>
          <w:szCs w:val="24"/>
        </w:rPr>
        <w:t xml:space="preserve">weighted </w:t>
      </w:r>
      <w:r>
        <w:rPr>
          <w:rFonts w:ascii="Arial" w:hAnsi="Arial" w:cs="Arial"/>
          <w:szCs w:val="24"/>
        </w:rPr>
        <w:t>average cost of capital</w:t>
      </w:r>
      <w:r w:rsidRPr="00F73FD3">
        <w:rPr>
          <w:rFonts w:ascii="Arial" w:hAnsi="Arial" w:cs="Arial"/>
          <w:szCs w:val="24"/>
        </w:rPr>
        <w:t>?</w:t>
      </w:r>
    </w:p>
    <w:p w:rsidR="00E6512D" w:rsidRDefault="00E6512D" w:rsidP="00E6512D">
      <w:pPr>
        <w:ind w:firstLine="720"/>
        <w:rPr>
          <w:rFonts w:ascii="Arial" w:hAnsi="Arial" w:cs="Arial"/>
          <w:szCs w:val="24"/>
        </w:rPr>
      </w:pPr>
    </w:p>
    <w:p w:rsidR="00E6512D" w:rsidRPr="00F73FD3" w:rsidRDefault="00E6512D" w:rsidP="00E6512D">
      <w:pPr>
        <w:rPr>
          <w:rFonts w:ascii="Arial" w:hAnsi="Arial" w:cs="Arial"/>
          <w:szCs w:val="24"/>
        </w:rPr>
      </w:pPr>
    </w:p>
    <w:p w:rsidR="00E6512D" w:rsidRPr="00C0505C" w:rsidRDefault="00E6512D" w:rsidP="00E6512D">
      <w:pPr>
        <w:rPr>
          <w:rFonts w:ascii="Arial" w:hAnsi="Arial" w:cs="Arial"/>
          <w:b/>
          <w:szCs w:val="24"/>
        </w:rPr>
      </w:pPr>
      <w:r w:rsidRPr="00C0505C">
        <w:rPr>
          <w:rFonts w:ascii="Arial" w:hAnsi="Arial" w:cs="Arial"/>
          <w:b/>
          <w:szCs w:val="24"/>
        </w:rPr>
        <w:t>ANSWER</w:t>
      </w:r>
      <w:r w:rsidR="00EC2F7C">
        <w:rPr>
          <w:rFonts w:ascii="Arial" w:hAnsi="Arial" w:cs="Arial"/>
          <w:b/>
          <w:szCs w:val="24"/>
        </w:rPr>
        <w:t>S</w:t>
      </w:r>
    </w:p>
    <w:p w:rsidR="00E6512D" w:rsidRDefault="00E6512D" w:rsidP="00E6512D">
      <w:pPr>
        <w:rPr>
          <w:rFonts w:ascii="Arial" w:hAnsi="Arial" w:cs="Arial"/>
          <w:szCs w:val="24"/>
        </w:rPr>
      </w:pPr>
    </w:p>
    <w:p w:rsidR="00E6512D" w:rsidRPr="00F73FD3" w:rsidRDefault="00EC2F7C" w:rsidP="00E6512D">
      <w:pPr>
        <w:suppressAutoHyphens/>
        <w:jc w:val="both"/>
        <w:rPr>
          <w:rFonts w:ascii="Arial" w:hAnsi="Arial" w:cs="Arial"/>
          <w:szCs w:val="24"/>
        </w:rPr>
      </w:pPr>
      <w:r w:rsidRPr="00EC2F7C">
        <w:rPr>
          <w:rFonts w:ascii="Arial" w:hAnsi="Arial" w:cs="Arial"/>
          <w:b/>
          <w:szCs w:val="24"/>
        </w:rPr>
        <w:t>a</w:t>
      </w:r>
      <w:r>
        <w:rPr>
          <w:rFonts w:ascii="Arial" w:hAnsi="Arial" w:cs="Arial"/>
          <w:szCs w:val="24"/>
        </w:rPr>
        <w:t xml:space="preserve">. </w:t>
      </w:r>
      <w:r w:rsidR="00E6512D" w:rsidRPr="00F73FD3">
        <w:rPr>
          <w:rFonts w:ascii="Arial" w:hAnsi="Arial" w:cs="Arial"/>
          <w:szCs w:val="24"/>
        </w:rPr>
        <w:t xml:space="preserve">The regular annuity payment on the debt of </w:t>
      </w:r>
      <w:r w:rsidR="00E6512D" w:rsidRPr="00F73FD3">
        <w:rPr>
          <w:rFonts w:ascii="Arial" w:hAnsi="Arial" w:cs="Arial"/>
          <w:spacing w:val="-3"/>
          <w:szCs w:val="24"/>
        </w:rPr>
        <w:t>$42,000 (70% of $60,000) over 3 years at 6% is $15,712.61.</w:t>
      </w:r>
      <w:r w:rsidR="00E6512D" w:rsidRPr="00F73FD3">
        <w:rPr>
          <w:rFonts w:ascii="Arial" w:hAnsi="Arial" w:cs="Arial"/>
          <w:szCs w:val="24"/>
        </w:rPr>
        <w:t xml:space="preserve"> </w:t>
      </w:r>
    </w:p>
    <w:p w:rsidR="00E6512D" w:rsidRPr="00F73FD3" w:rsidRDefault="00E6512D" w:rsidP="00E6512D">
      <w:pPr>
        <w:suppressAutoHyphens/>
        <w:jc w:val="both"/>
        <w:rPr>
          <w:rFonts w:ascii="Arial" w:hAnsi="Arial" w:cs="Arial"/>
          <w:szCs w:val="24"/>
        </w:rPr>
      </w:pPr>
    </w:p>
    <w:p w:rsidR="00E6512D" w:rsidRPr="00F73FD3" w:rsidRDefault="00E6512D" w:rsidP="00E6512D">
      <w:pPr>
        <w:suppressAutoHyphens/>
        <w:jc w:val="both"/>
        <w:rPr>
          <w:rFonts w:ascii="Arial" w:hAnsi="Arial" w:cs="Arial"/>
          <w:spacing w:val="-3"/>
          <w:szCs w:val="24"/>
        </w:rPr>
      </w:pPr>
      <w:r w:rsidRPr="00F73FD3">
        <w:rPr>
          <w:rFonts w:ascii="Arial" w:hAnsi="Arial" w:cs="Arial"/>
          <w:szCs w:val="24"/>
        </w:rPr>
        <w:t xml:space="preserve">As the </w:t>
      </w:r>
      <w:r w:rsidRPr="00F73FD3">
        <w:rPr>
          <w:rFonts w:ascii="Arial" w:hAnsi="Arial" w:cs="Arial"/>
          <w:spacing w:val="-3"/>
          <w:szCs w:val="24"/>
        </w:rPr>
        <w:t xml:space="preserve">Arditti-Levy approach considers the dollar interest expense in its calculation of cash flow, </w:t>
      </w:r>
      <w:r>
        <w:rPr>
          <w:rFonts w:ascii="Arial" w:hAnsi="Arial" w:cs="Arial"/>
          <w:spacing w:val="-3"/>
          <w:szCs w:val="24"/>
        </w:rPr>
        <w:t>t</w:t>
      </w:r>
      <w:r w:rsidRPr="00F73FD3">
        <w:rPr>
          <w:rFonts w:ascii="Arial" w:hAnsi="Arial" w:cs="Arial"/>
          <w:spacing w:val="-3"/>
          <w:szCs w:val="24"/>
        </w:rPr>
        <w:t>he debt of $42,000 (70% of $60,000) must therefore be amortized over three years, as shown below.</w:t>
      </w:r>
    </w:p>
    <w:p w:rsidR="00E6512D" w:rsidRDefault="00E6512D" w:rsidP="00E6512D">
      <w:pPr>
        <w:pStyle w:val="FootnoteText"/>
        <w:rPr>
          <w:rFonts w:ascii="Arial" w:hAnsi="Arial" w:cs="Arial"/>
          <w:szCs w:val="24"/>
        </w:rPr>
      </w:pPr>
    </w:p>
    <w:p w:rsidR="001667C4" w:rsidRDefault="001667C4" w:rsidP="00E6512D">
      <w:pPr>
        <w:pStyle w:val="FootnoteText"/>
        <w:rPr>
          <w:rFonts w:ascii="Arial" w:hAnsi="Arial" w:cs="Arial"/>
          <w:szCs w:val="24"/>
        </w:rPr>
      </w:pPr>
    </w:p>
    <w:p w:rsidR="001667C4" w:rsidRDefault="001667C4" w:rsidP="00E6512D">
      <w:pPr>
        <w:pStyle w:val="FootnoteText"/>
        <w:rPr>
          <w:rFonts w:ascii="Arial" w:hAnsi="Arial" w:cs="Arial"/>
          <w:szCs w:val="24"/>
        </w:rPr>
      </w:pPr>
    </w:p>
    <w:p w:rsidR="001667C4" w:rsidRDefault="001667C4" w:rsidP="00E6512D">
      <w:pPr>
        <w:pStyle w:val="FootnoteText"/>
        <w:rPr>
          <w:rFonts w:ascii="Arial" w:hAnsi="Arial" w:cs="Arial"/>
          <w:szCs w:val="24"/>
        </w:rPr>
      </w:pPr>
    </w:p>
    <w:p w:rsidR="001667C4" w:rsidRDefault="001667C4" w:rsidP="00E6512D">
      <w:pPr>
        <w:pStyle w:val="FootnoteText"/>
        <w:rPr>
          <w:rFonts w:ascii="Arial" w:hAnsi="Arial" w:cs="Arial"/>
          <w:szCs w:val="24"/>
        </w:rPr>
      </w:pPr>
    </w:p>
    <w:p w:rsidR="001667C4" w:rsidRDefault="001667C4" w:rsidP="00E6512D">
      <w:pPr>
        <w:pStyle w:val="FootnoteText"/>
        <w:rPr>
          <w:rFonts w:ascii="Arial" w:hAnsi="Arial" w:cs="Arial"/>
          <w:szCs w:val="24"/>
        </w:rPr>
      </w:pPr>
    </w:p>
    <w:p w:rsidR="001667C4" w:rsidRDefault="001667C4" w:rsidP="00E6512D">
      <w:pPr>
        <w:pStyle w:val="FootnoteText"/>
        <w:rPr>
          <w:rFonts w:ascii="Arial" w:hAnsi="Arial" w:cs="Arial"/>
          <w:szCs w:val="24"/>
        </w:rPr>
      </w:pPr>
    </w:p>
    <w:p w:rsidR="001667C4" w:rsidRPr="00F73FD3" w:rsidRDefault="001667C4" w:rsidP="00E6512D">
      <w:pPr>
        <w:pStyle w:val="FootnoteText"/>
        <w:rPr>
          <w:rFonts w:ascii="Arial" w:hAnsi="Arial" w:cs="Arial"/>
          <w:szCs w:val="24"/>
        </w:rPr>
      </w:pPr>
    </w:p>
    <w:p w:rsidR="00E6512D" w:rsidRPr="00F73FD3" w:rsidRDefault="00E6512D" w:rsidP="00E6512D">
      <w:pPr>
        <w:rPr>
          <w:rFonts w:ascii="Arial" w:hAnsi="Arial" w:cs="Arial"/>
          <w:szCs w:val="24"/>
        </w:rPr>
      </w:pP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3"/>
        <w:gridCol w:w="2115"/>
        <w:gridCol w:w="1882"/>
        <w:gridCol w:w="1972"/>
        <w:gridCol w:w="2416"/>
      </w:tblGrid>
      <w:tr w:rsidR="00E6512D" w:rsidRPr="00F73FD3" w:rsidTr="00D953CE">
        <w:tc>
          <w:tcPr>
            <w:tcW w:w="683" w:type="dxa"/>
          </w:tcPr>
          <w:p w:rsidR="00E6512D" w:rsidRPr="00F73FD3" w:rsidRDefault="00E6512D" w:rsidP="00D953CE">
            <w:pPr>
              <w:rPr>
                <w:rFonts w:ascii="Arial" w:hAnsi="Arial" w:cs="Arial"/>
                <w:szCs w:val="24"/>
              </w:rPr>
            </w:pPr>
            <w:r w:rsidRPr="00F73FD3">
              <w:rPr>
                <w:rFonts w:ascii="Arial" w:hAnsi="Arial" w:cs="Arial"/>
                <w:szCs w:val="24"/>
              </w:rPr>
              <w:t>Year</w:t>
            </w:r>
          </w:p>
        </w:tc>
        <w:tc>
          <w:tcPr>
            <w:tcW w:w="2125" w:type="dxa"/>
          </w:tcPr>
          <w:p w:rsidR="00E6512D" w:rsidRPr="00F73FD3" w:rsidRDefault="00E6512D" w:rsidP="00D953CE">
            <w:pPr>
              <w:rPr>
                <w:rFonts w:ascii="Arial" w:hAnsi="Arial" w:cs="Arial"/>
                <w:szCs w:val="24"/>
              </w:rPr>
            </w:pPr>
            <w:r w:rsidRPr="00F73FD3">
              <w:rPr>
                <w:rFonts w:ascii="Arial" w:hAnsi="Arial" w:cs="Arial"/>
                <w:szCs w:val="24"/>
              </w:rPr>
              <w:t>Principal on Loan</w:t>
            </w:r>
          </w:p>
          <w:p w:rsidR="00E6512D" w:rsidRPr="00F73FD3" w:rsidRDefault="00E6512D" w:rsidP="00D953CE">
            <w:pPr>
              <w:rPr>
                <w:rFonts w:ascii="Arial" w:hAnsi="Arial" w:cs="Arial"/>
                <w:szCs w:val="24"/>
              </w:rPr>
            </w:pPr>
            <w:r w:rsidRPr="00F73FD3">
              <w:rPr>
                <w:rFonts w:ascii="Arial" w:hAnsi="Arial" w:cs="Arial"/>
                <w:szCs w:val="24"/>
              </w:rPr>
              <w:t>Beginning of Year</w:t>
            </w:r>
          </w:p>
        </w:tc>
        <w:tc>
          <w:tcPr>
            <w:tcW w:w="1890" w:type="dxa"/>
          </w:tcPr>
          <w:p w:rsidR="00E6512D" w:rsidRPr="00F73FD3" w:rsidRDefault="00E6512D" w:rsidP="00D953CE">
            <w:pPr>
              <w:rPr>
                <w:rFonts w:ascii="Arial" w:hAnsi="Arial" w:cs="Arial"/>
                <w:szCs w:val="24"/>
              </w:rPr>
            </w:pPr>
            <w:r w:rsidRPr="00F73FD3">
              <w:rPr>
                <w:rFonts w:ascii="Arial" w:hAnsi="Arial" w:cs="Arial"/>
                <w:szCs w:val="24"/>
              </w:rPr>
              <w:t>Interest on Loan</w:t>
            </w:r>
          </w:p>
          <w:p w:rsidR="00E6512D" w:rsidRPr="00F73FD3" w:rsidRDefault="00E6512D" w:rsidP="00D953CE">
            <w:pPr>
              <w:rPr>
                <w:rFonts w:ascii="Arial" w:hAnsi="Arial" w:cs="Arial"/>
                <w:szCs w:val="24"/>
              </w:rPr>
            </w:pPr>
            <w:r w:rsidRPr="00F73FD3">
              <w:rPr>
                <w:rFonts w:ascii="Arial" w:hAnsi="Arial" w:cs="Arial"/>
                <w:szCs w:val="24"/>
              </w:rPr>
              <w:t>During Year</w:t>
            </w:r>
          </w:p>
          <w:p w:rsidR="00E6512D" w:rsidRPr="00F73FD3" w:rsidRDefault="00E6512D" w:rsidP="00D953CE">
            <w:pPr>
              <w:rPr>
                <w:rFonts w:ascii="Arial" w:hAnsi="Arial" w:cs="Arial"/>
                <w:szCs w:val="24"/>
              </w:rPr>
            </w:pPr>
            <w:r w:rsidRPr="00F73FD3">
              <w:rPr>
                <w:rFonts w:ascii="Arial" w:hAnsi="Arial" w:cs="Arial"/>
                <w:szCs w:val="24"/>
              </w:rPr>
              <w:t>6%</w:t>
            </w:r>
          </w:p>
        </w:tc>
        <w:tc>
          <w:tcPr>
            <w:tcW w:w="1980" w:type="dxa"/>
          </w:tcPr>
          <w:p w:rsidR="00E6512D" w:rsidRPr="00F73FD3" w:rsidRDefault="00E6512D" w:rsidP="00D953CE">
            <w:pPr>
              <w:rPr>
                <w:rFonts w:ascii="Arial" w:hAnsi="Arial" w:cs="Arial"/>
                <w:szCs w:val="24"/>
              </w:rPr>
            </w:pPr>
            <w:r w:rsidRPr="00F73FD3">
              <w:rPr>
                <w:rFonts w:ascii="Arial" w:hAnsi="Arial" w:cs="Arial"/>
                <w:szCs w:val="24"/>
              </w:rPr>
              <w:t>Payment on Loan</w:t>
            </w:r>
          </w:p>
          <w:p w:rsidR="00E6512D" w:rsidRPr="00F73FD3" w:rsidRDefault="00E6512D" w:rsidP="00D953CE">
            <w:pPr>
              <w:rPr>
                <w:rFonts w:ascii="Arial" w:hAnsi="Arial" w:cs="Arial"/>
                <w:szCs w:val="24"/>
              </w:rPr>
            </w:pPr>
            <w:r w:rsidRPr="00F73FD3">
              <w:rPr>
                <w:rFonts w:ascii="Arial" w:hAnsi="Arial" w:cs="Arial"/>
                <w:szCs w:val="24"/>
              </w:rPr>
              <w:t>End of Year</w:t>
            </w:r>
          </w:p>
        </w:tc>
        <w:tc>
          <w:tcPr>
            <w:tcW w:w="2430" w:type="dxa"/>
          </w:tcPr>
          <w:p w:rsidR="00E6512D" w:rsidRPr="00F73FD3" w:rsidRDefault="00E6512D" w:rsidP="00D953CE">
            <w:pPr>
              <w:rPr>
                <w:rFonts w:ascii="Arial" w:hAnsi="Arial" w:cs="Arial"/>
                <w:szCs w:val="24"/>
              </w:rPr>
            </w:pPr>
            <w:r w:rsidRPr="00F73FD3">
              <w:rPr>
                <w:rFonts w:ascii="Arial" w:hAnsi="Arial" w:cs="Arial"/>
                <w:szCs w:val="24"/>
              </w:rPr>
              <w:t>Payment on Principal</w:t>
            </w:r>
          </w:p>
          <w:p w:rsidR="00E6512D" w:rsidRPr="00F73FD3" w:rsidRDefault="00E6512D" w:rsidP="00D953CE">
            <w:pPr>
              <w:rPr>
                <w:rFonts w:ascii="Arial" w:hAnsi="Arial" w:cs="Arial"/>
                <w:szCs w:val="24"/>
              </w:rPr>
            </w:pPr>
            <w:r w:rsidRPr="00F73FD3">
              <w:rPr>
                <w:rFonts w:ascii="Arial" w:hAnsi="Arial" w:cs="Arial"/>
                <w:szCs w:val="24"/>
              </w:rPr>
              <w:t>End of Year</w:t>
            </w:r>
          </w:p>
        </w:tc>
      </w:tr>
      <w:tr w:rsidR="00E6512D" w:rsidRPr="00F73FD3" w:rsidTr="00D953CE">
        <w:tc>
          <w:tcPr>
            <w:tcW w:w="683" w:type="dxa"/>
          </w:tcPr>
          <w:p w:rsidR="00E6512D" w:rsidRPr="00F73FD3" w:rsidRDefault="00E6512D" w:rsidP="00D953CE">
            <w:pPr>
              <w:rPr>
                <w:rFonts w:ascii="Arial" w:hAnsi="Arial" w:cs="Arial"/>
                <w:szCs w:val="24"/>
              </w:rPr>
            </w:pPr>
          </w:p>
        </w:tc>
        <w:tc>
          <w:tcPr>
            <w:tcW w:w="2125" w:type="dxa"/>
          </w:tcPr>
          <w:p w:rsidR="00E6512D" w:rsidRPr="00F73FD3" w:rsidRDefault="00E6512D" w:rsidP="00D953CE">
            <w:pPr>
              <w:rPr>
                <w:rFonts w:ascii="Arial" w:hAnsi="Arial" w:cs="Arial"/>
                <w:szCs w:val="24"/>
              </w:rPr>
            </w:pPr>
          </w:p>
        </w:tc>
        <w:tc>
          <w:tcPr>
            <w:tcW w:w="1890" w:type="dxa"/>
          </w:tcPr>
          <w:p w:rsidR="00E6512D" w:rsidRPr="00F73FD3" w:rsidRDefault="00E6512D" w:rsidP="00D953CE">
            <w:pPr>
              <w:rPr>
                <w:rFonts w:ascii="Arial" w:hAnsi="Arial" w:cs="Arial"/>
                <w:szCs w:val="24"/>
              </w:rPr>
            </w:pPr>
          </w:p>
        </w:tc>
        <w:tc>
          <w:tcPr>
            <w:tcW w:w="1980" w:type="dxa"/>
          </w:tcPr>
          <w:p w:rsidR="00E6512D" w:rsidRPr="00F73FD3" w:rsidRDefault="00E6512D" w:rsidP="00D953CE">
            <w:pPr>
              <w:rPr>
                <w:rFonts w:ascii="Arial" w:hAnsi="Arial" w:cs="Arial"/>
                <w:szCs w:val="24"/>
              </w:rPr>
            </w:pPr>
          </w:p>
        </w:tc>
        <w:tc>
          <w:tcPr>
            <w:tcW w:w="2430" w:type="dxa"/>
          </w:tcPr>
          <w:p w:rsidR="00E6512D" w:rsidRPr="00F73FD3" w:rsidRDefault="00E6512D" w:rsidP="00D953CE">
            <w:pPr>
              <w:rPr>
                <w:rFonts w:ascii="Arial" w:hAnsi="Arial" w:cs="Arial"/>
                <w:szCs w:val="24"/>
              </w:rPr>
            </w:pPr>
          </w:p>
        </w:tc>
      </w:tr>
      <w:tr w:rsidR="00E6512D" w:rsidRPr="00F73FD3" w:rsidTr="00D953CE">
        <w:tc>
          <w:tcPr>
            <w:tcW w:w="683" w:type="dxa"/>
          </w:tcPr>
          <w:p w:rsidR="00E6512D" w:rsidRPr="00F73FD3" w:rsidRDefault="00E6512D" w:rsidP="00D953CE">
            <w:pPr>
              <w:rPr>
                <w:rFonts w:ascii="Arial" w:hAnsi="Arial" w:cs="Arial"/>
                <w:szCs w:val="24"/>
              </w:rPr>
            </w:pPr>
            <w:r w:rsidRPr="00F73FD3">
              <w:rPr>
                <w:rFonts w:ascii="Arial" w:hAnsi="Arial" w:cs="Arial"/>
                <w:szCs w:val="24"/>
              </w:rPr>
              <w:t>1</w:t>
            </w:r>
          </w:p>
        </w:tc>
        <w:tc>
          <w:tcPr>
            <w:tcW w:w="2125" w:type="dxa"/>
          </w:tcPr>
          <w:p w:rsidR="00E6512D" w:rsidRPr="00F73FD3" w:rsidRDefault="00E6512D" w:rsidP="00D953CE">
            <w:pPr>
              <w:rPr>
                <w:rFonts w:ascii="Arial" w:hAnsi="Arial" w:cs="Arial"/>
                <w:szCs w:val="24"/>
              </w:rPr>
            </w:pPr>
            <w:r w:rsidRPr="00F73FD3">
              <w:rPr>
                <w:rFonts w:ascii="Arial" w:hAnsi="Arial" w:cs="Arial"/>
                <w:szCs w:val="24"/>
              </w:rPr>
              <w:t>$42,000.00</w:t>
            </w:r>
          </w:p>
        </w:tc>
        <w:tc>
          <w:tcPr>
            <w:tcW w:w="1890" w:type="dxa"/>
          </w:tcPr>
          <w:p w:rsidR="00E6512D" w:rsidRPr="00F73FD3" w:rsidRDefault="00E6512D" w:rsidP="00D953CE">
            <w:pPr>
              <w:rPr>
                <w:rFonts w:ascii="Arial" w:hAnsi="Arial" w:cs="Arial"/>
                <w:szCs w:val="24"/>
              </w:rPr>
            </w:pPr>
            <w:r w:rsidRPr="00F73FD3">
              <w:rPr>
                <w:rFonts w:ascii="Arial" w:hAnsi="Arial" w:cs="Arial"/>
                <w:szCs w:val="24"/>
              </w:rPr>
              <w:t>$2,520.00</w:t>
            </w:r>
          </w:p>
        </w:tc>
        <w:tc>
          <w:tcPr>
            <w:tcW w:w="1980" w:type="dxa"/>
          </w:tcPr>
          <w:p w:rsidR="00E6512D" w:rsidRPr="00F73FD3" w:rsidRDefault="00E6512D" w:rsidP="00D953CE">
            <w:pPr>
              <w:rPr>
                <w:rFonts w:ascii="Arial" w:hAnsi="Arial" w:cs="Arial"/>
                <w:szCs w:val="24"/>
              </w:rPr>
            </w:pPr>
            <w:r w:rsidRPr="00F73FD3">
              <w:rPr>
                <w:rFonts w:ascii="Arial" w:hAnsi="Arial" w:cs="Arial"/>
                <w:szCs w:val="24"/>
              </w:rPr>
              <w:t>$</w:t>
            </w:r>
            <w:r w:rsidRPr="00F73FD3">
              <w:rPr>
                <w:rFonts w:ascii="Arial" w:hAnsi="Arial" w:cs="Arial"/>
                <w:spacing w:val="-3"/>
                <w:szCs w:val="24"/>
              </w:rPr>
              <w:t>15,712.61</w:t>
            </w:r>
          </w:p>
        </w:tc>
        <w:tc>
          <w:tcPr>
            <w:tcW w:w="2430" w:type="dxa"/>
          </w:tcPr>
          <w:p w:rsidR="00E6512D" w:rsidRPr="00F73FD3" w:rsidRDefault="00E6512D" w:rsidP="00D953CE">
            <w:pPr>
              <w:rPr>
                <w:rFonts w:ascii="Arial" w:hAnsi="Arial" w:cs="Arial"/>
                <w:szCs w:val="24"/>
              </w:rPr>
            </w:pPr>
            <w:r w:rsidRPr="00F73FD3">
              <w:rPr>
                <w:rFonts w:ascii="Arial" w:hAnsi="Arial" w:cs="Arial"/>
                <w:szCs w:val="24"/>
              </w:rPr>
              <w:t>$13,192.61</w:t>
            </w:r>
          </w:p>
        </w:tc>
      </w:tr>
      <w:tr w:rsidR="00E6512D" w:rsidRPr="00F73FD3" w:rsidTr="00D953CE">
        <w:tc>
          <w:tcPr>
            <w:tcW w:w="683" w:type="dxa"/>
          </w:tcPr>
          <w:p w:rsidR="00E6512D" w:rsidRPr="00F73FD3" w:rsidRDefault="00E6512D" w:rsidP="00D953CE">
            <w:pPr>
              <w:rPr>
                <w:rFonts w:ascii="Arial" w:hAnsi="Arial" w:cs="Arial"/>
                <w:szCs w:val="24"/>
              </w:rPr>
            </w:pPr>
            <w:r w:rsidRPr="00F73FD3">
              <w:rPr>
                <w:rFonts w:ascii="Arial" w:hAnsi="Arial" w:cs="Arial"/>
                <w:szCs w:val="24"/>
              </w:rPr>
              <w:t>2</w:t>
            </w:r>
          </w:p>
        </w:tc>
        <w:tc>
          <w:tcPr>
            <w:tcW w:w="2125" w:type="dxa"/>
          </w:tcPr>
          <w:p w:rsidR="00E6512D" w:rsidRPr="00F73FD3" w:rsidRDefault="00E6512D" w:rsidP="00D953CE">
            <w:pPr>
              <w:rPr>
                <w:rFonts w:ascii="Arial" w:hAnsi="Arial" w:cs="Arial"/>
                <w:szCs w:val="24"/>
              </w:rPr>
            </w:pPr>
            <w:r w:rsidRPr="00F73FD3">
              <w:rPr>
                <w:rFonts w:ascii="Arial" w:hAnsi="Arial" w:cs="Arial"/>
                <w:szCs w:val="24"/>
              </w:rPr>
              <w:t>$28,807.39</w:t>
            </w:r>
          </w:p>
        </w:tc>
        <w:tc>
          <w:tcPr>
            <w:tcW w:w="1890" w:type="dxa"/>
          </w:tcPr>
          <w:p w:rsidR="00E6512D" w:rsidRPr="00F73FD3" w:rsidRDefault="00E6512D" w:rsidP="00D953CE">
            <w:pPr>
              <w:rPr>
                <w:rFonts w:ascii="Arial" w:hAnsi="Arial" w:cs="Arial"/>
                <w:szCs w:val="24"/>
              </w:rPr>
            </w:pPr>
            <w:r w:rsidRPr="00F73FD3">
              <w:rPr>
                <w:rFonts w:ascii="Arial" w:hAnsi="Arial" w:cs="Arial"/>
                <w:szCs w:val="24"/>
              </w:rPr>
              <w:t>$1,728.44</w:t>
            </w:r>
          </w:p>
        </w:tc>
        <w:tc>
          <w:tcPr>
            <w:tcW w:w="1980" w:type="dxa"/>
          </w:tcPr>
          <w:p w:rsidR="00E6512D" w:rsidRPr="00F73FD3" w:rsidRDefault="00E6512D" w:rsidP="00D953CE">
            <w:pPr>
              <w:rPr>
                <w:rFonts w:ascii="Arial" w:hAnsi="Arial" w:cs="Arial"/>
                <w:szCs w:val="24"/>
              </w:rPr>
            </w:pPr>
            <w:r w:rsidRPr="00F73FD3">
              <w:rPr>
                <w:rFonts w:ascii="Arial" w:hAnsi="Arial" w:cs="Arial"/>
                <w:szCs w:val="24"/>
              </w:rPr>
              <w:t>$</w:t>
            </w:r>
            <w:r w:rsidRPr="00F73FD3">
              <w:rPr>
                <w:rFonts w:ascii="Arial" w:hAnsi="Arial" w:cs="Arial"/>
                <w:spacing w:val="-3"/>
                <w:szCs w:val="24"/>
              </w:rPr>
              <w:t>15,712.61</w:t>
            </w:r>
          </w:p>
        </w:tc>
        <w:tc>
          <w:tcPr>
            <w:tcW w:w="2430" w:type="dxa"/>
          </w:tcPr>
          <w:p w:rsidR="00E6512D" w:rsidRPr="00F73FD3" w:rsidRDefault="00E6512D" w:rsidP="00D953CE">
            <w:pPr>
              <w:rPr>
                <w:rFonts w:ascii="Arial" w:hAnsi="Arial" w:cs="Arial"/>
                <w:szCs w:val="24"/>
              </w:rPr>
            </w:pPr>
            <w:r w:rsidRPr="00F73FD3">
              <w:rPr>
                <w:rFonts w:ascii="Arial" w:hAnsi="Arial" w:cs="Arial"/>
                <w:szCs w:val="24"/>
              </w:rPr>
              <w:t>$13,984.17</w:t>
            </w:r>
          </w:p>
        </w:tc>
      </w:tr>
      <w:tr w:rsidR="00E6512D" w:rsidRPr="00F73FD3" w:rsidTr="00D953CE">
        <w:tc>
          <w:tcPr>
            <w:tcW w:w="683" w:type="dxa"/>
          </w:tcPr>
          <w:p w:rsidR="00E6512D" w:rsidRPr="00F73FD3" w:rsidRDefault="00E6512D" w:rsidP="00D953CE">
            <w:pPr>
              <w:rPr>
                <w:rFonts w:ascii="Arial" w:hAnsi="Arial" w:cs="Arial"/>
                <w:szCs w:val="24"/>
              </w:rPr>
            </w:pPr>
            <w:r w:rsidRPr="00F73FD3">
              <w:rPr>
                <w:rFonts w:ascii="Arial" w:hAnsi="Arial" w:cs="Arial"/>
                <w:szCs w:val="24"/>
              </w:rPr>
              <w:t>3</w:t>
            </w:r>
          </w:p>
        </w:tc>
        <w:tc>
          <w:tcPr>
            <w:tcW w:w="2125" w:type="dxa"/>
          </w:tcPr>
          <w:p w:rsidR="00E6512D" w:rsidRPr="00F73FD3" w:rsidRDefault="00E6512D" w:rsidP="00D953CE">
            <w:pPr>
              <w:rPr>
                <w:rFonts w:ascii="Arial" w:hAnsi="Arial" w:cs="Arial"/>
                <w:szCs w:val="24"/>
              </w:rPr>
            </w:pPr>
            <w:r w:rsidRPr="00F73FD3">
              <w:rPr>
                <w:rFonts w:ascii="Arial" w:hAnsi="Arial" w:cs="Arial"/>
                <w:szCs w:val="24"/>
              </w:rPr>
              <w:t>$14,823.22</w:t>
            </w:r>
          </w:p>
        </w:tc>
        <w:tc>
          <w:tcPr>
            <w:tcW w:w="1890" w:type="dxa"/>
          </w:tcPr>
          <w:p w:rsidR="00E6512D" w:rsidRPr="00F73FD3" w:rsidRDefault="00E6512D" w:rsidP="00D953CE">
            <w:pPr>
              <w:rPr>
                <w:rFonts w:ascii="Arial" w:hAnsi="Arial" w:cs="Arial"/>
                <w:szCs w:val="24"/>
              </w:rPr>
            </w:pPr>
            <w:r w:rsidRPr="00F73FD3">
              <w:rPr>
                <w:rFonts w:ascii="Arial" w:hAnsi="Arial" w:cs="Arial"/>
                <w:szCs w:val="24"/>
              </w:rPr>
              <w:t>$889.39</w:t>
            </w:r>
          </w:p>
        </w:tc>
        <w:tc>
          <w:tcPr>
            <w:tcW w:w="1980" w:type="dxa"/>
          </w:tcPr>
          <w:p w:rsidR="00E6512D" w:rsidRPr="00F73FD3" w:rsidRDefault="00E6512D" w:rsidP="00D953CE">
            <w:pPr>
              <w:rPr>
                <w:rFonts w:ascii="Arial" w:hAnsi="Arial" w:cs="Arial"/>
                <w:szCs w:val="24"/>
              </w:rPr>
            </w:pPr>
            <w:r w:rsidRPr="00F73FD3">
              <w:rPr>
                <w:rFonts w:ascii="Arial" w:hAnsi="Arial" w:cs="Arial"/>
                <w:szCs w:val="24"/>
              </w:rPr>
              <w:t>$</w:t>
            </w:r>
            <w:r w:rsidRPr="00F73FD3">
              <w:rPr>
                <w:rFonts w:ascii="Arial" w:hAnsi="Arial" w:cs="Arial"/>
                <w:spacing w:val="-3"/>
                <w:szCs w:val="24"/>
              </w:rPr>
              <w:t>15,712.61</w:t>
            </w:r>
          </w:p>
        </w:tc>
        <w:tc>
          <w:tcPr>
            <w:tcW w:w="2430" w:type="dxa"/>
          </w:tcPr>
          <w:p w:rsidR="00E6512D" w:rsidRPr="00F73FD3" w:rsidRDefault="00E6512D" w:rsidP="00D953CE">
            <w:pPr>
              <w:rPr>
                <w:rFonts w:ascii="Arial" w:hAnsi="Arial" w:cs="Arial"/>
                <w:szCs w:val="24"/>
              </w:rPr>
            </w:pPr>
            <w:r w:rsidRPr="00F73FD3">
              <w:rPr>
                <w:rFonts w:ascii="Arial" w:hAnsi="Arial" w:cs="Arial"/>
                <w:szCs w:val="24"/>
              </w:rPr>
              <w:t>$14,823.22</w:t>
            </w:r>
          </w:p>
        </w:tc>
      </w:tr>
    </w:tbl>
    <w:p w:rsidR="00E6512D" w:rsidRPr="00F73FD3" w:rsidRDefault="00E6512D" w:rsidP="00E6512D">
      <w:pPr>
        <w:rPr>
          <w:rFonts w:ascii="Arial" w:hAnsi="Arial" w:cs="Arial"/>
          <w:szCs w:val="24"/>
        </w:rPr>
      </w:pPr>
    </w:p>
    <w:p w:rsidR="00E6512D" w:rsidRPr="00F73FD3" w:rsidRDefault="00EC2F7C" w:rsidP="00E6512D">
      <w:pPr>
        <w:suppressAutoHyphens/>
        <w:jc w:val="both"/>
        <w:rPr>
          <w:rFonts w:ascii="Arial" w:hAnsi="Arial" w:cs="Arial"/>
          <w:szCs w:val="24"/>
        </w:rPr>
      </w:pPr>
      <w:r w:rsidRPr="00EC2F7C">
        <w:rPr>
          <w:rFonts w:ascii="Arial" w:hAnsi="Arial" w:cs="Arial"/>
          <w:b/>
          <w:szCs w:val="24"/>
        </w:rPr>
        <w:t>b</w:t>
      </w:r>
      <w:r>
        <w:rPr>
          <w:rFonts w:ascii="Arial" w:hAnsi="Arial" w:cs="Arial"/>
          <w:szCs w:val="24"/>
        </w:rPr>
        <w:t xml:space="preserve">. </w:t>
      </w:r>
      <w:r w:rsidR="00E6512D" w:rsidRPr="00F73FD3">
        <w:rPr>
          <w:rFonts w:ascii="Arial" w:hAnsi="Arial" w:cs="Arial"/>
          <w:szCs w:val="24"/>
        </w:rPr>
        <w:t>The generic formula for the Arditti-Levy cash flow is:</w:t>
      </w:r>
    </w:p>
    <w:p w:rsidR="00E6512D" w:rsidRPr="00F73FD3" w:rsidRDefault="00E6512D" w:rsidP="00E6512D">
      <w:pPr>
        <w:suppressAutoHyphens/>
        <w:jc w:val="both"/>
        <w:rPr>
          <w:rFonts w:ascii="Arial" w:hAnsi="Arial" w:cs="Arial"/>
          <w:spacing w:val="-3"/>
          <w:szCs w:val="24"/>
        </w:rPr>
      </w:pPr>
    </w:p>
    <w:p w:rsidR="00E6512D" w:rsidRPr="00F73FD3" w:rsidRDefault="00E6512D" w:rsidP="00E6512D">
      <w:pPr>
        <w:suppressAutoHyphens/>
        <w:jc w:val="both"/>
        <w:rPr>
          <w:rFonts w:ascii="Arial" w:hAnsi="Arial" w:cs="Arial"/>
          <w:spacing w:val="-3"/>
          <w:szCs w:val="24"/>
        </w:rPr>
      </w:pPr>
      <w:r w:rsidRPr="00F73FD3">
        <w:rPr>
          <w:rFonts w:ascii="Arial" w:hAnsi="Arial" w:cs="Arial"/>
          <w:spacing w:val="-3"/>
          <w:szCs w:val="24"/>
        </w:rPr>
        <w:t>CF</w:t>
      </w:r>
      <w:r w:rsidRPr="00F73FD3">
        <w:rPr>
          <w:rFonts w:ascii="Arial" w:hAnsi="Arial" w:cs="Arial"/>
          <w:spacing w:val="-3"/>
          <w:szCs w:val="24"/>
          <w:vertAlign w:val="subscript"/>
        </w:rPr>
        <w:t>t</w:t>
      </w:r>
      <w:r w:rsidRPr="00F73FD3">
        <w:rPr>
          <w:rFonts w:ascii="Arial" w:hAnsi="Arial" w:cs="Arial"/>
          <w:spacing w:val="-3"/>
          <w:szCs w:val="24"/>
        </w:rPr>
        <w:t xml:space="preserve"> = (OI</w:t>
      </w:r>
      <w:r w:rsidRPr="00F73FD3">
        <w:rPr>
          <w:rFonts w:ascii="Arial" w:hAnsi="Arial" w:cs="Arial"/>
          <w:spacing w:val="-3"/>
          <w:szCs w:val="24"/>
          <w:vertAlign w:val="subscript"/>
        </w:rPr>
        <w:t>t</w:t>
      </w:r>
      <w:r w:rsidRPr="00F73FD3">
        <w:rPr>
          <w:rFonts w:ascii="Arial" w:hAnsi="Arial" w:cs="Arial"/>
          <w:spacing w:val="-3"/>
          <w:szCs w:val="24"/>
        </w:rPr>
        <w:t xml:space="preserve"> – OE</w:t>
      </w:r>
      <w:r w:rsidRPr="00F73FD3">
        <w:rPr>
          <w:rFonts w:ascii="Arial" w:hAnsi="Arial" w:cs="Arial"/>
          <w:spacing w:val="-3"/>
          <w:szCs w:val="24"/>
          <w:vertAlign w:val="subscript"/>
        </w:rPr>
        <w:t>t</w:t>
      </w:r>
      <w:r w:rsidRPr="00F73FD3">
        <w:rPr>
          <w:rFonts w:ascii="Arial" w:hAnsi="Arial" w:cs="Arial"/>
          <w:spacing w:val="-3"/>
          <w:szCs w:val="24"/>
        </w:rPr>
        <w:t xml:space="preserve"> - Depre</w:t>
      </w:r>
      <w:r w:rsidRPr="00F73FD3">
        <w:rPr>
          <w:rFonts w:ascii="Arial" w:hAnsi="Arial" w:cs="Arial"/>
          <w:spacing w:val="-3"/>
          <w:szCs w:val="24"/>
          <w:vertAlign w:val="subscript"/>
        </w:rPr>
        <w:t>t</w:t>
      </w:r>
      <w:r w:rsidRPr="00F73FD3">
        <w:rPr>
          <w:rFonts w:ascii="Arial" w:hAnsi="Arial" w:cs="Arial"/>
          <w:spacing w:val="-3"/>
          <w:szCs w:val="24"/>
        </w:rPr>
        <w:t xml:space="preserve"> - Interest</w:t>
      </w:r>
      <w:r w:rsidRPr="00F73FD3">
        <w:rPr>
          <w:rFonts w:ascii="Arial" w:hAnsi="Arial" w:cs="Arial"/>
          <w:spacing w:val="-3"/>
          <w:szCs w:val="24"/>
          <w:vertAlign w:val="subscript"/>
        </w:rPr>
        <w:t>t</w:t>
      </w:r>
      <w:r w:rsidRPr="00F73FD3">
        <w:rPr>
          <w:rFonts w:ascii="Arial" w:hAnsi="Arial" w:cs="Arial"/>
          <w:spacing w:val="-3"/>
          <w:szCs w:val="24"/>
        </w:rPr>
        <w:t>) (1- t)  + Depre</w:t>
      </w:r>
      <w:r w:rsidRPr="00F73FD3">
        <w:rPr>
          <w:rFonts w:ascii="Arial" w:hAnsi="Arial" w:cs="Arial"/>
          <w:spacing w:val="-3"/>
          <w:szCs w:val="24"/>
          <w:vertAlign w:val="subscript"/>
        </w:rPr>
        <w:t>t</w:t>
      </w:r>
      <w:r w:rsidRPr="00F73FD3">
        <w:rPr>
          <w:rFonts w:ascii="Arial" w:hAnsi="Arial" w:cs="Arial"/>
          <w:spacing w:val="-3"/>
          <w:szCs w:val="24"/>
        </w:rPr>
        <w:t xml:space="preserve"> +  Interest</w:t>
      </w:r>
      <w:r w:rsidRPr="00F73FD3">
        <w:rPr>
          <w:rFonts w:ascii="Arial" w:hAnsi="Arial" w:cs="Arial"/>
          <w:spacing w:val="-3"/>
          <w:szCs w:val="24"/>
          <w:vertAlign w:val="subscript"/>
        </w:rPr>
        <w:t>t</w:t>
      </w:r>
    </w:p>
    <w:p w:rsidR="00E6512D" w:rsidRPr="00F73FD3" w:rsidRDefault="00E6512D" w:rsidP="00E6512D">
      <w:pPr>
        <w:suppressAutoHyphens/>
        <w:jc w:val="both"/>
        <w:rPr>
          <w:rFonts w:ascii="Arial" w:hAnsi="Arial" w:cs="Arial"/>
          <w:spacing w:val="-3"/>
          <w:szCs w:val="24"/>
        </w:rPr>
      </w:pPr>
    </w:p>
    <w:p w:rsidR="00E6512D" w:rsidRPr="00F73FD3" w:rsidRDefault="00E6512D" w:rsidP="00E6512D">
      <w:pPr>
        <w:suppressAutoHyphens/>
        <w:jc w:val="both"/>
        <w:rPr>
          <w:rFonts w:ascii="Arial" w:hAnsi="Arial" w:cs="Arial"/>
          <w:spacing w:val="-3"/>
          <w:szCs w:val="24"/>
        </w:rPr>
      </w:pPr>
      <w:r w:rsidRPr="00F73FD3">
        <w:rPr>
          <w:rFonts w:ascii="Arial" w:hAnsi="Arial" w:cs="Arial"/>
          <w:spacing w:val="-3"/>
          <w:szCs w:val="24"/>
        </w:rPr>
        <w:t>Applying this formula to the data for year 2, obtain</w:t>
      </w:r>
    </w:p>
    <w:p w:rsidR="00E6512D" w:rsidRPr="00F73FD3" w:rsidRDefault="00E6512D" w:rsidP="00E6512D">
      <w:pPr>
        <w:suppressAutoHyphens/>
        <w:jc w:val="both"/>
        <w:rPr>
          <w:rFonts w:ascii="Arial" w:hAnsi="Arial" w:cs="Arial"/>
          <w:spacing w:val="-3"/>
          <w:szCs w:val="24"/>
        </w:rPr>
      </w:pPr>
    </w:p>
    <w:p w:rsidR="00E6512D" w:rsidRPr="00F73FD3" w:rsidRDefault="00E6512D" w:rsidP="00E6512D">
      <w:pPr>
        <w:suppressAutoHyphens/>
        <w:jc w:val="both"/>
        <w:rPr>
          <w:rFonts w:ascii="Arial" w:hAnsi="Arial" w:cs="Arial"/>
          <w:spacing w:val="-3"/>
          <w:szCs w:val="24"/>
        </w:rPr>
      </w:pPr>
      <w:r w:rsidRPr="00F73FD3">
        <w:rPr>
          <w:rFonts w:ascii="Arial" w:hAnsi="Arial" w:cs="Arial"/>
          <w:spacing w:val="-3"/>
          <w:szCs w:val="24"/>
        </w:rPr>
        <w:t>CF</w:t>
      </w:r>
      <w:r w:rsidRPr="00F73FD3">
        <w:rPr>
          <w:rFonts w:ascii="Arial" w:hAnsi="Arial" w:cs="Arial"/>
          <w:spacing w:val="-3"/>
          <w:szCs w:val="24"/>
          <w:vertAlign w:val="subscript"/>
        </w:rPr>
        <w:t>2</w:t>
      </w:r>
      <w:r w:rsidRPr="00F73FD3">
        <w:rPr>
          <w:rFonts w:ascii="Arial" w:hAnsi="Arial" w:cs="Arial"/>
          <w:spacing w:val="-3"/>
          <w:szCs w:val="24"/>
        </w:rPr>
        <w:t xml:space="preserve"> = ($80,000 – $30,000 – $20,000 - </w:t>
      </w:r>
      <w:r w:rsidRPr="00F73FD3">
        <w:rPr>
          <w:rFonts w:ascii="Arial" w:hAnsi="Arial" w:cs="Arial"/>
          <w:szCs w:val="24"/>
        </w:rPr>
        <w:t>$1,728.44</w:t>
      </w:r>
      <w:r w:rsidRPr="00F73FD3">
        <w:rPr>
          <w:rFonts w:ascii="Arial" w:hAnsi="Arial" w:cs="Arial"/>
          <w:spacing w:val="-3"/>
          <w:szCs w:val="24"/>
        </w:rPr>
        <w:t xml:space="preserve">) (1- .35)  + 20,000 +  </w:t>
      </w:r>
      <w:r w:rsidRPr="00F73FD3">
        <w:rPr>
          <w:rFonts w:ascii="Arial" w:hAnsi="Arial" w:cs="Arial"/>
          <w:szCs w:val="24"/>
        </w:rPr>
        <w:t>$1,728.44</w:t>
      </w:r>
      <w:r w:rsidR="00EC2F7C">
        <w:rPr>
          <w:rFonts w:ascii="Arial" w:hAnsi="Arial" w:cs="Arial"/>
          <w:szCs w:val="24"/>
        </w:rPr>
        <w:t xml:space="preserve"> =</w:t>
      </w:r>
    </w:p>
    <w:p w:rsidR="00E6512D" w:rsidRPr="00F73FD3" w:rsidRDefault="00E6512D" w:rsidP="00E6512D">
      <w:pPr>
        <w:suppressAutoHyphens/>
        <w:jc w:val="both"/>
        <w:rPr>
          <w:rFonts w:ascii="Arial" w:hAnsi="Arial" w:cs="Arial"/>
          <w:spacing w:val="-3"/>
          <w:szCs w:val="24"/>
        </w:rPr>
      </w:pPr>
    </w:p>
    <w:p w:rsidR="00E6512D" w:rsidRPr="00F73FD3" w:rsidRDefault="00E6512D" w:rsidP="00E6512D">
      <w:pPr>
        <w:suppressAutoHyphens/>
        <w:jc w:val="both"/>
        <w:rPr>
          <w:rFonts w:ascii="Arial" w:hAnsi="Arial" w:cs="Arial"/>
          <w:spacing w:val="-3"/>
          <w:szCs w:val="24"/>
        </w:rPr>
      </w:pPr>
      <w:r w:rsidRPr="00F73FD3">
        <w:rPr>
          <w:rFonts w:ascii="Arial" w:hAnsi="Arial" w:cs="Arial"/>
          <w:spacing w:val="-3"/>
          <w:szCs w:val="24"/>
        </w:rPr>
        <w:t xml:space="preserve"> $28,271.56  (.65) + $21,728.44 = $18,376.51 + $21,728.44 = $40,104.95</w:t>
      </w:r>
    </w:p>
    <w:p w:rsidR="00E6512D" w:rsidRDefault="00E6512D" w:rsidP="00E6512D">
      <w:pPr>
        <w:rPr>
          <w:rFonts w:ascii="Arial" w:hAnsi="Arial" w:cs="Arial"/>
          <w:szCs w:val="24"/>
        </w:rPr>
      </w:pPr>
    </w:p>
    <w:p w:rsidR="00E6512D" w:rsidRDefault="00E6512D" w:rsidP="00E6512D">
      <w:pPr>
        <w:rPr>
          <w:rFonts w:ascii="Arial" w:hAnsi="Arial" w:cs="Arial"/>
          <w:szCs w:val="24"/>
        </w:rPr>
      </w:pPr>
    </w:p>
    <w:p w:rsidR="00E6512D" w:rsidRDefault="00EC2F7C" w:rsidP="00E6512D">
      <w:pPr>
        <w:suppressAutoHyphens/>
        <w:jc w:val="both"/>
        <w:rPr>
          <w:rFonts w:ascii="Arial" w:hAnsi="Arial" w:cs="Arial"/>
          <w:spacing w:val="-3"/>
          <w:szCs w:val="24"/>
        </w:rPr>
      </w:pPr>
      <w:r w:rsidRPr="00EC2F7C">
        <w:rPr>
          <w:rFonts w:ascii="Arial" w:hAnsi="Arial" w:cs="Arial"/>
          <w:b/>
          <w:spacing w:val="-3"/>
          <w:szCs w:val="24"/>
        </w:rPr>
        <w:t>c</w:t>
      </w:r>
      <w:r>
        <w:rPr>
          <w:rFonts w:ascii="Arial" w:hAnsi="Arial" w:cs="Arial"/>
          <w:spacing w:val="-3"/>
          <w:szCs w:val="24"/>
        </w:rPr>
        <w:t xml:space="preserve">. </w:t>
      </w:r>
      <w:r w:rsidR="00E6512D" w:rsidRPr="00F73FD3">
        <w:rPr>
          <w:rFonts w:ascii="Arial" w:hAnsi="Arial" w:cs="Arial"/>
          <w:spacing w:val="-3"/>
          <w:szCs w:val="24"/>
        </w:rPr>
        <w:t xml:space="preserve">The Arditti-Levy WACC is a weighted average of the costs of debt and equity financing, </w:t>
      </w:r>
      <w:r w:rsidR="00E6512D">
        <w:rPr>
          <w:rFonts w:ascii="Arial" w:hAnsi="Arial" w:cs="Arial"/>
          <w:spacing w:val="-3"/>
          <w:szCs w:val="24"/>
        </w:rPr>
        <w:t xml:space="preserve">with </w:t>
      </w:r>
      <w:r w:rsidR="00E6512D" w:rsidRPr="00F73FD3">
        <w:rPr>
          <w:rFonts w:ascii="Arial" w:hAnsi="Arial" w:cs="Arial"/>
          <w:spacing w:val="-3"/>
          <w:szCs w:val="24"/>
        </w:rPr>
        <w:t>the cost of debt is not adjusted to an after-tax basis beca</w:t>
      </w:r>
      <w:r w:rsidR="00E6512D">
        <w:rPr>
          <w:rFonts w:ascii="Arial" w:hAnsi="Arial" w:cs="Arial"/>
          <w:spacing w:val="-3"/>
          <w:szCs w:val="24"/>
        </w:rPr>
        <w:t xml:space="preserve">use the Arditti-Levy cash flows </w:t>
      </w:r>
      <w:r w:rsidR="00E6512D" w:rsidRPr="00F73FD3">
        <w:rPr>
          <w:rFonts w:ascii="Arial" w:hAnsi="Arial" w:cs="Arial"/>
          <w:spacing w:val="-3"/>
          <w:szCs w:val="24"/>
        </w:rPr>
        <w:t xml:space="preserve">already take into account the tax benefits associated with paying interest.  </w:t>
      </w:r>
    </w:p>
    <w:p w:rsidR="00E6512D" w:rsidRDefault="00E6512D" w:rsidP="00E6512D">
      <w:pPr>
        <w:suppressAutoHyphens/>
        <w:jc w:val="both"/>
        <w:rPr>
          <w:rFonts w:ascii="Arial" w:hAnsi="Arial" w:cs="Arial"/>
          <w:spacing w:val="-3"/>
          <w:szCs w:val="24"/>
        </w:rPr>
      </w:pPr>
    </w:p>
    <w:p w:rsidR="00E6512D" w:rsidRPr="00F73FD3" w:rsidRDefault="00E6512D" w:rsidP="00E6512D">
      <w:pPr>
        <w:suppressAutoHyphens/>
        <w:jc w:val="both"/>
        <w:rPr>
          <w:rFonts w:ascii="Arial" w:hAnsi="Arial" w:cs="Arial"/>
          <w:spacing w:val="-3"/>
          <w:szCs w:val="24"/>
        </w:rPr>
      </w:pPr>
      <w:r w:rsidRPr="00F73FD3">
        <w:rPr>
          <w:rFonts w:ascii="Arial" w:hAnsi="Arial" w:cs="Arial"/>
          <w:spacing w:val="-3"/>
          <w:szCs w:val="24"/>
        </w:rPr>
        <w:t>Hence, the Arditti-Levy WACC</w:t>
      </w:r>
      <w:r w:rsidRPr="00F73FD3">
        <w:rPr>
          <w:rFonts w:ascii="Arial" w:hAnsi="Arial" w:cs="Arial"/>
          <w:spacing w:val="-3"/>
          <w:szCs w:val="24"/>
          <w:vertAlign w:val="subscript"/>
        </w:rPr>
        <w:t>A-L</w:t>
      </w:r>
      <w:r w:rsidRPr="00F73FD3">
        <w:rPr>
          <w:rFonts w:ascii="Arial" w:hAnsi="Arial" w:cs="Arial"/>
          <w:spacing w:val="-3"/>
          <w:szCs w:val="24"/>
        </w:rPr>
        <w:t xml:space="preserve"> is:</w:t>
      </w:r>
    </w:p>
    <w:p w:rsidR="00E6512D" w:rsidRPr="00F73FD3" w:rsidRDefault="00E6512D" w:rsidP="00E6512D">
      <w:pPr>
        <w:suppressAutoHyphens/>
        <w:jc w:val="both"/>
        <w:rPr>
          <w:rFonts w:ascii="Arial" w:hAnsi="Arial" w:cs="Arial"/>
          <w:spacing w:val="-3"/>
          <w:szCs w:val="24"/>
        </w:rPr>
      </w:pPr>
    </w:p>
    <w:p w:rsidR="00E6512D" w:rsidRPr="00F73FD3" w:rsidRDefault="00E6512D" w:rsidP="00E6512D">
      <w:pPr>
        <w:suppressAutoHyphens/>
        <w:ind w:firstLine="720"/>
        <w:jc w:val="both"/>
        <w:rPr>
          <w:rFonts w:ascii="Arial" w:hAnsi="Arial" w:cs="Arial"/>
          <w:spacing w:val="-3"/>
          <w:szCs w:val="24"/>
        </w:rPr>
      </w:pPr>
      <w:r w:rsidRPr="00F73FD3">
        <w:rPr>
          <w:rFonts w:ascii="Arial" w:hAnsi="Arial" w:cs="Arial"/>
          <w:spacing w:val="-3"/>
          <w:szCs w:val="24"/>
        </w:rPr>
        <w:t>k</w:t>
      </w:r>
      <w:r w:rsidRPr="00F73FD3">
        <w:rPr>
          <w:rFonts w:ascii="Arial" w:hAnsi="Arial" w:cs="Arial"/>
          <w:spacing w:val="-3"/>
          <w:szCs w:val="24"/>
          <w:vertAlign w:val="subscript"/>
        </w:rPr>
        <w:t>A-L</w:t>
      </w:r>
      <w:r w:rsidRPr="00F73FD3">
        <w:rPr>
          <w:rFonts w:ascii="Arial" w:hAnsi="Arial" w:cs="Arial"/>
          <w:spacing w:val="-3"/>
          <w:szCs w:val="24"/>
        </w:rPr>
        <w:t xml:space="preserve"> = w</w:t>
      </w:r>
      <w:r w:rsidRPr="00F73FD3">
        <w:rPr>
          <w:rFonts w:ascii="Arial" w:hAnsi="Arial" w:cs="Arial"/>
          <w:spacing w:val="-3"/>
          <w:szCs w:val="24"/>
          <w:vertAlign w:val="subscript"/>
        </w:rPr>
        <w:t>d</w:t>
      </w:r>
      <w:r w:rsidRPr="00F73FD3">
        <w:rPr>
          <w:rFonts w:ascii="Arial" w:hAnsi="Arial" w:cs="Arial"/>
          <w:spacing w:val="-3"/>
          <w:szCs w:val="24"/>
        </w:rPr>
        <w:t xml:space="preserve">  k</w:t>
      </w:r>
      <w:r w:rsidRPr="00F73FD3">
        <w:rPr>
          <w:rFonts w:ascii="Arial" w:hAnsi="Arial" w:cs="Arial"/>
          <w:spacing w:val="-3"/>
          <w:szCs w:val="24"/>
          <w:vertAlign w:val="subscript"/>
        </w:rPr>
        <w:t>d</w:t>
      </w:r>
      <w:r w:rsidRPr="00F73FD3">
        <w:rPr>
          <w:rFonts w:ascii="Arial" w:hAnsi="Arial" w:cs="Arial"/>
          <w:spacing w:val="-3"/>
          <w:szCs w:val="24"/>
        </w:rPr>
        <w:t xml:space="preserve"> + w</w:t>
      </w:r>
      <w:r w:rsidRPr="00F73FD3">
        <w:rPr>
          <w:rFonts w:ascii="Arial" w:hAnsi="Arial" w:cs="Arial"/>
          <w:spacing w:val="-3"/>
          <w:szCs w:val="24"/>
          <w:vertAlign w:val="subscript"/>
        </w:rPr>
        <w:t>e</w:t>
      </w:r>
      <w:r w:rsidRPr="00F73FD3">
        <w:rPr>
          <w:rFonts w:ascii="Arial" w:hAnsi="Arial" w:cs="Arial"/>
          <w:spacing w:val="-3"/>
          <w:szCs w:val="24"/>
        </w:rPr>
        <w:t xml:space="preserve"> k</w:t>
      </w:r>
      <w:r w:rsidRPr="00F73FD3">
        <w:rPr>
          <w:rFonts w:ascii="Arial" w:hAnsi="Arial" w:cs="Arial"/>
          <w:spacing w:val="-3"/>
          <w:szCs w:val="24"/>
          <w:vertAlign w:val="subscript"/>
        </w:rPr>
        <w:t>e</w:t>
      </w:r>
      <w:r w:rsidRPr="00F73FD3">
        <w:rPr>
          <w:rFonts w:ascii="Arial" w:hAnsi="Arial" w:cs="Arial"/>
          <w:spacing w:val="-3"/>
          <w:szCs w:val="24"/>
        </w:rPr>
        <w:tab/>
      </w:r>
    </w:p>
    <w:p w:rsidR="00E6512D" w:rsidRPr="00F73FD3" w:rsidRDefault="00E6512D" w:rsidP="00E6512D">
      <w:pPr>
        <w:rPr>
          <w:rFonts w:ascii="Arial" w:hAnsi="Arial" w:cs="Arial"/>
          <w:szCs w:val="24"/>
        </w:rPr>
      </w:pPr>
    </w:p>
    <w:p w:rsidR="00E6512D" w:rsidRPr="00F73FD3" w:rsidRDefault="00E6512D" w:rsidP="00E6512D">
      <w:pPr>
        <w:suppressAutoHyphens/>
        <w:jc w:val="both"/>
        <w:rPr>
          <w:rFonts w:ascii="Arial" w:hAnsi="Arial" w:cs="Arial"/>
          <w:spacing w:val="-3"/>
          <w:szCs w:val="24"/>
        </w:rPr>
      </w:pPr>
      <w:r w:rsidRPr="00F73FD3">
        <w:rPr>
          <w:rFonts w:ascii="Arial" w:hAnsi="Arial" w:cs="Arial"/>
          <w:szCs w:val="24"/>
        </w:rPr>
        <w:t>As in our example, the financing is 70% debt (w</w:t>
      </w:r>
      <w:r w:rsidRPr="00F73FD3">
        <w:rPr>
          <w:rFonts w:ascii="Arial" w:hAnsi="Arial" w:cs="Arial"/>
          <w:szCs w:val="24"/>
          <w:vertAlign w:val="subscript"/>
        </w:rPr>
        <w:t>d</w:t>
      </w:r>
      <w:r w:rsidRPr="00F73FD3">
        <w:rPr>
          <w:rFonts w:ascii="Arial" w:hAnsi="Arial" w:cs="Arial"/>
          <w:szCs w:val="24"/>
        </w:rPr>
        <w:t>) at a 6% (pre-tax) cost of debt (k</w:t>
      </w:r>
      <w:r w:rsidRPr="00F73FD3">
        <w:rPr>
          <w:rFonts w:ascii="Arial" w:hAnsi="Arial" w:cs="Arial"/>
          <w:szCs w:val="24"/>
          <w:vertAlign w:val="subscript"/>
        </w:rPr>
        <w:t>d</w:t>
      </w:r>
      <w:r w:rsidRPr="00F73FD3">
        <w:rPr>
          <w:rFonts w:ascii="Arial" w:hAnsi="Arial" w:cs="Arial"/>
          <w:szCs w:val="24"/>
        </w:rPr>
        <w:t>) and 30% equity (w</w:t>
      </w:r>
      <w:r w:rsidRPr="00F73FD3">
        <w:rPr>
          <w:rFonts w:ascii="Arial" w:hAnsi="Arial" w:cs="Arial"/>
          <w:szCs w:val="24"/>
          <w:vertAlign w:val="subscript"/>
        </w:rPr>
        <w:t>e</w:t>
      </w:r>
      <w:r w:rsidRPr="00F73FD3">
        <w:rPr>
          <w:rFonts w:ascii="Arial" w:hAnsi="Arial" w:cs="Arial"/>
          <w:szCs w:val="24"/>
        </w:rPr>
        <w:t>) at a 10% cost of equity (k</w:t>
      </w:r>
      <w:r w:rsidRPr="00F73FD3">
        <w:rPr>
          <w:rFonts w:ascii="Arial" w:hAnsi="Arial" w:cs="Arial"/>
          <w:szCs w:val="24"/>
          <w:vertAlign w:val="subscript"/>
        </w:rPr>
        <w:t>e</w:t>
      </w:r>
      <w:r w:rsidRPr="00F73FD3">
        <w:rPr>
          <w:rFonts w:ascii="Arial" w:hAnsi="Arial" w:cs="Arial"/>
          <w:szCs w:val="24"/>
        </w:rPr>
        <w:t xml:space="preserve">), the </w:t>
      </w:r>
      <w:r w:rsidRPr="00F73FD3">
        <w:rPr>
          <w:rFonts w:ascii="Arial" w:hAnsi="Arial" w:cs="Arial"/>
          <w:spacing w:val="-3"/>
          <w:szCs w:val="24"/>
        </w:rPr>
        <w:t>Arditti-Levy WACC</w:t>
      </w:r>
      <w:r w:rsidRPr="00F73FD3">
        <w:rPr>
          <w:rFonts w:ascii="Arial" w:hAnsi="Arial" w:cs="Arial"/>
          <w:spacing w:val="-3"/>
          <w:szCs w:val="24"/>
          <w:vertAlign w:val="subscript"/>
        </w:rPr>
        <w:t>A-L</w:t>
      </w:r>
      <w:r w:rsidRPr="00F73FD3">
        <w:rPr>
          <w:rFonts w:ascii="Arial" w:hAnsi="Arial" w:cs="Arial"/>
          <w:spacing w:val="-3"/>
          <w:szCs w:val="24"/>
        </w:rPr>
        <w:t xml:space="preserve"> is</w:t>
      </w:r>
    </w:p>
    <w:p w:rsidR="00E6512D" w:rsidRPr="00F73FD3" w:rsidRDefault="00E6512D" w:rsidP="00E6512D">
      <w:pPr>
        <w:rPr>
          <w:rFonts w:ascii="Arial" w:hAnsi="Arial" w:cs="Arial"/>
          <w:szCs w:val="24"/>
        </w:rPr>
      </w:pPr>
      <w:r w:rsidRPr="00F73FD3">
        <w:rPr>
          <w:rFonts w:ascii="Arial" w:hAnsi="Arial" w:cs="Arial"/>
          <w:szCs w:val="24"/>
        </w:rPr>
        <w:t>.</w:t>
      </w:r>
    </w:p>
    <w:p w:rsidR="00E6512D" w:rsidRPr="00F73FD3" w:rsidRDefault="00E6512D" w:rsidP="00E6512D">
      <w:pPr>
        <w:suppressAutoHyphens/>
        <w:ind w:firstLine="720"/>
        <w:jc w:val="both"/>
        <w:rPr>
          <w:rFonts w:ascii="Arial" w:hAnsi="Arial" w:cs="Arial"/>
          <w:spacing w:val="-3"/>
          <w:szCs w:val="24"/>
        </w:rPr>
      </w:pPr>
      <w:r w:rsidRPr="00F73FD3">
        <w:rPr>
          <w:rFonts w:ascii="Arial" w:hAnsi="Arial" w:cs="Arial"/>
          <w:spacing w:val="-3"/>
          <w:szCs w:val="24"/>
        </w:rPr>
        <w:t>k</w:t>
      </w:r>
      <w:r w:rsidRPr="00F73FD3">
        <w:rPr>
          <w:rFonts w:ascii="Arial" w:hAnsi="Arial" w:cs="Arial"/>
          <w:spacing w:val="-3"/>
          <w:szCs w:val="24"/>
          <w:vertAlign w:val="subscript"/>
        </w:rPr>
        <w:t>A-L</w:t>
      </w:r>
      <w:r w:rsidRPr="00F73FD3">
        <w:rPr>
          <w:rFonts w:ascii="Arial" w:hAnsi="Arial" w:cs="Arial"/>
          <w:spacing w:val="-3"/>
          <w:szCs w:val="24"/>
        </w:rPr>
        <w:t xml:space="preserve"> = 0.70  6% + 0.30 10% = 4.2% + 3% = 7.2%</w:t>
      </w:r>
      <w:r w:rsidRPr="00F73FD3">
        <w:rPr>
          <w:rFonts w:ascii="Arial" w:hAnsi="Arial" w:cs="Arial"/>
          <w:spacing w:val="-3"/>
          <w:szCs w:val="24"/>
        </w:rPr>
        <w:tab/>
      </w:r>
    </w:p>
    <w:p w:rsidR="008D3DC4" w:rsidRDefault="008D3DC4" w:rsidP="00B96CB5">
      <w:pPr>
        <w:suppressAutoHyphens/>
        <w:spacing w:line="360" w:lineRule="auto"/>
        <w:jc w:val="both"/>
        <w:rPr>
          <w:rFonts w:ascii="Arial" w:hAnsi="Arial"/>
          <w:color w:val="FF0000"/>
          <w:spacing w:val="-3"/>
          <w:szCs w:val="24"/>
        </w:rPr>
      </w:pPr>
    </w:p>
    <w:p w:rsidR="00EC2F7C" w:rsidRPr="00F73FD3" w:rsidRDefault="00EC2F7C" w:rsidP="00EC2F7C">
      <w:pPr>
        <w:suppressAutoHyphens/>
        <w:jc w:val="both"/>
        <w:rPr>
          <w:rFonts w:ascii="Arial" w:hAnsi="Arial" w:cs="Arial"/>
          <w:szCs w:val="24"/>
        </w:rPr>
      </w:pPr>
      <w:r>
        <w:rPr>
          <w:rFonts w:ascii="Arial" w:hAnsi="Arial" w:cs="Arial"/>
          <w:b/>
          <w:szCs w:val="24"/>
        </w:rPr>
        <w:t>d</w:t>
      </w:r>
      <w:r>
        <w:rPr>
          <w:rFonts w:ascii="Arial" w:hAnsi="Arial" w:cs="Arial"/>
          <w:szCs w:val="24"/>
        </w:rPr>
        <w:t xml:space="preserve">. </w:t>
      </w:r>
      <w:r w:rsidRPr="00F73FD3">
        <w:rPr>
          <w:rFonts w:ascii="Arial" w:hAnsi="Arial" w:cs="Arial"/>
          <w:szCs w:val="24"/>
        </w:rPr>
        <w:t xml:space="preserve">The generic formula for the </w:t>
      </w:r>
      <w:r>
        <w:rPr>
          <w:rFonts w:ascii="Arial" w:hAnsi="Arial" w:cs="Arial"/>
          <w:szCs w:val="24"/>
        </w:rPr>
        <w:t>Equity</w:t>
      </w:r>
      <w:r w:rsidRPr="00F73FD3">
        <w:rPr>
          <w:rFonts w:ascii="Arial" w:hAnsi="Arial" w:cs="Arial"/>
          <w:szCs w:val="24"/>
        </w:rPr>
        <w:t xml:space="preserve"> </w:t>
      </w:r>
      <w:r>
        <w:rPr>
          <w:rFonts w:ascii="Arial" w:hAnsi="Arial" w:cs="Arial"/>
          <w:szCs w:val="24"/>
        </w:rPr>
        <w:t xml:space="preserve">approach </w:t>
      </w:r>
      <w:r w:rsidRPr="00F73FD3">
        <w:rPr>
          <w:rFonts w:ascii="Arial" w:hAnsi="Arial" w:cs="Arial"/>
          <w:szCs w:val="24"/>
        </w:rPr>
        <w:t>cash flow is:</w:t>
      </w:r>
    </w:p>
    <w:p w:rsidR="00EC2F7C" w:rsidRPr="00F73FD3" w:rsidRDefault="00EC2F7C" w:rsidP="00EC2F7C">
      <w:pPr>
        <w:suppressAutoHyphens/>
        <w:jc w:val="both"/>
        <w:rPr>
          <w:rFonts w:ascii="Arial" w:hAnsi="Arial" w:cs="Arial"/>
          <w:spacing w:val="-3"/>
          <w:szCs w:val="24"/>
        </w:rPr>
      </w:pPr>
    </w:p>
    <w:p w:rsidR="00EC2F7C" w:rsidRPr="00F73FD3" w:rsidRDefault="00EC2F7C" w:rsidP="00EC2F7C">
      <w:pPr>
        <w:suppressAutoHyphens/>
        <w:jc w:val="both"/>
        <w:rPr>
          <w:rFonts w:ascii="Arial" w:hAnsi="Arial" w:cs="Arial"/>
          <w:spacing w:val="-3"/>
          <w:szCs w:val="24"/>
        </w:rPr>
      </w:pPr>
      <w:r w:rsidRPr="00F73FD3">
        <w:rPr>
          <w:rFonts w:ascii="Arial" w:hAnsi="Arial" w:cs="Arial"/>
          <w:spacing w:val="-3"/>
          <w:szCs w:val="24"/>
        </w:rPr>
        <w:t>CF</w:t>
      </w:r>
      <w:r w:rsidRPr="00F73FD3">
        <w:rPr>
          <w:rFonts w:ascii="Arial" w:hAnsi="Arial" w:cs="Arial"/>
          <w:spacing w:val="-3"/>
          <w:szCs w:val="24"/>
          <w:vertAlign w:val="subscript"/>
        </w:rPr>
        <w:t>t</w:t>
      </w:r>
      <w:r w:rsidRPr="00F73FD3">
        <w:rPr>
          <w:rFonts w:ascii="Arial" w:hAnsi="Arial" w:cs="Arial"/>
          <w:spacing w:val="-3"/>
          <w:szCs w:val="24"/>
        </w:rPr>
        <w:t xml:space="preserve"> = (OI</w:t>
      </w:r>
      <w:r w:rsidRPr="00F73FD3">
        <w:rPr>
          <w:rFonts w:ascii="Arial" w:hAnsi="Arial" w:cs="Arial"/>
          <w:spacing w:val="-3"/>
          <w:szCs w:val="24"/>
          <w:vertAlign w:val="subscript"/>
        </w:rPr>
        <w:t>t</w:t>
      </w:r>
      <w:r w:rsidRPr="00F73FD3">
        <w:rPr>
          <w:rFonts w:ascii="Arial" w:hAnsi="Arial" w:cs="Arial"/>
          <w:spacing w:val="-3"/>
          <w:szCs w:val="24"/>
        </w:rPr>
        <w:t xml:space="preserve"> – OE</w:t>
      </w:r>
      <w:r w:rsidRPr="00F73FD3">
        <w:rPr>
          <w:rFonts w:ascii="Arial" w:hAnsi="Arial" w:cs="Arial"/>
          <w:spacing w:val="-3"/>
          <w:szCs w:val="24"/>
          <w:vertAlign w:val="subscript"/>
        </w:rPr>
        <w:t>t</w:t>
      </w:r>
      <w:r w:rsidRPr="00F73FD3">
        <w:rPr>
          <w:rFonts w:ascii="Arial" w:hAnsi="Arial" w:cs="Arial"/>
          <w:spacing w:val="-3"/>
          <w:szCs w:val="24"/>
        </w:rPr>
        <w:t xml:space="preserve"> - Depre</w:t>
      </w:r>
      <w:r w:rsidRPr="00F73FD3">
        <w:rPr>
          <w:rFonts w:ascii="Arial" w:hAnsi="Arial" w:cs="Arial"/>
          <w:spacing w:val="-3"/>
          <w:szCs w:val="24"/>
          <w:vertAlign w:val="subscript"/>
        </w:rPr>
        <w:t>t</w:t>
      </w:r>
      <w:r w:rsidRPr="00F73FD3">
        <w:rPr>
          <w:rFonts w:ascii="Arial" w:hAnsi="Arial" w:cs="Arial"/>
          <w:spacing w:val="-3"/>
          <w:szCs w:val="24"/>
        </w:rPr>
        <w:t xml:space="preserve"> - Interest</w:t>
      </w:r>
      <w:r w:rsidRPr="00F73FD3">
        <w:rPr>
          <w:rFonts w:ascii="Arial" w:hAnsi="Arial" w:cs="Arial"/>
          <w:spacing w:val="-3"/>
          <w:szCs w:val="24"/>
          <w:vertAlign w:val="subscript"/>
        </w:rPr>
        <w:t>t</w:t>
      </w:r>
      <w:r w:rsidRPr="00F73FD3">
        <w:rPr>
          <w:rFonts w:ascii="Arial" w:hAnsi="Arial" w:cs="Arial"/>
          <w:spacing w:val="-3"/>
          <w:szCs w:val="24"/>
        </w:rPr>
        <w:t>) (1- t)  + Depre</w:t>
      </w:r>
      <w:r w:rsidRPr="00F73FD3">
        <w:rPr>
          <w:rFonts w:ascii="Arial" w:hAnsi="Arial" w:cs="Arial"/>
          <w:spacing w:val="-3"/>
          <w:szCs w:val="24"/>
          <w:vertAlign w:val="subscript"/>
        </w:rPr>
        <w:t>t</w:t>
      </w:r>
      <w:r>
        <w:rPr>
          <w:rFonts w:ascii="Arial" w:hAnsi="Arial" w:cs="Arial"/>
          <w:spacing w:val="-3"/>
          <w:szCs w:val="24"/>
        </w:rPr>
        <w:t xml:space="preserve"> -</w:t>
      </w:r>
      <w:r w:rsidRPr="00F73FD3">
        <w:rPr>
          <w:rFonts w:ascii="Arial" w:hAnsi="Arial" w:cs="Arial"/>
          <w:spacing w:val="-3"/>
          <w:szCs w:val="24"/>
        </w:rPr>
        <w:t xml:space="preserve">  </w:t>
      </w:r>
      <w:r>
        <w:rPr>
          <w:rFonts w:ascii="Arial" w:hAnsi="Arial" w:cs="Arial"/>
          <w:spacing w:val="-3"/>
          <w:szCs w:val="24"/>
        </w:rPr>
        <w:t>Principal Payment</w:t>
      </w:r>
      <w:r w:rsidRPr="00F73FD3">
        <w:rPr>
          <w:rFonts w:ascii="Arial" w:hAnsi="Arial" w:cs="Arial"/>
          <w:spacing w:val="-3"/>
          <w:szCs w:val="24"/>
          <w:vertAlign w:val="subscript"/>
        </w:rPr>
        <w:t>t</w:t>
      </w:r>
    </w:p>
    <w:p w:rsidR="00EC2F7C" w:rsidRPr="00F73FD3" w:rsidRDefault="00EC2F7C" w:rsidP="00EC2F7C">
      <w:pPr>
        <w:suppressAutoHyphens/>
        <w:jc w:val="both"/>
        <w:rPr>
          <w:rFonts w:ascii="Arial" w:hAnsi="Arial" w:cs="Arial"/>
          <w:spacing w:val="-3"/>
          <w:szCs w:val="24"/>
        </w:rPr>
      </w:pPr>
    </w:p>
    <w:p w:rsidR="00EC2F7C" w:rsidRPr="00F73FD3" w:rsidRDefault="00EC2F7C" w:rsidP="00EC2F7C">
      <w:pPr>
        <w:suppressAutoHyphens/>
        <w:jc w:val="both"/>
        <w:rPr>
          <w:rFonts w:ascii="Arial" w:hAnsi="Arial" w:cs="Arial"/>
          <w:spacing w:val="-3"/>
          <w:szCs w:val="24"/>
        </w:rPr>
      </w:pPr>
      <w:r w:rsidRPr="00F73FD3">
        <w:rPr>
          <w:rFonts w:ascii="Arial" w:hAnsi="Arial" w:cs="Arial"/>
          <w:spacing w:val="-3"/>
          <w:szCs w:val="24"/>
        </w:rPr>
        <w:t>Applying this formula to the data for year 2, obtain</w:t>
      </w:r>
    </w:p>
    <w:p w:rsidR="00EC2F7C" w:rsidRPr="00F73FD3" w:rsidRDefault="00EC2F7C" w:rsidP="00EC2F7C">
      <w:pPr>
        <w:suppressAutoHyphens/>
        <w:jc w:val="both"/>
        <w:rPr>
          <w:rFonts w:ascii="Arial" w:hAnsi="Arial" w:cs="Arial"/>
          <w:spacing w:val="-3"/>
          <w:szCs w:val="24"/>
        </w:rPr>
      </w:pPr>
    </w:p>
    <w:p w:rsidR="00EC2F7C" w:rsidRPr="00F73FD3" w:rsidRDefault="00EC2F7C" w:rsidP="00EC2F7C">
      <w:pPr>
        <w:suppressAutoHyphens/>
        <w:jc w:val="both"/>
        <w:rPr>
          <w:rFonts w:ascii="Arial" w:hAnsi="Arial" w:cs="Arial"/>
          <w:spacing w:val="-3"/>
          <w:szCs w:val="24"/>
        </w:rPr>
      </w:pPr>
      <w:r w:rsidRPr="00F73FD3">
        <w:rPr>
          <w:rFonts w:ascii="Arial" w:hAnsi="Arial" w:cs="Arial"/>
          <w:spacing w:val="-3"/>
          <w:szCs w:val="24"/>
        </w:rPr>
        <w:t>CF</w:t>
      </w:r>
      <w:r w:rsidRPr="00F73FD3">
        <w:rPr>
          <w:rFonts w:ascii="Arial" w:hAnsi="Arial" w:cs="Arial"/>
          <w:spacing w:val="-3"/>
          <w:szCs w:val="24"/>
          <w:vertAlign w:val="subscript"/>
        </w:rPr>
        <w:t>2</w:t>
      </w:r>
      <w:r w:rsidRPr="00F73FD3">
        <w:rPr>
          <w:rFonts w:ascii="Arial" w:hAnsi="Arial" w:cs="Arial"/>
          <w:spacing w:val="-3"/>
          <w:szCs w:val="24"/>
        </w:rPr>
        <w:t xml:space="preserve"> = ($80,000 – $30,000 – $20,000 - </w:t>
      </w:r>
      <w:r w:rsidRPr="00F73FD3">
        <w:rPr>
          <w:rFonts w:ascii="Arial" w:hAnsi="Arial" w:cs="Arial"/>
          <w:szCs w:val="24"/>
        </w:rPr>
        <w:t>$1,728.44</w:t>
      </w:r>
      <w:r w:rsidRPr="00F73FD3">
        <w:rPr>
          <w:rFonts w:ascii="Arial" w:hAnsi="Arial" w:cs="Arial"/>
          <w:spacing w:val="-3"/>
          <w:szCs w:val="24"/>
        </w:rPr>
        <w:t xml:space="preserve">) (1- .35)  + 20,000 </w:t>
      </w:r>
      <w:r>
        <w:rPr>
          <w:rFonts w:ascii="Arial" w:hAnsi="Arial" w:cs="Arial"/>
          <w:spacing w:val="-3"/>
          <w:szCs w:val="24"/>
        </w:rPr>
        <w:t>-</w:t>
      </w:r>
      <w:r w:rsidRPr="00F73FD3">
        <w:rPr>
          <w:rFonts w:ascii="Arial" w:hAnsi="Arial" w:cs="Arial"/>
          <w:spacing w:val="-3"/>
          <w:szCs w:val="24"/>
        </w:rPr>
        <w:t xml:space="preserve">  </w:t>
      </w:r>
      <w:r w:rsidRPr="00F73FD3">
        <w:rPr>
          <w:rFonts w:ascii="Arial" w:hAnsi="Arial" w:cs="Arial"/>
          <w:szCs w:val="24"/>
        </w:rPr>
        <w:t>$</w:t>
      </w:r>
      <w:r>
        <w:rPr>
          <w:rFonts w:ascii="Arial" w:hAnsi="Arial" w:cs="Arial"/>
          <w:szCs w:val="24"/>
        </w:rPr>
        <w:t>13,984.17 =</w:t>
      </w:r>
    </w:p>
    <w:p w:rsidR="00EC2F7C" w:rsidRPr="00F73FD3" w:rsidRDefault="00EC2F7C" w:rsidP="00EC2F7C">
      <w:pPr>
        <w:suppressAutoHyphens/>
        <w:jc w:val="both"/>
        <w:rPr>
          <w:rFonts w:ascii="Arial" w:hAnsi="Arial" w:cs="Arial"/>
          <w:spacing w:val="-3"/>
          <w:szCs w:val="24"/>
        </w:rPr>
      </w:pPr>
    </w:p>
    <w:p w:rsidR="00EC2F7C" w:rsidRPr="00F73FD3" w:rsidRDefault="00EC2F7C" w:rsidP="00EC2F7C">
      <w:pPr>
        <w:suppressAutoHyphens/>
        <w:jc w:val="both"/>
        <w:rPr>
          <w:rFonts w:ascii="Arial" w:hAnsi="Arial" w:cs="Arial"/>
          <w:spacing w:val="-3"/>
          <w:szCs w:val="24"/>
        </w:rPr>
      </w:pPr>
      <w:r w:rsidRPr="00F73FD3">
        <w:rPr>
          <w:rFonts w:ascii="Arial" w:hAnsi="Arial" w:cs="Arial"/>
          <w:spacing w:val="-3"/>
          <w:szCs w:val="24"/>
        </w:rPr>
        <w:t xml:space="preserve"> $28,271.56  (.65) + $</w:t>
      </w:r>
      <w:r>
        <w:rPr>
          <w:rFonts w:ascii="Arial" w:hAnsi="Arial" w:cs="Arial"/>
          <w:spacing w:val="-3"/>
          <w:szCs w:val="24"/>
        </w:rPr>
        <w:t>6,015.83</w:t>
      </w:r>
      <w:r w:rsidRPr="00F73FD3">
        <w:rPr>
          <w:rFonts w:ascii="Arial" w:hAnsi="Arial" w:cs="Arial"/>
          <w:spacing w:val="-3"/>
          <w:szCs w:val="24"/>
        </w:rPr>
        <w:t xml:space="preserve"> = $18,376.51 + $</w:t>
      </w:r>
      <w:r>
        <w:rPr>
          <w:rFonts w:ascii="Arial" w:hAnsi="Arial" w:cs="Arial"/>
          <w:spacing w:val="-3"/>
          <w:szCs w:val="24"/>
        </w:rPr>
        <w:t>6,015.83</w:t>
      </w:r>
      <w:r w:rsidRPr="00F73FD3">
        <w:rPr>
          <w:rFonts w:ascii="Arial" w:hAnsi="Arial" w:cs="Arial"/>
          <w:spacing w:val="-3"/>
          <w:szCs w:val="24"/>
        </w:rPr>
        <w:t xml:space="preserve"> = $</w:t>
      </w:r>
      <w:r>
        <w:rPr>
          <w:rFonts w:ascii="Arial" w:hAnsi="Arial" w:cs="Arial"/>
          <w:spacing w:val="-3"/>
          <w:szCs w:val="24"/>
        </w:rPr>
        <w:t>12,360.68</w:t>
      </w:r>
    </w:p>
    <w:p w:rsidR="00EC2F7C" w:rsidRDefault="00EC2F7C" w:rsidP="00EC2F7C">
      <w:pPr>
        <w:rPr>
          <w:rFonts w:ascii="Arial" w:hAnsi="Arial" w:cs="Arial"/>
          <w:szCs w:val="24"/>
        </w:rPr>
      </w:pPr>
    </w:p>
    <w:p w:rsidR="00EC2F7C" w:rsidRDefault="00EC2F7C" w:rsidP="00EC2F7C">
      <w:pPr>
        <w:rPr>
          <w:rFonts w:ascii="Arial" w:hAnsi="Arial" w:cs="Arial"/>
          <w:szCs w:val="24"/>
        </w:rPr>
      </w:pPr>
    </w:p>
    <w:p w:rsidR="00EC2F7C" w:rsidRDefault="00EC2F7C" w:rsidP="00EC2F7C">
      <w:pPr>
        <w:suppressAutoHyphens/>
        <w:jc w:val="both"/>
        <w:rPr>
          <w:rFonts w:ascii="Arial" w:hAnsi="Arial" w:cs="Arial"/>
          <w:spacing w:val="-3"/>
          <w:szCs w:val="24"/>
        </w:rPr>
      </w:pPr>
      <w:r>
        <w:rPr>
          <w:rFonts w:ascii="Arial" w:hAnsi="Arial" w:cs="Arial"/>
          <w:b/>
          <w:spacing w:val="-3"/>
          <w:szCs w:val="24"/>
        </w:rPr>
        <w:t>e</w:t>
      </w:r>
      <w:r>
        <w:rPr>
          <w:rFonts w:ascii="Arial" w:hAnsi="Arial" w:cs="Arial"/>
          <w:spacing w:val="-3"/>
          <w:szCs w:val="24"/>
        </w:rPr>
        <w:t xml:space="preserve">. </w:t>
      </w:r>
      <w:r w:rsidRPr="00F73FD3">
        <w:rPr>
          <w:rFonts w:ascii="Arial" w:hAnsi="Arial" w:cs="Arial"/>
          <w:spacing w:val="-3"/>
          <w:szCs w:val="24"/>
        </w:rPr>
        <w:t xml:space="preserve">The </w:t>
      </w:r>
      <w:r>
        <w:rPr>
          <w:rFonts w:ascii="Arial" w:hAnsi="Arial" w:cs="Arial"/>
          <w:spacing w:val="-3"/>
          <w:szCs w:val="24"/>
        </w:rPr>
        <w:t>Equity approach</w:t>
      </w:r>
      <w:r w:rsidRPr="00F73FD3">
        <w:rPr>
          <w:rFonts w:ascii="Arial" w:hAnsi="Arial" w:cs="Arial"/>
          <w:spacing w:val="-3"/>
          <w:szCs w:val="24"/>
        </w:rPr>
        <w:t xml:space="preserve"> WACC is </w:t>
      </w:r>
      <w:r>
        <w:rPr>
          <w:rFonts w:ascii="Arial" w:hAnsi="Arial" w:cs="Arial"/>
          <w:spacing w:val="-3"/>
          <w:szCs w:val="24"/>
        </w:rPr>
        <w:t>the</w:t>
      </w:r>
      <w:r w:rsidRPr="00F73FD3">
        <w:rPr>
          <w:rFonts w:ascii="Arial" w:hAnsi="Arial" w:cs="Arial"/>
          <w:spacing w:val="-3"/>
          <w:szCs w:val="24"/>
        </w:rPr>
        <w:t xml:space="preserve"> cost</w:t>
      </w:r>
      <w:r>
        <w:rPr>
          <w:rFonts w:ascii="Arial" w:hAnsi="Arial" w:cs="Arial"/>
          <w:spacing w:val="-3"/>
          <w:szCs w:val="24"/>
        </w:rPr>
        <w:t xml:space="preserve"> of</w:t>
      </w:r>
      <w:r w:rsidRPr="00F73FD3">
        <w:rPr>
          <w:rFonts w:ascii="Arial" w:hAnsi="Arial" w:cs="Arial"/>
          <w:spacing w:val="-3"/>
          <w:szCs w:val="24"/>
        </w:rPr>
        <w:t xml:space="preserve"> equity financing.  </w:t>
      </w:r>
    </w:p>
    <w:p w:rsidR="00EC2F7C" w:rsidRDefault="00EC2F7C" w:rsidP="00EC2F7C">
      <w:pPr>
        <w:suppressAutoHyphens/>
        <w:jc w:val="both"/>
        <w:rPr>
          <w:rFonts w:ascii="Arial" w:hAnsi="Arial" w:cs="Arial"/>
          <w:spacing w:val="-3"/>
          <w:szCs w:val="24"/>
        </w:rPr>
      </w:pPr>
    </w:p>
    <w:p w:rsidR="00EC2F7C" w:rsidRPr="00F73FD3" w:rsidRDefault="00EC2F7C" w:rsidP="00EC2F7C">
      <w:pPr>
        <w:suppressAutoHyphens/>
        <w:jc w:val="both"/>
        <w:rPr>
          <w:rFonts w:ascii="Arial" w:hAnsi="Arial" w:cs="Arial"/>
          <w:spacing w:val="-3"/>
          <w:szCs w:val="24"/>
        </w:rPr>
      </w:pPr>
      <w:r w:rsidRPr="00F73FD3">
        <w:rPr>
          <w:rFonts w:ascii="Arial" w:hAnsi="Arial" w:cs="Arial"/>
          <w:spacing w:val="-3"/>
          <w:szCs w:val="24"/>
        </w:rPr>
        <w:t xml:space="preserve">Hence, the </w:t>
      </w:r>
      <w:r>
        <w:rPr>
          <w:rFonts w:ascii="Arial" w:hAnsi="Arial" w:cs="Arial"/>
          <w:spacing w:val="-3"/>
          <w:szCs w:val="24"/>
        </w:rPr>
        <w:t>Equity approach</w:t>
      </w:r>
      <w:r w:rsidRPr="00F73FD3">
        <w:rPr>
          <w:rFonts w:ascii="Arial" w:hAnsi="Arial" w:cs="Arial"/>
          <w:spacing w:val="-3"/>
          <w:szCs w:val="24"/>
        </w:rPr>
        <w:t xml:space="preserve"> WACC</w:t>
      </w:r>
      <w:r>
        <w:rPr>
          <w:rFonts w:ascii="Arial" w:hAnsi="Arial" w:cs="Arial"/>
          <w:spacing w:val="-3"/>
          <w:szCs w:val="24"/>
          <w:vertAlign w:val="subscript"/>
        </w:rPr>
        <w:t>e</w:t>
      </w:r>
      <w:r w:rsidRPr="00F73FD3">
        <w:rPr>
          <w:rFonts w:ascii="Arial" w:hAnsi="Arial" w:cs="Arial"/>
          <w:spacing w:val="-3"/>
          <w:szCs w:val="24"/>
        </w:rPr>
        <w:t xml:space="preserve"> is:</w:t>
      </w:r>
    </w:p>
    <w:p w:rsidR="00EC2F7C" w:rsidRPr="00F73FD3" w:rsidRDefault="00EC2F7C" w:rsidP="00EC2F7C">
      <w:pPr>
        <w:suppressAutoHyphens/>
        <w:jc w:val="both"/>
        <w:rPr>
          <w:rFonts w:ascii="Arial" w:hAnsi="Arial" w:cs="Arial"/>
          <w:spacing w:val="-3"/>
          <w:szCs w:val="24"/>
        </w:rPr>
      </w:pPr>
    </w:p>
    <w:p w:rsidR="00EC2F7C" w:rsidRPr="00F73FD3" w:rsidRDefault="00EC2F7C" w:rsidP="00EC2F7C">
      <w:pPr>
        <w:suppressAutoHyphens/>
        <w:ind w:firstLine="720"/>
        <w:jc w:val="both"/>
        <w:rPr>
          <w:rFonts w:ascii="Arial" w:hAnsi="Arial" w:cs="Arial"/>
          <w:spacing w:val="-3"/>
          <w:szCs w:val="24"/>
        </w:rPr>
      </w:pPr>
      <w:r w:rsidRPr="00F73FD3">
        <w:rPr>
          <w:rFonts w:ascii="Arial" w:hAnsi="Arial" w:cs="Arial"/>
          <w:spacing w:val="-3"/>
          <w:szCs w:val="24"/>
        </w:rPr>
        <w:t>K</w:t>
      </w:r>
      <w:r>
        <w:rPr>
          <w:rFonts w:ascii="Arial" w:hAnsi="Arial" w:cs="Arial"/>
          <w:spacing w:val="-3"/>
          <w:szCs w:val="24"/>
          <w:vertAlign w:val="subscript"/>
        </w:rPr>
        <w:t>e</w:t>
      </w:r>
      <w:r w:rsidRPr="00F73FD3">
        <w:rPr>
          <w:rFonts w:ascii="Arial" w:hAnsi="Arial" w:cs="Arial"/>
          <w:spacing w:val="-3"/>
          <w:szCs w:val="24"/>
        </w:rPr>
        <w:t xml:space="preserve"> = </w:t>
      </w:r>
      <w:r>
        <w:rPr>
          <w:rFonts w:ascii="Arial" w:hAnsi="Arial" w:cs="Arial"/>
          <w:spacing w:val="-3"/>
          <w:szCs w:val="24"/>
        </w:rPr>
        <w:t>10%</w:t>
      </w:r>
      <w:r w:rsidRPr="00F73FD3">
        <w:rPr>
          <w:rFonts w:ascii="Arial" w:hAnsi="Arial" w:cs="Arial"/>
          <w:spacing w:val="-3"/>
          <w:szCs w:val="24"/>
        </w:rPr>
        <w:tab/>
      </w:r>
    </w:p>
    <w:p w:rsidR="00EC2F7C" w:rsidRDefault="00EC2F7C" w:rsidP="00EC2F7C">
      <w:pPr>
        <w:suppressAutoHyphens/>
        <w:spacing w:line="360" w:lineRule="auto"/>
        <w:jc w:val="both"/>
        <w:rPr>
          <w:rFonts w:ascii="Arial" w:hAnsi="Arial"/>
          <w:color w:val="FF0000"/>
          <w:spacing w:val="-3"/>
          <w:szCs w:val="24"/>
        </w:rPr>
      </w:pPr>
    </w:p>
    <w:p w:rsidR="00A06FA9" w:rsidRDefault="00A06FA9" w:rsidP="00EC2F7C">
      <w:pPr>
        <w:suppressAutoHyphens/>
        <w:spacing w:line="360" w:lineRule="auto"/>
        <w:jc w:val="both"/>
        <w:rPr>
          <w:rFonts w:ascii="Arial" w:hAnsi="Arial"/>
          <w:color w:val="FF0000"/>
          <w:spacing w:val="-3"/>
          <w:szCs w:val="24"/>
        </w:rPr>
      </w:pPr>
    </w:p>
    <w:p w:rsidR="00772176" w:rsidRPr="00F023A0" w:rsidRDefault="00772176" w:rsidP="00F023A0">
      <w:pPr>
        <w:spacing w:line="360" w:lineRule="auto"/>
        <w:rPr>
          <w:rFonts w:ascii="Arial" w:hAnsi="Arial" w:cs="Arial"/>
          <w:szCs w:val="24"/>
        </w:rPr>
      </w:pPr>
    </w:p>
    <w:sectPr w:rsidR="00772176" w:rsidRPr="00F023A0" w:rsidSect="00FD7635">
      <w:footerReference w:type="even" r:id="rId8"/>
      <w:footerReference w:type="default" r:id="rId9"/>
      <w:endnotePr>
        <w:numFmt w:val="decimal"/>
      </w:endnotePr>
      <w:pgSz w:w="12240" w:h="15840"/>
      <w:pgMar w:top="1440" w:right="1440" w:bottom="1440" w:left="1440"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4A6" w:rsidRDefault="000704A6">
      <w:pPr>
        <w:spacing w:line="20" w:lineRule="exact"/>
      </w:pPr>
    </w:p>
  </w:endnote>
  <w:endnote w:type="continuationSeparator" w:id="0">
    <w:p w:rsidR="000704A6" w:rsidRDefault="000704A6">
      <w:r>
        <w:t xml:space="preserve"> </w:t>
      </w:r>
    </w:p>
  </w:endnote>
  <w:endnote w:type="continuationNotice" w:id="1">
    <w:p w:rsidR="000704A6" w:rsidRDefault="000704A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57" w:rsidRDefault="006439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3957" w:rsidRDefault="006439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57" w:rsidRDefault="00643957">
    <w:pPr>
      <w:pStyle w:val="Footer"/>
      <w:jc w:val="right"/>
    </w:pPr>
    <w:r>
      <w:fldChar w:fldCharType="begin"/>
    </w:r>
    <w:r>
      <w:instrText xml:space="preserve"> PAGE   \* MERGEFORMAT </w:instrText>
    </w:r>
    <w:r>
      <w:fldChar w:fldCharType="separate"/>
    </w:r>
    <w:r w:rsidR="007848B1">
      <w:rPr>
        <w:noProof/>
      </w:rPr>
      <w:t>11</w:t>
    </w:r>
    <w:r>
      <w:rPr>
        <w:noProof/>
      </w:rPr>
      <w:fldChar w:fldCharType="end"/>
    </w:r>
  </w:p>
  <w:p w:rsidR="00643957" w:rsidRDefault="00643957">
    <w:pPr>
      <w:pStyle w:val="Footer"/>
      <w:ind w:right="360"/>
      <w:rPr>
        <w:rFonts w:ascii="Arial" w:hAnsi="Arial" w:cs="Arial"/>
        <w:sz w:val="20"/>
      </w:rPr>
    </w:pPr>
    <w:r>
      <w:rPr>
        <w:rFonts w:ascii="Arial" w:hAnsi="Arial" w:cs="Arial"/>
        <w:sz w:val="20"/>
      </w:rPr>
      <w:t xml:space="preserve">Financial Analysis, Corporate Valuation and Capital Formation </w:t>
    </w:r>
  </w:p>
  <w:p w:rsidR="00643957" w:rsidRDefault="00643957">
    <w:pPr>
      <w:pStyle w:val="Footer"/>
      <w:ind w:right="360"/>
      <w:rPr>
        <w:rFonts w:ascii="Arial" w:hAnsi="Arial"/>
        <w:sz w:val="20"/>
      </w:rPr>
    </w:pPr>
    <w:r>
      <w:rPr>
        <w:rFonts w:ascii="Arial" w:hAnsi="Arial" w:cs="Arial"/>
        <w:sz w:val="20"/>
      </w:rPr>
      <w:t>©</w:t>
    </w:r>
    <w:r>
      <w:rPr>
        <w:rFonts w:ascii="Arial" w:hAnsi="Arial"/>
        <w:sz w:val="20"/>
      </w:rPr>
      <w:t xml:space="preserve"> Oscar Varela 2014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4A6" w:rsidRDefault="000704A6">
      <w:r>
        <w:separator/>
      </w:r>
    </w:p>
  </w:footnote>
  <w:footnote w:type="continuationSeparator" w:id="0">
    <w:p w:rsidR="000704A6" w:rsidRDefault="000704A6">
      <w:r>
        <w:continuationSeparator/>
      </w:r>
    </w:p>
  </w:footnote>
  <w:footnote w:id="1">
    <w:p w:rsidR="00643957" w:rsidRDefault="00643957" w:rsidP="000D4175">
      <w:pPr>
        <w:rPr>
          <w:rFonts w:ascii="Arial" w:hAnsi="Arial" w:cs="Arial"/>
          <w:color w:val="000000"/>
          <w:szCs w:val="24"/>
        </w:rPr>
      </w:pPr>
      <w:r w:rsidRPr="000D4175">
        <w:rPr>
          <w:rStyle w:val="FootnoteReference"/>
          <w:rFonts w:ascii="Arial" w:hAnsi="Arial" w:cs="Arial"/>
          <w:szCs w:val="24"/>
        </w:rPr>
        <w:footnoteRef/>
      </w:r>
      <w:r w:rsidRPr="000D4175">
        <w:rPr>
          <w:rFonts w:ascii="Arial" w:hAnsi="Arial" w:cs="Arial"/>
          <w:szCs w:val="24"/>
        </w:rPr>
        <w:t xml:space="preserve"> </w:t>
      </w:r>
      <w:r>
        <w:rPr>
          <w:rFonts w:ascii="Arial" w:hAnsi="Arial" w:cs="Arial"/>
          <w:szCs w:val="24"/>
        </w:rPr>
        <w:t>Introduction excerpted from Chapter 6 in.</w:t>
      </w:r>
      <w:r w:rsidRPr="000D4175">
        <w:rPr>
          <w:rFonts w:ascii="Arial" w:hAnsi="Arial" w:cs="Arial"/>
          <w:szCs w:val="24"/>
        </w:rPr>
        <w:t xml:space="preserve">Varela, Oscar, </w:t>
      </w:r>
      <w:r w:rsidRPr="000D4175">
        <w:rPr>
          <w:rFonts w:ascii="Arial" w:hAnsi="Arial" w:cs="Arial"/>
          <w:i/>
          <w:szCs w:val="24"/>
        </w:rPr>
        <w:t>International Finance in the World</w:t>
      </w:r>
      <w:r w:rsidRPr="000D4175">
        <w:rPr>
          <w:rFonts w:ascii="Arial" w:hAnsi="Arial" w:cs="Arial"/>
          <w:szCs w:val="24"/>
        </w:rPr>
        <w:t xml:space="preserve">, Naper Publishing (September 2011), distributed </w:t>
      </w:r>
      <w:r w:rsidRPr="000D4175">
        <w:rPr>
          <w:rFonts w:ascii="Arial" w:hAnsi="Arial" w:cs="Arial"/>
          <w:color w:val="000000"/>
          <w:szCs w:val="24"/>
        </w:rPr>
        <w:t>via</w:t>
      </w:r>
    </w:p>
    <w:p w:rsidR="00643957" w:rsidRPr="000D4175" w:rsidRDefault="000704A6" w:rsidP="000D4175">
      <w:pPr>
        <w:rPr>
          <w:rFonts w:ascii="Arial" w:hAnsi="Arial" w:cs="Arial"/>
          <w:b/>
          <w:szCs w:val="24"/>
        </w:rPr>
      </w:pPr>
      <w:hyperlink r:id="rId1" w:history="1">
        <w:r w:rsidR="00643957" w:rsidRPr="000D4175">
          <w:rPr>
            <w:rStyle w:val="Hyperlink"/>
            <w:rFonts w:ascii="Arial" w:hAnsi="Arial" w:cs="Arial"/>
            <w:color w:val="000000"/>
            <w:szCs w:val="24"/>
          </w:rPr>
          <w:t>http://InternationalFinance.NaperPublishing.com</w:t>
        </w:r>
      </w:hyperlink>
      <w:r w:rsidR="00643957" w:rsidRPr="000D4175">
        <w:rPr>
          <w:rFonts w:ascii="Arial" w:hAnsi="Arial" w:cs="Arial"/>
          <w:color w:val="000000"/>
          <w:szCs w:val="24"/>
        </w:rPr>
        <w:t>, 565</w:t>
      </w:r>
      <w:r w:rsidR="00643957" w:rsidRPr="000D4175">
        <w:rPr>
          <w:rFonts w:ascii="Arial" w:hAnsi="Arial" w:cs="Arial"/>
          <w:szCs w:val="24"/>
        </w:rPr>
        <w:t xml:space="preserve"> pages</w:t>
      </w:r>
      <w:r w:rsidR="00643957">
        <w:rPr>
          <w:rFonts w:ascii="Arial" w:hAnsi="Arial" w:cs="Arial"/>
          <w:szCs w:val="24"/>
        </w:rPr>
        <w:t>.</w:t>
      </w:r>
    </w:p>
    <w:p w:rsidR="00643957" w:rsidRPr="000D4175" w:rsidRDefault="00643957">
      <w:pPr>
        <w:pStyle w:val="FootnoteText"/>
        <w:rPr>
          <w:rFonts w:ascii="Arial" w:hAnsi="Arial" w:cs="Arial"/>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51C"/>
    <w:multiLevelType w:val="hybridMultilevel"/>
    <w:tmpl w:val="F74E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50F5E"/>
    <w:multiLevelType w:val="hybridMultilevel"/>
    <w:tmpl w:val="C0EA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71D94"/>
    <w:multiLevelType w:val="singleLevel"/>
    <w:tmpl w:val="DC764D0E"/>
    <w:lvl w:ilvl="0">
      <w:start w:val="4"/>
      <w:numFmt w:val="upperRoman"/>
      <w:lvlText w:val="%1. "/>
      <w:legacy w:legacy="1" w:legacySpace="0" w:legacyIndent="360"/>
      <w:lvlJc w:val="left"/>
      <w:pPr>
        <w:ind w:left="360" w:hanging="360"/>
      </w:pPr>
      <w:rPr>
        <w:rFonts w:ascii="Courier" w:hAnsi="Courier" w:hint="default"/>
        <w:b w:val="0"/>
        <w:i w:val="0"/>
        <w:sz w:val="24"/>
      </w:rPr>
    </w:lvl>
  </w:abstractNum>
  <w:abstractNum w:abstractNumId="3" w15:restartNumberingAfterBreak="0">
    <w:nsid w:val="034C1CD5"/>
    <w:multiLevelType w:val="singleLevel"/>
    <w:tmpl w:val="A994204A"/>
    <w:lvl w:ilvl="0">
      <w:start w:val="4"/>
      <w:numFmt w:val="decimal"/>
      <w:lvlText w:val="%1."/>
      <w:lvlJc w:val="left"/>
      <w:pPr>
        <w:tabs>
          <w:tab w:val="num" w:pos="720"/>
        </w:tabs>
        <w:ind w:left="720" w:hanging="720"/>
      </w:pPr>
      <w:rPr>
        <w:rFonts w:hint="default"/>
      </w:rPr>
    </w:lvl>
  </w:abstractNum>
  <w:abstractNum w:abstractNumId="4" w15:restartNumberingAfterBreak="0">
    <w:nsid w:val="03D94B68"/>
    <w:multiLevelType w:val="singleLevel"/>
    <w:tmpl w:val="5546DE62"/>
    <w:lvl w:ilvl="0">
      <w:start w:val="14"/>
      <w:numFmt w:val="upperRoman"/>
      <w:lvlText w:val="%1. "/>
      <w:legacy w:legacy="1" w:legacySpace="0" w:legacyIndent="360"/>
      <w:lvlJc w:val="left"/>
      <w:pPr>
        <w:ind w:left="360" w:hanging="360"/>
      </w:pPr>
      <w:rPr>
        <w:rFonts w:ascii="Courier" w:hAnsi="Courier" w:hint="default"/>
        <w:b w:val="0"/>
        <w:i w:val="0"/>
        <w:sz w:val="24"/>
      </w:rPr>
    </w:lvl>
  </w:abstractNum>
  <w:abstractNum w:abstractNumId="5" w15:restartNumberingAfterBreak="0">
    <w:nsid w:val="0BBA03A7"/>
    <w:multiLevelType w:val="singleLevel"/>
    <w:tmpl w:val="A9EE9ACA"/>
    <w:lvl w:ilvl="0">
      <w:start w:val="1982"/>
      <w:numFmt w:val="decimal"/>
      <w:lvlText w:val="%1"/>
      <w:lvlJc w:val="left"/>
      <w:pPr>
        <w:tabs>
          <w:tab w:val="num" w:pos="1200"/>
        </w:tabs>
        <w:ind w:left="1200" w:hanging="1200"/>
      </w:pPr>
      <w:rPr>
        <w:rFonts w:hint="default"/>
      </w:rPr>
    </w:lvl>
  </w:abstractNum>
  <w:abstractNum w:abstractNumId="6" w15:restartNumberingAfterBreak="0">
    <w:nsid w:val="0D745CA5"/>
    <w:multiLevelType w:val="singleLevel"/>
    <w:tmpl w:val="EB56F872"/>
    <w:lvl w:ilvl="0">
      <w:start w:val="19"/>
      <w:numFmt w:val="upperRoman"/>
      <w:lvlText w:val="%1. "/>
      <w:legacy w:legacy="1" w:legacySpace="0" w:legacyIndent="360"/>
      <w:lvlJc w:val="left"/>
      <w:pPr>
        <w:ind w:left="360" w:hanging="360"/>
      </w:pPr>
      <w:rPr>
        <w:rFonts w:ascii="Courier" w:hAnsi="Courier" w:hint="default"/>
        <w:b w:val="0"/>
        <w:i w:val="0"/>
        <w:sz w:val="24"/>
      </w:rPr>
    </w:lvl>
  </w:abstractNum>
  <w:abstractNum w:abstractNumId="7" w15:restartNumberingAfterBreak="0">
    <w:nsid w:val="0E103AD3"/>
    <w:multiLevelType w:val="hybridMultilevel"/>
    <w:tmpl w:val="3780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5220F0"/>
    <w:multiLevelType w:val="hybridMultilevel"/>
    <w:tmpl w:val="1562BF64"/>
    <w:lvl w:ilvl="0" w:tplc="B7EA2AE6">
      <w:start w:val="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357FC7"/>
    <w:multiLevelType w:val="hybridMultilevel"/>
    <w:tmpl w:val="340C1928"/>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17351"/>
    <w:multiLevelType w:val="singleLevel"/>
    <w:tmpl w:val="96862B38"/>
    <w:lvl w:ilvl="0">
      <w:start w:val="6"/>
      <w:numFmt w:val="decimal"/>
      <w:lvlText w:val=""/>
      <w:lvlJc w:val="left"/>
      <w:pPr>
        <w:tabs>
          <w:tab w:val="num" w:pos="360"/>
        </w:tabs>
        <w:ind w:left="360" w:hanging="360"/>
      </w:pPr>
      <w:rPr>
        <w:rFonts w:ascii="Times New Roman" w:hAnsi="Times New Roman" w:hint="default"/>
      </w:rPr>
    </w:lvl>
  </w:abstractNum>
  <w:abstractNum w:abstractNumId="11" w15:restartNumberingAfterBreak="0">
    <w:nsid w:val="13CC327D"/>
    <w:multiLevelType w:val="singleLevel"/>
    <w:tmpl w:val="20AA64A8"/>
    <w:lvl w:ilvl="0">
      <w:start w:val="1982"/>
      <w:numFmt w:val="decimal"/>
      <w:lvlText w:val="%1"/>
      <w:lvlJc w:val="left"/>
      <w:pPr>
        <w:tabs>
          <w:tab w:val="num" w:pos="2820"/>
        </w:tabs>
        <w:ind w:left="2820" w:hanging="2820"/>
      </w:pPr>
      <w:rPr>
        <w:rFonts w:hint="default"/>
      </w:rPr>
    </w:lvl>
  </w:abstractNum>
  <w:abstractNum w:abstractNumId="12" w15:restartNumberingAfterBreak="0">
    <w:nsid w:val="18E00322"/>
    <w:multiLevelType w:val="singleLevel"/>
    <w:tmpl w:val="C27A77DC"/>
    <w:lvl w:ilvl="0">
      <w:start w:val="1"/>
      <w:numFmt w:val="upperLetter"/>
      <w:lvlText w:val="%1."/>
      <w:lvlJc w:val="left"/>
      <w:pPr>
        <w:tabs>
          <w:tab w:val="num" w:pos="1725"/>
        </w:tabs>
        <w:ind w:left="1725" w:hanging="435"/>
      </w:pPr>
      <w:rPr>
        <w:rFonts w:hint="default"/>
      </w:rPr>
    </w:lvl>
  </w:abstractNum>
  <w:abstractNum w:abstractNumId="13" w15:restartNumberingAfterBreak="0">
    <w:nsid w:val="1CAE6B03"/>
    <w:multiLevelType w:val="singleLevel"/>
    <w:tmpl w:val="2F2058B8"/>
    <w:lvl w:ilvl="0">
      <w:start w:val="1976"/>
      <w:numFmt w:val="decimal"/>
      <w:lvlText w:val="%1"/>
      <w:lvlJc w:val="left"/>
      <w:pPr>
        <w:tabs>
          <w:tab w:val="num" w:pos="2310"/>
        </w:tabs>
        <w:ind w:left="2310" w:hanging="2310"/>
      </w:pPr>
      <w:rPr>
        <w:rFonts w:hint="default"/>
      </w:rPr>
    </w:lvl>
  </w:abstractNum>
  <w:abstractNum w:abstractNumId="14" w15:restartNumberingAfterBreak="0">
    <w:nsid w:val="26054B86"/>
    <w:multiLevelType w:val="singleLevel"/>
    <w:tmpl w:val="2EC23864"/>
    <w:lvl w:ilvl="0">
      <w:start w:val="1"/>
      <w:numFmt w:val="lowerLetter"/>
      <w:lvlText w:val="%1."/>
      <w:lvlJc w:val="left"/>
      <w:pPr>
        <w:tabs>
          <w:tab w:val="num" w:pos="360"/>
        </w:tabs>
        <w:ind w:left="360" w:hanging="360"/>
      </w:pPr>
      <w:rPr>
        <w:rFonts w:hint="default"/>
      </w:rPr>
    </w:lvl>
  </w:abstractNum>
  <w:abstractNum w:abstractNumId="15" w15:restartNumberingAfterBreak="0">
    <w:nsid w:val="2BB865A3"/>
    <w:multiLevelType w:val="singleLevel"/>
    <w:tmpl w:val="B52831D6"/>
    <w:lvl w:ilvl="0">
      <w:start w:val="1"/>
      <w:numFmt w:val="lowerLetter"/>
      <w:lvlText w:val="%1."/>
      <w:lvlJc w:val="left"/>
      <w:pPr>
        <w:tabs>
          <w:tab w:val="num" w:pos="885"/>
        </w:tabs>
        <w:ind w:left="885" w:hanging="420"/>
      </w:pPr>
      <w:rPr>
        <w:rFonts w:hint="default"/>
      </w:rPr>
    </w:lvl>
  </w:abstractNum>
  <w:abstractNum w:abstractNumId="16" w15:restartNumberingAfterBreak="0">
    <w:nsid w:val="2FBD17E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3AE34EA5"/>
    <w:multiLevelType w:val="singleLevel"/>
    <w:tmpl w:val="CD6652A4"/>
    <w:lvl w:ilvl="0">
      <w:start w:val="1"/>
      <w:numFmt w:val="decimal"/>
      <w:lvlText w:val="%1."/>
      <w:lvlJc w:val="left"/>
      <w:pPr>
        <w:tabs>
          <w:tab w:val="num" w:pos="420"/>
        </w:tabs>
        <w:ind w:left="420" w:hanging="420"/>
      </w:pPr>
      <w:rPr>
        <w:rFonts w:hint="default"/>
      </w:rPr>
    </w:lvl>
  </w:abstractNum>
  <w:abstractNum w:abstractNumId="18" w15:restartNumberingAfterBreak="0">
    <w:nsid w:val="3BD21D5B"/>
    <w:multiLevelType w:val="singleLevel"/>
    <w:tmpl w:val="B684537E"/>
    <w:lvl w:ilvl="0">
      <w:start w:val="1"/>
      <w:numFmt w:val="lowerLetter"/>
      <w:lvlText w:val="%1."/>
      <w:lvlJc w:val="left"/>
      <w:pPr>
        <w:tabs>
          <w:tab w:val="num" w:pos="885"/>
        </w:tabs>
        <w:ind w:left="885" w:hanging="420"/>
      </w:pPr>
      <w:rPr>
        <w:rFonts w:hint="default"/>
      </w:rPr>
    </w:lvl>
  </w:abstractNum>
  <w:abstractNum w:abstractNumId="19" w15:restartNumberingAfterBreak="0">
    <w:nsid w:val="3C166A60"/>
    <w:multiLevelType w:val="singleLevel"/>
    <w:tmpl w:val="6DBE9812"/>
    <w:lvl w:ilvl="0">
      <w:start w:val="1"/>
      <w:numFmt w:val="lowerLetter"/>
      <w:lvlText w:val="%1."/>
      <w:lvlJc w:val="left"/>
      <w:pPr>
        <w:tabs>
          <w:tab w:val="num" w:pos="885"/>
        </w:tabs>
        <w:ind w:left="885" w:hanging="420"/>
      </w:pPr>
      <w:rPr>
        <w:rFonts w:hint="default"/>
      </w:rPr>
    </w:lvl>
  </w:abstractNum>
  <w:abstractNum w:abstractNumId="20" w15:restartNumberingAfterBreak="0">
    <w:nsid w:val="3D202264"/>
    <w:multiLevelType w:val="hybridMultilevel"/>
    <w:tmpl w:val="E118D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FF55DD6"/>
    <w:multiLevelType w:val="singleLevel"/>
    <w:tmpl w:val="4BBE2292"/>
    <w:lvl w:ilvl="0">
      <w:start w:val="2"/>
      <w:numFmt w:val="upperLetter"/>
      <w:lvlText w:val="%1. "/>
      <w:legacy w:legacy="1" w:legacySpace="0" w:legacyIndent="360"/>
      <w:lvlJc w:val="left"/>
      <w:pPr>
        <w:ind w:left="1230" w:hanging="360"/>
      </w:pPr>
      <w:rPr>
        <w:rFonts w:ascii="Courier" w:hAnsi="Courier" w:hint="default"/>
        <w:b w:val="0"/>
        <w:i w:val="0"/>
        <w:sz w:val="24"/>
      </w:rPr>
    </w:lvl>
  </w:abstractNum>
  <w:abstractNum w:abstractNumId="22" w15:restartNumberingAfterBreak="0">
    <w:nsid w:val="426150A8"/>
    <w:multiLevelType w:val="singleLevel"/>
    <w:tmpl w:val="EF960FCA"/>
    <w:lvl w:ilvl="0">
      <w:start w:val="15"/>
      <w:numFmt w:val="upperRoman"/>
      <w:lvlText w:val="%1. "/>
      <w:legacy w:legacy="1" w:legacySpace="0" w:legacyIndent="360"/>
      <w:lvlJc w:val="left"/>
      <w:pPr>
        <w:ind w:left="360" w:hanging="360"/>
      </w:pPr>
      <w:rPr>
        <w:rFonts w:ascii="Courier" w:hAnsi="Courier" w:hint="default"/>
        <w:b w:val="0"/>
        <w:i w:val="0"/>
        <w:sz w:val="24"/>
      </w:rPr>
    </w:lvl>
  </w:abstractNum>
  <w:abstractNum w:abstractNumId="23" w15:restartNumberingAfterBreak="0">
    <w:nsid w:val="45255D34"/>
    <w:multiLevelType w:val="singleLevel"/>
    <w:tmpl w:val="04090013"/>
    <w:lvl w:ilvl="0">
      <w:start w:val="1"/>
      <w:numFmt w:val="upperRoman"/>
      <w:lvlText w:val="%1."/>
      <w:lvlJc w:val="left"/>
      <w:pPr>
        <w:tabs>
          <w:tab w:val="num" w:pos="720"/>
        </w:tabs>
        <w:ind w:left="720" w:hanging="720"/>
      </w:pPr>
      <w:rPr>
        <w:rFonts w:hint="default"/>
      </w:rPr>
    </w:lvl>
  </w:abstractNum>
  <w:abstractNum w:abstractNumId="24" w15:restartNumberingAfterBreak="0">
    <w:nsid w:val="47723283"/>
    <w:multiLevelType w:val="hybridMultilevel"/>
    <w:tmpl w:val="C85E5600"/>
    <w:lvl w:ilvl="0" w:tplc="AECC5F2E">
      <w:start w:val="1"/>
      <w:numFmt w:val="bullet"/>
      <w:lvlText w:val=""/>
      <w:lvlJc w:val="left"/>
      <w:pPr>
        <w:tabs>
          <w:tab w:val="num" w:pos="720"/>
        </w:tabs>
        <w:ind w:left="720" w:hanging="360"/>
      </w:pPr>
      <w:rPr>
        <w:rFonts w:ascii="Wingdings" w:hAnsi="Wingdings" w:hint="default"/>
      </w:rPr>
    </w:lvl>
    <w:lvl w:ilvl="1" w:tplc="D98A333C" w:tentative="1">
      <w:start w:val="1"/>
      <w:numFmt w:val="bullet"/>
      <w:lvlText w:val=""/>
      <w:lvlJc w:val="left"/>
      <w:pPr>
        <w:tabs>
          <w:tab w:val="num" w:pos="1440"/>
        </w:tabs>
        <w:ind w:left="1440" w:hanging="360"/>
      </w:pPr>
      <w:rPr>
        <w:rFonts w:ascii="Wingdings" w:hAnsi="Wingdings" w:hint="default"/>
      </w:rPr>
    </w:lvl>
    <w:lvl w:ilvl="2" w:tplc="11E85858" w:tentative="1">
      <w:start w:val="1"/>
      <w:numFmt w:val="bullet"/>
      <w:lvlText w:val=""/>
      <w:lvlJc w:val="left"/>
      <w:pPr>
        <w:tabs>
          <w:tab w:val="num" w:pos="2160"/>
        </w:tabs>
        <w:ind w:left="2160" w:hanging="360"/>
      </w:pPr>
      <w:rPr>
        <w:rFonts w:ascii="Wingdings" w:hAnsi="Wingdings" w:hint="default"/>
      </w:rPr>
    </w:lvl>
    <w:lvl w:ilvl="3" w:tplc="B2923614" w:tentative="1">
      <w:start w:val="1"/>
      <w:numFmt w:val="bullet"/>
      <w:lvlText w:val=""/>
      <w:lvlJc w:val="left"/>
      <w:pPr>
        <w:tabs>
          <w:tab w:val="num" w:pos="2880"/>
        </w:tabs>
        <w:ind w:left="2880" w:hanging="360"/>
      </w:pPr>
      <w:rPr>
        <w:rFonts w:ascii="Wingdings" w:hAnsi="Wingdings" w:hint="default"/>
      </w:rPr>
    </w:lvl>
    <w:lvl w:ilvl="4" w:tplc="EF820370" w:tentative="1">
      <w:start w:val="1"/>
      <w:numFmt w:val="bullet"/>
      <w:lvlText w:val=""/>
      <w:lvlJc w:val="left"/>
      <w:pPr>
        <w:tabs>
          <w:tab w:val="num" w:pos="3600"/>
        </w:tabs>
        <w:ind w:left="3600" w:hanging="360"/>
      </w:pPr>
      <w:rPr>
        <w:rFonts w:ascii="Wingdings" w:hAnsi="Wingdings" w:hint="default"/>
      </w:rPr>
    </w:lvl>
    <w:lvl w:ilvl="5" w:tplc="268AD248" w:tentative="1">
      <w:start w:val="1"/>
      <w:numFmt w:val="bullet"/>
      <w:lvlText w:val=""/>
      <w:lvlJc w:val="left"/>
      <w:pPr>
        <w:tabs>
          <w:tab w:val="num" w:pos="4320"/>
        </w:tabs>
        <w:ind w:left="4320" w:hanging="360"/>
      </w:pPr>
      <w:rPr>
        <w:rFonts w:ascii="Wingdings" w:hAnsi="Wingdings" w:hint="default"/>
      </w:rPr>
    </w:lvl>
    <w:lvl w:ilvl="6" w:tplc="B26EA50E" w:tentative="1">
      <w:start w:val="1"/>
      <w:numFmt w:val="bullet"/>
      <w:lvlText w:val=""/>
      <w:lvlJc w:val="left"/>
      <w:pPr>
        <w:tabs>
          <w:tab w:val="num" w:pos="5040"/>
        </w:tabs>
        <w:ind w:left="5040" w:hanging="360"/>
      </w:pPr>
      <w:rPr>
        <w:rFonts w:ascii="Wingdings" w:hAnsi="Wingdings" w:hint="default"/>
      </w:rPr>
    </w:lvl>
    <w:lvl w:ilvl="7" w:tplc="87180384" w:tentative="1">
      <w:start w:val="1"/>
      <w:numFmt w:val="bullet"/>
      <w:lvlText w:val=""/>
      <w:lvlJc w:val="left"/>
      <w:pPr>
        <w:tabs>
          <w:tab w:val="num" w:pos="5760"/>
        </w:tabs>
        <w:ind w:left="5760" w:hanging="360"/>
      </w:pPr>
      <w:rPr>
        <w:rFonts w:ascii="Wingdings" w:hAnsi="Wingdings" w:hint="default"/>
      </w:rPr>
    </w:lvl>
    <w:lvl w:ilvl="8" w:tplc="482C48A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0E27B4"/>
    <w:multiLevelType w:val="singleLevel"/>
    <w:tmpl w:val="C50035B0"/>
    <w:lvl w:ilvl="0">
      <w:start w:val="1"/>
      <w:numFmt w:val="upperRoman"/>
      <w:lvlText w:val="%1. "/>
      <w:legacy w:legacy="1" w:legacySpace="0" w:legacyIndent="360"/>
      <w:lvlJc w:val="left"/>
      <w:pPr>
        <w:ind w:left="360" w:hanging="360"/>
      </w:pPr>
      <w:rPr>
        <w:rFonts w:ascii="Courier" w:hAnsi="Courier" w:hint="default"/>
        <w:b w:val="0"/>
        <w:i w:val="0"/>
        <w:sz w:val="24"/>
      </w:rPr>
    </w:lvl>
  </w:abstractNum>
  <w:abstractNum w:abstractNumId="26" w15:restartNumberingAfterBreak="0">
    <w:nsid w:val="4BCE5D65"/>
    <w:multiLevelType w:val="singleLevel"/>
    <w:tmpl w:val="625CEA2A"/>
    <w:lvl w:ilvl="0">
      <w:start w:val="1"/>
      <w:numFmt w:val="lowerLetter"/>
      <w:lvlText w:val="(%1)"/>
      <w:lvlJc w:val="left"/>
      <w:pPr>
        <w:tabs>
          <w:tab w:val="num" w:pos="1080"/>
        </w:tabs>
        <w:ind w:left="1080" w:hanging="360"/>
      </w:pPr>
      <w:rPr>
        <w:rFonts w:hint="default"/>
      </w:rPr>
    </w:lvl>
  </w:abstractNum>
  <w:abstractNum w:abstractNumId="27" w15:restartNumberingAfterBreak="0">
    <w:nsid w:val="4D503F02"/>
    <w:multiLevelType w:val="hybridMultilevel"/>
    <w:tmpl w:val="ED7E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66E41"/>
    <w:multiLevelType w:val="singleLevel"/>
    <w:tmpl w:val="EA64A3C8"/>
    <w:lvl w:ilvl="0">
      <w:start w:val="6"/>
      <w:numFmt w:val="upperRoman"/>
      <w:lvlText w:val="%1. "/>
      <w:legacy w:legacy="1" w:legacySpace="0" w:legacyIndent="360"/>
      <w:lvlJc w:val="left"/>
      <w:pPr>
        <w:ind w:left="360" w:hanging="360"/>
      </w:pPr>
      <w:rPr>
        <w:rFonts w:ascii="Courier" w:hAnsi="Courier" w:hint="default"/>
        <w:b w:val="0"/>
        <w:i w:val="0"/>
        <w:sz w:val="24"/>
      </w:rPr>
    </w:lvl>
  </w:abstractNum>
  <w:abstractNum w:abstractNumId="29" w15:restartNumberingAfterBreak="0">
    <w:nsid w:val="56860D24"/>
    <w:multiLevelType w:val="singleLevel"/>
    <w:tmpl w:val="817CDB4E"/>
    <w:lvl w:ilvl="0">
      <w:start w:val="1"/>
      <w:numFmt w:val="decimal"/>
      <w:lvlText w:val="(%1)"/>
      <w:lvlJc w:val="left"/>
      <w:pPr>
        <w:tabs>
          <w:tab w:val="num" w:pos="720"/>
        </w:tabs>
        <w:ind w:left="720" w:hanging="720"/>
      </w:pPr>
      <w:rPr>
        <w:rFonts w:hint="default"/>
      </w:rPr>
    </w:lvl>
  </w:abstractNum>
  <w:abstractNum w:abstractNumId="30" w15:restartNumberingAfterBreak="0">
    <w:nsid w:val="5BA6397C"/>
    <w:multiLevelType w:val="singleLevel"/>
    <w:tmpl w:val="FDB6D41A"/>
    <w:lvl w:ilvl="0">
      <w:start w:val="1"/>
      <w:numFmt w:val="decimal"/>
      <w:lvlText w:val="%1."/>
      <w:lvlJc w:val="left"/>
      <w:pPr>
        <w:tabs>
          <w:tab w:val="num" w:pos="465"/>
        </w:tabs>
        <w:ind w:left="465" w:hanging="465"/>
      </w:pPr>
      <w:rPr>
        <w:rFonts w:hint="default"/>
      </w:rPr>
    </w:lvl>
  </w:abstractNum>
  <w:abstractNum w:abstractNumId="31" w15:restartNumberingAfterBreak="0">
    <w:nsid w:val="5E9F32E1"/>
    <w:multiLevelType w:val="singleLevel"/>
    <w:tmpl w:val="38104802"/>
    <w:lvl w:ilvl="0">
      <w:start w:val="9"/>
      <w:numFmt w:val="upperRoman"/>
      <w:lvlText w:val="%1. "/>
      <w:legacy w:legacy="1" w:legacySpace="0" w:legacyIndent="360"/>
      <w:lvlJc w:val="left"/>
      <w:pPr>
        <w:ind w:left="360" w:hanging="360"/>
      </w:pPr>
      <w:rPr>
        <w:rFonts w:ascii="Courier" w:hAnsi="Courier" w:hint="default"/>
        <w:b w:val="0"/>
        <w:i w:val="0"/>
        <w:sz w:val="24"/>
      </w:rPr>
    </w:lvl>
  </w:abstractNum>
  <w:abstractNum w:abstractNumId="32" w15:restartNumberingAfterBreak="0">
    <w:nsid w:val="6A103909"/>
    <w:multiLevelType w:val="singleLevel"/>
    <w:tmpl w:val="BF9E97AE"/>
    <w:lvl w:ilvl="0">
      <w:start w:val="1"/>
      <w:numFmt w:val="decimal"/>
      <w:lvlText w:val="%1."/>
      <w:lvlJc w:val="left"/>
      <w:pPr>
        <w:tabs>
          <w:tab w:val="num" w:pos="720"/>
        </w:tabs>
        <w:ind w:left="720" w:hanging="720"/>
      </w:pPr>
      <w:rPr>
        <w:rFonts w:hint="default"/>
      </w:rPr>
    </w:lvl>
  </w:abstractNum>
  <w:abstractNum w:abstractNumId="33" w15:restartNumberingAfterBreak="0">
    <w:nsid w:val="6E411263"/>
    <w:multiLevelType w:val="hybridMultilevel"/>
    <w:tmpl w:val="DD7E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C7FF6"/>
    <w:multiLevelType w:val="singleLevel"/>
    <w:tmpl w:val="997A6B98"/>
    <w:lvl w:ilvl="0">
      <w:start w:val="1950"/>
      <w:numFmt w:val="decimal"/>
      <w:lvlText w:val="%1"/>
      <w:lvlJc w:val="left"/>
      <w:pPr>
        <w:tabs>
          <w:tab w:val="num" w:pos="780"/>
        </w:tabs>
        <w:ind w:left="780" w:hanging="780"/>
      </w:pPr>
      <w:rPr>
        <w:rFonts w:hint="default"/>
      </w:rPr>
    </w:lvl>
  </w:abstractNum>
  <w:abstractNum w:abstractNumId="35" w15:restartNumberingAfterBreak="0">
    <w:nsid w:val="742467F9"/>
    <w:multiLevelType w:val="hybridMultilevel"/>
    <w:tmpl w:val="91C6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6760FB"/>
    <w:multiLevelType w:val="singleLevel"/>
    <w:tmpl w:val="4BBE2292"/>
    <w:lvl w:ilvl="0">
      <w:start w:val="1"/>
      <w:numFmt w:val="upperLetter"/>
      <w:lvlText w:val="%1. "/>
      <w:legacy w:legacy="1" w:legacySpace="0" w:legacyIndent="360"/>
      <w:lvlJc w:val="left"/>
      <w:pPr>
        <w:ind w:left="1545" w:hanging="360"/>
      </w:pPr>
      <w:rPr>
        <w:rFonts w:ascii="Courier" w:hAnsi="Courier" w:hint="default"/>
        <w:b w:val="0"/>
        <w:i w:val="0"/>
        <w:sz w:val="24"/>
      </w:rPr>
    </w:lvl>
  </w:abstractNum>
  <w:abstractNum w:abstractNumId="37" w15:restartNumberingAfterBreak="0">
    <w:nsid w:val="795F78E0"/>
    <w:multiLevelType w:val="singleLevel"/>
    <w:tmpl w:val="0F1AC094"/>
    <w:lvl w:ilvl="0">
      <w:start w:val="1979"/>
      <w:numFmt w:val="decimal"/>
      <w:lvlText w:val="%1"/>
      <w:lvlJc w:val="left"/>
      <w:pPr>
        <w:tabs>
          <w:tab w:val="num" w:pos="1200"/>
        </w:tabs>
        <w:ind w:left="1200" w:hanging="1200"/>
      </w:pPr>
      <w:rPr>
        <w:rFonts w:hint="default"/>
      </w:rPr>
    </w:lvl>
  </w:abstractNum>
  <w:abstractNum w:abstractNumId="38" w15:restartNumberingAfterBreak="0">
    <w:nsid w:val="79BE3ECB"/>
    <w:multiLevelType w:val="hybridMultilevel"/>
    <w:tmpl w:val="21725E02"/>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A0BC9"/>
    <w:multiLevelType w:val="singleLevel"/>
    <w:tmpl w:val="917A6C26"/>
    <w:lvl w:ilvl="0">
      <w:start w:val="1"/>
      <w:numFmt w:val="lowerLetter"/>
      <w:lvlText w:val="%1."/>
      <w:lvlJc w:val="left"/>
      <w:pPr>
        <w:tabs>
          <w:tab w:val="num" w:pos="615"/>
        </w:tabs>
        <w:ind w:left="615" w:hanging="360"/>
      </w:pPr>
      <w:rPr>
        <w:rFonts w:hint="default"/>
      </w:rPr>
    </w:lvl>
  </w:abstractNum>
  <w:abstractNum w:abstractNumId="40" w15:restartNumberingAfterBreak="0">
    <w:nsid w:val="7DBB497C"/>
    <w:multiLevelType w:val="singleLevel"/>
    <w:tmpl w:val="CE6C8E14"/>
    <w:lvl w:ilvl="0">
      <w:start w:val="1"/>
      <w:numFmt w:val="decimal"/>
      <w:lvlText w:val="(%1)"/>
      <w:lvlJc w:val="left"/>
      <w:pPr>
        <w:tabs>
          <w:tab w:val="num" w:pos="720"/>
        </w:tabs>
        <w:ind w:left="720" w:hanging="720"/>
      </w:pPr>
      <w:rPr>
        <w:rFonts w:hint="default"/>
      </w:rPr>
    </w:lvl>
  </w:abstractNum>
  <w:num w:numId="1">
    <w:abstractNumId w:val="23"/>
  </w:num>
  <w:num w:numId="2">
    <w:abstractNumId w:val="25"/>
  </w:num>
  <w:num w:numId="3">
    <w:abstractNumId w:val="2"/>
  </w:num>
  <w:num w:numId="4">
    <w:abstractNumId w:val="21"/>
  </w:num>
  <w:num w:numId="5">
    <w:abstractNumId w:val="21"/>
    <w:lvlOverride w:ilvl="0">
      <w:lvl w:ilvl="0">
        <w:start w:val="1"/>
        <w:numFmt w:val="upperLetter"/>
        <w:lvlText w:val="%1. "/>
        <w:legacy w:legacy="1" w:legacySpace="0" w:legacyIndent="360"/>
        <w:lvlJc w:val="left"/>
        <w:pPr>
          <w:ind w:left="1230" w:hanging="360"/>
        </w:pPr>
        <w:rPr>
          <w:rFonts w:ascii="Courier" w:hAnsi="Courier" w:hint="default"/>
          <w:b w:val="0"/>
          <w:i w:val="0"/>
          <w:sz w:val="24"/>
        </w:rPr>
      </w:lvl>
    </w:lvlOverride>
  </w:num>
  <w:num w:numId="6">
    <w:abstractNumId w:val="28"/>
  </w:num>
  <w:num w:numId="7">
    <w:abstractNumId w:val="28"/>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8">
    <w:abstractNumId w:val="31"/>
  </w:num>
  <w:num w:numId="9">
    <w:abstractNumId w:val="31"/>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10">
    <w:abstractNumId w:val="4"/>
  </w:num>
  <w:num w:numId="11">
    <w:abstractNumId w:val="36"/>
  </w:num>
  <w:num w:numId="12">
    <w:abstractNumId w:val="22"/>
  </w:num>
  <w:num w:numId="13">
    <w:abstractNumId w:val="6"/>
  </w:num>
  <w:num w:numId="14">
    <w:abstractNumId w:val="12"/>
  </w:num>
  <w:num w:numId="15">
    <w:abstractNumId w:val="29"/>
  </w:num>
  <w:num w:numId="16">
    <w:abstractNumId w:val="40"/>
  </w:num>
  <w:num w:numId="17">
    <w:abstractNumId w:val="30"/>
  </w:num>
  <w:num w:numId="18">
    <w:abstractNumId w:val="19"/>
  </w:num>
  <w:num w:numId="19">
    <w:abstractNumId w:val="15"/>
  </w:num>
  <w:num w:numId="20">
    <w:abstractNumId w:val="10"/>
  </w:num>
  <w:num w:numId="21">
    <w:abstractNumId w:val="14"/>
  </w:num>
  <w:num w:numId="22">
    <w:abstractNumId w:val="17"/>
  </w:num>
  <w:num w:numId="23">
    <w:abstractNumId w:val="18"/>
  </w:num>
  <w:num w:numId="24">
    <w:abstractNumId w:val="32"/>
  </w:num>
  <w:num w:numId="25">
    <w:abstractNumId w:val="26"/>
  </w:num>
  <w:num w:numId="26">
    <w:abstractNumId w:val="3"/>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7"/>
  </w:num>
  <w:num w:numId="33">
    <w:abstractNumId w:val="38"/>
  </w:num>
  <w:num w:numId="34">
    <w:abstractNumId w:val="34"/>
  </w:num>
  <w:num w:numId="35">
    <w:abstractNumId w:val="13"/>
  </w:num>
  <w:num w:numId="36">
    <w:abstractNumId w:val="37"/>
  </w:num>
  <w:num w:numId="37">
    <w:abstractNumId w:val="5"/>
  </w:num>
  <w:num w:numId="38">
    <w:abstractNumId w:val="11"/>
  </w:num>
  <w:num w:numId="39">
    <w:abstractNumId w:val="0"/>
  </w:num>
  <w:num w:numId="40">
    <w:abstractNumId w:val="1"/>
  </w:num>
  <w:num w:numId="41">
    <w:abstractNumId w:val="35"/>
  </w:num>
  <w:num w:numId="42">
    <w:abstractNumId w:val="7"/>
  </w:num>
  <w:num w:numId="43">
    <w:abstractNumId w:val="8"/>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39"/>
  </w:num>
  <w:num w:numId="47">
    <w:abstractNumId w:val="24"/>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IntroFrBookFrClSp04_122703.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390B0C"/>
    <w:rsid w:val="00002EC7"/>
    <w:rsid w:val="0000327B"/>
    <w:rsid w:val="00003B38"/>
    <w:rsid w:val="0000465D"/>
    <w:rsid w:val="00004B34"/>
    <w:rsid w:val="00004BC4"/>
    <w:rsid w:val="00006809"/>
    <w:rsid w:val="00010C03"/>
    <w:rsid w:val="00013E4A"/>
    <w:rsid w:val="00014744"/>
    <w:rsid w:val="000147A7"/>
    <w:rsid w:val="00017460"/>
    <w:rsid w:val="0001786B"/>
    <w:rsid w:val="00034639"/>
    <w:rsid w:val="0003591B"/>
    <w:rsid w:val="00035B26"/>
    <w:rsid w:val="0003694A"/>
    <w:rsid w:val="00045264"/>
    <w:rsid w:val="00045D07"/>
    <w:rsid w:val="0004748B"/>
    <w:rsid w:val="0005158D"/>
    <w:rsid w:val="00052007"/>
    <w:rsid w:val="00052D8B"/>
    <w:rsid w:val="000535E6"/>
    <w:rsid w:val="00057A86"/>
    <w:rsid w:val="00060693"/>
    <w:rsid w:val="00061EA8"/>
    <w:rsid w:val="00066E2A"/>
    <w:rsid w:val="000704A6"/>
    <w:rsid w:val="00070571"/>
    <w:rsid w:val="000715C9"/>
    <w:rsid w:val="00072085"/>
    <w:rsid w:val="00074503"/>
    <w:rsid w:val="00076A23"/>
    <w:rsid w:val="0008348E"/>
    <w:rsid w:val="00083639"/>
    <w:rsid w:val="00084E79"/>
    <w:rsid w:val="00090F49"/>
    <w:rsid w:val="00091665"/>
    <w:rsid w:val="00095B64"/>
    <w:rsid w:val="00097A54"/>
    <w:rsid w:val="00097B56"/>
    <w:rsid w:val="00097F7C"/>
    <w:rsid w:val="000A0D6C"/>
    <w:rsid w:val="000A0E26"/>
    <w:rsid w:val="000A2319"/>
    <w:rsid w:val="000B08FC"/>
    <w:rsid w:val="000B1C0C"/>
    <w:rsid w:val="000B6B46"/>
    <w:rsid w:val="000B704D"/>
    <w:rsid w:val="000C066A"/>
    <w:rsid w:val="000C6CD8"/>
    <w:rsid w:val="000C704B"/>
    <w:rsid w:val="000C7180"/>
    <w:rsid w:val="000D0F7E"/>
    <w:rsid w:val="000D10E6"/>
    <w:rsid w:val="000D20AB"/>
    <w:rsid w:val="000D4175"/>
    <w:rsid w:val="000D565A"/>
    <w:rsid w:val="000D5BC6"/>
    <w:rsid w:val="000D6592"/>
    <w:rsid w:val="000E217F"/>
    <w:rsid w:val="000E38AA"/>
    <w:rsid w:val="000E5AF1"/>
    <w:rsid w:val="000E714C"/>
    <w:rsid w:val="000E7773"/>
    <w:rsid w:val="000F2AD7"/>
    <w:rsid w:val="000F3DC3"/>
    <w:rsid w:val="000F5096"/>
    <w:rsid w:val="000F58FF"/>
    <w:rsid w:val="00102F41"/>
    <w:rsid w:val="00105A46"/>
    <w:rsid w:val="00105E89"/>
    <w:rsid w:val="00107622"/>
    <w:rsid w:val="00107A52"/>
    <w:rsid w:val="00113AD2"/>
    <w:rsid w:val="001174E6"/>
    <w:rsid w:val="00120422"/>
    <w:rsid w:val="00120CAB"/>
    <w:rsid w:val="00121464"/>
    <w:rsid w:val="00126F8F"/>
    <w:rsid w:val="00133942"/>
    <w:rsid w:val="001354C6"/>
    <w:rsid w:val="0014492B"/>
    <w:rsid w:val="001528A8"/>
    <w:rsid w:val="00154323"/>
    <w:rsid w:val="00156E5E"/>
    <w:rsid w:val="001571C6"/>
    <w:rsid w:val="00157D6A"/>
    <w:rsid w:val="001600F2"/>
    <w:rsid w:val="001601BC"/>
    <w:rsid w:val="00163981"/>
    <w:rsid w:val="0016416F"/>
    <w:rsid w:val="00164AC4"/>
    <w:rsid w:val="001667C4"/>
    <w:rsid w:val="0016723F"/>
    <w:rsid w:val="00171249"/>
    <w:rsid w:val="001716BA"/>
    <w:rsid w:val="00172BBE"/>
    <w:rsid w:val="00173DAF"/>
    <w:rsid w:val="00174642"/>
    <w:rsid w:val="00174A8E"/>
    <w:rsid w:val="00175890"/>
    <w:rsid w:val="00175B8D"/>
    <w:rsid w:val="0017697F"/>
    <w:rsid w:val="00176F63"/>
    <w:rsid w:val="001845E5"/>
    <w:rsid w:val="001860C7"/>
    <w:rsid w:val="00190107"/>
    <w:rsid w:val="001906E8"/>
    <w:rsid w:val="001914A3"/>
    <w:rsid w:val="00191CA4"/>
    <w:rsid w:val="001A0BE7"/>
    <w:rsid w:val="001A19D2"/>
    <w:rsid w:val="001A1C66"/>
    <w:rsid w:val="001A367E"/>
    <w:rsid w:val="001A5113"/>
    <w:rsid w:val="001A73C7"/>
    <w:rsid w:val="001A7C80"/>
    <w:rsid w:val="001B424D"/>
    <w:rsid w:val="001C1572"/>
    <w:rsid w:val="001C1AF4"/>
    <w:rsid w:val="001C1C85"/>
    <w:rsid w:val="001C3CE5"/>
    <w:rsid w:val="001C5D08"/>
    <w:rsid w:val="001D0379"/>
    <w:rsid w:val="001D1A71"/>
    <w:rsid w:val="001D6016"/>
    <w:rsid w:val="001D61E2"/>
    <w:rsid w:val="001D7A74"/>
    <w:rsid w:val="001E2A21"/>
    <w:rsid w:val="001F0FFA"/>
    <w:rsid w:val="001F5ADD"/>
    <w:rsid w:val="001F70AB"/>
    <w:rsid w:val="001F713E"/>
    <w:rsid w:val="00201361"/>
    <w:rsid w:val="002021B1"/>
    <w:rsid w:val="00202937"/>
    <w:rsid w:val="00207A3F"/>
    <w:rsid w:val="00210FDE"/>
    <w:rsid w:val="00214CEF"/>
    <w:rsid w:val="002151DB"/>
    <w:rsid w:val="00215744"/>
    <w:rsid w:val="002219FE"/>
    <w:rsid w:val="00224E75"/>
    <w:rsid w:val="00240A02"/>
    <w:rsid w:val="00242420"/>
    <w:rsid w:val="00244336"/>
    <w:rsid w:val="00247DFB"/>
    <w:rsid w:val="00252ABC"/>
    <w:rsid w:val="002702BE"/>
    <w:rsid w:val="0027329B"/>
    <w:rsid w:val="0027491C"/>
    <w:rsid w:val="00280B6D"/>
    <w:rsid w:val="0028140D"/>
    <w:rsid w:val="0028272D"/>
    <w:rsid w:val="00285DFB"/>
    <w:rsid w:val="002877E9"/>
    <w:rsid w:val="00291901"/>
    <w:rsid w:val="00291CB0"/>
    <w:rsid w:val="00294E5F"/>
    <w:rsid w:val="002A22B6"/>
    <w:rsid w:val="002A301F"/>
    <w:rsid w:val="002A48CF"/>
    <w:rsid w:val="002B153A"/>
    <w:rsid w:val="002B3CA5"/>
    <w:rsid w:val="002C04CD"/>
    <w:rsid w:val="002C1341"/>
    <w:rsid w:val="002C1564"/>
    <w:rsid w:val="002C362E"/>
    <w:rsid w:val="002D25AE"/>
    <w:rsid w:val="002D3B33"/>
    <w:rsid w:val="002D79EA"/>
    <w:rsid w:val="002E0B12"/>
    <w:rsid w:val="002E28CE"/>
    <w:rsid w:val="002E46E1"/>
    <w:rsid w:val="002F09BD"/>
    <w:rsid w:val="002F1364"/>
    <w:rsid w:val="002F20D0"/>
    <w:rsid w:val="002F5E93"/>
    <w:rsid w:val="00302AF7"/>
    <w:rsid w:val="00304E0B"/>
    <w:rsid w:val="00310AB0"/>
    <w:rsid w:val="00311874"/>
    <w:rsid w:val="00313760"/>
    <w:rsid w:val="003172DF"/>
    <w:rsid w:val="003231AC"/>
    <w:rsid w:val="00326DEE"/>
    <w:rsid w:val="00327458"/>
    <w:rsid w:val="00332237"/>
    <w:rsid w:val="0033250B"/>
    <w:rsid w:val="00332762"/>
    <w:rsid w:val="00335AE5"/>
    <w:rsid w:val="003415A9"/>
    <w:rsid w:val="003424D2"/>
    <w:rsid w:val="00342D27"/>
    <w:rsid w:val="0034415C"/>
    <w:rsid w:val="003453EF"/>
    <w:rsid w:val="00345A00"/>
    <w:rsid w:val="00345E16"/>
    <w:rsid w:val="003536DC"/>
    <w:rsid w:val="00361700"/>
    <w:rsid w:val="003652A5"/>
    <w:rsid w:val="003709F2"/>
    <w:rsid w:val="00372188"/>
    <w:rsid w:val="0037225B"/>
    <w:rsid w:val="0037316C"/>
    <w:rsid w:val="00374669"/>
    <w:rsid w:val="00376524"/>
    <w:rsid w:val="00377D76"/>
    <w:rsid w:val="00383A1B"/>
    <w:rsid w:val="0038419E"/>
    <w:rsid w:val="003844D8"/>
    <w:rsid w:val="00390B0C"/>
    <w:rsid w:val="003950E3"/>
    <w:rsid w:val="003A302F"/>
    <w:rsid w:val="003A3A9C"/>
    <w:rsid w:val="003B04A4"/>
    <w:rsid w:val="003B3673"/>
    <w:rsid w:val="003B456C"/>
    <w:rsid w:val="003B56B2"/>
    <w:rsid w:val="003B593B"/>
    <w:rsid w:val="003B66D4"/>
    <w:rsid w:val="003B6701"/>
    <w:rsid w:val="003C09B7"/>
    <w:rsid w:val="003C39B8"/>
    <w:rsid w:val="003D0B56"/>
    <w:rsid w:val="003D5BBB"/>
    <w:rsid w:val="003E0555"/>
    <w:rsid w:val="003E3F0F"/>
    <w:rsid w:val="003E53D3"/>
    <w:rsid w:val="003F1B5D"/>
    <w:rsid w:val="003F2F34"/>
    <w:rsid w:val="003F3131"/>
    <w:rsid w:val="003F7DE2"/>
    <w:rsid w:val="00400903"/>
    <w:rsid w:val="00401E56"/>
    <w:rsid w:val="00403C46"/>
    <w:rsid w:val="00407696"/>
    <w:rsid w:val="00407831"/>
    <w:rsid w:val="00411523"/>
    <w:rsid w:val="004137F1"/>
    <w:rsid w:val="00416037"/>
    <w:rsid w:val="00416DA3"/>
    <w:rsid w:val="004175EC"/>
    <w:rsid w:val="004200A9"/>
    <w:rsid w:val="00420355"/>
    <w:rsid w:val="00431C94"/>
    <w:rsid w:val="00431E89"/>
    <w:rsid w:val="0043229D"/>
    <w:rsid w:val="00436444"/>
    <w:rsid w:val="00436861"/>
    <w:rsid w:val="00437BA1"/>
    <w:rsid w:val="004455B6"/>
    <w:rsid w:val="00447AC5"/>
    <w:rsid w:val="00447EC2"/>
    <w:rsid w:val="00455911"/>
    <w:rsid w:val="00455990"/>
    <w:rsid w:val="004566F7"/>
    <w:rsid w:val="00462C76"/>
    <w:rsid w:val="00463021"/>
    <w:rsid w:val="00464509"/>
    <w:rsid w:val="0046477A"/>
    <w:rsid w:val="00470ABB"/>
    <w:rsid w:val="004716D2"/>
    <w:rsid w:val="00473453"/>
    <w:rsid w:val="00473F7C"/>
    <w:rsid w:val="004761F0"/>
    <w:rsid w:val="00486280"/>
    <w:rsid w:val="00491A58"/>
    <w:rsid w:val="00492376"/>
    <w:rsid w:val="004926FF"/>
    <w:rsid w:val="004A03C4"/>
    <w:rsid w:val="004A28D2"/>
    <w:rsid w:val="004A6DD7"/>
    <w:rsid w:val="004A780D"/>
    <w:rsid w:val="004B0FC7"/>
    <w:rsid w:val="004C196C"/>
    <w:rsid w:val="004C1F65"/>
    <w:rsid w:val="004C350E"/>
    <w:rsid w:val="004D0A82"/>
    <w:rsid w:val="004D1178"/>
    <w:rsid w:val="004D209B"/>
    <w:rsid w:val="004D3467"/>
    <w:rsid w:val="004D3F5B"/>
    <w:rsid w:val="004D43C9"/>
    <w:rsid w:val="004D63D2"/>
    <w:rsid w:val="004E3F53"/>
    <w:rsid w:val="004E48FA"/>
    <w:rsid w:val="004E48FD"/>
    <w:rsid w:val="004E62BF"/>
    <w:rsid w:val="004F3714"/>
    <w:rsid w:val="004F59A5"/>
    <w:rsid w:val="005009FD"/>
    <w:rsid w:val="00502864"/>
    <w:rsid w:val="00505DD9"/>
    <w:rsid w:val="005101AD"/>
    <w:rsid w:val="00510F5C"/>
    <w:rsid w:val="00511BCF"/>
    <w:rsid w:val="00515243"/>
    <w:rsid w:val="005154E0"/>
    <w:rsid w:val="005240B0"/>
    <w:rsid w:val="00524B4D"/>
    <w:rsid w:val="005256C1"/>
    <w:rsid w:val="00525A61"/>
    <w:rsid w:val="00525B5A"/>
    <w:rsid w:val="00525C8E"/>
    <w:rsid w:val="00526742"/>
    <w:rsid w:val="00531A04"/>
    <w:rsid w:val="005350CA"/>
    <w:rsid w:val="0053510D"/>
    <w:rsid w:val="00537981"/>
    <w:rsid w:val="00537E7F"/>
    <w:rsid w:val="00542079"/>
    <w:rsid w:val="00543C82"/>
    <w:rsid w:val="005448A3"/>
    <w:rsid w:val="005504BA"/>
    <w:rsid w:val="00553F5C"/>
    <w:rsid w:val="0055409B"/>
    <w:rsid w:val="00554AEE"/>
    <w:rsid w:val="00554F25"/>
    <w:rsid w:val="005574AB"/>
    <w:rsid w:val="005578B9"/>
    <w:rsid w:val="00561B17"/>
    <w:rsid w:val="0056354B"/>
    <w:rsid w:val="00566EAB"/>
    <w:rsid w:val="00567AC3"/>
    <w:rsid w:val="005707B5"/>
    <w:rsid w:val="005718BC"/>
    <w:rsid w:val="00581AAF"/>
    <w:rsid w:val="00582195"/>
    <w:rsid w:val="005833F6"/>
    <w:rsid w:val="00584F12"/>
    <w:rsid w:val="00586B00"/>
    <w:rsid w:val="005916BD"/>
    <w:rsid w:val="00593D4D"/>
    <w:rsid w:val="005941E6"/>
    <w:rsid w:val="005972C1"/>
    <w:rsid w:val="005A06B6"/>
    <w:rsid w:val="005A3B58"/>
    <w:rsid w:val="005A46CB"/>
    <w:rsid w:val="005A5F9D"/>
    <w:rsid w:val="005A77EA"/>
    <w:rsid w:val="005B0142"/>
    <w:rsid w:val="005B1560"/>
    <w:rsid w:val="005B31EB"/>
    <w:rsid w:val="005B380F"/>
    <w:rsid w:val="005B49E5"/>
    <w:rsid w:val="005B69E9"/>
    <w:rsid w:val="005C4331"/>
    <w:rsid w:val="005D2960"/>
    <w:rsid w:val="005D4F4E"/>
    <w:rsid w:val="005D5510"/>
    <w:rsid w:val="005D630E"/>
    <w:rsid w:val="005E0429"/>
    <w:rsid w:val="005E3DD4"/>
    <w:rsid w:val="005E4F37"/>
    <w:rsid w:val="005E79A7"/>
    <w:rsid w:val="005F48E0"/>
    <w:rsid w:val="005F5F87"/>
    <w:rsid w:val="005F6DBE"/>
    <w:rsid w:val="00601DDE"/>
    <w:rsid w:val="00602A67"/>
    <w:rsid w:val="00605B52"/>
    <w:rsid w:val="006060A7"/>
    <w:rsid w:val="006072FD"/>
    <w:rsid w:val="006110CE"/>
    <w:rsid w:val="0061344B"/>
    <w:rsid w:val="00613771"/>
    <w:rsid w:val="00614118"/>
    <w:rsid w:val="006148CF"/>
    <w:rsid w:val="006164BE"/>
    <w:rsid w:val="006213F8"/>
    <w:rsid w:val="00631879"/>
    <w:rsid w:val="0063242E"/>
    <w:rsid w:val="00632652"/>
    <w:rsid w:val="0063310E"/>
    <w:rsid w:val="006342FF"/>
    <w:rsid w:val="00635642"/>
    <w:rsid w:val="00643957"/>
    <w:rsid w:val="006454C6"/>
    <w:rsid w:val="00647B91"/>
    <w:rsid w:val="00650EC1"/>
    <w:rsid w:val="00652B89"/>
    <w:rsid w:val="0065347A"/>
    <w:rsid w:val="00653B63"/>
    <w:rsid w:val="00660CA3"/>
    <w:rsid w:val="00665A83"/>
    <w:rsid w:val="00667F03"/>
    <w:rsid w:val="00670340"/>
    <w:rsid w:val="00670A37"/>
    <w:rsid w:val="006710F0"/>
    <w:rsid w:val="00672D3E"/>
    <w:rsid w:val="006739B3"/>
    <w:rsid w:val="00676837"/>
    <w:rsid w:val="0067735C"/>
    <w:rsid w:val="006877AB"/>
    <w:rsid w:val="00696051"/>
    <w:rsid w:val="00697C95"/>
    <w:rsid w:val="006A100E"/>
    <w:rsid w:val="006A2DD2"/>
    <w:rsid w:val="006A31A4"/>
    <w:rsid w:val="006A6D36"/>
    <w:rsid w:val="006A724B"/>
    <w:rsid w:val="006B125D"/>
    <w:rsid w:val="006B15AD"/>
    <w:rsid w:val="006B41B6"/>
    <w:rsid w:val="006B596A"/>
    <w:rsid w:val="006B5B8A"/>
    <w:rsid w:val="006B6EA9"/>
    <w:rsid w:val="006C1B63"/>
    <w:rsid w:val="006C2440"/>
    <w:rsid w:val="006D027C"/>
    <w:rsid w:val="006D11CC"/>
    <w:rsid w:val="006D1C83"/>
    <w:rsid w:val="006D3F1B"/>
    <w:rsid w:val="006D4D8E"/>
    <w:rsid w:val="006D7761"/>
    <w:rsid w:val="006E006F"/>
    <w:rsid w:val="006E050F"/>
    <w:rsid w:val="006E39B0"/>
    <w:rsid w:val="006E4081"/>
    <w:rsid w:val="006E4445"/>
    <w:rsid w:val="006F27B9"/>
    <w:rsid w:val="006F608A"/>
    <w:rsid w:val="006F69E2"/>
    <w:rsid w:val="00705F9A"/>
    <w:rsid w:val="007102FC"/>
    <w:rsid w:val="00710AE3"/>
    <w:rsid w:val="00713CEC"/>
    <w:rsid w:val="007144AA"/>
    <w:rsid w:val="007156E9"/>
    <w:rsid w:val="00716031"/>
    <w:rsid w:val="00716BEF"/>
    <w:rsid w:val="00720932"/>
    <w:rsid w:val="007216FD"/>
    <w:rsid w:val="00723A42"/>
    <w:rsid w:val="00724419"/>
    <w:rsid w:val="0072445E"/>
    <w:rsid w:val="0072459F"/>
    <w:rsid w:val="00727205"/>
    <w:rsid w:val="007311B2"/>
    <w:rsid w:val="00732082"/>
    <w:rsid w:val="007328E1"/>
    <w:rsid w:val="00733221"/>
    <w:rsid w:val="00742A98"/>
    <w:rsid w:val="007454A9"/>
    <w:rsid w:val="00753621"/>
    <w:rsid w:val="00754757"/>
    <w:rsid w:val="00754F40"/>
    <w:rsid w:val="00755A19"/>
    <w:rsid w:val="007628FE"/>
    <w:rsid w:val="00764045"/>
    <w:rsid w:val="007645F1"/>
    <w:rsid w:val="0076734A"/>
    <w:rsid w:val="007716D5"/>
    <w:rsid w:val="00772176"/>
    <w:rsid w:val="0077262F"/>
    <w:rsid w:val="00774723"/>
    <w:rsid w:val="0077795E"/>
    <w:rsid w:val="007825F5"/>
    <w:rsid w:val="00783068"/>
    <w:rsid w:val="007848B1"/>
    <w:rsid w:val="00787638"/>
    <w:rsid w:val="00790D79"/>
    <w:rsid w:val="00793DD3"/>
    <w:rsid w:val="0079500D"/>
    <w:rsid w:val="007954F4"/>
    <w:rsid w:val="007A0056"/>
    <w:rsid w:val="007A2FAD"/>
    <w:rsid w:val="007A44D3"/>
    <w:rsid w:val="007A6C06"/>
    <w:rsid w:val="007A73AD"/>
    <w:rsid w:val="007B3A50"/>
    <w:rsid w:val="007B4562"/>
    <w:rsid w:val="007B5BE0"/>
    <w:rsid w:val="007B60AE"/>
    <w:rsid w:val="007C1734"/>
    <w:rsid w:val="007C29D3"/>
    <w:rsid w:val="007C4D0D"/>
    <w:rsid w:val="007C50BE"/>
    <w:rsid w:val="007C5B6F"/>
    <w:rsid w:val="007D5226"/>
    <w:rsid w:val="007E3E02"/>
    <w:rsid w:val="007F2D6A"/>
    <w:rsid w:val="007F4499"/>
    <w:rsid w:val="00807513"/>
    <w:rsid w:val="008075BE"/>
    <w:rsid w:val="0081189C"/>
    <w:rsid w:val="00812416"/>
    <w:rsid w:val="00816209"/>
    <w:rsid w:val="0081780D"/>
    <w:rsid w:val="00817B63"/>
    <w:rsid w:val="0082083D"/>
    <w:rsid w:val="00824ADA"/>
    <w:rsid w:val="00825E72"/>
    <w:rsid w:val="008268CC"/>
    <w:rsid w:val="00833325"/>
    <w:rsid w:val="00842DB7"/>
    <w:rsid w:val="00845E91"/>
    <w:rsid w:val="0084749D"/>
    <w:rsid w:val="00850489"/>
    <w:rsid w:val="00851A07"/>
    <w:rsid w:val="00861652"/>
    <w:rsid w:val="008630AC"/>
    <w:rsid w:val="00863F46"/>
    <w:rsid w:val="00864291"/>
    <w:rsid w:val="00867991"/>
    <w:rsid w:val="008679BC"/>
    <w:rsid w:val="00867F6A"/>
    <w:rsid w:val="0087140C"/>
    <w:rsid w:val="00872C8D"/>
    <w:rsid w:val="00873846"/>
    <w:rsid w:val="00873B7D"/>
    <w:rsid w:val="0087709A"/>
    <w:rsid w:val="0087713F"/>
    <w:rsid w:val="00880C7C"/>
    <w:rsid w:val="00885E0B"/>
    <w:rsid w:val="00886D35"/>
    <w:rsid w:val="008906C1"/>
    <w:rsid w:val="00890938"/>
    <w:rsid w:val="00896241"/>
    <w:rsid w:val="008977C0"/>
    <w:rsid w:val="008A0237"/>
    <w:rsid w:val="008A202C"/>
    <w:rsid w:val="008A3513"/>
    <w:rsid w:val="008A5F7F"/>
    <w:rsid w:val="008B5B1B"/>
    <w:rsid w:val="008B6D0B"/>
    <w:rsid w:val="008B7647"/>
    <w:rsid w:val="008C0013"/>
    <w:rsid w:val="008C3100"/>
    <w:rsid w:val="008D2EA2"/>
    <w:rsid w:val="008D3DC4"/>
    <w:rsid w:val="008D45FA"/>
    <w:rsid w:val="008E1A1D"/>
    <w:rsid w:val="008F2256"/>
    <w:rsid w:val="008F4135"/>
    <w:rsid w:val="008F62A1"/>
    <w:rsid w:val="008F659B"/>
    <w:rsid w:val="0090527E"/>
    <w:rsid w:val="00905409"/>
    <w:rsid w:val="00913224"/>
    <w:rsid w:val="00914154"/>
    <w:rsid w:val="00916573"/>
    <w:rsid w:val="00917449"/>
    <w:rsid w:val="00921D6F"/>
    <w:rsid w:val="00921E4C"/>
    <w:rsid w:val="0092677F"/>
    <w:rsid w:val="009336BC"/>
    <w:rsid w:val="00940821"/>
    <w:rsid w:val="00940BA7"/>
    <w:rsid w:val="00941944"/>
    <w:rsid w:val="009438BD"/>
    <w:rsid w:val="00943F58"/>
    <w:rsid w:val="00947D6F"/>
    <w:rsid w:val="00950F0D"/>
    <w:rsid w:val="00951687"/>
    <w:rsid w:val="009527B1"/>
    <w:rsid w:val="00956241"/>
    <w:rsid w:val="009565E4"/>
    <w:rsid w:val="009611E7"/>
    <w:rsid w:val="0096514C"/>
    <w:rsid w:val="009678C8"/>
    <w:rsid w:val="0097086D"/>
    <w:rsid w:val="00971682"/>
    <w:rsid w:val="00971D6A"/>
    <w:rsid w:val="00972621"/>
    <w:rsid w:val="00973569"/>
    <w:rsid w:val="009741A3"/>
    <w:rsid w:val="00983CEA"/>
    <w:rsid w:val="00985DB5"/>
    <w:rsid w:val="00990A98"/>
    <w:rsid w:val="00990F30"/>
    <w:rsid w:val="00990F6A"/>
    <w:rsid w:val="00991F63"/>
    <w:rsid w:val="00992037"/>
    <w:rsid w:val="00992589"/>
    <w:rsid w:val="00993541"/>
    <w:rsid w:val="00993997"/>
    <w:rsid w:val="00993E95"/>
    <w:rsid w:val="0099634A"/>
    <w:rsid w:val="009964E6"/>
    <w:rsid w:val="009A0A39"/>
    <w:rsid w:val="009A0C0E"/>
    <w:rsid w:val="009A3856"/>
    <w:rsid w:val="009A646B"/>
    <w:rsid w:val="009A78C3"/>
    <w:rsid w:val="009B174F"/>
    <w:rsid w:val="009B17AE"/>
    <w:rsid w:val="009B2598"/>
    <w:rsid w:val="009B295E"/>
    <w:rsid w:val="009B3053"/>
    <w:rsid w:val="009B5A91"/>
    <w:rsid w:val="009B70AC"/>
    <w:rsid w:val="009C0960"/>
    <w:rsid w:val="009C344A"/>
    <w:rsid w:val="009C3626"/>
    <w:rsid w:val="009C4335"/>
    <w:rsid w:val="009D1F76"/>
    <w:rsid w:val="009D2ED3"/>
    <w:rsid w:val="009D52D3"/>
    <w:rsid w:val="009D7F15"/>
    <w:rsid w:val="009E130A"/>
    <w:rsid w:val="009E48D7"/>
    <w:rsid w:val="009E57B4"/>
    <w:rsid w:val="009E60A5"/>
    <w:rsid w:val="009E633D"/>
    <w:rsid w:val="009E74D3"/>
    <w:rsid w:val="009F0EB7"/>
    <w:rsid w:val="009F0F88"/>
    <w:rsid w:val="009F1C92"/>
    <w:rsid w:val="009F7A64"/>
    <w:rsid w:val="00A00E8F"/>
    <w:rsid w:val="00A03BA9"/>
    <w:rsid w:val="00A0515B"/>
    <w:rsid w:val="00A054EA"/>
    <w:rsid w:val="00A0627F"/>
    <w:rsid w:val="00A06FA9"/>
    <w:rsid w:val="00A10D22"/>
    <w:rsid w:val="00A1161C"/>
    <w:rsid w:val="00A11B5B"/>
    <w:rsid w:val="00A1268E"/>
    <w:rsid w:val="00A16E9C"/>
    <w:rsid w:val="00A230D4"/>
    <w:rsid w:val="00A25A27"/>
    <w:rsid w:val="00A324A1"/>
    <w:rsid w:val="00A3306E"/>
    <w:rsid w:val="00A33900"/>
    <w:rsid w:val="00A35093"/>
    <w:rsid w:val="00A37516"/>
    <w:rsid w:val="00A413C9"/>
    <w:rsid w:val="00A4679A"/>
    <w:rsid w:val="00A52BB9"/>
    <w:rsid w:val="00A563A1"/>
    <w:rsid w:val="00A6081A"/>
    <w:rsid w:val="00A60BED"/>
    <w:rsid w:val="00A61977"/>
    <w:rsid w:val="00A625FC"/>
    <w:rsid w:val="00A63EC1"/>
    <w:rsid w:val="00A664F0"/>
    <w:rsid w:val="00A676D5"/>
    <w:rsid w:val="00A70623"/>
    <w:rsid w:val="00A71B42"/>
    <w:rsid w:val="00A71F1D"/>
    <w:rsid w:val="00A72AE0"/>
    <w:rsid w:val="00A750EA"/>
    <w:rsid w:val="00A751AD"/>
    <w:rsid w:val="00A757D0"/>
    <w:rsid w:val="00A8085D"/>
    <w:rsid w:val="00A8245E"/>
    <w:rsid w:val="00A8397D"/>
    <w:rsid w:val="00A8423F"/>
    <w:rsid w:val="00A86836"/>
    <w:rsid w:val="00A87225"/>
    <w:rsid w:val="00A93949"/>
    <w:rsid w:val="00A93DA3"/>
    <w:rsid w:val="00AA02F2"/>
    <w:rsid w:val="00AA0DD5"/>
    <w:rsid w:val="00AA36FB"/>
    <w:rsid w:val="00AA3CDB"/>
    <w:rsid w:val="00AA4BC7"/>
    <w:rsid w:val="00AA6FE8"/>
    <w:rsid w:val="00AB0D00"/>
    <w:rsid w:val="00AB56BD"/>
    <w:rsid w:val="00AB584F"/>
    <w:rsid w:val="00AB6795"/>
    <w:rsid w:val="00AC221D"/>
    <w:rsid w:val="00AC22CD"/>
    <w:rsid w:val="00AC26D7"/>
    <w:rsid w:val="00AC341A"/>
    <w:rsid w:val="00AC488F"/>
    <w:rsid w:val="00AC74FE"/>
    <w:rsid w:val="00AD0F62"/>
    <w:rsid w:val="00AD1493"/>
    <w:rsid w:val="00AD17EC"/>
    <w:rsid w:val="00AD42BF"/>
    <w:rsid w:val="00AD435F"/>
    <w:rsid w:val="00AE0E78"/>
    <w:rsid w:val="00AE3A07"/>
    <w:rsid w:val="00AE7148"/>
    <w:rsid w:val="00AF51F1"/>
    <w:rsid w:val="00AF75E9"/>
    <w:rsid w:val="00B0659C"/>
    <w:rsid w:val="00B10514"/>
    <w:rsid w:val="00B1642B"/>
    <w:rsid w:val="00B1663C"/>
    <w:rsid w:val="00B24873"/>
    <w:rsid w:val="00B24979"/>
    <w:rsid w:val="00B26BB0"/>
    <w:rsid w:val="00B304E6"/>
    <w:rsid w:val="00B330C4"/>
    <w:rsid w:val="00B33A0D"/>
    <w:rsid w:val="00B34454"/>
    <w:rsid w:val="00B348BA"/>
    <w:rsid w:val="00B34D8D"/>
    <w:rsid w:val="00B359D2"/>
    <w:rsid w:val="00B40888"/>
    <w:rsid w:val="00B42772"/>
    <w:rsid w:val="00B47197"/>
    <w:rsid w:val="00B476C2"/>
    <w:rsid w:val="00B5183D"/>
    <w:rsid w:val="00B550B2"/>
    <w:rsid w:val="00B558A0"/>
    <w:rsid w:val="00B559AA"/>
    <w:rsid w:val="00B5669D"/>
    <w:rsid w:val="00B57B1A"/>
    <w:rsid w:val="00B60AD6"/>
    <w:rsid w:val="00B617B1"/>
    <w:rsid w:val="00B61D6B"/>
    <w:rsid w:val="00B620C0"/>
    <w:rsid w:val="00B6347D"/>
    <w:rsid w:val="00B63F57"/>
    <w:rsid w:val="00B64480"/>
    <w:rsid w:val="00B65555"/>
    <w:rsid w:val="00B67256"/>
    <w:rsid w:val="00B72FFD"/>
    <w:rsid w:val="00B81436"/>
    <w:rsid w:val="00B83309"/>
    <w:rsid w:val="00B84A97"/>
    <w:rsid w:val="00B84C03"/>
    <w:rsid w:val="00B853D8"/>
    <w:rsid w:val="00B857CB"/>
    <w:rsid w:val="00B871EB"/>
    <w:rsid w:val="00B91215"/>
    <w:rsid w:val="00B925EE"/>
    <w:rsid w:val="00B931BD"/>
    <w:rsid w:val="00B94DF9"/>
    <w:rsid w:val="00B960AF"/>
    <w:rsid w:val="00B96693"/>
    <w:rsid w:val="00B96CB5"/>
    <w:rsid w:val="00BA2514"/>
    <w:rsid w:val="00BA3BBF"/>
    <w:rsid w:val="00BA3E67"/>
    <w:rsid w:val="00BA5873"/>
    <w:rsid w:val="00BA6BEB"/>
    <w:rsid w:val="00BB6A18"/>
    <w:rsid w:val="00BB75F2"/>
    <w:rsid w:val="00BC0C4C"/>
    <w:rsid w:val="00BD20C5"/>
    <w:rsid w:val="00BD3954"/>
    <w:rsid w:val="00BD40EE"/>
    <w:rsid w:val="00BD71F1"/>
    <w:rsid w:val="00BE0546"/>
    <w:rsid w:val="00BE0AA1"/>
    <w:rsid w:val="00BE25AE"/>
    <w:rsid w:val="00BE5C6E"/>
    <w:rsid w:val="00BF0DA6"/>
    <w:rsid w:val="00BF5A03"/>
    <w:rsid w:val="00BF792C"/>
    <w:rsid w:val="00C02B30"/>
    <w:rsid w:val="00C04823"/>
    <w:rsid w:val="00C051C9"/>
    <w:rsid w:val="00C057D5"/>
    <w:rsid w:val="00C05AE5"/>
    <w:rsid w:val="00C06600"/>
    <w:rsid w:val="00C07D43"/>
    <w:rsid w:val="00C112E4"/>
    <w:rsid w:val="00C1389F"/>
    <w:rsid w:val="00C16A4C"/>
    <w:rsid w:val="00C221AB"/>
    <w:rsid w:val="00C239E9"/>
    <w:rsid w:val="00C23E17"/>
    <w:rsid w:val="00C24C84"/>
    <w:rsid w:val="00C2505F"/>
    <w:rsid w:val="00C2582A"/>
    <w:rsid w:val="00C279F3"/>
    <w:rsid w:val="00C30F6F"/>
    <w:rsid w:val="00C31F2C"/>
    <w:rsid w:val="00C322A0"/>
    <w:rsid w:val="00C34BE7"/>
    <w:rsid w:val="00C438E6"/>
    <w:rsid w:val="00C440FA"/>
    <w:rsid w:val="00C512A0"/>
    <w:rsid w:val="00C5384A"/>
    <w:rsid w:val="00C54C91"/>
    <w:rsid w:val="00C5618F"/>
    <w:rsid w:val="00C56B0E"/>
    <w:rsid w:val="00C60D74"/>
    <w:rsid w:val="00C6267E"/>
    <w:rsid w:val="00C65088"/>
    <w:rsid w:val="00C66F91"/>
    <w:rsid w:val="00C71FEB"/>
    <w:rsid w:val="00C72F3C"/>
    <w:rsid w:val="00C8635C"/>
    <w:rsid w:val="00C87910"/>
    <w:rsid w:val="00C902CE"/>
    <w:rsid w:val="00C9063F"/>
    <w:rsid w:val="00C95CA9"/>
    <w:rsid w:val="00C96DB9"/>
    <w:rsid w:val="00CA00C9"/>
    <w:rsid w:val="00CA1DA2"/>
    <w:rsid w:val="00CA4E39"/>
    <w:rsid w:val="00CA6FA4"/>
    <w:rsid w:val="00CB4BC2"/>
    <w:rsid w:val="00CB54AA"/>
    <w:rsid w:val="00CB6911"/>
    <w:rsid w:val="00CB7079"/>
    <w:rsid w:val="00CC0FA2"/>
    <w:rsid w:val="00CC31E9"/>
    <w:rsid w:val="00CC43D3"/>
    <w:rsid w:val="00CC5C83"/>
    <w:rsid w:val="00CC7E5B"/>
    <w:rsid w:val="00CD0CD3"/>
    <w:rsid w:val="00CD104F"/>
    <w:rsid w:val="00CD11BF"/>
    <w:rsid w:val="00CD1368"/>
    <w:rsid w:val="00CD14AE"/>
    <w:rsid w:val="00CD15E2"/>
    <w:rsid w:val="00CD1879"/>
    <w:rsid w:val="00CD22B0"/>
    <w:rsid w:val="00CD38EF"/>
    <w:rsid w:val="00CD51DB"/>
    <w:rsid w:val="00CD6171"/>
    <w:rsid w:val="00CD6B3B"/>
    <w:rsid w:val="00CD7F0D"/>
    <w:rsid w:val="00CE4668"/>
    <w:rsid w:val="00CE5F68"/>
    <w:rsid w:val="00CE6751"/>
    <w:rsid w:val="00CF3401"/>
    <w:rsid w:val="00CF678D"/>
    <w:rsid w:val="00CF6FC6"/>
    <w:rsid w:val="00D0213D"/>
    <w:rsid w:val="00D03C7D"/>
    <w:rsid w:val="00D1697E"/>
    <w:rsid w:val="00D1782C"/>
    <w:rsid w:val="00D220B4"/>
    <w:rsid w:val="00D224A1"/>
    <w:rsid w:val="00D23521"/>
    <w:rsid w:val="00D23DEE"/>
    <w:rsid w:val="00D31DCC"/>
    <w:rsid w:val="00D33ED3"/>
    <w:rsid w:val="00D35B87"/>
    <w:rsid w:val="00D3617C"/>
    <w:rsid w:val="00D4427E"/>
    <w:rsid w:val="00D458AA"/>
    <w:rsid w:val="00D45DCE"/>
    <w:rsid w:val="00D46A85"/>
    <w:rsid w:val="00D5163C"/>
    <w:rsid w:val="00D5295E"/>
    <w:rsid w:val="00D56054"/>
    <w:rsid w:val="00D5643E"/>
    <w:rsid w:val="00D624D5"/>
    <w:rsid w:val="00D64A86"/>
    <w:rsid w:val="00D64F67"/>
    <w:rsid w:val="00D65478"/>
    <w:rsid w:val="00D6717E"/>
    <w:rsid w:val="00D70067"/>
    <w:rsid w:val="00D73FA2"/>
    <w:rsid w:val="00D775AD"/>
    <w:rsid w:val="00D77BDE"/>
    <w:rsid w:val="00D77DF7"/>
    <w:rsid w:val="00D853DA"/>
    <w:rsid w:val="00D85FBC"/>
    <w:rsid w:val="00D9301D"/>
    <w:rsid w:val="00D953CE"/>
    <w:rsid w:val="00D97C44"/>
    <w:rsid w:val="00DB0526"/>
    <w:rsid w:val="00DB31DB"/>
    <w:rsid w:val="00DB4147"/>
    <w:rsid w:val="00DB4A47"/>
    <w:rsid w:val="00DC49AE"/>
    <w:rsid w:val="00DC7B4C"/>
    <w:rsid w:val="00DD4D71"/>
    <w:rsid w:val="00DE03EF"/>
    <w:rsid w:val="00DE095F"/>
    <w:rsid w:val="00DE0FED"/>
    <w:rsid w:val="00DE10C8"/>
    <w:rsid w:val="00DE250B"/>
    <w:rsid w:val="00DF1501"/>
    <w:rsid w:val="00DF1CDC"/>
    <w:rsid w:val="00DF2E16"/>
    <w:rsid w:val="00E0392D"/>
    <w:rsid w:val="00E04B7B"/>
    <w:rsid w:val="00E06AB0"/>
    <w:rsid w:val="00E06F8E"/>
    <w:rsid w:val="00E07831"/>
    <w:rsid w:val="00E10B16"/>
    <w:rsid w:val="00E11639"/>
    <w:rsid w:val="00E129CF"/>
    <w:rsid w:val="00E13567"/>
    <w:rsid w:val="00E15135"/>
    <w:rsid w:val="00E15D68"/>
    <w:rsid w:val="00E165C6"/>
    <w:rsid w:val="00E174AD"/>
    <w:rsid w:val="00E203DA"/>
    <w:rsid w:val="00E22CEA"/>
    <w:rsid w:val="00E23A54"/>
    <w:rsid w:val="00E25510"/>
    <w:rsid w:val="00E2642D"/>
    <w:rsid w:val="00E26430"/>
    <w:rsid w:val="00E30D5E"/>
    <w:rsid w:val="00E319CF"/>
    <w:rsid w:val="00E4177D"/>
    <w:rsid w:val="00E42DAE"/>
    <w:rsid w:val="00E4351C"/>
    <w:rsid w:val="00E4414C"/>
    <w:rsid w:val="00E510DD"/>
    <w:rsid w:val="00E511B9"/>
    <w:rsid w:val="00E541FD"/>
    <w:rsid w:val="00E560E5"/>
    <w:rsid w:val="00E56637"/>
    <w:rsid w:val="00E62A82"/>
    <w:rsid w:val="00E644F2"/>
    <w:rsid w:val="00E6512D"/>
    <w:rsid w:val="00E6670D"/>
    <w:rsid w:val="00E67B21"/>
    <w:rsid w:val="00E72CE6"/>
    <w:rsid w:val="00E74D46"/>
    <w:rsid w:val="00E7666D"/>
    <w:rsid w:val="00E8220A"/>
    <w:rsid w:val="00E82B27"/>
    <w:rsid w:val="00E8398A"/>
    <w:rsid w:val="00E84DC8"/>
    <w:rsid w:val="00E8633D"/>
    <w:rsid w:val="00E86A7D"/>
    <w:rsid w:val="00E87114"/>
    <w:rsid w:val="00E87E5D"/>
    <w:rsid w:val="00E9265A"/>
    <w:rsid w:val="00E94A22"/>
    <w:rsid w:val="00E95295"/>
    <w:rsid w:val="00E953A3"/>
    <w:rsid w:val="00E970AC"/>
    <w:rsid w:val="00EA0ADC"/>
    <w:rsid w:val="00EA0DD5"/>
    <w:rsid w:val="00EA13A1"/>
    <w:rsid w:val="00EA185F"/>
    <w:rsid w:val="00EB01E1"/>
    <w:rsid w:val="00EB0F02"/>
    <w:rsid w:val="00EB1267"/>
    <w:rsid w:val="00EB1CFD"/>
    <w:rsid w:val="00EB2915"/>
    <w:rsid w:val="00EB41EC"/>
    <w:rsid w:val="00EB44C2"/>
    <w:rsid w:val="00EB5165"/>
    <w:rsid w:val="00EB5AF1"/>
    <w:rsid w:val="00EB7EA2"/>
    <w:rsid w:val="00EC0041"/>
    <w:rsid w:val="00EC029C"/>
    <w:rsid w:val="00EC043E"/>
    <w:rsid w:val="00EC2F7C"/>
    <w:rsid w:val="00EC307A"/>
    <w:rsid w:val="00EC58E4"/>
    <w:rsid w:val="00EC7C37"/>
    <w:rsid w:val="00ED3B6E"/>
    <w:rsid w:val="00ED5ACB"/>
    <w:rsid w:val="00ED5CE3"/>
    <w:rsid w:val="00EE12AA"/>
    <w:rsid w:val="00EE1438"/>
    <w:rsid w:val="00EE1D06"/>
    <w:rsid w:val="00EE4999"/>
    <w:rsid w:val="00EE4E2E"/>
    <w:rsid w:val="00EE6053"/>
    <w:rsid w:val="00EF290D"/>
    <w:rsid w:val="00EF4254"/>
    <w:rsid w:val="00F0062E"/>
    <w:rsid w:val="00F01625"/>
    <w:rsid w:val="00F023A0"/>
    <w:rsid w:val="00F054AB"/>
    <w:rsid w:val="00F06035"/>
    <w:rsid w:val="00F13325"/>
    <w:rsid w:val="00F15169"/>
    <w:rsid w:val="00F17619"/>
    <w:rsid w:val="00F22584"/>
    <w:rsid w:val="00F278C2"/>
    <w:rsid w:val="00F300C3"/>
    <w:rsid w:val="00F3318D"/>
    <w:rsid w:val="00F35550"/>
    <w:rsid w:val="00F35F99"/>
    <w:rsid w:val="00F36798"/>
    <w:rsid w:val="00F37A01"/>
    <w:rsid w:val="00F40316"/>
    <w:rsid w:val="00F411B2"/>
    <w:rsid w:val="00F42EB4"/>
    <w:rsid w:val="00F432A6"/>
    <w:rsid w:val="00F4444B"/>
    <w:rsid w:val="00F46AFF"/>
    <w:rsid w:val="00F46E95"/>
    <w:rsid w:val="00F46FE1"/>
    <w:rsid w:val="00F47E6A"/>
    <w:rsid w:val="00F52A7F"/>
    <w:rsid w:val="00F533ED"/>
    <w:rsid w:val="00F537AE"/>
    <w:rsid w:val="00F648CB"/>
    <w:rsid w:val="00F660CE"/>
    <w:rsid w:val="00F7063D"/>
    <w:rsid w:val="00F72B8E"/>
    <w:rsid w:val="00F73FD3"/>
    <w:rsid w:val="00F742D2"/>
    <w:rsid w:val="00F752A8"/>
    <w:rsid w:val="00F7612A"/>
    <w:rsid w:val="00F8346F"/>
    <w:rsid w:val="00F87EDB"/>
    <w:rsid w:val="00F90F94"/>
    <w:rsid w:val="00F9537E"/>
    <w:rsid w:val="00F97682"/>
    <w:rsid w:val="00FA4582"/>
    <w:rsid w:val="00FA5533"/>
    <w:rsid w:val="00FA5C10"/>
    <w:rsid w:val="00FB392E"/>
    <w:rsid w:val="00FB4771"/>
    <w:rsid w:val="00FB4EF3"/>
    <w:rsid w:val="00FB52DF"/>
    <w:rsid w:val="00FB54CD"/>
    <w:rsid w:val="00FC1888"/>
    <w:rsid w:val="00FC2F17"/>
    <w:rsid w:val="00FC30EE"/>
    <w:rsid w:val="00FC5E59"/>
    <w:rsid w:val="00FC6340"/>
    <w:rsid w:val="00FD1321"/>
    <w:rsid w:val="00FD1877"/>
    <w:rsid w:val="00FD44BE"/>
    <w:rsid w:val="00FD7504"/>
    <w:rsid w:val="00FD7635"/>
    <w:rsid w:val="00FE4ECC"/>
    <w:rsid w:val="00FE6D4A"/>
    <w:rsid w:val="00FF1384"/>
    <w:rsid w:val="00FF380D"/>
    <w:rsid w:val="00FF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94E29"/>
  <w15:docId w15:val="{756CF3D4-DE16-4A86-9DB7-7DA1EB21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937"/>
    <w:pPr>
      <w:widowControl w:val="0"/>
    </w:pPr>
    <w:rPr>
      <w:rFonts w:ascii="Courier" w:hAnsi="Courier"/>
      <w:snapToGrid w:val="0"/>
      <w:sz w:val="24"/>
    </w:rPr>
  </w:style>
  <w:style w:type="paragraph" w:styleId="Heading1">
    <w:name w:val="heading 1"/>
    <w:basedOn w:val="Normal"/>
    <w:next w:val="Normal"/>
    <w:link w:val="Heading1Char"/>
    <w:qFormat/>
    <w:rsid w:val="005F6DBE"/>
    <w:pPr>
      <w:keepNext/>
      <w:widowControl/>
      <w:numPr>
        <w:numId w:val="29"/>
      </w:numPr>
      <w:jc w:val="both"/>
      <w:outlineLvl w:val="0"/>
    </w:pPr>
    <w:rPr>
      <w:snapToGrid/>
    </w:rPr>
  </w:style>
  <w:style w:type="paragraph" w:styleId="Heading2">
    <w:name w:val="heading 2"/>
    <w:basedOn w:val="Normal"/>
    <w:next w:val="Normal"/>
    <w:link w:val="Heading2Char"/>
    <w:qFormat/>
    <w:rsid w:val="005F6DBE"/>
    <w:pPr>
      <w:keepNext/>
      <w:numPr>
        <w:ilvl w:val="1"/>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1"/>
    </w:pPr>
    <w:rPr>
      <w:i/>
      <w:sz w:val="20"/>
    </w:rPr>
  </w:style>
  <w:style w:type="paragraph" w:styleId="Heading3">
    <w:name w:val="heading 3"/>
    <w:basedOn w:val="Normal"/>
    <w:next w:val="Normal"/>
    <w:link w:val="Heading3Char"/>
    <w:qFormat/>
    <w:rsid w:val="005F6DBE"/>
    <w:pPr>
      <w:keepNext/>
      <w:numPr>
        <w:ilvl w:val="2"/>
        <w:numId w:val="29"/>
      </w:numPr>
      <w:suppressAutoHyphens/>
      <w:jc w:val="both"/>
      <w:outlineLvl w:val="2"/>
    </w:pPr>
    <w:rPr>
      <w:b/>
      <w:spacing w:val="-3"/>
    </w:rPr>
  </w:style>
  <w:style w:type="paragraph" w:styleId="Heading4">
    <w:name w:val="heading 4"/>
    <w:basedOn w:val="Normal"/>
    <w:next w:val="Normal"/>
    <w:qFormat/>
    <w:rsid w:val="005F6DBE"/>
    <w:pPr>
      <w:keepNext/>
      <w:numPr>
        <w:ilvl w:val="3"/>
        <w:numId w:val="29"/>
      </w:numPr>
      <w:suppressAutoHyphens/>
      <w:jc w:val="both"/>
      <w:outlineLvl w:val="3"/>
    </w:pPr>
    <w:rPr>
      <w:rFonts w:ascii="Arial" w:hAnsi="Arial"/>
      <w:b/>
      <w:spacing w:val="-3"/>
      <w:sz w:val="22"/>
    </w:rPr>
  </w:style>
  <w:style w:type="paragraph" w:styleId="Heading5">
    <w:name w:val="heading 5"/>
    <w:basedOn w:val="Normal"/>
    <w:next w:val="Normal"/>
    <w:link w:val="Heading5Char"/>
    <w:qFormat/>
    <w:rsid w:val="005F6DBE"/>
    <w:pPr>
      <w:keepNext/>
      <w:numPr>
        <w:ilvl w:val="4"/>
        <w:numId w:val="29"/>
      </w:numPr>
      <w:suppressAutoHyphens/>
      <w:jc w:val="both"/>
      <w:outlineLvl w:val="4"/>
    </w:pPr>
    <w:rPr>
      <w:rFonts w:ascii="Arial" w:hAnsi="Arial"/>
      <w:b/>
      <w:spacing w:val="-3"/>
      <w:sz w:val="22"/>
    </w:rPr>
  </w:style>
  <w:style w:type="paragraph" w:styleId="Heading6">
    <w:name w:val="heading 6"/>
    <w:basedOn w:val="Normal"/>
    <w:next w:val="Normal"/>
    <w:link w:val="Heading6Char"/>
    <w:qFormat/>
    <w:rsid w:val="005F6DBE"/>
    <w:pPr>
      <w:keepNext/>
      <w:numPr>
        <w:ilvl w:val="5"/>
        <w:numId w:val="29"/>
      </w:numPr>
      <w:jc w:val="center"/>
      <w:outlineLvl w:val="5"/>
    </w:pPr>
    <w:rPr>
      <w:rFonts w:ascii="Arial" w:hAnsi="Arial"/>
      <w:sz w:val="32"/>
    </w:rPr>
  </w:style>
  <w:style w:type="paragraph" w:styleId="Heading7">
    <w:name w:val="heading 7"/>
    <w:basedOn w:val="Normal"/>
    <w:next w:val="Normal"/>
    <w:link w:val="Heading7Char"/>
    <w:uiPriority w:val="9"/>
    <w:unhideWhenUsed/>
    <w:qFormat/>
    <w:rsid w:val="002B153A"/>
    <w:pPr>
      <w:numPr>
        <w:ilvl w:val="6"/>
        <w:numId w:val="29"/>
      </w:numPr>
      <w:spacing w:before="240" w:after="60"/>
      <w:outlineLvl w:val="6"/>
    </w:pPr>
    <w:rPr>
      <w:rFonts w:ascii="Calibri" w:hAnsi="Calibri"/>
      <w:szCs w:val="24"/>
    </w:rPr>
  </w:style>
  <w:style w:type="paragraph" w:styleId="Heading8">
    <w:name w:val="heading 8"/>
    <w:basedOn w:val="Normal"/>
    <w:next w:val="Normal"/>
    <w:link w:val="Heading8Char"/>
    <w:uiPriority w:val="9"/>
    <w:unhideWhenUsed/>
    <w:qFormat/>
    <w:rsid w:val="006B41B6"/>
    <w:pPr>
      <w:numPr>
        <w:ilvl w:val="7"/>
        <w:numId w:val="29"/>
      </w:numPr>
      <w:spacing w:before="240" w:after="60"/>
      <w:outlineLvl w:val="7"/>
    </w:pPr>
    <w:rPr>
      <w:rFonts w:ascii="Calibri" w:hAnsi="Calibri"/>
      <w:i/>
      <w:iCs/>
      <w:szCs w:val="24"/>
    </w:rPr>
  </w:style>
  <w:style w:type="paragraph" w:styleId="Heading9">
    <w:name w:val="heading 9"/>
    <w:basedOn w:val="Normal"/>
    <w:next w:val="Normal"/>
    <w:link w:val="Heading9Char"/>
    <w:uiPriority w:val="9"/>
    <w:unhideWhenUsed/>
    <w:qFormat/>
    <w:rsid w:val="006B41B6"/>
    <w:pPr>
      <w:numPr>
        <w:ilvl w:val="8"/>
        <w:numId w:val="2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5F6DBE"/>
    <w:pPr>
      <w:tabs>
        <w:tab w:val="left" w:pos="-720"/>
      </w:tabs>
      <w:suppressAutoHyphens/>
    </w:pPr>
  </w:style>
  <w:style w:type="character" w:styleId="EndnoteReference">
    <w:name w:val="endnote reference"/>
    <w:semiHidden/>
    <w:rsid w:val="005F6DBE"/>
    <w:rPr>
      <w:rFonts w:ascii="Courier" w:hAnsi="Courier"/>
      <w:noProof w:val="0"/>
      <w:sz w:val="24"/>
      <w:vertAlign w:val="superscript"/>
      <w:lang w:val="en-US"/>
    </w:rPr>
  </w:style>
  <w:style w:type="paragraph" w:styleId="FootnoteText">
    <w:name w:val="footnote text"/>
    <w:basedOn w:val="Normal"/>
    <w:link w:val="FootnoteTextChar"/>
    <w:uiPriority w:val="99"/>
    <w:qFormat/>
    <w:rsid w:val="005F6DBE"/>
    <w:pPr>
      <w:tabs>
        <w:tab w:val="left" w:pos="-720"/>
      </w:tabs>
      <w:suppressAutoHyphens/>
    </w:pPr>
  </w:style>
  <w:style w:type="character" w:styleId="FootnoteReference">
    <w:name w:val="footnote reference"/>
    <w:uiPriority w:val="99"/>
    <w:rsid w:val="005F6DBE"/>
    <w:rPr>
      <w:rFonts w:ascii="Courier" w:hAnsi="Courier"/>
      <w:noProof w:val="0"/>
      <w:sz w:val="24"/>
      <w:vertAlign w:val="superscript"/>
      <w:lang w:val="en-US"/>
    </w:rPr>
  </w:style>
  <w:style w:type="character" w:customStyle="1" w:styleId="Document8">
    <w:name w:val="Document 8"/>
    <w:basedOn w:val="DefaultParagraphFont"/>
    <w:rsid w:val="005F6DBE"/>
  </w:style>
  <w:style w:type="character" w:customStyle="1" w:styleId="Document4">
    <w:name w:val="Document 4"/>
    <w:rsid w:val="005F6DBE"/>
    <w:rPr>
      <w:b/>
      <w:i/>
      <w:sz w:val="24"/>
    </w:rPr>
  </w:style>
  <w:style w:type="character" w:customStyle="1" w:styleId="Document6">
    <w:name w:val="Document 6"/>
    <w:basedOn w:val="DefaultParagraphFont"/>
    <w:rsid w:val="005F6DBE"/>
  </w:style>
  <w:style w:type="character" w:customStyle="1" w:styleId="Document5">
    <w:name w:val="Document 5"/>
    <w:basedOn w:val="DefaultParagraphFont"/>
    <w:rsid w:val="005F6DBE"/>
  </w:style>
  <w:style w:type="character" w:customStyle="1" w:styleId="Document2">
    <w:name w:val="Document 2"/>
    <w:rsid w:val="005F6DBE"/>
    <w:rPr>
      <w:rFonts w:ascii="Courier" w:hAnsi="Courier"/>
      <w:noProof w:val="0"/>
      <w:sz w:val="24"/>
      <w:lang w:val="en-US"/>
    </w:rPr>
  </w:style>
  <w:style w:type="character" w:customStyle="1" w:styleId="Document7">
    <w:name w:val="Document 7"/>
    <w:basedOn w:val="DefaultParagraphFont"/>
    <w:rsid w:val="005F6DBE"/>
  </w:style>
  <w:style w:type="character" w:customStyle="1" w:styleId="Bibliogrphy">
    <w:name w:val="Bibliogrphy"/>
    <w:basedOn w:val="DefaultParagraphFont"/>
    <w:rsid w:val="005F6DBE"/>
  </w:style>
  <w:style w:type="character" w:customStyle="1" w:styleId="RightPar1">
    <w:name w:val="Right Par 1"/>
    <w:basedOn w:val="DefaultParagraphFont"/>
    <w:rsid w:val="005F6DBE"/>
  </w:style>
  <w:style w:type="character" w:customStyle="1" w:styleId="RightPar2">
    <w:name w:val="Right Par 2"/>
    <w:basedOn w:val="DefaultParagraphFont"/>
    <w:rsid w:val="005F6DBE"/>
  </w:style>
  <w:style w:type="character" w:customStyle="1" w:styleId="Document3">
    <w:name w:val="Document 3"/>
    <w:rsid w:val="005F6DBE"/>
    <w:rPr>
      <w:rFonts w:ascii="Courier" w:hAnsi="Courier"/>
      <w:noProof w:val="0"/>
      <w:sz w:val="24"/>
      <w:lang w:val="en-US"/>
    </w:rPr>
  </w:style>
  <w:style w:type="character" w:customStyle="1" w:styleId="RightPar3">
    <w:name w:val="Right Par 3"/>
    <w:basedOn w:val="DefaultParagraphFont"/>
    <w:rsid w:val="005F6DBE"/>
  </w:style>
  <w:style w:type="character" w:customStyle="1" w:styleId="RightPar4">
    <w:name w:val="Right Par 4"/>
    <w:basedOn w:val="DefaultParagraphFont"/>
    <w:rsid w:val="005F6DBE"/>
  </w:style>
  <w:style w:type="character" w:customStyle="1" w:styleId="RightPar5">
    <w:name w:val="Right Par 5"/>
    <w:basedOn w:val="DefaultParagraphFont"/>
    <w:rsid w:val="005F6DBE"/>
  </w:style>
  <w:style w:type="character" w:customStyle="1" w:styleId="RightPar6">
    <w:name w:val="Right Par 6"/>
    <w:basedOn w:val="DefaultParagraphFont"/>
    <w:rsid w:val="005F6DBE"/>
  </w:style>
  <w:style w:type="character" w:customStyle="1" w:styleId="RightPar7">
    <w:name w:val="Right Par 7"/>
    <w:basedOn w:val="DefaultParagraphFont"/>
    <w:rsid w:val="005F6DBE"/>
  </w:style>
  <w:style w:type="character" w:customStyle="1" w:styleId="RightPar8">
    <w:name w:val="Right Par 8"/>
    <w:basedOn w:val="DefaultParagraphFont"/>
    <w:rsid w:val="005F6DBE"/>
  </w:style>
  <w:style w:type="paragraph" w:customStyle="1" w:styleId="Document1">
    <w:name w:val="Document 1"/>
    <w:rsid w:val="005F6DBE"/>
    <w:pPr>
      <w:keepNext/>
      <w:keepLines/>
      <w:widowControl w:val="0"/>
      <w:tabs>
        <w:tab w:val="left" w:pos="-720"/>
      </w:tabs>
      <w:suppressAutoHyphens/>
    </w:pPr>
    <w:rPr>
      <w:rFonts w:ascii="Courier" w:hAnsi="Courier"/>
      <w:snapToGrid w:val="0"/>
      <w:sz w:val="24"/>
    </w:rPr>
  </w:style>
  <w:style w:type="character" w:customStyle="1" w:styleId="DocInit">
    <w:name w:val="Doc Init"/>
    <w:basedOn w:val="DefaultParagraphFont"/>
    <w:rsid w:val="005F6DBE"/>
  </w:style>
  <w:style w:type="character" w:customStyle="1" w:styleId="TechInit">
    <w:name w:val="Tech Init"/>
    <w:rsid w:val="005F6DBE"/>
    <w:rPr>
      <w:rFonts w:ascii="Courier" w:hAnsi="Courier"/>
      <w:noProof w:val="0"/>
      <w:sz w:val="24"/>
      <w:lang w:val="en-US"/>
    </w:rPr>
  </w:style>
  <w:style w:type="character" w:customStyle="1" w:styleId="Technical5">
    <w:name w:val="Technical 5"/>
    <w:basedOn w:val="DefaultParagraphFont"/>
    <w:rsid w:val="005F6DBE"/>
  </w:style>
  <w:style w:type="character" w:customStyle="1" w:styleId="Technical6">
    <w:name w:val="Technical 6"/>
    <w:basedOn w:val="DefaultParagraphFont"/>
    <w:rsid w:val="005F6DBE"/>
  </w:style>
  <w:style w:type="character" w:customStyle="1" w:styleId="Technical2">
    <w:name w:val="Technical 2"/>
    <w:rsid w:val="005F6DBE"/>
    <w:rPr>
      <w:rFonts w:ascii="Courier" w:hAnsi="Courier"/>
      <w:noProof w:val="0"/>
      <w:sz w:val="24"/>
      <w:lang w:val="en-US"/>
    </w:rPr>
  </w:style>
  <w:style w:type="character" w:customStyle="1" w:styleId="Technical3">
    <w:name w:val="Technical 3"/>
    <w:rsid w:val="005F6DBE"/>
    <w:rPr>
      <w:rFonts w:ascii="Courier" w:hAnsi="Courier"/>
      <w:noProof w:val="0"/>
      <w:sz w:val="24"/>
      <w:lang w:val="en-US"/>
    </w:rPr>
  </w:style>
  <w:style w:type="character" w:customStyle="1" w:styleId="Technical4">
    <w:name w:val="Technical 4"/>
    <w:basedOn w:val="DefaultParagraphFont"/>
    <w:rsid w:val="005F6DBE"/>
  </w:style>
  <w:style w:type="character" w:customStyle="1" w:styleId="Technical1">
    <w:name w:val="Technical 1"/>
    <w:rsid w:val="005F6DBE"/>
    <w:rPr>
      <w:rFonts w:ascii="Courier" w:hAnsi="Courier"/>
      <w:noProof w:val="0"/>
      <w:sz w:val="24"/>
      <w:lang w:val="en-US"/>
    </w:rPr>
  </w:style>
  <w:style w:type="character" w:customStyle="1" w:styleId="Technical7">
    <w:name w:val="Technical 7"/>
    <w:basedOn w:val="DefaultParagraphFont"/>
    <w:rsid w:val="005F6DBE"/>
  </w:style>
  <w:style w:type="character" w:customStyle="1" w:styleId="Technical8">
    <w:name w:val="Technical 8"/>
    <w:basedOn w:val="DefaultParagraphFont"/>
    <w:rsid w:val="005F6DBE"/>
  </w:style>
  <w:style w:type="character" w:customStyle="1" w:styleId="DefaultParagraphFo">
    <w:name w:val="Default Paragraph Fo"/>
    <w:basedOn w:val="DefaultParagraphFont"/>
    <w:rsid w:val="005F6DBE"/>
  </w:style>
  <w:style w:type="character" w:customStyle="1" w:styleId="Document8a">
    <w:name w:val="Document 8a"/>
    <w:basedOn w:val="DefaultParagraphFont"/>
    <w:rsid w:val="005F6DBE"/>
  </w:style>
  <w:style w:type="character" w:customStyle="1" w:styleId="Document4a">
    <w:name w:val="Document 4a"/>
    <w:rsid w:val="005F6DBE"/>
    <w:rPr>
      <w:b/>
      <w:i/>
      <w:sz w:val="24"/>
    </w:rPr>
  </w:style>
  <w:style w:type="character" w:customStyle="1" w:styleId="Document6a">
    <w:name w:val="Document 6a"/>
    <w:basedOn w:val="DefaultParagraphFont"/>
    <w:rsid w:val="005F6DBE"/>
  </w:style>
  <w:style w:type="character" w:customStyle="1" w:styleId="Document5a">
    <w:name w:val="Document 5a"/>
    <w:basedOn w:val="DefaultParagraphFont"/>
    <w:rsid w:val="005F6DBE"/>
  </w:style>
  <w:style w:type="character" w:customStyle="1" w:styleId="Document2a">
    <w:name w:val="Document 2a"/>
    <w:basedOn w:val="DefaultParagraphFont"/>
    <w:rsid w:val="005F6DBE"/>
  </w:style>
  <w:style w:type="character" w:customStyle="1" w:styleId="Document7a">
    <w:name w:val="Document 7a"/>
    <w:basedOn w:val="DefaultParagraphFont"/>
    <w:rsid w:val="005F6DBE"/>
  </w:style>
  <w:style w:type="paragraph" w:customStyle="1" w:styleId="RightPar1a">
    <w:name w:val="Right Par 1a"/>
    <w:rsid w:val="005F6DBE"/>
    <w:pPr>
      <w:widowControl w:val="0"/>
      <w:tabs>
        <w:tab w:val="left" w:pos="-720"/>
        <w:tab w:val="left" w:pos="0"/>
        <w:tab w:val="decimal" w:pos="720"/>
      </w:tabs>
      <w:suppressAutoHyphens/>
    </w:pPr>
    <w:rPr>
      <w:rFonts w:ascii="Courier" w:hAnsi="Courier"/>
      <w:snapToGrid w:val="0"/>
      <w:sz w:val="24"/>
    </w:rPr>
  </w:style>
  <w:style w:type="paragraph" w:customStyle="1" w:styleId="RightPar2a">
    <w:name w:val="Right Par 2a"/>
    <w:rsid w:val="005F6DBE"/>
    <w:pPr>
      <w:widowControl w:val="0"/>
      <w:tabs>
        <w:tab w:val="left" w:pos="-720"/>
        <w:tab w:val="left" w:pos="0"/>
        <w:tab w:val="left" w:pos="720"/>
        <w:tab w:val="decimal" w:pos="1440"/>
      </w:tabs>
      <w:suppressAutoHyphens/>
    </w:pPr>
    <w:rPr>
      <w:rFonts w:ascii="Courier" w:hAnsi="Courier"/>
      <w:snapToGrid w:val="0"/>
      <w:sz w:val="24"/>
    </w:rPr>
  </w:style>
  <w:style w:type="character" w:customStyle="1" w:styleId="Document3a">
    <w:name w:val="Document 3a"/>
    <w:basedOn w:val="DefaultParagraphFont"/>
    <w:rsid w:val="005F6DBE"/>
  </w:style>
  <w:style w:type="paragraph" w:customStyle="1" w:styleId="RightPar3a">
    <w:name w:val="Right Par 3a"/>
    <w:rsid w:val="005F6DBE"/>
    <w:pPr>
      <w:widowControl w:val="0"/>
      <w:tabs>
        <w:tab w:val="left" w:pos="-720"/>
        <w:tab w:val="left" w:pos="0"/>
        <w:tab w:val="left" w:pos="720"/>
        <w:tab w:val="left" w:pos="1440"/>
        <w:tab w:val="decimal" w:pos="2160"/>
      </w:tabs>
      <w:suppressAutoHyphens/>
    </w:pPr>
    <w:rPr>
      <w:rFonts w:ascii="Courier" w:hAnsi="Courier"/>
      <w:snapToGrid w:val="0"/>
      <w:sz w:val="24"/>
    </w:rPr>
  </w:style>
  <w:style w:type="paragraph" w:customStyle="1" w:styleId="RightPar4a">
    <w:name w:val="Right Par 4a"/>
    <w:rsid w:val="005F6DBE"/>
    <w:pPr>
      <w:widowControl w:val="0"/>
      <w:tabs>
        <w:tab w:val="left" w:pos="-720"/>
        <w:tab w:val="left" w:pos="0"/>
        <w:tab w:val="left" w:pos="720"/>
        <w:tab w:val="left" w:pos="1440"/>
        <w:tab w:val="left" w:pos="2160"/>
        <w:tab w:val="decimal" w:pos="2880"/>
      </w:tabs>
      <w:suppressAutoHyphens/>
    </w:pPr>
    <w:rPr>
      <w:rFonts w:ascii="Courier" w:hAnsi="Courier"/>
      <w:snapToGrid w:val="0"/>
      <w:sz w:val="24"/>
    </w:rPr>
  </w:style>
  <w:style w:type="paragraph" w:customStyle="1" w:styleId="RightPar5a">
    <w:name w:val="Right Par 5a"/>
    <w:rsid w:val="005F6DBE"/>
    <w:pPr>
      <w:widowControl w:val="0"/>
      <w:tabs>
        <w:tab w:val="left" w:pos="-720"/>
        <w:tab w:val="left" w:pos="0"/>
        <w:tab w:val="left" w:pos="720"/>
        <w:tab w:val="left" w:pos="1440"/>
        <w:tab w:val="left" w:pos="2160"/>
        <w:tab w:val="left" w:pos="2880"/>
        <w:tab w:val="decimal" w:pos="3600"/>
      </w:tabs>
      <w:suppressAutoHyphens/>
    </w:pPr>
    <w:rPr>
      <w:rFonts w:ascii="Courier" w:hAnsi="Courier"/>
      <w:snapToGrid w:val="0"/>
      <w:sz w:val="24"/>
    </w:rPr>
  </w:style>
  <w:style w:type="paragraph" w:customStyle="1" w:styleId="RightPar6a">
    <w:name w:val="Right Par 6a"/>
    <w:rsid w:val="005F6DBE"/>
    <w:pPr>
      <w:widowControl w:val="0"/>
      <w:tabs>
        <w:tab w:val="left" w:pos="-720"/>
        <w:tab w:val="left" w:pos="0"/>
        <w:tab w:val="left" w:pos="720"/>
        <w:tab w:val="left" w:pos="1440"/>
        <w:tab w:val="left" w:pos="2160"/>
        <w:tab w:val="left" w:pos="2880"/>
        <w:tab w:val="left" w:pos="3600"/>
        <w:tab w:val="decimal" w:pos="4320"/>
      </w:tabs>
      <w:suppressAutoHyphens/>
    </w:pPr>
    <w:rPr>
      <w:rFonts w:ascii="Courier" w:hAnsi="Courier"/>
      <w:snapToGrid w:val="0"/>
      <w:sz w:val="24"/>
    </w:rPr>
  </w:style>
  <w:style w:type="paragraph" w:customStyle="1" w:styleId="RightPar7a">
    <w:name w:val="Right Par 7a"/>
    <w:rsid w:val="005F6DBE"/>
    <w:pPr>
      <w:widowControl w:val="0"/>
      <w:tabs>
        <w:tab w:val="left" w:pos="-720"/>
        <w:tab w:val="left" w:pos="0"/>
        <w:tab w:val="left" w:pos="720"/>
        <w:tab w:val="left" w:pos="1440"/>
        <w:tab w:val="left" w:pos="2160"/>
        <w:tab w:val="left" w:pos="2880"/>
        <w:tab w:val="left" w:pos="3600"/>
        <w:tab w:val="left" w:pos="4320"/>
        <w:tab w:val="decimal" w:pos="5040"/>
      </w:tabs>
      <w:suppressAutoHyphens/>
    </w:pPr>
    <w:rPr>
      <w:rFonts w:ascii="Courier" w:hAnsi="Courier"/>
      <w:snapToGrid w:val="0"/>
      <w:sz w:val="24"/>
    </w:rPr>
  </w:style>
  <w:style w:type="paragraph" w:customStyle="1" w:styleId="RightPar8a">
    <w:name w:val="Right Par 8a"/>
    <w:rsid w:val="005F6DBE"/>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pPr>
    <w:rPr>
      <w:rFonts w:ascii="Courier" w:hAnsi="Courier"/>
      <w:snapToGrid w:val="0"/>
      <w:sz w:val="24"/>
    </w:rPr>
  </w:style>
  <w:style w:type="paragraph" w:customStyle="1" w:styleId="Document1a">
    <w:name w:val="Document 1a"/>
    <w:rsid w:val="005F6DBE"/>
    <w:pPr>
      <w:keepNext/>
      <w:keepLines/>
      <w:widowControl w:val="0"/>
      <w:tabs>
        <w:tab w:val="left" w:pos="-720"/>
      </w:tabs>
      <w:suppressAutoHyphens/>
    </w:pPr>
    <w:rPr>
      <w:rFonts w:ascii="Courier" w:hAnsi="Courier"/>
      <w:snapToGrid w:val="0"/>
      <w:sz w:val="24"/>
    </w:rPr>
  </w:style>
  <w:style w:type="paragraph" w:customStyle="1" w:styleId="Technical5a">
    <w:name w:val="Technical 5a"/>
    <w:rsid w:val="005F6DBE"/>
    <w:pPr>
      <w:widowControl w:val="0"/>
      <w:tabs>
        <w:tab w:val="left" w:pos="-720"/>
      </w:tabs>
      <w:suppressAutoHyphens/>
    </w:pPr>
    <w:rPr>
      <w:rFonts w:ascii="Courier" w:hAnsi="Courier"/>
      <w:b/>
      <w:snapToGrid w:val="0"/>
      <w:sz w:val="24"/>
    </w:rPr>
  </w:style>
  <w:style w:type="paragraph" w:customStyle="1" w:styleId="Technical6a">
    <w:name w:val="Technical 6a"/>
    <w:rsid w:val="005F6DBE"/>
    <w:pPr>
      <w:widowControl w:val="0"/>
      <w:tabs>
        <w:tab w:val="left" w:pos="-720"/>
      </w:tabs>
      <w:suppressAutoHyphens/>
    </w:pPr>
    <w:rPr>
      <w:rFonts w:ascii="Courier" w:hAnsi="Courier"/>
      <w:b/>
      <w:snapToGrid w:val="0"/>
      <w:sz w:val="24"/>
    </w:rPr>
  </w:style>
  <w:style w:type="character" w:customStyle="1" w:styleId="Technical2a">
    <w:name w:val="Technical 2a"/>
    <w:basedOn w:val="DefaultParagraphFont"/>
    <w:rsid w:val="005F6DBE"/>
  </w:style>
  <w:style w:type="character" w:customStyle="1" w:styleId="Technical3a">
    <w:name w:val="Technical 3a"/>
    <w:basedOn w:val="DefaultParagraphFont"/>
    <w:rsid w:val="005F6DBE"/>
  </w:style>
  <w:style w:type="paragraph" w:customStyle="1" w:styleId="Technical4a">
    <w:name w:val="Technical 4a"/>
    <w:rsid w:val="005F6DBE"/>
    <w:pPr>
      <w:widowControl w:val="0"/>
      <w:tabs>
        <w:tab w:val="left" w:pos="-720"/>
      </w:tabs>
      <w:suppressAutoHyphens/>
    </w:pPr>
    <w:rPr>
      <w:rFonts w:ascii="Courier" w:hAnsi="Courier"/>
      <w:b/>
      <w:snapToGrid w:val="0"/>
      <w:sz w:val="24"/>
    </w:rPr>
  </w:style>
  <w:style w:type="character" w:customStyle="1" w:styleId="Technical1a">
    <w:name w:val="Technical 1a"/>
    <w:basedOn w:val="DefaultParagraphFont"/>
    <w:rsid w:val="005F6DBE"/>
  </w:style>
  <w:style w:type="paragraph" w:customStyle="1" w:styleId="Technical7a">
    <w:name w:val="Technical 7a"/>
    <w:rsid w:val="005F6DBE"/>
    <w:pPr>
      <w:widowControl w:val="0"/>
      <w:tabs>
        <w:tab w:val="left" w:pos="-720"/>
      </w:tabs>
      <w:suppressAutoHyphens/>
    </w:pPr>
    <w:rPr>
      <w:rFonts w:ascii="Courier" w:hAnsi="Courier"/>
      <w:b/>
      <w:snapToGrid w:val="0"/>
      <w:sz w:val="24"/>
    </w:rPr>
  </w:style>
  <w:style w:type="paragraph" w:customStyle="1" w:styleId="Technical8a">
    <w:name w:val="Technical 8a"/>
    <w:rsid w:val="005F6DBE"/>
    <w:pPr>
      <w:widowControl w:val="0"/>
      <w:tabs>
        <w:tab w:val="left" w:pos="-720"/>
      </w:tabs>
      <w:suppressAutoHyphens/>
    </w:pPr>
    <w:rPr>
      <w:rFonts w:ascii="Courier" w:hAnsi="Courier"/>
      <w:b/>
      <w:snapToGrid w:val="0"/>
      <w:sz w:val="24"/>
    </w:rPr>
  </w:style>
  <w:style w:type="character" w:customStyle="1" w:styleId="EquationCaption">
    <w:name w:val="_Equation Caption"/>
    <w:basedOn w:val="DefaultParagraphFont"/>
    <w:rsid w:val="005F6DBE"/>
  </w:style>
  <w:style w:type="paragraph" w:styleId="TOC1">
    <w:name w:val="toc 1"/>
    <w:basedOn w:val="Normal"/>
    <w:next w:val="Normal"/>
    <w:autoRedefine/>
    <w:uiPriority w:val="39"/>
    <w:qFormat/>
    <w:rsid w:val="005F6DBE"/>
    <w:pPr>
      <w:tabs>
        <w:tab w:val="right" w:leader="dot" w:pos="9360"/>
      </w:tabs>
      <w:suppressAutoHyphens/>
      <w:spacing w:before="480"/>
      <w:ind w:left="720" w:right="720" w:hanging="720"/>
    </w:pPr>
  </w:style>
  <w:style w:type="paragraph" w:styleId="TOC2">
    <w:name w:val="toc 2"/>
    <w:basedOn w:val="Normal"/>
    <w:next w:val="Normal"/>
    <w:autoRedefine/>
    <w:uiPriority w:val="39"/>
    <w:qFormat/>
    <w:rsid w:val="005F6DBE"/>
    <w:pPr>
      <w:tabs>
        <w:tab w:val="right" w:leader="dot" w:pos="9360"/>
      </w:tabs>
      <w:suppressAutoHyphens/>
      <w:ind w:left="1440" w:right="720" w:hanging="720"/>
    </w:pPr>
  </w:style>
  <w:style w:type="paragraph" w:styleId="TOC3">
    <w:name w:val="toc 3"/>
    <w:basedOn w:val="Normal"/>
    <w:next w:val="Normal"/>
    <w:autoRedefine/>
    <w:uiPriority w:val="39"/>
    <w:qFormat/>
    <w:rsid w:val="005F6DBE"/>
    <w:pPr>
      <w:tabs>
        <w:tab w:val="right" w:leader="dot" w:pos="9360"/>
      </w:tabs>
      <w:suppressAutoHyphens/>
      <w:ind w:left="2160" w:right="720" w:hanging="720"/>
    </w:pPr>
  </w:style>
  <w:style w:type="paragraph" w:styleId="TOC4">
    <w:name w:val="toc 4"/>
    <w:basedOn w:val="Normal"/>
    <w:next w:val="Normal"/>
    <w:autoRedefine/>
    <w:semiHidden/>
    <w:rsid w:val="005F6DBE"/>
    <w:pPr>
      <w:tabs>
        <w:tab w:val="right" w:leader="dot" w:pos="9360"/>
      </w:tabs>
      <w:suppressAutoHyphens/>
      <w:ind w:left="2880" w:right="720" w:hanging="720"/>
    </w:pPr>
  </w:style>
  <w:style w:type="paragraph" w:styleId="TOC5">
    <w:name w:val="toc 5"/>
    <w:basedOn w:val="Normal"/>
    <w:next w:val="Normal"/>
    <w:autoRedefine/>
    <w:semiHidden/>
    <w:rsid w:val="005F6DBE"/>
    <w:pPr>
      <w:tabs>
        <w:tab w:val="right" w:leader="dot" w:pos="9360"/>
      </w:tabs>
      <w:suppressAutoHyphens/>
      <w:ind w:left="3600" w:right="720" w:hanging="720"/>
    </w:pPr>
  </w:style>
  <w:style w:type="paragraph" w:styleId="TOC6">
    <w:name w:val="toc 6"/>
    <w:basedOn w:val="Normal"/>
    <w:next w:val="Normal"/>
    <w:autoRedefine/>
    <w:semiHidden/>
    <w:rsid w:val="005F6DBE"/>
    <w:pPr>
      <w:tabs>
        <w:tab w:val="right" w:pos="9360"/>
      </w:tabs>
      <w:suppressAutoHyphens/>
      <w:ind w:left="720" w:hanging="720"/>
    </w:pPr>
  </w:style>
  <w:style w:type="paragraph" w:styleId="TOC7">
    <w:name w:val="toc 7"/>
    <w:basedOn w:val="Normal"/>
    <w:next w:val="Normal"/>
    <w:autoRedefine/>
    <w:semiHidden/>
    <w:rsid w:val="005F6DBE"/>
    <w:pPr>
      <w:suppressAutoHyphens/>
      <w:ind w:left="720" w:hanging="720"/>
    </w:pPr>
  </w:style>
  <w:style w:type="paragraph" w:styleId="TOC8">
    <w:name w:val="toc 8"/>
    <w:basedOn w:val="Normal"/>
    <w:next w:val="Normal"/>
    <w:autoRedefine/>
    <w:semiHidden/>
    <w:rsid w:val="005F6DBE"/>
    <w:pPr>
      <w:tabs>
        <w:tab w:val="right" w:pos="9360"/>
      </w:tabs>
      <w:suppressAutoHyphens/>
      <w:ind w:left="720" w:hanging="720"/>
    </w:pPr>
  </w:style>
  <w:style w:type="paragraph" w:styleId="TOC9">
    <w:name w:val="toc 9"/>
    <w:basedOn w:val="Normal"/>
    <w:next w:val="Normal"/>
    <w:autoRedefine/>
    <w:semiHidden/>
    <w:rsid w:val="005F6DBE"/>
    <w:pPr>
      <w:tabs>
        <w:tab w:val="right" w:leader="dot" w:pos="9360"/>
      </w:tabs>
      <w:suppressAutoHyphens/>
      <w:ind w:left="720" w:hanging="720"/>
    </w:pPr>
  </w:style>
  <w:style w:type="paragraph" w:styleId="Index1">
    <w:name w:val="index 1"/>
    <w:basedOn w:val="Normal"/>
    <w:next w:val="Normal"/>
    <w:autoRedefine/>
    <w:semiHidden/>
    <w:rsid w:val="005F6DBE"/>
    <w:pPr>
      <w:tabs>
        <w:tab w:val="right" w:leader="dot" w:pos="9360"/>
      </w:tabs>
      <w:suppressAutoHyphens/>
      <w:ind w:left="1440" w:right="720" w:hanging="1440"/>
    </w:pPr>
  </w:style>
  <w:style w:type="paragraph" w:styleId="Index2">
    <w:name w:val="index 2"/>
    <w:basedOn w:val="Normal"/>
    <w:next w:val="Normal"/>
    <w:autoRedefine/>
    <w:semiHidden/>
    <w:rsid w:val="005F6DBE"/>
    <w:pPr>
      <w:tabs>
        <w:tab w:val="right" w:leader="dot" w:pos="9360"/>
      </w:tabs>
      <w:suppressAutoHyphens/>
      <w:ind w:left="1440" w:right="720" w:hanging="720"/>
    </w:pPr>
  </w:style>
  <w:style w:type="paragraph" w:styleId="TOAHeading">
    <w:name w:val="toa heading"/>
    <w:basedOn w:val="Normal"/>
    <w:next w:val="Normal"/>
    <w:semiHidden/>
    <w:rsid w:val="005F6DBE"/>
    <w:pPr>
      <w:tabs>
        <w:tab w:val="right" w:pos="9360"/>
      </w:tabs>
      <w:suppressAutoHyphens/>
    </w:pPr>
  </w:style>
  <w:style w:type="paragraph" w:styleId="Caption">
    <w:name w:val="caption"/>
    <w:basedOn w:val="Normal"/>
    <w:next w:val="Normal"/>
    <w:qFormat/>
    <w:rsid w:val="005F6DBE"/>
  </w:style>
  <w:style w:type="character" w:customStyle="1" w:styleId="EquationCaption1">
    <w:name w:val="_Equation Caption1"/>
    <w:rsid w:val="005F6DBE"/>
  </w:style>
  <w:style w:type="paragraph" w:styleId="BodyText">
    <w:name w:val="Body Text"/>
    <w:basedOn w:val="Normal"/>
    <w:semiHidden/>
    <w:rsid w:val="005F6DBE"/>
    <w:pPr>
      <w:jc w:val="both"/>
    </w:pPr>
  </w:style>
  <w:style w:type="paragraph" w:styleId="BodyText2">
    <w:name w:val="Body Text 2"/>
    <w:basedOn w:val="Normal"/>
    <w:link w:val="BodyText2Char"/>
    <w:semiHidden/>
    <w:rsid w:val="005F6DBE"/>
    <w:pPr>
      <w:suppressAutoHyphens/>
      <w:jc w:val="both"/>
    </w:pPr>
    <w:rPr>
      <w:b/>
      <w:spacing w:val="-3"/>
    </w:rPr>
  </w:style>
  <w:style w:type="paragraph" w:styleId="Footer">
    <w:name w:val="footer"/>
    <w:basedOn w:val="Normal"/>
    <w:link w:val="FooterChar"/>
    <w:uiPriority w:val="99"/>
    <w:rsid w:val="005F6DBE"/>
    <w:pPr>
      <w:tabs>
        <w:tab w:val="center" w:pos="4320"/>
        <w:tab w:val="right" w:pos="8640"/>
      </w:tabs>
    </w:pPr>
  </w:style>
  <w:style w:type="character" w:styleId="PageNumber">
    <w:name w:val="page number"/>
    <w:basedOn w:val="DefaultParagraphFont"/>
    <w:semiHidden/>
    <w:rsid w:val="005F6DBE"/>
  </w:style>
  <w:style w:type="character" w:styleId="Hyperlink">
    <w:name w:val="Hyperlink"/>
    <w:uiPriority w:val="99"/>
    <w:rsid w:val="005F6DBE"/>
    <w:rPr>
      <w:color w:val="0000FF"/>
      <w:u w:val="single"/>
    </w:rPr>
  </w:style>
  <w:style w:type="paragraph" w:styleId="Header">
    <w:name w:val="header"/>
    <w:basedOn w:val="Normal"/>
    <w:link w:val="HeaderChar"/>
    <w:rsid w:val="005F6DBE"/>
    <w:pPr>
      <w:tabs>
        <w:tab w:val="center" w:pos="4320"/>
        <w:tab w:val="right" w:pos="8640"/>
      </w:tabs>
    </w:pPr>
  </w:style>
  <w:style w:type="character" w:styleId="FollowedHyperlink">
    <w:name w:val="FollowedHyperlink"/>
    <w:semiHidden/>
    <w:rsid w:val="005F6DBE"/>
    <w:rPr>
      <w:color w:val="800080"/>
      <w:u w:val="single"/>
    </w:rPr>
  </w:style>
  <w:style w:type="character" w:customStyle="1" w:styleId="FooterChar">
    <w:name w:val="Footer Char"/>
    <w:link w:val="Footer"/>
    <w:uiPriority w:val="99"/>
    <w:rsid w:val="00390B0C"/>
    <w:rPr>
      <w:rFonts w:ascii="Courier" w:hAnsi="Courier"/>
      <w:snapToGrid w:val="0"/>
      <w:sz w:val="24"/>
    </w:rPr>
  </w:style>
  <w:style w:type="paragraph" w:styleId="BalloonText">
    <w:name w:val="Balloon Text"/>
    <w:basedOn w:val="Normal"/>
    <w:link w:val="BalloonTextChar"/>
    <w:uiPriority w:val="99"/>
    <w:semiHidden/>
    <w:unhideWhenUsed/>
    <w:rsid w:val="00B330C4"/>
    <w:rPr>
      <w:rFonts w:ascii="Tahoma" w:hAnsi="Tahoma" w:cs="Tahoma"/>
      <w:sz w:val="16"/>
      <w:szCs w:val="16"/>
    </w:rPr>
  </w:style>
  <w:style w:type="character" w:customStyle="1" w:styleId="BalloonTextChar">
    <w:name w:val="Balloon Text Char"/>
    <w:link w:val="BalloonText"/>
    <w:uiPriority w:val="99"/>
    <w:semiHidden/>
    <w:rsid w:val="00B330C4"/>
    <w:rPr>
      <w:rFonts w:ascii="Tahoma" w:hAnsi="Tahoma" w:cs="Tahoma"/>
      <w:snapToGrid w:val="0"/>
      <w:sz w:val="16"/>
      <w:szCs w:val="16"/>
    </w:rPr>
  </w:style>
  <w:style w:type="paragraph" w:customStyle="1" w:styleId="Blockquote">
    <w:name w:val="Blockquote"/>
    <w:basedOn w:val="Normal"/>
    <w:rsid w:val="0072459F"/>
    <w:pPr>
      <w:widowControl/>
      <w:spacing w:before="100" w:after="100"/>
      <w:ind w:left="360" w:right="360"/>
    </w:pPr>
    <w:rPr>
      <w:rFonts w:ascii="Times New Roman" w:hAnsi="Times New Roman"/>
    </w:rPr>
  </w:style>
  <w:style w:type="character" w:customStyle="1" w:styleId="Heading7Char">
    <w:name w:val="Heading 7 Char"/>
    <w:link w:val="Heading7"/>
    <w:uiPriority w:val="9"/>
    <w:rsid w:val="002B153A"/>
    <w:rPr>
      <w:rFonts w:ascii="Calibri" w:hAnsi="Calibri"/>
      <w:snapToGrid w:val="0"/>
      <w:sz w:val="24"/>
      <w:szCs w:val="24"/>
    </w:rPr>
  </w:style>
  <w:style w:type="paragraph" w:styleId="BodyText3">
    <w:name w:val="Body Text 3"/>
    <w:basedOn w:val="Normal"/>
    <w:link w:val="BodyText3Char"/>
    <w:uiPriority w:val="99"/>
    <w:unhideWhenUsed/>
    <w:rsid w:val="002B153A"/>
    <w:pPr>
      <w:spacing w:after="120"/>
    </w:pPr>
    <w:rPr>
      <w:sz w:val="16"/>
      <w:szCs w:val="16"/>
    </w:rPr>
  </w:style>
  <w:style w:type="character" w:customStyle="1" w:styleId="BodyText3Char">
    <w:name w:val="Body Text 3 Char"/>
    <w:link w:val="BodyText3"/>
    <w:uiPriority w:val="99"/>
    <w:rsid w:val="002B153A"/>
    <w:rPr>
      <w:rFonts w:ascii="Courier" w:hAnsi="Courier"/>
      <w:snapToGrid w:val="0"/>
      <w:sz w:val="16"/>
      <w:szCs w:val="16"/>
    </w:rPr>
  </w:style>
  <w:style w:type="paragraph" w:styleId="BodyTextIndent">
    <w:name w:val="Body Text Indent"/>
    <w:basedOn w:val="Normal"/>
    <w:link w:val="BodyTextIndentChar"/>
    <w:uiPriority w:val="99"/>
    <w:semiHidden/>
    <w:unhideWhenUsed/>
    <w:rsid w:val="000E217F"/>
    <w:pPr>
      <w:spacing w:after="120"/>
      <w:ind w:left="360"/>
    </w:pPr>
  </w:style>
  <w:style w:type="character" w:customStyle="1" w:styleId="BodyTextIndentChar">
    <w:name w:val="Body Text Indent Char"/>
    <w:link w:val="BodyTextIndent"/>
    <w:uiPriority w:val="99"/>
    <w:semiHidden/>
    <w:rsid w:val="000E217F"/>
    <w:rPr>
      <w:rFonts w:ascii="Courier" w:hAnsi="Courier"/>
      <w:snapToGrid w:val="0"/>
      <w:sz w:val="24"/>
    </w:rPr>
  </w:style>
  <w:style w:type="paragraph" w:styleId="BodyTextIndent2">
    <w:name w:val="Body Text Indent 2"/>
    <w:basedOn w:val="Normal"/>
    <w:link w:val="BodyTextIndent2Char"/>
    <w:uiPriority w:val="99"/>
    <w:semiHidden/>
    <w:unhideWhenUsed/>
    <w:rsid w:val="00DB0526"/>
    <w:pPr>
      <w:spacing w:after="120" w:line="480" w:lineRule="auto"/>
      <w:ind w:left="360"/>
    </w:pPr>
  </w:style>
  <w:style w:type="character" w:customStyle="1" w:styleId="BodyTextIndent2Char">
    <w:name w:val="Body Text Indent 2 Char"/>
    <w:link w:val="BodyTextIndent2"/>
    <w:uiPriority w:val="99"/>
    <w:semiHidden/>
    <w:rsid w:val="00DB0526"/>
    <w:rPr>
      <w:rFonts w:ascii="Courier" w:hAnsi="Courier"/>
      <w:snapToGrid w:val="0"/>
      <w:sz w:val="24"/>
    </w:rPr>
  </w:style>
  <w:style w:type="character" w:customStyle="1" w:styleId="EndnoteTextChar">
    <w:name w:val="Endnote Text Char"/>
    <w:link w:val="EndnoteText"/>
    <w:semiHidden/>
    <w:rsid w:val="00E953A3"/>
    <w:rPr>
      <w:rFonts w:ascii="Courier" w:hAnsi="Courier"/>
      <w:snapToGrid w:val="0"/>
      <w:sz w:val="24"/>
    </w:rPr>
  </w:style>
  <w:style w:type="paragraph" w:styleId="PlainText">
    <w:name w:val="Plain Text"/>
    <w:basedOn w:val="Normal"/>
    <w:link w:val="PlainTextChar"/>
    <w:uiPriority w:val="99"/>
    <w:unhideWhenUsed/>
    <w:rsid w:val="00A3306E"/>
    <w:pPr>
      <w:widowControl/>
    </w:pPr>
    <w:rPr>
      <w:rFonts w:ascii="Consolas" w:eastAsia="Calibri" w:hAnsi="Consolas"/>
      <w:snapToGrid/>
      <w:sz w:val="21"/>
      <w:szCs w:val="21"/>
    </w:rPr>
  </w:style>
  <w:style w:type="character" w:customStyle="1" w:styleId="PlainTextChar">
    <w:name w:val="Plain Text Char"/>
    <w:link w:val="PlainText"/>
    <w:uiPriority w:val="99"/>
    <w:rsid w:val="00A3306E"/>
    <w:rPr>
      <w:rFonts w:ascii="Consolas" w:eastAsia="Calibri" w:hAnsi="Consolas" w:cs="Times New Roman"/>
      <w:sz w:val="21"/>
      <w:szCs w:val="21"/>
    </w:rPr>
  </w:style>
  <w:style w:type="paragraph" w:styleId="CommentText">
    <w:name w:val="annotation text"/>
    <w:basedOn w:val="Normal"/>
    <w:link w:val="CommentTextChar"/>
    <w:semiHidden/>
    <w:rsid w:val="0097086D"/>
    <w:pPr>
      <w:widowControl/>
    </w:pPr>
    <w:rPr>
      <w:rFonts w:ascii="Times New Roman" w:hAnsi="Times New Roman"/>
      <w:snapToGrid/>
      <w:sz w:val="20"/>
    </w:rPr>
  </w:style>
  <w:style w:type="character" w:customStyle="1" w:styleId="CommentTextChar">
    <w:name w:val="Comment Text Char"/>
    <w:basedOn w:val="DefaultParagraphFont"/>
    <w:link w:val="CommentText"/>
    <w:semiHidden/>
    <w:rsid w:val="0097086D"/>
  </w:style>
  <w:style w:type="paragraph" w:customStyle="1" w:styleId="Style1">
    <w:name w:val="Style1"/>
    <w:basedOn w:val="Normal"/>
    <w:link w:val="Style1Char"/>
    <w:qFormat/>
    <w:rsid w:val="00C96DB9"/>
    <w:pPr>
      <w:spacing w:line="360" w:lineRule="auto"/>
      <w:ind w:firstLine="720"/>
      <w:jc w:val="both"/>
    </w:pPr>
    <w:rPr>
      <w:rFonts w:ascii="Arial" w:hAnsi="Arial" w:cs="Arial"/>
    </w:rPr>
  </w:style>
  <w:style w:type="paragraph" w:customStyle="1" w:styleId="Style2">
    <w:name w:val="Style2"/>
    <w:basedOn w:val="Style1"/>
    <w:link w:val="Style2Char"/>
    <w:qFormat/>
    <w:rsid w:val="00C96DB9"/>
    <w:rPr>
      <w:b/>
    </w:rPr>
  </w:style>
  <w:style w:type="character" w:customStyle="1" w:styleId="Style1Char">
    <w:name w:val="Style1 Char"/>
    <w:link w:val="Style1"/>
    <w:rsid w:val="00C96DB9"/>
    <w:rPr>
      <w:rFonts w:ascii="Arial" w:hAnsi="Arial" w:cs="Arial"/>
      <w:snapToGrid w:val="0"/>
      <w:sz w:val="24"/>
    </w:rPr>
  </w:style>
  <w:style w:type="character" w:customStyle="1" w:styleId="Heading8Char">
    <w:name w:val="Heading 8 Char"/>
    <w:link w:val="Heading8"/>
    <w:uiPriority w:val="9"/>
    <w:rsid w:val="006B41B6"/>
    <w:rPr>
      <w:rFonts w:ascii="Calibri" w:hAnsi="Calibri"/>
      <w:i/>
      <w:iCs/>
      <w:snapToGrid w:val="0"/>
      <w:sz w:val="24"/>
      <w:szCs w:val="24"/>
    </w:rPr>
  </w:style>
  <w:style w:type="character" w:customStyle="1" w:styleId="Style2Char">
    <w:name w:val="Style2 Char"/>
    <w:link w:val="Style2"/>
    <w:rsid w:val="00C96DB9"/>
    <w:rPr>
      <w:rFonts w:ascii="Arial" w:hAnsi="Arial" w:cs="Arial"/>
      <w:b/>
      <w:snapToGrid w:val="0"/>
      <w:sz w:val="24"/>
    </w:rPr>
  </w:style>
  <w:style w:type="character" w:customStyle="1" w:styleId="Heading9Char">
    <w:name w:val="Heading 9 Char"/>
    <w:link w:val="Heading9"/>
    <w:uiPriority w:val="9"/>
    <w:rsid w:val="006B41B6"/>
    <w:rPr>
      <w:rFonts w:ascii="Cambria" w:hAnsi="Cambria"/>
      <w:snapToGrid w:val="0"/>
      <w:sz w:val="22"/>
      <w:szCs w:val="22"/>
    </w:rPr>
  </w:style>
  <w:style w:type="character" w:customStyle="1" w:styleId="FootnoteTextChar">
    <w:name w:val="Footnote Text Char"/>
    <w:link w:val="FootnoteText"/>
    <w:uiPriority w:val="99"/>
    <w:rsid w:val="00FD7635"/>
    <w:rPr>
      <w:rFonts w:ascii="Courier" w:hAnsi="Courier"/>
      <w:snapToGrid w:val="0"/>
      <w:sz w:val="24"/>
    </w:rPr>
  </w:style>
  <w:style w:type="character" w:customStyle="1" w:styleId="secondary-bf1">
    <w:name w:val="secondary-bf1"/>
    <w:rsid w:val="00AA02F2"/>
    <w:rPr>
      <w:b/>
      <w:bCs/>
      <w:vanish w:val="0"/>
      <w:webHidden w:val="0"/>
      <w:color w:val="333333"/>
      <w:sz w:val="20"/>
      <w:szCs w:val="20"/>
      <w:specVanish w:val="0"/>
    </w:rPr>
  </w:style>
  <w:style w:type="character" w:customStyle="1" w:styleId="pg1">
    <w:name w:val="pg1"/>
    <w:rsid w:val="00AA02F2"/>
    <w:rPr>
      <w:rFonts w:ascii="Verdana" w:hAnsi="Verdana" w:hint="default"/>
      <w:b/>
      <w:bCs/>
      <w:i/>
      <w:iCs/>
      <w:vanish w:val="0"/>
      <w:webHidden w:val="0"/>
      <w:color w:val="333333"/>
      <w:sz w:val="20"/>
      <w:szCs w:val="20"/>
      <w:specVanish w:val="0"/>
    </w:rPr>
  </w:style>
  <w:style w:type="character" w:customStyle="1" w:styleId="pronset1">
    <w:name w:val="pronset1"/>
    <w:rsid w:val="00AA02F2"/>
    <w:rPr>
      <w:color w:val="333333"/>
    </w:rPr>
  </w:style>
  <w:style w:type="character" w:customStyle="1" w:styleId="showipapr">
    <w:name w:val="show_ipapr"/>
    <w:basedOn w:val="DefaultParagraphFont"/>
    <w:rsid w:val="00AA02F2"/>
  </w:style>
  <w:style w:type="character" w:customStyle="1" w:styleId="prondelim1">
    <w:name w:val="prondelim1"/>
    <w:rsid w:val="00AA02F2"/>
    <w:rPr>
      <w:rFonts w:ascii="Verdana" w:hAnsi="Verdana" w:hint="default"/>
      <w:color w:val="333333"/>
    </w:rPr>
  </w:style>
  <w:style w:type="character" w:customStyle="1" w:styleId="pron4">
    <w:name w:val="pron4"/>
    <w:rsid w:val="00AA02F2"/>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AA02F2"/>
  </w:style>
  <w:style w:type="character" w:customStyle="1" w:styleId="showspellpr">
    <w:name w:val="show_spellpr"/>
    <w:basedOn w:val="DefaultParagraphFont"/>
    <w:rsid w:val="00AA02F2"/>
  </w:style>
  <w:style w:type="character" w:customStyle="1" w:styleId="pron5">
    <w:name w:val="pron5"/>
    <w:rsid w:val="00AA02F2"/>
    <w:rPr>
      <w:rFonts w:ascii="Verdana" w:hAnsi="Verdana" w:hint="default"/>
      <w:vanish w:val="0"/>
      <w:webHidden w:val="0"/>
      <w:color w:val="333333"/>
      <w:sz w:val="20"/>
      <w:szCs w:val="20"/>
      <w:specVanish w:val="0"/>
    </w:rPr>
  </w:style>
  <w:style w:type="character" w:customStyle="1" w:styleId="boldface1">
    <w:name w:val="boldface1"/>
    <w:rsid w:val="00AA02F2"/>
    <w:rPr>
      <w:b/>
      <w:bCs/>
    </w:rPr>
  </w:style>
  <w:style w:type="character" w:customStyle="1" w:styleId="pg4">
    <w:name w:val="pg4"/>
    <w:rsid w:val="00AA02F2"/>
    <w:rPr>
      <w:rFonts w:ascii="Verdana" w:hAnsi="Verdana" w:hint="default"/>
      <w:b/>
      <w:bCs/>
      <w:i/>
      <w:iCs/>
      <w:vanish w:val="0"/>
      <w:webHidden w:val="0"/>
      <w:color w:val="333333"/>
      <w:sz w:val="20"/>
      <w:szCs w:val="20"/>
      <w:specVanish w:val="0"/>
    </w:rPr>
  </w:style>
  <w:style w:type="character" w:customStyle="1" w:styleId="dnindex1">
    <w:name w:val="dnindex1"/>
    <w:rsid w:val="00AA02F2"/>
    <w:rPr>
      <w:b/>
      <w:bCs/>
      <w:vanish w:val="0"/>
      <w:webHidden w:val="0"/>
      <w:color w:val="7B7B7B"/>
      <w:specVanish w:val="0"/>
    </w:rPr>
  </w:style>
  <w:style w:type="character" w:customStyle="1" w:styleId="secondary-bf6">
    <w:name w:val="secondary-bf6"/>
    <w:rsid w:val="00AA02F2"/>
    <w:rPr>
      <w:b/>
      <w:bCs/>
      <w:vanish w:val="0"/>
      <w:webHidden w:val="0"/>
      <w:color w:val="333333"/>
      <w:sz w:val="20"/>
      <w:szCs w:val="20"/>
      <w:specVanish w:val="0"/>
    </w:rPr>
  </w:style>
  <w:style w:type="table" w:styleId="TableGrid">
    <w:name w:val="Table Grid"/>
    <w:basedOn w:val="TableNormal"/>
    <w:uiPriority w:val="59"/>
    <w:rsid w:val="00C879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F054AB"/>
    <w:pPr>
      <w:keepLines/>
      <w:numPr>
        <w:numId w:val="0"/>
      </w:numPr>
      <w:spacing w:before="480" w:line="276" w:lineRule="auto"/>
      <w:jc w:val="left"/>
      <w:outlineLvl w:val="9"/>
    </w:pPr>
    <w:rPr>
      <w:rFonts w:ascii="Cambria" w:hAnsi="Cambria"/>
      <w:b/>
      <w:bCs/>
      <w:color w:val="365F91"/>
      <w:sz w:val="28"/>
      <w:szCs w:val="28"/>
    </w:rPr>
  </w:style>
  <w:style w:type="character" w:customStyle="1" w:styleId="apple-style-span">
    <w:name w:val="apple-style-span"/>
    <w:basedOn w:val="DefaultParagraphFont"/>
    <w:rsid w:val="00F0062E"/>
  </w:style>
  <w:style w:type="character" w:customStyle="1" w:styleId="Heading1Char">
    <w:name w:val="Heading 1 Char"/>
    <w:link w:val="Heading1"/>
    <w:rsid w:val="0033250B"/>
    <w:rPr>
      <w:rFonts w:ascii="Courier" w:hAnsi="Courier"/>
      <w:sz w:val="24"/>
    </w:rPr>
  </w:style>
  <w:style w:type="character" w:customStyle="1" w:styleId="Heading2Char">
    <w:name w:val="Heading 2 Char"/>
    <w:link w:val="Heading2"/>
    <w:rsid w:val="00C9063F"/>
    <w:rPr>
      <w:rFonts w:ascii="Courier" w:hAnsi="Courier"/>
      <w:i/>
      <w:snapToGrid w:val="0"/>
    </w:rPr>
  </w:style>
  <w:style w:type="character" w:customStyle="1" w:styleId="HeaderChar">
    <w:name w:val="Header Char"/>
    <w:link w:val="Header"/>
    <w:rsid w:val="00C9063F"/>
    <w:rPr>
      <w:rFonts w:ascii="Courier" w:hAnsi="Courier"/>
      <w:snapToGrid w:val="0"/>
      <w:sz w:val="24"/>
    </w:rPr>
  </w:style>
  <w:style w:type="character" w:customStyle="1" w:styleId="Heading5Char">
    <w:name w:val="Heading 5 Char"/>
    <w:link w:val="Heading5"/>
    <w:rsid w:val="00C9063F"/>
    <w:rPr>
      <w:rFonts w:ascii="Arial" w:hAnsi="Arial"/>
      <w:b/>
      <w:snapToGrid w:val="0"/>
      <w:spacing w:val="-3"/>
      <w:sz w:val="22"/>
    </w:rPr>
  </w:style>
  <w:style w:type="paragraph" w:styleId="NormalWeb">
    <w:name w:val="Normal (Web)"/>
    <w:basedOn w:val="Normal"/>
    <w:uiPriority w:val="99"/>
    <w:semiHidden/>
    <w:unhideWhenUsed/>
    <w:rsid w:val="00C9063F"/>
    <w:pPr>
      <w:widowControl/>
      <w:spacing w:before="100" w:beforeAutospacing="1" w:after="100" w:afterAutospacing="1"/>
    </w:pPr>
    <w:rPr>
      <w:rFonts w:ascii="Times New Roman" w:hAnsi="Times New Roman"/>
      <w:snapToGrid/>
      <w:szCs w:val="24"/>
    </w:rPr>
  </w:style>
  <w:style w:type="character" w:customStyle="1" w:styleId="Heading6Char">
    <w:name w:val="Heading 6 Char"/>
    <w:link w:val="Heading6"/>
    <w:rsid w:val="00C9063F"/>
    <w:rPr>
      <w:rFonts w:ascii="Arial" w:hAnsi="Arial"/>
      <w:snapToGrid w:val="0"/>
      <w:sz w:val="32"/>
    </w:rPr>
  </w:style>
  <w:style w:type="character" w:customStyle="1" w:styleId="BodyText2Char">
    <w:name w:val="Body Text 2 Char"/>
    <w:link w:val="BodyText2"/>
    <w:semiHidden/>
    <w:rsid w:val="00C9063F"/>
    <w:rPr>
      <w:rFonts w:ascii="Courier" w:hAnsi="Courier"/>
      <w:b/>
      <w:snapToGrid w:val="0"/>
      <w:spacing w:val="-3"/>
      <w:sz w:val="24"/>
    </w:rPr>
  </w:style>
  <w:style w:type="character" w:styleId="Strong">
    <w:name w:val="Strong"/>
    <w:uiPriority w:val="22"/>
    <w:qFormat/>
    <w:rsid w:val="008F4135"/>
    <w:rPr>
      <w:b/>
      <w:bCs/>
    </w:rPr>
  </w:style>
  <w:style w:type="character" w:customStyle="1" w:styleId="apple-converted-space">
    <w:name w:val="apple-converted-space"/>
    <w:rsid w:val="008F4135"/>
  </w:style>
  <w:style w:type="character" w:customStyle="1" w:styleId="citation">
    <w:name w:val="citation"/>
    <w:rsid w:val="00F90F94"/>
    <w:rPr>
      <w:rFonts w:ascii="Arial" w:hAnsi="Arial"/>
      <w:color w:val="auto"/>
      <w:sz w:val="24"/>
    </w:rPr>
  </w:style>
  <w:style w:type="character" w:customStyle="1" w:styleId="Heading3Char">
    <w:name w:val="Heading 3 Char"/>
    <w:link w:val="Heading3"/>
    <w:rsid w:val="007B4562"/>
    <w:rPr>
      <w:rFonts w:ascii="Courier" w:hAnsi="Courier"/>
      <w:b/>
      <w:snapToGrid w:val="0"/>
      <w:spacing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5360">
      <w:bodyDiv w:val="1"/>
      <w:marLeft w:val="0"/>
      <w:marRight w:val="0"/>
      <w:marTop w:val="0"/>
      <w:marBottom w:val="0"/>
      <w:divBdr>
        <w:top w:val="none" w:sz="0" w:space="0" w:color="auto"/>
        <w:left w:val="none" w:sz="0" w:space="0" w:color="auto"/>
        <w:bottom w:val="none" w:sz="0" w:space="0" w:color="auto"/>
        <w:right w:val="none" w:sz="0" w:space="0" w:color="auto"/>
      </w:divBdr>
      <w:divsChild>
        <w:div w:id="383065664">
          <w:marLeft w:val="0"/>
          <w:marRight w:val="0"/>
          <w:marTop w:val="0"/>
          <w:marBottom w:val="0"/>
          <w:divBdr>
            <w:top w:val="none" w:sz="0" w:space="0" w:color="auto"/>
            <w:left w:val="none" w:sz="0" w:space="0" w:color="auto"/>
            <w:bottom w:val="none" w:sz="0" w:space="0" w:color="auto"/>
            <w:right w:val="none" w:sz="0" w:space="0" w:color="auto"/>
          </w:divBdr>
          <w:divsChild>
            <w:div w:id="1309899101">
              <w:marLeft w:val="0"/>
              <w:marRight w:val="0"/>
              <w:marTop w:val="0"/>
              <w:marBottom w:val="0"/>
              <w:divBdr>
                <w:top w:val="none" w:sz="0" w:space="0" w:color="auto"/>
                <w:left w:val="none" w:sz="0" w:space="0" w:color="auto"/>
                <w:bottom w:val="none" w:sz="0" w:space="0" w:color="auto"/>
                <w:right w:val="none" w:sz="0" w:space="0" w:color="auto"/>
              </w:divBdr>
              <w:divsChild>
                <w:div w:id="437678530">
                  <w:marLeft w:val="0"/>
                  <w:marRight w:val="0"/>
                  <w:marTop w:val="0"/>
                  <w:marBottom w:val="0"/>
                  <w:divBdr>
                    <w:top w:val="none" w:sz="0" w:space="0" w:color="auto"/>
                    <w:left w:val="none" w:sz="0" w:space="0" w:color="auto"/>
                    <w:bottom w:val="none" w:sz="0" w:space="0" w:color="auto"/>
                    <w:right w:val="none" w:sz="0" w:space="0" w:color="auto"/>
                  </w:divBdr>
                  <w:divsChild>
                    <w:div w:id="121045630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52769210">
                              <w:marLeft w:val="0"/>
                              <w:marRight w:val="0"/>
                              <w:marTop w:val="0"/>
                              <w:marBottom w:val="0"/>
                              <w:divBdr>
                                <w:top w:val="single" w:sz="6" w:space="5" w:color="B6D0DD"/>
                                <w:left w:val="none" w:sz="0" w:space="0" w:color="auto"/>
                                <w:bottom w:val="none" w:sz="0" w:space="0" w:color="auto"/>
                                <w:right w:val="none" w:sz="0" w:space="0" w:color="auto"/>
                              </w:divBdr>
                              <w:divsChild>
                                <w:div w:id="1990405407">
                                  <w:marLeft w:val="0"/>
                                  <w:marRight w:val="0"/>
                                  <w:marTop w:val="0"/>
                                  <w:marBottom w:val="0"/>
                                  <w:divBdr>
                                    <w:top w:val="none" w:sz="0" w:space="0" w:color="auto"/>
                                    <w:left w:val="none" w:sz="0" w:space="0" w:color="auto"/>
                                    <w:bottom w:val="none" w:sz="0" w:space="0" w:color="auto"/>
                                    <w:right w:val="none" w:sz="0" w:space="0" w:color="auto"/>
                                  </w:divBdr>
                                  <w:divsChild>
                                    <w:div w:id="667246959">
                                      <w:marLeft w:val="0"/>
                                      <w:marRight w:val="0"/>
                                      <w:marTop w:val="0"/>
                                      <w:marBottom w:val="0"/>
                                      <w:divBdr>
                                        <w:top w:val="none" w:sz="0" w:space="0" w:color="auto"/>
                                        <w:left w:val="none" w:sz="0" w:space="0" w:color="auto"/>
                                        <w:bottom w:val="none" w:sz="0" w:space="0" w:color="auto"/>
                                        <w:right w:val="none" w:sz="0" w:space="0" w:color="auto"/>
                                      </w:divBdr>
                                      <w:divsChild>
                                        <w:div w:id="96829136">
                                          <w:marLeft w:val="0"/>
                                          <w:marRight w:val="0"/>
                                          <w:marTop w:val="0"/>
                                          <w:marBottom w:val="0"/>
                                          <w:divBdr>
                                            <w:top w:val="none" w:sz="0" w:space="0" w:color="auto"/>
                                            <w:left w:val="none" w:sz="0" w:space="0" w:color="auto"/>
                                            <w:bottom w:val="none" w:sz="0" w:space="0" w:color="auto"/>
                                            <w:right w:val="none" w:sz="0" w:space="0" w:color="auto"/>
                                          </w:divBdr>
                                          <w:divsChild>
                                            <w:div w:id="118030866">
                                              <w:marLeft w:val="0"/>
                                              <w:marRight w:val="0"/>
                                              <w:marTop w:val="0"/>
                                              <w:marBottom w:val="0"/>
                                              <w:divBdr>
                                                <w:top w:val="none" w:sz="0" w:space="0" w:color="auto"/>
                                                <w:left w:val="none" w:sz="0" w:space="0" w:color="auto"/>
                                                <w:bottom w:val="none" w:sz="0" w:space="0" w:color="auto"/>
                                                <w:right w:val="none" w:sz="0" w:space="0" w:color="auto"/>
                                              </w:divBdr>
                                              <w:divsChild>
                                                <w:div w:id="1366982468">
                                                  <w:marLeft w:val="0"/>
                                                  <w:marRight w:val="0"/>
                                                  <w:marTop w:val="0"/>
                                                  <w:marBottom w:val="0"/>
                                                  <w:divBdr>
                                                    <w:top w:val="none" w:sz="0" w:space="0" w:color="auto"/>
                                                    <w:left w:val="none" w:sz="0" w:space="0" w:color="auto"/>
                                                    <w:bottom w:val="none" w:sz="0" w:space="0" w:color="auto"/>
                                                    <w:right w:val="none" w:sz="0" w:space="0" w:color="auto"/>
                                                  </w:divBdr>
                                                  <w:divsChild>
                                                    <w:div w:id="576020005">
                                                      <w:marLeft w:val="0"/>
                                                      <w:marRight w:val="0"/>
                                                      <w:marTop w:val="0"/>
                                                      <w:marBottom w:val="0"/>
                                                      <w:divBdr>
                                                        <w:top w:val="none" w:sz="0" w:space="0" w:color="auto"/>
                                                        <w:left w:val="none" w:sz="0" w:space="0" w:color="auto"/>
                                                        <w:bottom w:val="none" w:sz="0" w:space="0" w:color="auto"/>
                                                        <w:right w:val="none" w:sz="0" w:space="0" w:color="auto"/>
                                                      </w:divBdr>
                                                      <w:divsChild>
                                                        <w:div w:id="20244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542">
                                                  <w:marLeft w:val="0"/>
                                                  <w:marRight w:val="0"/>
                                                  <w:marTop w:val="0"/>
                                                  <w:marBottom w:val="0"/>
                                                  <w:divBdr>
                                                    <w:top w:val="none" w:sz="0" w:space="0" w:color="auto"/>
                                                    <w:left w:val="none" w:sz="0" w:space="0" w:color="auto"/>
                                                    <w:bottom w:val="none" w:sz="0" w:space="0" w:color="auto"/>
                                                    <w:right w:val="none" w:sz="0" w:space="0" w:color="auto"/>
                                                  </w:divBdr>
                                                  <w:divsChild>
                                                    <w:div w:id="97524680">
                                                      <w:marLeft w:val="0"/>
                                                      <w:marRight w:val="0"/>
                                                      <w:marTop w:val="0"/>
                                                      <w:marBottom w:val="0"/>
                                                      <w:divBdr>
                                                        <w:top w:val="none" w:sz="0" w:space="0" w:color="auto"/>
                                                        <w:left w:val="none" w:sz="0" w:space="0" w:color="auto"/>
                                                        <w:bottom w:val="none" w:sz="0" w:space="0" w:color="auto"/>
                                                        <w:right w:val="none" w:sz="0" w:space="0" w:color="auto"/>
                                                      </w:divBdr>
                                                      <w:divsChild>
                                                        <w:div w:id="974916422">
                                                          <w:marLeft w:val="0"/>
                                                          <w:marRight w:val="0"/>
                                                          <w:marTop w:val="0"/>
                                                          <w:marBottom w:val="0"/>
                                                          <w:divBdr>
                                                            <w:top w:val="none" w:sz="0" w:space="0" w:color="auto"/>
                                                            <w:left w:val="none" w:sz="0" w:space="0" w:color="auto"/>
                                                            <w:bottom w:val="none" w:sz="0" w:space="0" w:color="auto"/>
                                                            <w:right w:val="none" w:sz="0" w:space="0" w:color="auto"/>
                                                          </w:divBdr>
                                                        </w:div>
                                                      </w:divsChild>
                                                    </w:div>
                                                    <w:div w:id="1627353305">
                                                      <w:marLeft w:val="0"/>
                                                      <w:marRight w:val="0"/>
                                                      <w:marTop w:val="0"/>
                                                      <w:marBottom w:val="0"/>
                                                      <w:divBdr>
                                                        <w:top w:val="none" w:sz="0" w:space="0" w:color="auto"/>
                                                        <w:left w:val="none" w:sz="0" w:space="0" w:color="auto"/>
                                                        <w:bottom w:val="none" w:sz="0" w:space="0" w:color="auto"/>
                                                        <w:right w:val="none" w:sz="0" w:space="0" w:color="auto"/>
                                                      </w:divBdr>
                                                      <w:divsChild>
                                                        <w:div w:id="1319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1855652">
      <w:bodyDiv w:val="1"/>
      <w:marLeft w:val="0"/>
      <w:marRight w:val="0"/>
      <w:marTop w:val="0"/>
      <w:marBottom w:val="0"/>
      <w:divBdr>
        <w:top w:val="none" w:sz="0" w:space="0" w:color="auto"/>
        <w:left w:val="none" w:sz="0" w:space="0" w:color="auto"/>
        <w:bottom w:val="none" w:sz="0" w:space="0" w:color="auto"/>
        <w:right w:val="none" w:sz="0" w:space="0" w:color="auto"/>
      </w:divBdr>
    </w:div>
    <w:div w:id="822310887">
      <w:bodyDiv w:val="1"/>
      <w:marLeft w:val="0"/>
      <w:marRight w:val="0"/>
      <w:marTop w:val="0"/>
      <w:marBottom w:val="0"/>
      <w:divBdr>
        <w:top w:val="none" w:sz="0" w:space="0" w:color="auto"/>
        <w:left w:val="none" w:sz="0" w:space="0" w:color="auto"/>
        <w:bottom w:val="none" w:sz="0" w:space="0" w:color="auto"/>
        <w:right w:val="none" w:sz="0" w:space="0" w:color="auto"/>
      </w:divBdr>
      <w:divsChild>
        <w:div w:id="205728122">
          <w:marLeft w:val="0"/>
          <w:marRight w:val="0"/>
          <w:marTop w:val="0"/>
          <w:marBottom w:val="0"/>
          <w:divBdr>
            <w:top w:val="none" w:sz="0" w:space="0" w:color="auto"/>
            <w:left w:val="none" w:sz="0" w:space="0" w:color="auto"/>
            <w:bottom w:val="none" w:sz="0" w:space="0" w:color="auto"/>
            <w:right w:val="none" w:sz="0" w:space="0" w:color="auto"/>
          </w:divBdr>
          <w:divsChild>
            <w:div w:id="83574338">
              <w:marLeft w:val="0"/>
              <w:marRight w:val="0"/>
              <w:marTop w:val="0"/>
              <w:marBottom w:val="0"/>
              <w:divBdr>
                <w:top w:val="none" w:sz="0" w:space="0" w:color="auto"/>
                <w:left w:val="none" w:sz="0" w:space="0" w:color="auto"/>
                <w:bottom w:val="none" w:sz="0" w:space="0" w:color="auto"/>
                <w:right w:val="none" w:sz="0" w:space="0" w:color="auto"/>
              </w:divBdr>
              <w:divsChild>
                <w:div w:id="13854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4532">
      <w:bodyDiv w:val="1"/>
      <w:marLeft w:val="0"/>
      <w:marRight w:val="0"/>
      <w:marTop w:val="0"/>
      <w:marBottom w:val="0"/>
      <w:divBdr>
        <w:top w:val="none" w:sz="0" w:space="0" w:color="auto"/>
        <w:left w:val="none" w:sz="0" w:space="0" w:color="auto"/>
        <w:bottom w:val="none" w:sz="0" w:space="0" w:color="auto"/>
        <w:right w:val="none" w:sz="0" w:space="0" w:color="auto"/>
      </w:divBdr>
    </w:div>
    <w:div w:id="939025543">
      <w:bodyDiv w:val="1"/>
      <w:marLeft w:val="0"/>
      <w:marRight w:val="0"/>
      <w:marTop w:val="0"/>
      <w:marBottom w:val="0"/>
      <w:divBdr>
        <w:top w:val="none" w:sz="0" w:space="0" w:color="auto"/>
        <w:left w:val="none" w:sz="0" w:space="0" w:color="auto"/>
        <w:bottom w:val="none" w:sz="0" w:space="0" w:color="auto"/>
        <w:right w:val="none" w:sz="0" w:space="0" w:color="auto"/>
      </w:divBdr>
    </w:div>
    <w:div w:id="1020471225">
      <w:bodyDiv w:val="1"/>
      <w:marLeft w:val="0"/>
      <w:marRight w:val="0"/>
      <w:marTop w:val="0"/>
      <w:marBottom w:val="0"/>
      <w:divBdr>
        <w:top w:val="none" w:sz="0" w:space="0" w:color="auto"/>
        <w:left w:val="none" w:sz="0" w:space="0" w:color="auto"/>
        <w:bottom w:val="none" w:sz="0" w:space="0" w:color="auto"/>
        <w:right w:val="none" w:sz="0" w:space="0" w:color="auto"/>
      </w:divBdr>
      <w:divsChild>
        <w:div w:id="116929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91695">
      <w:bodyDiv w:val="1"/>
      <w:marLeft w:val="0"/>
      <w:marRight w:val="0"/>
      <w:marTop w:val="0"/>
      <w:marBottom w:val="0"/>
      <w:divBdr>
        <w:top w:val="none" w:sz="0" w:space="0" w:color="auto"/>
        <w:left w:val="none" w:sz="0" w:space="0" w:color="auto"/>
        <w:bottom w:val="none" w:sz="0" w:space="0" w:color="auto"/>
        <w:right w:val="none" w:sz="0" w:space="0" w:color="auto"/>
      </w:divBdr>
    </w:div>
    <w:div w:id="1562670235">
      <w:bodyDiv w:val="1"/>
      <w:marLeft w:val="0"/>
      <w:marRight w:val="0"/>
      <w:marTop w:val="0"/>
      <w:marBottom w:val="0"/>
      <w:divBdr>
        <w:top w:val="none" w:sz="0" w:space="0" w:color="auto"/>
        <w:left w:val="none" w:sz="0" w:space="0" w:color="auto"/>
        <w:bottom w:val="none" w:sz="0" w:space="0" w:color="auto"/>
        <w:right w:val="none" w:sz="0" w:space="0" w:color="auto"/>
      </w:divBdr>
    </w:div>
    <w:div w:id="1680084159">
      <w:bodyDiv w:val="1"/>
      <w:marLeft w:val="0"/>
      <w:marRight w:val="0"/>
      <w:marTop w:val="0"/>
      <w:marBottom w:val="0"/>
      <w:divBdr>
        <w:top w:val="none" w:sz="0" w:space="0" w:color="auto"/>
        <w:left w:val="none" w:sz="0" w:space="0" w:color="auto"/>
        <w:bottom w:val="none" w:sz="0" w:space="0" w:color="auto"/>
        <w:right w:val="none" w:sz="0" w:space="0" w:color="auto"/>
      </w:divBdr>
    </w:div>
    <w:div w:id="1782990272">
      <w:bodyDiv w:val="1"/>
      <w:marLeft w:val="0"/>
      <w:marRight w:val="0"/>
      <w:marTop w:val="0"/>
      <w:marBottom w:val="0"/>
      <w:divBdr>
        <w:top w:val="none" w:sz="0" w:space="0" w:color="auto"/>
        <w:left w:val="none" w:sz="0" w:space="0" w:color="auto"/>
        <w:bottom w:val="none" w:sz="0" w:space="0" w:color="auto"/>
        <w:right w:val="none" w:sz="0" w:space="0" w:color="auto"/>
      </w:divBdr>
      <w:divsChild>
        <w:div w:id="101540637">
          <w:marLeft w:val="0"/>
          <w:marRight w:val="0"/>
          <w:marTop w:val="0"/>
          <w:marBottom w:val="0"/>
          <w:divBdr>
            <w:top w:val="none" w:sz="0" w:space="0" w:color="auto"/>
            <w:left w:val="none" w:sz="0" w:space="0" w:color="auto"/>
            <w:bottom w:val="none" w:sz="0" w:space="0" w:color="auto"/>
            <w:right w:val="none" w:sz="0" w:space="0" w:color="auto"/>
          </w:divBdr>
          <w:divsChild>
            <w:div w:id="298343557">
              <w:marLeft w:val="0"/>
              <w:marRight w:val="0"/>
              <w:marTop w:val="0"/>
              <w:marBottom w:val="0"/>
              <w:divBdr>
                <w:top w:val="none" w:sz="0" w:space="0" w:color="auto"/>
                <w:left w:val="none" w:sz="0" w:space="0" w:color="auto"/>
                <w:bottom w:val="none" w:sz="0" w:space="0" w:color="auto"/>
                <w:right w:val="none" w:sz="0" w:space="0" w:color="auto"/>
              </w:divBdr>
              <w:divsChild>
                <w:div w:id="1991208061">
                  <w:marLeft w:val="0"/>
                  <w:marRight w:val="0"/>
                  <w:marTop w:val="0"/>
                  <w:marBottom w:val="0"/>
                  <w:divBdr>
                    <w:top w:val="none" w:sz="0" w:space="0" w:color="auto"/>
                    <w:left w:val="none" w:sz="0" w:space="0" w:color="auto"/>
                    <w:bottom w:val="none" w:sz="0" w:space="0" w:color="auto"/>
                    <w:right w:val="none" w:sz="0" w:space="0" w:color="auto"/>
                  </w:divBdr>
                  <w:divsChild>
                    <w:div w:id="1547986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6761601">
      <w:bodyDiv w:val="1"/>
      <w:marLeft w:val="0"/>
      <w:marRight w:val="0"/>
      <w:marTop w:val="0"/>
      <w:marBottom w:val="0"/>
      <w:divBdr>
        <w:top w:val="none" w:sz="0" w:space="0" w:color="auto"/>
        <w:left w:val="none" w:sz="0" w:space="0" w:color="auto"/>
        <w:bottom w:val="none" w:sz="0" w:space="0" w:color="auto"/>
        <w:right w:val="none" w:sz="0" w:space="0" w:color="auto"/>
      </w:divBdr>
    </w:div>
    <w:div w:id="2007780507">
      <w:bodyDiv w:val="1"/>
      <w:marLeft w:val="0"/>
      <w:marRight w:val="0"/>
      <w:marTop w:val="0"/>
      <w:marBottom w:val="0"/>
      <w:divBdr>
        <w:top w:val="none" w:sz="0" w:space="0" w:color="auto"/>
        <w:left w:val="none" w:sz="0" w:space="0" w:color="auto"/>
        <w:bottom w:val="none" w:sz="0" w:space="0" w:color="auto"/>
        <w:right w:val="none" w:sz="0" w:space="0" w:color="auto"/>
      </w:divBdr>
      <w:divsChild>
        <w:div w:id="1732465466">
          <w:marLeft w:val="0"/>
          <w:marRight w:val="0"/>
          <w:marTop w:val="0"/>
          <w:marBottom w:val="0"/>
          <w:divBdr>
            <w:top w:val="none" w:sz="0" w:space="0" w:color="auto"/>
            <w:left w:val="none" w:sz="0" w:space="0" w:color="auto"/>
            <w:bottom w:val="none" w:sz="0" w:space="0" w:color="auto"/>
            <w:right w:val="none" w:sz="0" w:space="0" w:color="auto"/>
          </w:divBdr>
          <w:divsChild>
            <w:div w:id="1502424870">
              <w:marLeft w:val="0"/>
              <w:marRight w:val="0"/>
              <w:marTop w:val="0"/>
              <w:marBottom w:val="0"/>
              <w:divBdr>
                <w:top w:val="none" w:sz="0" w:space="0" w:color="auto"/>
                <w:left w:val="none" w:sz="0" w:space="0" w:color="auto"/>
                <w:bottom w:val="none" w:sz="0" w:space="0" w:color="auto"/>
                <w:right w:val="none" w:sz="0" w:space="0" w:color="auto"/>
              </w:divBdr>
              <w:divsChild>
                <w:div w:id="304623141">
                  <w:marLeft w:val="0"/>
                  <w:marRight w:val="0"/>
                  <w:marTop w:val="0"/>
                  <w:marBottom w:val="0"/>
                  <w:divBdr>
                    <w:top w:val="none" w:sz="0" w:space="0" w:color="auto"/>
                    <w:left w:val="none" w:sz="0" w:space="0" w:color="auto"/>
                    <w:bottom w:val="none" w:sz="0" w:space="0" w:color="auto"/>
                    <w:right w:val="none" w:sz="0" w:space="0" w:color="auto"/>
                  </w:divBdr>
                  <w:divsChild>
                    <w:div w:id="1296764372">
                      <w:marLeft w:val="0"/>
                      <w:marRight w:val="0"/>
                      <w:marTop w:val="0"/>
                      <w:marBottom w:val="0"/>
                      <w:divBdr>
                        <w:top w:val="none" w:sz="0" w:space="0" w:color="auto"/>
                        <w:left w:val="none" w:sz="0" w:space="0" w:color="auto"/>
                        <w:bottom w:val="none" w:sz="0" w:space="0" w:color="auto"/>
                        <w:right w:val="none" w:sz="0" w:space="0" w:color="auto"/>
                      </w:divBdr>
                      <w:divsChild>
                        <w:div w:id="807011884">
                          <w:marLeft w:val="0"/>
                          <w:marRight w:val="0"/>
                          <w:marTop w:val="0"/>
                          <w:marBottom w:val="0"/>
                          <w:divBdr>
                            <w:top w:val="none" w:sz="0" w:space="0" w:color="auto"/>
                            <w:left w:val="none" w:sz="0" w:space="0" w:color="auto"/>
                            <w:bottom w:val="none" w:sz="0" w:space="0" w:color="auto"/>
                            <w:right w:val="none" w:sz="0" w:space="0" w:color="auto"/>
                          </w:divBdr>
                          <w:divsChild>
                            <w:div w:id="1859074457">
                              <w:marLeft w:val="0"/>
                              <w:marRight w:val="0"/>
                              <w:marTop w:val="0"/>
                              <w:marBottom w:val="0"/>
                              <w:divBdr>
                                <w:top w:val="single" w:sz="6" w:space="5" w:color="B6D0DD"/>
                                <w:left w:val="none" w:sz="0" w:space="0" w:color="auto"/>
                                <w:bottom w:val="none" w:sz="0" w:space="0" w:color="auto"/>
                                <w:right w:val="none" w:sz="0" w:space="0" w:color="auto"/>
                              </w:divBdr>
                              <w:divsChild>
                                <w:div w:id="256403773">
                                  <w:marLeft w:val="0"/>
                                  <w:marRight w:val="0"/>
                                  <w:marTop w:val="0"/>
                                  <w:marBottom w:val="0"/>
                                  <w:divBdr>
                                    <w:top w:val="none" w:sz="0" w:space="0" w:color="auto"/>
                                    <w:left w:val="none" w:sz="0" w:space="0" w:color="auto"/>
                                    <w:bottom w:val="none" w:sz="0" w:space="0" w:color="auto"/>
                                    <w:right w:val="none" w:sz="0" w:space="0" w:color="auto"/>
                                  </w:divBdr>
                                  <w:divsChild>
                                    <w:div w:id="659693027">
                                      <w:marLeft w:val="0"/>
                                      <w:marRight w:val="0"/>
                                      <w:marTop w:val="0"/>
                                      <w:marBottom w:val="0"/>
                                      <w:divBdr>
                                        <w:top w:val="none" w:sz="0" w:space="0" w:color="auto"/>
                                        <w:left w:val="none" w:sz="0" w:space="0" w:color="auto"/>
                                        <w:bottom w:val="none" w:sz="0" w:space="0" w:color="auto"/>
                                        <w:right w:val="none" w:sz="0" w:space="0" w:color="auto"/>
                                      </w:divBdr>
                                      <w:divsChild>
                                        <w:div w:id="190730036">
                                          <w:marLeft w:val="0"/>
                                          <w:marRight w:val="0"/>
                                          <w:marTop w:val="0"/>
                                          <w:marBottom w:val="0"/>
                                          <w:divBdr>
                                            <w:top w:val="none" w:sz="0" w:space="0" w:color="auto"/>
                                            <w:left w:val="none" w:sz="0" w:space="0" w:color="auto"/>
                                            <w:bottom w:val="none" w:sz="0" w:space="0" w:color="auto"/>
                                            <w:right w:val="none" w:sz="0" w:space="0" w:color="auto"/>
                                          </w:divBdr>
                                          <w:divsChild>
                                            <w:div w:id="1404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0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InternationalFinance.NaperPublish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C8C9E-AB67-47DC-8B90-59530B66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5695</Words>
  <Characters>32462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FORMALLY CLASSIFY FINANCE 6367 AS AN MBA COURSE BY</vt:lpstr>
    </vt:vector>
  </TitlesOfParts>
  <Company/>
  <LinksUpToDate>false</LinksUpToDate>
  <CharactersWithSpaces>38081</CharactersWithSpaces>
  <SharedDoc>false</SharedDoc>
  <HLinks>
    <vt:vector size="6" baseType="variant">
      <vt:variant>
        <vt:i4>4980744</vt:i4>
      </vt:variant>
      <vt:variant>
        <vt:i4>36</vt:i4>
      </vt:variant>
      <vt:variant>
        <vt:i4>0</vt:i4>
      </vt:variant>
      <vt:variant>
        <vt:i4>5</vt:i4>
      </vt:variant>
      <vt:variant>
        <vt:lpwstr>http://www.textbookmedia.com/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FORMALLY CLASSIFY FINANCE 6367 AS AN MBA COURSE BY</dc:title>
  <dc:creator>Oscar and Virginia Varela</dc:creator>
  <cp:lastModifiedBy>Varela, Oscar</cp:lastModifiedBy>
  <cp:revision>2</cp:revision>
  <cp:lastPrinted>2014-06-05T00:26:00Z</cp:lastPrinted>
  <dcterms:created xsi:type="dcterms:W3CDTF">2019-01-04T18:06:00Z</dcterms:created>
  <dcterms:modified xsi:type="dcterms:W3CDTF">2019-01-04T18:06:00Z</dcterms:modified>
</cp:coreProperties>
</file>