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FEC" w:rsidRDefault="00DC2FEC" w:rsidP="00F24339">
      <w:pPr>
        <w:jc w:val="center"/>
        <w:rPr>
          <w:rFonts w:ascii="Times New Roman" w:hAnsi="Times New Roman" w:cs="Times New Roman"/>
          <w:b/>
          <w:sz w:val="48"/>
          <w:lang w:val="es-MX"/>
        </w:rPr>
      </w:pPr>
      <w:r w:rsidRPr="00DC2FEC">
        <w:rPr>
          <w:rFonts w:ascii="Times New Roman" w:hAnsi="Times New Roman" w:cs="Times New Roman"/>
          <w:b/>
          <w:sz w:val="48"/>
          <w:lang w:val="es-MX"/>
        </w:rPr>
        <w:t>1</w:t>
      </w:r>
      <w:r w:rsidRPr="00DC2FEC">
        <w:rPr>
          <w:rFonts w:ascii="Times New Roman" w:hAnsi="Times New Roman" w:cs="Times New Roman"/>
          <w:b/>
          <w:sz w:val="48"/>
          <w:vertAlign w:val="superscript"/>
          <w:lang w:val="es-MX"/>
        </w:rPr>
        <w:t>er</w:t>
      </w:r>
      <w:r w:rsidRPr="00DC2FEC">
        <w:rPr>
          <w:rFonts w:ascii="Times New Roman" w:hAnsi="Times New Roman" w:cs="Times New Roman"/>
          <w:b/>
          <w:sz w:val="48"/>
          <w:lang w:val="es-MX"/>
        </w:rPr>
        <w:t xml:space="preserve"> Informe Laboratorio de maquinas</w:t>
      </w:r>
    </w:p>
    <w:p w:rsidR="00F24339" w:rsidRPr="00F24339" w:rsidRDefault="00DC2FEC" w:rsidP="00F24339">
      <w:pPr>
        <w:jc w:val="right"/>
        <w:rPr>
          <w:rFonts w:ascii="Arial" w:hAnsi="Arial" w:cs="Arial"/>
          <w:b/>
          <w:sz w:val="28"/>
          <w:szCs w:val="28"/>
          <w:lang w:val="es-MX"/>
        </w:rPr>
      </w:pPr>
      <w:r>
        <w:rPr>
          <w:rFonts w:ascii="Times New Roman" w:hAnsi="Times New Roman" w:cs="Times New Roman"/>
          <w:b/>
          <w:noProof/>
          <w:sz w:val="48"/>
          <w:lang w:eastAsia="es-CL"/>
        </w:rPr>
        <w:drawing>
          <wp:inline distT="0" distB="0" distL="0" distR="0">
            <wp:extent cx="5137078" cy="4543913"/>
            <wp:effectExtent l="209550" t="0" r="349885" b="390525"/>
            <wp:docPr id="1" name="Imagen 1" descr="C:\Users\NB\Desktop\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Desktop\portad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9670" cy="4563897"/>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r w:rsidR="00F24339" w:rsidRPr="00F24339">
        <w:rPr>
          <w:rFonts w:ascii="Arial" w:hAnsi="Arial" w:cs="Arial"/>
          <w:b/>
          <w:sz w:val="28"/>
          <w:szCs w:val="28"/>
          <w:lang w:val="es-MX"/>
        </w:rPr>
        <w:t>Curso:</w:t>
      </w:r>
    </w:p>
    <w:p w:rsidR="00F24339" w:rsidRPr="00F24339" w:rsidRDefault="00F24339" w:rsidP="00F24339">
      <w:pPr>
        <w:jc w:val="right"/>
        <w:rPr>
          <w:rFonts w:ascii="Arial" w:hAnsi="Arial" w:cs="Arial"/>
          <w:sz w:val="28"/>
          <w:szCs w:val="28"/>
          <w:lang w:val="es-MX"/>
        </w:rPr>
      </w:pPr>
      <w:r w:rsidRPr="00F24339">
        <w:rPr>
          <w:rFonts w:ascii="Arial" w:hAnsi="Arial" w:cs="Arial"/>
          <w:sz w:val="28"/>
          <w:szCs w:val="28"/>
          <w:lang w:val="es-MX"/>
        </w:rPr>
        <w:t>ICM557-2</w:t>
      </w:r>
    </w:p>
    <w:p w:rsidR="00F24339" w:rsidRDefault="00F24339" w:rsidP="00F24339">
      <w:pPr>
        <w:jc w:val="right"/>
        <w:rPr>
          <w:rFonts w:ascii="Arial" w:hAnsi="Arial" w:cs="Arial"/>
          <w:b/>
          <w:sz w:val="28"/>
          <w:szCs w:val="28"/>
          <w:lang w:val="es-MX"/>
        </w:rPr>
      </w:pPr>
      <w:r w:rsidRPr="00F24339">
        <w:rPr>
          <w:rFonts w:ascii="Arial" w:hAnsi="Arial" w:cs="Arial"/>
          <w:b/>
          <w:sz w:val="28"/>
          <w:szCs w:val="28"/>
          <w:lang w:val="es-MX"/>
        </w:rPr>
        <w:t>Profesores:</w:t>
      </w:r>
    </w:p>
    <w:p w:rsidR="00F24339" w:rsidRDefault="008F6748" w:rsidP="00F24339">
      <w:pPr>
        <w:jc w:val="right"/>
        <w:rPr>
          <w:rFonts w:ascii="Arial" w:hAnsi="Arial" w:cs="Arial"/>
          <w:sz w:val="28"/>
          <w:szCs w:val="28"/>
          <w:lang w:val="es-MX"/>
        </w:rPr>
      </w:pPr>
      <w:r w:rsidRPr="00F24339">
        <w:rPr>
          <w:rFonts w:ascii="Arial" w:hAnsi="Arial" w:cs="Arial"/>
          <w:sz w:val="28"/>
          <w:szCs w:val="28"/>
          <w:lang w:val="es-MX"/>
        </w:rPr>
        <w:t>Cristóbal</w:t>
      </w:r>
      <w:r w:rsidR="00F24339" w:rsidRPr="00F24339">
        <w:rPr>
          <w:rFonts w:ascii="Arial" w:hAnsi="Arial" w:cs="Arial"/>
          <w:sz w:val="28"/>
          <w:szCs w:val="28"/>
          <w:lang w:val="es-MX"/>
        </w:rPr>
        <w:t xml:space="preserve"> Galleguillos</w:t>
      </w:r>
    </w:p>
    <w:p w:rsidR="008F6748" w:rsidRDefault="008F6748" w:rsidP="008F6748">
      <w:pPr>
        <w:jc w:val="right"/>
        <w:rPr>
          <w:rFonts w:ascii="Arial" w:hAnsi="Arial" w:cs="Arial"/>
          <w:sz w:val="28"/>
          <w:szCs w:val="28"/>
          <w:lang w:val="es-MX"/>
        </w:rPr>
      </w:pPr>
      <w:r>
        <w:rPr>
          <w:rFonts w:ascii="Arial" w:hAnsi="Arial" w:cs="Arial"/>
          <w:sz w:val="28"/>
          <w:szCs w:val="28"/>
          <w:lang w:val="es-MX"/>
        </w:rPr>
        <w:t>Tomas Herrera</w:t>
      </w:r>
    </w:p>
    <w:p w:rsidR="00BE3D57" w:rsidRPr="00F24339" w:rsidRDefault="00BE3D57" w:rsidP="008F6748">
      <w:pPr>
        <w:jc w:val="right"/>
        <w:rPr>
          <w:rFonts w:ascii="Arial" w:hAnsi="Arial" w:cs="Arial"/>
          <w:sz w:val="28"/>
          <w:szCs w:val="28"/>
          <w:lang w:val="es-MX"/>
        </w:rPr>
      </w:pPr>
      <w:r>
        <w:rPr>
          <w:rFonts w:ascii="Arial" w:hAnsi="Arial" w:cs="Arial"/>
          <w:sz w:val="28"/>
          <w:szCs w:val="28"/>
          <w:lang w:val="es-MX"/>
        </w:rPr>
        <w:t>Ignacio Ramos (Ayudante)</w:t>
      </w:r>
    </w:p>
    <w:p w:rsidR="00BE3D57" w:rsidRDefault="00F24339" w:rsidP="00BE3D57">
      <w:pPr>
        <w:jc w:val="right"/>
        <w:rPr>
          <w:rFonts w:ascii="Arial" w:hAnsi="Arial" w:cs="Arial"/>
          <w:b/>
          <w:sz w:val="28"/>
          <w:szCs w:val="28"/>
          <w:lang w:val="es-MX"/>
        </w:rPr>
      </w:pPr>
      <w:r w:rsidRPr="00F24339">
        <w:rPr>
          <w:rFonts w:ascii="Arial" w:hAnsi="Arial" w:cs="Arial"/>
          <w:b/>
          <w:sz w:val="28"/>
          <w:szCs w:val="28"/>
          <w:lang w:val="es-MX"/>
        </w:rPr>
        <w:t xml:space="preserve">Alumno: </w:t>
      </w:r>
    </w:p>
    <w:p w:rsidR="008F6748" w:rsidRPr="00BE3D57" w:rsidRDefault="008F6748" w:rsidP="00BE3D57">
      <w:pPr>
        <w:jc w:val="right"/>
        <w:rPr>
          <w:rFonts w:ascii="Arial" w:hAnsi="Arial" w:cs="Arial"/>
          <w:b/>
          <w:sz w:val="28"/>
          <w:szCs w:val="28"/>
          <w:lang w:val="es-MX"/>
        </w:rPr>
      </w:pPr>
      <w:r>
        <w:rPr>
          <w:rFonts w:ascii="Arial" w:hAnsi="Arial" w:cs="Arial"/>
          <w:sz w:val="28"/>
          <w:szCs w:val="28"/>
          <w:lang w:val="es-MX"/>
        </w:rPr>
        <w:t>Jorge González Hernández</w:t>
      </w:r>
    </w:p>
    <w:p w:rsidR="008F6748" w:rsidRDefault="008F6748" w:rsidP="008F6748">
      <w:pPr>
        <w:jc w:val="right"/>
        <w:rPr>
          <w:rFonts w:ascii="Arial" w:hAnsi="Arial" w:cs="Arial"/>
          <w:sz w:val="28"/>
          <w:szCs w:val="28"/>
          <w:lang w:val="es-MX"/>
        </w:rPr>
      </w:pPr>
      <w:r>
        <w:rPr>
          <w:rFonts w:ascii="Arial" w:hAnsi="Arial" w:cs="Arial"/>
          <w:sz w:val="28"/>
          <w:szCs w:val="28"/>
          <w:lang w:val="es-MX"/>
        </w:rPr>
        <w:t>19.565.815-3</w:t>
      </w:r>
    </w:p>
    <w:p w:rsidR="00F24339" w:rsidRPr="008F6748" w:rsidRDefault="00F24339" w:rsidP="008F6748">
      <w:pPr>
        <w:jc w:val="center"/>
        <w:rPr>
          <w:rFonts w:ascii="Arial" w:hAnsi="Arial" w:cs="Arial"/>
          <w:sz w:val="28"/>
          <w:szCs w:val="28"/>
          <w:lang w:val="es-MX"/>
        </w:rPr>
      </w:pPr>
      <w:r w:rsidRPr="00F24339">
        <w:rPr>
          <w:rFonts w:ascii="Arial" w:hAnsi="Arial" w:cs="Arial"/>
          <w:b/>
          <w:sz w:val="44"/>
          <w:szCs w:val="44"/>
          <w:lang w:val="es-MX"/>
        </w:rPr>
        <w:lastRenderedPageBreak/>
        <w:t>Índice</w:t>
      </w:r>
    </w:p>
    <w:p w:rsidR="00F24339" w:rsidRDefault="00F24339" w:rsidP="00F24339">
      <w:pPr>
        <w:jc w:val="center"/>
        <w:rPr>
          <w:rFonts w:ascii="Arial" w:hAnsi="Arial" w:cs="Arial"/>
          <w:b/>
          <w:sz w:val="44"/>
          <w:szCs w:val="44"/>
          <w:lang w:val="es-MX"/>
        </w:rPr>
      </w:pPr>
    </w:p>
    <w:p w:rsidR="00F24339" w:rsidRDefault="00F24339" w:rsidP="00F24339">
      <w:pPr>
        <w:jc w:val="both"/>
        <w:rPr>
          <w:rFonts w:ascii="Arial" w:hAnsi="Arial" w:cs="Arial"/>
          <w:b/>
          <w:sz w:val="44"/>
          <w:szCs w:val="44"/>
          <w:lang w:val="es-MX"/>
        </w:rPr>
      </w:pPr>
    </w:p>
    <w:p w:rsidR="00F24339" w:rsidRDefault="00F24339" w:rsidP="00F24339">
      <w:pPr>
        <w:jc w:val="both"/>
        <w:rPr>
          <w:rFonts w:ascii="Arial" w:hAnsi="Arial" w:cs="Arial"/>
          <w:sz w:val="28"/>
          <w:szCs w:val="28"/>
          <w:lang w:val="es-MX"/>
        </w:rPr>
      </w:pPr>
      <w:r w:rsidRPr="00F24339">
        <w:rPr>
          <w:rFonts w:ascii="Arial" w:hAnsi="Arial" w:cs="Arial"/>
          <w:b/>
          <w:sz w:val="28"/>
          <w:szCs w:val="28"/>
          <w:lang w:val="es-MX"/>
        </w:rPr>
        <w:t xml:space="preserve">Introducción...                                  </w:t>
      </w:r>
      <w:r>
        <w:rPr>
          <w:rFonts w:ascii="Arial" w:hAnsi="Arial" w:cs="Arial"/>
          <w:b/>
          <w:sz w:val="28"/>
          <w:szCs w:val="28"/>
          <w:lang w:val="es-MX"/>
        </w:rPr>
        <w:t xml:space="preserve">                                          </w:t>
      </w:r>
      <w:r w:rsidRPr="00F24339">
        <w:rPr>
          <w:rFonts w:ascii="Arial" w:hAnsi="Arial" w:cs="Arial"/>
          <w:b/>
          <w:sz w:val="28"/>
          <w:szCs w:val="28"/>
          <w:lang w:val="es-MX"/>
        </w:rPr>
        <w:t xml:space="preserve">   </w:t>
      </w:r>
      <w:r>
        <w:rPr>
          <w:rFonts w:ascii="Arial" w:hAnsi="Arial" w:cs="Arial"/>
          <w:sz w:val="28"/>
          <w:szCs w:val="28"/>
          <w:lang w:val="es-MX"/>
        </w:rPr>
        <w:t>P</w:t>
      </w:r>
      <w:r w:rsidRPr="00F24339">
        <w:rPr>
          <w:rFonts w:ascii="Arial" w:hAnsi="Arial" w:cs="Arial"/>
          <w:sz w:val="28"/>
          <w:szCs w:val="28"/>
          <w:lang w:val="es-MX"/>
        </w:rPr>
        <w:t>ág. 2</w:t>
      </w:r>
    </w:p>
    <w:p w:rsidR="00F24339" w:rsidRDefault="00F24339" w:rsidP="00F24339">
      <w:pPr>
        <w:jc w:val="both"/>
        <w:rPr>
          <w:rFonts w:ascii="Arial" w:hAnsi="Arial" w:cs="Arial"/>
          <w:sz w:val="28"/>
          <w:szCs w:val="28"/>
          <w:lang w:val="es-MX"/>
        </w:rPr>
      </w:pPr>
      <w:r w:rsidRPr="00F24339">
        <w:rPr>
          <w:rFonts w:ascii="Arial" w:hAnsi="Arial" w:cs="Arial"/>
          <w:b/>
          <w:sz w:val="28"/>
          <w:szCs w:val="28"/>
          <w:lang w:val="es-MX"/>
        </w:rPr>
        <w:t xml:space="preserve">Impacto en la </w:t>
      </w:r>
      <w:r>
        <w:rPr>
          <w:rFonts w:ascii="Arial" w:hAnsi="Arial" w:cs="Arial"/>
          <w:b/>
          <w:sz w:val="28"/>
          <w:szCs w:val="28"/>
          <w:lang w:val="es-MX"/>
        </w:rPr>
        <w:t>con</w:t>
      </w:r>
      <w:r w:rsidR="009010D0">
        <w:rPr>
          <w:rFonts w:ascii="Arial" w:hAnsi="Arial" w:cs="Arial"/>
          <w:b/>
          <w:sz w:val="28"/>
          <w:szCs w:val="28"/>
          <w:lang w:val="es-MX"/>
        </w:rPr>
        <w:t xml:space="preserve">taminación…                   </w:t>
      </w:r>
      <w:r>
        <w:rPr>
          <w:rFonts w:ascii="Arial" w:hAnsi="Arial" w:cs="Arial"/>
          <w:b/>
          <w:sz w:val="28"/>
          <w:szCs w:val="28"/>
          <w:lang w:val="es-MX"/>
        </w:rPr>
        <w:t xml:space="preserve">                             </w:t>
      </w:r>
      <w:r>
        <w:rPr>
          <w:rFonts w:ascii="Arial" w:hAnsi="Arial" w:cs="Arial"/>
          <w:sz w:val="28"/>
          <w:szCs w:val="28"/>
          <w:lang w:val="es-MX"/>
        </w:rPr>
        <w:t xml:space="preserve">   Pág. 3</w:t>
      </w:r>
    </w:p>
    <w:p w:rsidR="00F24339" w:rsidRDefault="00F24339" w:rsidP="00F24339">
      <w:pPr>
        <w:jc w:val="both"/>
        <w:rPr>
          <w:rFonts w:ascii="Arial" w:hAnsi="Arial" w:cs="Arial"/>
          <w:sz w:val="28"/>
          <w:szCs w:val="28"/>
          <w:lang w:val="es-MX"/>
        </w:rPr>
      </w:pPr>
      <w:r w:rsidRPr="00F24339">
        <w:rPr>
          <w:rFonts w:ascii="Arial" w:hAnsi="Arial" w:cs="Arial"/>
          <w:b/>
          <w:sz w:val="28"/>
          <w:szCs w:val="28"/>
          <w:lang w:val="es-MX"/>
        </w:rPr>
        <w:t>Futuro de motores combustión interna</w:t>
      </w:r>
      <w:r w:rsidR="009010D0" w:rsidRPr="009010D0">
        <w:rPr>
          <w:rFonts w:ascii="Arial" w:hAnsi="Arial" w:cs="Arial"/>
          <w:b/>
          <w:sz w:val="28"/>
          <w:szCs w:val="28"/>
          <w:lang w:val="es-MX"/>
        </w:rPr>
        <w:t xml:space="preserve">… </w:t>
      </w:r>
      <w:r w:rsidR="009010D0">
        <w:rPr>
          <w:rFonts w:ascii="Arial" w:hAnsi="Arial" w:cs="Arial"/>
          <w:sz w:val="28"/>
          <w:szCs w:val="28"/>
          <w:lang w:val="es-MX"/>
        </w:rPr>
        <w:t xml:space="preserve">              </w:t>
      </w:r>
      <w:r>
        <w:rPr>
          <w:rFonts w:ascii="Arial" w:hAnsi="Arial" w:cs="Arial"/>
          <w:sz w:val="28"/>
          <w:szCs w:val="28"/>
          <w:lang w:val="es-MX"/>
        </w:rPr>
        <w:t xml:space="preserve">                   Pág. 4</w:t>
      </w:r>
    </w:p>
    <w:p w:rsidR="00F24339" w:rsidRDefault="00F24339" w:rsidP="00F24339">
      <w:pPr>
        <w:jc w:val="both"/>
        <w:rPr>
          <w:rFonts w:ascii="Arial" w:hAnsi="Arial" w:cs="Arial"/>
          <w:sz w:val="28"/>
          <w:szCs w:val="28"/>
          <w:lang w:val="es-MX"/>
        </w:rPr>
      </w:pPr>
      <w:r w:rsidRPr="00F24339">
        <w:rPr>
          <w:rFonts w:ascii="Arial" w:hAnsi="Arial" w:cs="Arial"/>
          <w:b/>
          <w:sz w:val="28"/>
          <w:szCs w:val="28"/>
          <w:lang w:val="es-MX"/>
        </w:rPr>
        <w:t>Innovación en Área Térmic</w:t>
      </w:r>
      <w:r w:rsidRPr="009010D0">
        <w:rPr>
          <w:rFonts w:ascii="Arial" w:hAnsi="Arial" w:cs="Arial"/>
          <w:b/>
          <w:sz w:val="28"/>
          <w:szCs w:val="28"/>
          <w:lang w:val="es-MX"/>
        </w:rPr>
        <w:t>a…</w:t>
      </w:r>
      <w:r>
        <w:rPr>
          <w:rFonts w:ascii="Arial" w:hAnsi="Arial" w:cs="Arial"/>
          <w:sz w:val="28"/>
          <w:szCs w:val="28"/>
          <w:lang w:val="es-MX"/>
        </w:rPr>
        <w:t xml:space="preserve">                                                    Pág. 5</w:t>
      </w:r>
    </w:p>
    <w:p w:rsidR="00F24339" w:rsidRDefault="00F24339" w:rsidP="00F24339">
      <w:pPr>
        <w:jc w:val="both"/>
        <w:rPr>
          <w:rFonts w:ascii="Arial" w:hAnsi="Arial" w:cs="Arial"/>
          <w:sz w:val="28"/>
          <w:szCs w:val="28"/>
          <w:lang w:val="es-MX"/>
        </w:rPr>
      </w:pPr>
      <w:r w:rsidRPr="00F24339">
        <w:rPr>
          <w:rFonts w:ascii="Arial" w:hAnsi="Arial" w:cs="Arial"/>
          <w:b/>
          <w:sz w:val="28"/>
          <w:szCs w:val="28"/>
          <w:lang w:val="es-MX"/>
        </w:rPr>
        <w:t>Proposición de desarrollo de ERNC</w:t>
      </w:r>
      <w:r w:rsidR="009010D0" w:rsidRPr="009010D0">
        <w:rPr>
          <w:rFonts w:ascii="Arial" w:hAnsi="Arial" w:cs="Arial"/>
          <w:b/>
          <w:sz w:val="28"/>
          <w:szCs w:val="28"/>
          <w:lang w:val="es-MX"/>
        </w:rPr>
        <w:t>…</w:t>
      </w:r>
      <w:r>
        <w:rPr>
          <w:rFonts w:ascii="Arial" w:hAnsi="Arial" w:cs="Arial"/>
          <w:sz w:val="28"/>
          <w:szCs w:val="28"/>
          <w:lang w:val="es-MX"/>
        </w:rPr>
        <w:t xml:space="preserve">                                       Pág. 6</w:t>
      </w: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Pr="002C7349" w:rsidRDefault="00C90520" w:rsidP="00C90520">
      <w:pPr>
        <w:jc w:val="center"/>
        <w:rPr>
          <w:rFonts w:ascii="Arial" w:hAnsi="Arial" w:cs="Arial"/>
          <w:b/>
          <w:sz w:val="28"/>
          <w:szCs w:val="28"/>
          <w:lang w:val="es-MX"/>
        </w:rPr>
      </w:pPr>
      <w:r w:rsidRPr="002C7349">
        <w:rPr>
          <w:rFonts w:ascii="Arial" w:hAnsi="Arial" w:cs="Arial"/>
          <w:b/>
          <w:sz w:val="28"/>
          <w:szCs w:val="28"/>
          <w:lang w:val="es-MX"/>
        </w:rPr>
        <w:lastRenderedPageBreak/>
        <w:t>Introducción</w:t>
      </w:r>
    </w:p>
    <w:p w:rsidR="002C7349" w:rsidRPr="00153CBB" w:rsidRDefault="00C90520" w:rsidP="00153CBB">
      <w:pPr>
        <w:jc w:val="both"/>
        <w:rPr>
          <w:rFonts w:ascii="Arial" w:hAnsi="Arial" w:cs="Arial"/>
          <w:sz w:val="24"/>
          <w:szCs w:val="24"/>
          <w:lang w:val="es-MX"/>
        </w:rPr>
      </w:pPr>
      <w:r w:rsidRPr="00153CBB">
        <w:rPr>
          <w:rFonts w:ascii="Arial" w:hAnsi="Arial" w:cs="Arial"/>
          <w:sz w:val="24"/>
          <w:szCs w:val="24"/>
          <w:lang w:val="es-MX"/>
        </w:rPr>
        <w:t>Informe desarrollado por un trabajo de investigación y comprensión sobre los motores de combustión interna, su futuro con respecto a la agenda de neutralidad al carbono para el año 2050 y el efecto que causan al medio ambiente.</w:t>
      </w:r>
    </w:p>
    <w:p w:rsidR="00C90520" w:rsidRPr="00153CBB" w:rsidRDefault="00C90520" w:rsidP="00153CBB">
      <w:pPr>
        <w:jc w:val="both"/>
        <w:rPr>
          <w:rFonts w:ascii="Arial" w:hAnsi="Arial" w:cs="Arial"/>
          <w:sz w:val="24"/>
          <w:szCs w:val="24"/>
          <w:lang w:val="es-MX"/>
        </w:rPr>
      </w:pPr>
      <w:r w:rsidRPr="00153CBB">
        <w:rPr>
          <w:rFonts w:ascii="Arial" w:hAnsi="Arial" w:cs="Arial"/>
          <w:sz w:val="24"/>
          <w:szCs w:val="24"/>
          <w:lang w:val="es-MX"/>
        </w:rPr>
        <w:t>También se representa innovaciones para proyectos futuros sobre optimización en el área de energía térmica y posibles avances en el mejoramiento de su maquinaria para evitar emisión de gases o una mejor eficiencia.</w:t>
      </w:r>
    </w:p>
    <w:p w:rsidR="002C7349" w:rsidRDefault="002C7349" w:rsidP="00F24339">
      <w:pPr>
        <w:jc w:val="both"/>
        <w:rPr>
          <w:rFonts w:ascii="Arial" w:hAnsi="Arial" w:cs="Arial"/>
          <w:sz w:val="28"/>
          <w:szCs w:val="28"/>
          <w:lang w:val="es-MX"/>
        </w:rPr>
      </w:pPr>
    </w:p>
    <w:p w:rsidR="002C7349" w:rsidRPr="00C90520" w:rsidRDefault="002C7349" w:rsidP="00F24339">
      <w:pPr>
        <w:jc w:val="both"/>
        <w:rPr>
          <w:rFonts w:ascii="Arial" w:hAnsi="Arial" w:cs="Arial"/>
          <w:sz w:val="24"/>
          <w:szCs w:val="24"/>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153CBB" w:rsidRDefault="00153CBB" w:rsidP="00F24339">
      <w:pPr>
        <w:jc w:val="both"/>
        <w:rPr>
          <w:rFonts w:ascii="Arial" w:hAnsi="Arial" w:cs="Arial"/>
          <w:sz w:val="28"/>
          <w:szCs w:val="28"/>
          <w:lang w:val="es-MX"/>
        </w:rPr>
      </w:pPr>
    </w:p>
    <w:p w:rsidR="00153CBB" w:rsidRDefault="00153CBB" w:rsidP="00F24339">
      <w:pPr>
        <w:jc w:val="both"/>
        <w:rPr>
          <w:rFonts w:ascii="Arial" w:hAnsi="Arial" w:cs="Arial"/>
          <w:sz w:val="28"/>
          <w:szCs w:val="28"/>
          <w:lang w:val="es-MX"/>
        </w:rPr>
      </w:pPr>
    </w:p>
    <w:p w:rsidR="002C7349" w:rsidRDefault="002C7349" w:rsidP="00F24339">
      <w:pPr>
        <w:jc w:val="both"/>
        <w:rPr>
          <w:rFonts w:ascii="Arial" w:hAnsi="Arial" w:cs="Arial"/>
          <w:sz w:val="28"/>
          <w:szCs w:val="28"/>
          <w:lang w:val="es-MX"/>
        </w:rPr>
      </w:pPr>
    </w:p>
    <w:p w:rsidR="008F6748" w:rsidRDefault="008F6748" w:rsidP="00F24339">
      <w:pPr>
        <w:jc w:val="both"/>
        <w:rPr>
          <w:rFonts w:ascii="Arial" w:hAnsi="Arial" w:cs="Arial"/>
          <w:sz w:val="28"/>
          <w:szCs w:val="28"/>
          <w:lang w:val="es-MX"/>
        </w:rPr>
      </w:pPr>
    </w:p>
    <w:p w:rsidR="00F41C82" w:rsidRDefault="00F41C82" w:rsidP="00F24339">
      <w:pPr>
        <w:jc w:val="both"/>
        <w:rPr>
          <w:rFonts w:ascii="Arial" w:hAnsi="Arial" w:cs="Arial"/>
          <w:sz w:val="28"/>
          <w:szCs w:val="28"/>
          <w:lang w:val="es-MX"/>
        </w:rPr>
      </w:pPr>
    </w:p>
    <w:p w:rsidR="002C7349" w:rsidRDefault="002C7349" w:rsidP="00F41C82">
      <w:pPr>
        <w:jc w:val="center"/>
        <w:rPr>
          <w:rFonts w:ascii="Arial" w:hAnsi="Arial" w:cs="Arial"/>
          <w:b/>
          <w:sz w:val="28"/>
          <w:szCs w:val="28"/>
          <w:lang w:val="es-MX"/>
        </w:rPr>
      </w:pPr>
      <w:r w:rsidRPr="002C7349">
        <w:rPr>
          <w:rFonts w:ascii="Arial" w:hAnsi="Arial" w:cs="Arial"/>
          <w:b/>
          <w:sz w:val="28"/>
          <w:szCs w:val="28"/>
          <w:lang w:val="es-MX"/>
        </w:rPr>
        <w:lastRenderedPageBreak/>
        <w:t xml:space="preserve">1.- </w:t>
      </w:r>
      <w:r>
        <w:rPr>
          <w:rFonts w:ascii="Arial" w:hAnsi="Arial" w:cs="Arial"/>
          <w:b/>
          <w:sz w:val="28"/>
          <w:szCs w:val="28"/>
          <w:lang w:val="es-MX"/>
        </w:rPr>
        <w:t>Impacto de los m</w:t>
      </w:r>
      <w:r w:rsidRPr="002C7349">
        <w:rPr>
          <w:rFonts w:ascii="Arial" w:hAnsi="Arial" w:cs="Arial"/>
          <w:b/>
          <w:sz w:val="28"/>
          <w:szCs w:val="28"/>
          <w:lang w:val="es-MX"/>
        </w:rPr>
        <w:t>otores de combustión interna y las turbinas de reacción usadas en aviación</w:t>
      </w:r>
      <w:r>
        <w:rPr>
          <w:rFonts w:ascii="Arial" w:hAnsi="Arial" w:cs="Arial"/>
          <w:b/>
          <w:sz w:val="28"/>
          <w:szCs w:val="28"/>
          <w:lang w:val="es-MX"/>
        </w:rPr>
        <w:t>, en el medio ambiente.</w:t>
      </w:r>
    </w:p>
    <w:p w:rsidR="00153CBB" w:rsidRDefault="00153CBB" w:rsidP="00F41C82">
      <w:pPr>
        <w:jc w:val="center"/>
        <w:rPr>
          <w:rFonts w:ascii="Arial" w:hAnsi="Arial" w:cs="Arial"/>
          <w:b/>
          <w:sz w:val="28"/>
          <w:szCs w:val="28"/>
          <w:lang w:val="es-MX"/>
        </w:rPr>
      </w:pPr>
    </w:p>
    <w:p w:rsidR="00F41C82" w:rsidRDefault="00F41C82" w:rsidP="003A3849">
      <w:pPr>
        <w:jc w:val="both"/>
        <w:rPr>
          <w:rFonts w:ascii="Arial" w:hAnsi="Arial" w:cs="Arial"/>
          <w:sz w:val="24"/>
          <w:szCs w:val="24"/>
          <w:lang w:val="es-MX"/>
        </w:rPr>
      </w:pPr>
      <w:r>
        <w:rPr>
          <w:rFonts w:ascii="Arial" w:hAnsi="Arial" w:cs="Arial"/>
          <w:sz w:val="24"/>
          <w:szCs w:val="24"/>
          <w:lang w:val="es-MX"/>
        </w:rPr>
        <w:t>El principal impacto negativo de los motores de combustión interna</w:t>
      </w:r>
      <w:r w:rsidR="005E3C5E">
        <w:rPr>
          <w:rFonts w:ascii="Arial" w:hAnsi="Arial" w:cs="Arial"/>
          <w:sz w:val="24"/>
          <w:szCs w:val="24"/>
          <w:lang w:val="es-MX"/>
        </w:rPr>
        <w:t xml:space="preserve"> (MCI)</w:t>
      </w:r>
      <w:r>
        <w:rPr>
          <w:rFonts w:ascii="Arial" w:hAnsi="Arial" w:cs="Arial"/>
          <w:sz w:val="24"/>
          <w:szCs w:val="24"/>
          <w:lang w:val="es-MX"/>
        </w:rPr>
        <w:t xml:space="preserve"> es la alta emisión de gases contaminados (Dióxido de carbono y monóxido de carbono</w:t>
      </w:r>
      <w:r w:rsidR="005E3C5E">
        <w:rPr>
          <w:rFonts w:ascii="Arial" w:hAnsi="Arial" w:cs="Arial"/>
          <w:sz w:val="24"/>
          <w:szCs w:val="24"/>
          <w:lang w:val="es-MX"/>
        </w:rPr>
        <w:t>,</w:t>
      </w:r>
      <w:r>
        <w:rPr>
          <w:rFonts w:ascii="Arial" w:hAnsi="Arial" w:cs="Arial"/>
          <w:sz w:val="24"/>
          <w:szCs w:val="24"/>
          <w:lang w:val="es-MX"/>
        </w:rPr>
        <w:t xml:space="preserve"> entre otros) que a gran escala contamina</w:t>
      </w:r>
      <w:r w:rsidR="00F8104D">
        <w:rPr>
          <w:rFonts w:ascii="Arial" w:hAnsi="Arial" w:cs="Arial"/>
          <w:sz w:val="24"/>
          <w:szCs w:val="24"/>
          <w:lang w:val="es-MX"/>
        </w:rPr>
        <w:t>n</w:t>
      </w:r>
      <w:r>
        <w:rPr>
          <w:rFonts w:ascii="Arial" w:hAnsi="Arial" w:cs="Arial"/>
          <w:sz w:val="24"/>
          <w:szCs w:val="24"/>
          <w:lang w:val="es-MX"/>
        </w:rPr>
        <w:t xml:space="preserve"> y deteriora</w:t>
      </w:r>
      <w:r w:rsidR="00F8104D">
        <w:rPr>
          <w:rFonts w:ascii="Arial" w:hAnsi="Arial" w:cs="Arial"/>
          <w:sz w:val="24"/>
          <w:szCs w:val="24"/>
          <w:lang w:val="es-MX"/>
        </w:rPr>
        <w:t>n</w:t>
      </w:r>
      <w:r>
        <w:rPr>
          <w:rFonts w:ascii="Arial" w:hAnsi="Arial" w:cs="Arial"/>
          <w:sz w:val="24"/>
          <w:szCs w:val="24"/>
          <w:lang w:val="es-MX"/>
        </w:rPr>
        <w:t xml:space="preserve"> al medio ambiente.</w:t>
      </w:r>
      <w:r w:rsidR="005E3C5E">
        <w:rPr>
          <w:rFonts w:ascii="Arial" w:hAnsi="Arial" w:cs="Arial"/>
          <w:sz w:val="24"/>
          <w:szCs w:val="24"/>
          <w:lang w:val="es-MX"/>
        </w:rPr>
        <w:t xml:space="preserve"> Esto debido a que cada año hay un crecimiento de uso de estos MCI que agrava la situación.</w:t>
      </w:r>
    </w:p>
    <w:p w:rsidR="00F8104D" w:rsidRDefault="005E3C5E" w:rsidP="003A3849">
      <w:pPr>
        <w:jc w:val="both"/>
        <w:rPr>
          <w:rFonts w:ascii="Arial" w:hAnsi="Arial" w:cs="Arial"/>
          <w:sz w:val="24"/>
          <w:szCs w:val="24"/>
          <w:lang w:val="es-MX"/>
        </w:rPr>
      </w:pPr>
      <w:r>
        <w:rPr>
          <w:rFonts w:ascii="Arial" w:hAnsi="Arial" w:cs="Arial"/>
          <w:sz w:val="24"/>
          <w:szCs w:val="24"/>
          <w:lang w:val="es-MX"/>
        </w:rPr>
        <w:t xml:space="preserve">El aumento de emisiones de gases hacia la </w:t>
      </w:r>
      <w:r w:rsidR="00F8104D">
        <w:rPr>
          <w:rFonts w:ascii="Arial" w:hAnsi="Arial" w:cs="Arial"/>
          <w:sz w:val="24"/>
          <w:szCs w:val="24"/>
          <w:lang w:val="es-MX"/>
        </w:rPr>
        <w:t>atmosfera provocó un deterioro en la capa de ozono y causó el efecto llamado “efecto invernadero” que consiste en el crecimiento de la temperatura de la Tierra (Cambio climático) en el transcurso de los años. Gravísimo problema ambiental que afecta los glaciares, (Se derriten a mayor velocidad con respecto al tiempo), La agricultura y recursos naturales hasta la salud y calidad de vida de las personas.</w:t>
      </w:r>
    </w:p>
    <w:p w:rsidR="00F41C82" w:rsidRDefault="00F8104D" w:rsidP="003A3849">
      <w:pPr>
        <w:tabs>
          <w:tab w:val="left" w:pos="3932"/>
        </w:tabs>
        <w:jc w:val="both"/>
        <w:rPr>
          <w:rFonts w:ascii="Arial" w:hAnsi="Arial" w:cs="Arial"/>
          <w:sz w:val="24"/>
          <w:szCs w:val="24"/>
          <w:lang w:val="es-MX"/>
        </w:rPr>
      </w:pPr>
      <w:r>
        <w:rPr>
          <w:rFonts w:ascii="Arial" w:hAnsi="Arial" w:cs="Arial"/>
          <w:sz w:val="24"/>
          <w:szCs w:val="24"/>
          <w:lang w:val="es-MX"/>
        </w:rPr>
        <w:t xml:space="preserve">Los MCI se dividen por su combustible en este caso gasolina y diésel, siendo el primero el mayor contaminante a nivel mundial. Y el diésel </w:t>
      </w:r>
      <w:r w:rsidR="003A3849">
        <w:rPr>
          <w:rFonts w:ascii="Arial" w:hAnsi="Arial" w:cs="Arial"/>
          <w:sz w:val="24"/>
          <w:szCs w:val="24"/>
          <w:lang w:val="es-MX"/>
        </w:rPr>
        <w:t>contamina dependiendo de la concentración de componentes como óxidos de nitrógeno, que a pesar de que poseen una menor emisión de dióxido de carbono, su uso a gran escala afecta de manera considerable.</w:t>
      </w:r>
    </w:p>
    <w:p w:rsidR="00535858" w:rsidRDefault="00535858" w:rsidP="003A3849">
      <w:pPr>
        <w:tabs>
          <w:tab w:val="left" w:pos="3932"/>
        </w:tabs>
        <w:jc w:val="both"/>
        <w:rPr>
          <w:rFonts w:ascii="Arial" w:hAnsi="Arial" w:cs="Arial"/>
          <w:sz w:val="24"/>
          <w:szCs w:val="24"/>
          <w:lang w:val="es-MX"/>
        </w:rPr>
      </w:pPr>
      <w:r>
        <w:rPr>
          <w:rFonts w:ascii="Arial" w:hAnsi="Arial" w:cs="Arial"/>
          <w:sz w:val="24"/>
          <w:szCs w:val="24"/>
          <w:lang w:val="es-MX"/>
        </w:rPr>
        <w:t>Para el caso de las turbinas de reacción, con respecto a la emisión de gases es el mismo asunto, lamentablemente al producirse combustión emanen gases de igual gravedad que los motores pero en este caso la cantidad de emisión es mayor debido a que poseen un estanque más grande por causa de un motor en mayor escala al de un automóvil por ejemplo.</w:t>
      </w:r>
    </w:p>
    <w:p w:rsidR="00535858" w:rsidRDefault="00535858" w:rsidP="003A3849">
      <w:pPr>
        <w:tabs>
          <w:tab w:val="left" w:pos="3932"/>
        </w:tabs>
        <w:jc w:val="both"/>
        <w:rPr>
          <w:rFonts w:ascii="Arial" w:hAnsi="Arial" w:cs="Arial"/>
          <w:sz w:val="24"/>
          <w:szCs w:val="24"/>
          <w:lang w:val="es-MX"/>
        </w:rPr>
      </w:pPr>
      <w:r>
        <w:rPr>
          <w:rFonts w:ascii="Arial" w:hAnsi="Arial" w:cs="Arial"/>
          <w:sz w:val="24"/>
          <w:szCs w:val="24"/>
          <w:lang w:val="es-MX"/>
        </w:rPr>
        <w:t>La gravedad del asunto es debido a la altura cuando se produce la reacción, es decir, a mayor altura los gases son más dañinos aumentando el “efecto invernadero”</w:t>
      </w:r>
    </w:p>
    <w:p w:rsidR="003A3849" w:rsidRDefault="003A3849" w:rsidP="003A3849">
      <w:pPr>
        <w:tabs>
          <w:tab w:val="left" w:pos="3932"/>
        </w:tabs>
        <w:jc w:val="both"/>
        <w:rPr>
          <w:rFonts w:ascii="Arial" w:hAnsi="Arial" w:cs="Arial"/>
          <w:sz w:val="24"/>
          <w:szCs w:val="24"/>
          <w:lang w:val="es-MX"/>
        </w:rPr>
      </w:pPr>
    </w:p>
    <w:p w:rsidR="003A3849" w:rsidRDefault="003A3849" w:rsidP="00F8104D">
      <w:pPr>
        <w:tabs>
          <w:tab w:val="left" w:pos="3932"/>
        </w:tabs>
        <w:rPr>
          <w:rFonts w:ascii="Arial" w:hAnsi="Arial" w:cs="Arial"/>
          <w:sz w:val="24"/>
          <w:szCs w:val="24"/>
          <w:lang w:val="es-MX"/>
        </w:rPr>
      </w:pPr>
    </w:p>
    <w:p w:rsidR="00182DB7" w:rsidRDefault="00182DB7" w:rsidP="00F8104D">
      <w:pPr>
        <w:tabs>
          <w:tab w:val="left" w:pos="3932"/>
        </w:tabs>
        <w:rPr>
          <w:rFonts w:ascii="Arial" w:hAnsi="Arial" w:cs="Arial"/>
          <w:sz w:val="24"/>
          <w:szCs w:val="24"/>
          <w:lang w:val="es-MX"/>
        </w:rPr>
      </w:pPr>
    </w:p>
    <w:p w:rsidR="00182DB7" w:rsidRDefault="00182DB7" w:rsidP="00F8104D">
      <w:pPr>
        <w:tabs>
          <w:tab w:val="left" w:pos="3932"/>
        </w:tabs>
        <w:rPr>
          <w:rFonts w:ascii="Arial" w:hAnsi="Arial" w:cs="Arial"/>
          <w:sz w:val="24"/>
          <w:szCs w:val="24"/>
          <w:lang w:val="es-MX"/>
        </w:rPr>
      </w:pPr>
    </w:p>
    <w:p w:rsidR="00182DB7" w:rsidRDefault="00182DB7" w:rsidP="00F8104D">
      <w:pPr>
        <w:tabs>
          <w:tab w:val="left" w:pos="3932"/>
        </w:tabs>
        <w:rPr>
          <w:rFonts w:ascii="Arial" w:hAnsi="Arial" w:cs="Arial"/>
          <w:sz w:val="24"/>
          <w:szCs w:val="24"/>
          <w:lang w:val="es-MX"/>
        </w:rPr>
      </w:pPr>
    </w:p>
    <w:p w:rsidR="00182DB7" w:rsidRDefault="00182DB7" w:rsidP="00F8104D">
      <w:pPr>
        <w:tabs>
          <w:tab w:val="left" w:pos="3932"/>
        </w:tabs>
        <w:rPr>
          <w:rFonts w:ascii="Arial" w:hAnsi="Arial" w:cs="Arial"/>
          <w:sz w:val="24"/>
          <w:szCs w:val="24"/>
          <w:lang w:val="es-MX"/>
        </w:rPr>
      </w:pPr>
    </w:p>
    <w:p w:rsidR="00182DB7" w:rsidRDefault="00182DB7" w:rsidP="00F8104D">
      <w:pPr>
        <w:tabs>
          <w:tab w:val="left" w:pos="3932"/>
        </w:tabs>
        <w:rPr>
          <w:rFonts w:ascii="Arial" w:hAnsi="Arial" w:cs="Arial"/>
          <w:sz w:val="24"/>
          <w:szCs w:val="24"/>
          <w:lang w:val="es-MX"/>
        </w:rPr>
      </w:pPr>
    </w:p>
    <w:p w:rsidR="00182DB7" w:rsidRDefault="00182DB7" w:rsidP="00F8104D">
      <w:pPr>
        <w:tabs>
          <w:tab w:val="left" w:pos="3932"/>
        </w:tabs>
        <w:rPr>
          <w:rFonts w:ascii="Arial" w:hAnsi="Arial" w:cs="Arial"/>
          <w:sz w:val="24"/>
          <w:szCs w:val="24"/>
          <w:lang w:val="es-MX"/>
        </w:rPr>
      </w:pPr>
    </w:p>
    <w:p w:rsidR="00535858" w:rsidRDefault="00535858" w:rsidP="00F8104D">
      <w:pPr>
        <w:tabs>
          <w:tab w:val="left" w:pos="3932"/>
        </w:tabs>
        <w:rPr>
          <w:rFonts w:ascii="Arial" w:hAnsi="Arial" w:cs="Arial"/>
          <w:sz w:val="24"/>
          <w:szCs w:val="24"/>
          <w:lang w:val="es-MX"/>
        </w:rPr>
      </w:pPr>
      <w:bookmarkStart w:id="0" w:name="_GoBack"/>
      <w:bookmarkEnd w:id="0"/>
    </w:p>
    <w:p w:rsidR="00182DB7" w:rsidRDefault="00182DB7" w:rsidP="00F8104D">
      <w:pPr>
        <w:tabs>
          <w:tab w:val="left" w:pos="3932"/>
        </w:tabs>
        <w:rPr>
          <w:rFonts w:ascii="Arial" w:hAnsi="Arial" w:cs="Arial"/>
          <w:sz w:val="24"/>
          <w:szCs w:val="24"/>
          <w:lang w:val="es-MX"/>
        </w:rPr>
      </w:pPr>
    </w:p>
    <w:p w:rsidR="00182DB7" w:rsidRDefault="00182DB7" w:rsidP="00182DB7">
      <w:pPr>
        <w:tabs>
          <w:tab w:val="left" w:pos="3932"/>
        </w:tabs>
        <w:jc w:val="center"/>
        <w:rPr>
          <w:rFonts w:ascii="Arial" w:hAnsi="Arial" w:cs="Arial"/>
          <w:b/>
          <w:sz w:val="28"/>
          <w:szCs w:val="28"/>
          <w:lang w:val="es-MX"/>
        </w:rPr>
      </w:pPr>
      <w:r>
        <w:rPr>
          <w:rFonts w:ascii="Arial" w:hAnsi="Arial" w:cs="Arial"/>
          <w:b/>
          <w:sz w:val="28"/>
          <w:szCs w:val="28"/>
          <w:lang w:val="es-MX"/>
        </w:rPr>
        <w:t xml:space="preserve">2.- </w:t>
      </w:r>
      <w:r w:rsidRPr="00182DB7">
        <w:rPr>
          <w:rFonts w:ascii="Arial" w:hAnsi="Arial" w:cs="Arial"/>
          <w:b/>
          <w:sz w:val="28"/>
          <w:szCs w:val="28"/>
          <w:lang w:val="es-MX"/>
        </w:rPr>
        <w:t>Comente sobre el futuro de los motores de combustión interna.</w:t>
      </w:r>
    </w:p>
    <w:p w:rsidR="00153CBB" w:rsidRDefault="00153CBB" w:rsidP="00182DB7">
      <w:pPr>
        <w:tabs>
          <w:tab w:val="left" w:pos="3932"/>
        </w:tabs>
        <w:jc w:val="center"/>
        <w:rPr>
          <w:rFonts w:ascii="Arial" w:hAnsi="Arial" w:cs="Arial"/>
          <w:b/>
          <w:sz w:val="28"/>
          <w:szCs w:val="28"/>
          <w:lang w:val="es-MX"/>
        </w:rPr>
      </w:pPr>
    </w:p>
    <w:p w:rsidR="00182DB7" w:rsidRDefault="00182DB7" w:rsidP="00153CBB">
      <w:pPr>
        <w:tabs>
          <w:tab w:val="left" w:pos="3932"/>
        </w:tabs>
        <w:jc w:val="both"/>
        <w:rPr>
          <w:rFonts w:ascii="Arial" w:hAnsi="Arial" w:cs="Arial"/>
          <w:sz w:val="24"/>
          <w:szCs w:val="24"/>
          <w:lang w:val="es-MX"/>
        </w:rPr>
      </w:pPr>
      <w:r>
        <w:rPr>
          <w:rFonts w:ascii="Arial" w:hAnsi="Arial" w:cs="Arial"/>
          <w:sz w:val="24"/>
          <w:szCs w:val="24"/>
          <w:lang w:val="es-MX"/>
        </w:rPr>
        <w:t>En un futuro cercano los MCI seguirán creándose pero se están buscando opt</w:t>
      </w:r>
      <w:r w:rsidR="002D6D29">
        <w:rPr>
          <w:rFonts w:ascii="Arial" w:hAnsi="Arial" w:cs="Arial"/>
          <w:sz w:val="24"/>
          <w:szCs w:val="24"/>
          <w:lang w:val="es-MX"/>
        </w:rPr>
        <w:t>imizaciones para aumentar su eficiencia que en consecuencia disminuiría la creación de gases contaminantes. Otra opción que se busca es cambiar el sistema del motor de combustión por un motor eléctrico o hasta el uso del biocombustible. Esto no será por mucho tiempo debido a la agenda “Neutralidad del carbono” para el 2050 busca disminuir lo más posibles las emisiones de gases que afectan el efecto invernadero.</w:t>
      </w:r>
    </w:p>
    <w:p w:rsidR="002D6D29" w:rsidRDefault="002D6D29" w:rsidP="00153CBB">
      <w:pPr>
        <w:tabs>
          <w:tab w:val="left" w:pos="3932"/>
        </w:tabs>
        <w:jc w:val="both"/>
        <w:rPr>
          <w:rFonts w:ascii="Arial" w:hAnsi="Arial" w:cs="Arial"/>
          <w:sz w:val="24"/>
          <w:szCs w:val="24"/>
          <w:lang w:val="es-MX"/>
        </w:rPr>
      </w:pPr>
      <w:r>
        <w:rPr>
          <w:rFonts w:ascii="Arial" w:hAnsi="Arial" w:cs="Arial"/>
          <w:sz w:val="24"/>
          <w:szCs w:val="24"/>
          <w:lang w:val="es-MX"/>
        </w:rPr>
        <w:t xml:space="preserve">En el caso de Chile, el país está en compromiso con esta agenda para convertirse </w:t>
      </w:r>
      <w:proofErr w:type="gramStart"/>
      <w:r>
        <w:rPr>
          <w:rFonts w:ascii="Arial" w:hAnsi="Arial" w:cs="Arial"/>
          <w:sz w:val="24"/>
          <w:szCs w:val="24"/>
          <w:lang w:val="es-MX"/>
        </w:rPr>
        <w:t>un</w:t>
      </w:r>
      <w:proofErr w:type="gramEnd"/>
      <w:r>
        <w:rPr>
          <w:rFonts w:ascii="Arial" w:hAnsi="Arial" w:cs="Arial"/>
          <w:sz w:val="24"/>
          <w:szCs w:val="24"/>
          <w:lang w:val="es-MX"/>
        </w:rPr>
        <w:t xml:space="preserve"> unos de los primeros países latinoamericanos en convertirse en carbono neutral. Otros países también se rigen por esta agenda pero son más drásticos al punto del año 2020 al 2050 buscan eliminar por completo la creación de MCI con combustible de gasolina y </w:t>
      </w:r>
      <w:r w:rsidR="00E46EAE">
        <w:rPr>
          <w:rFonts w:ascii="Arial" w:hAnsi="Arial" w:cs="Arial"/>
          <w:sz w:val="24"/>
          <w:szCs w:val="24"/>
          <w:lang w:val="es-MX"/>
        </w:rPr>
        <w:t>diésel.</w:t>
      </w:r>
    </w:p>
    <w:p w:rsidR="00E46EAE" w:rsidRDefault="00E46EAE" w:rsidP="00153CBB">
      <w:pPr>
        <w:tabs>
          <w:tab w:val="left" w:pos="3932"/>
        </w:tabs>
        <w:jc w:val="both"/>
        <w:rPr>
          <w:rFonts w:ascii="Arial" w:hAnsi="Arial" w:cs="Arial"/>
          <w:sz w:val="24"/>
          <w:szCs w:val="24"/>
          <w:lang w:val="es-MX"/>
        </w:rPr>
      </w:pPr>
      <w:r>
        <w:rPr>
          <w:rFonts w:ascii="Arial" w:hAnsi="Arial" w:cs="Arial"/>
          <w:sz w:val="24"/>
          <w:szCs w:val="24"/>
          <w:lang w:val="es-MX"/>
        </w:rPr>
        <w:t>En el caso de Europa, Alemania es el claro ejemplo que busca una mejoría para el medio ambiente y es que para el año 2030 busca prohibir la compra/venta de motores a combustión. Y así sucesivamente el resto de países se debe unir a este movimiento para poder controlar de alguna u otra forma la contaminación de gases. Es un cambio positivo para el beneficio de muchos factores y será un gran avance en la historia de los motores.</w:t>
      </w:r>
    </w:p>
    <w:p w:rsidR="00E46EAE" w:rsidRDefault="00E46EAE" w:rsidP="00153CBB">
      <w:pPr>
        <w:tabs>
          <w:tab w:val="left" w:pos="3932"/>
        </w:tabs>
        <w:jc w:val="both"/>
        <w:rPr>
          <w:rFonts w:ascii="Arial" w:hAnsi="Arial" w:cs="Arial"/>
          <w:sz w:val="24"/>
          <w:szCs w:val="24"/>
          <w:lang w:val="es-MX"/>
        </w:rPr>
      </w:pPr>
      <w:r>
        <w:rPr>
          <w:rFonts w:ascii="Arial" w:hAnsi="Arial" w:cs="Arial"/>
          <w:sz w:val="24"/>
          <w:szCs w:val="24"/>
          <w:lang w:val="es-MX"/>
        </w:rPr>
        <w:t>El futuro de los motores esta dirigido a los motores eléctricos que poseen una mejor eficiencia energética y reducen las emisiones de gases en gran cantidad que serán más controlables a nivel mundial.</w:t>
      </w:r>
    </w:p>
    <w:p w:rsidR="009010D0" w:rsidRDefault="009010D0" w:rsidP="00182DB7">
      <w:pPr>
        <w:tabs>
          <w:tab w:val="left" w:pos="3932"/>
        </w:tabs>
        <w:rPr>
          <w:rFonts w:ascii="Arial" w:hAnsi="Arial" w:cs="Arial"/>
          <w:sz w:val="24"/>
          <w:szCs w:val="24"/>
          <w:lang w:val="es-MX"/>
        </w:rPr>
      </w:pPr>
    </w:p>
    <w:p w:rsidR="009010D0" w:rsidRDefault="009010D0" w:rsidP="00182DB7">
      <w:pPr>
        <w:tabs>
          <w:tab w:val="left" w:pos="3932"/>
        </w:tabs>
        <w:rPr>
          <w:rFonts w:ascii="Arial" w:hAnsi="Arial" w:cs="Arial"/>
          <w:sz w:val="24"/>
          <w:szCs w:val="24"/>
          <w:lang w:val="es-MX"/>
        </w:rPr>
      </w:pPr>
    </w:p>
    <w:p w:rsidR="00535858" w:rsidRDefault="00535858" w:rsidP="00182DB7">
      <w:pPr>
        <w:tabs>
          <w:tab w:val="left" w:pos="3932"/>
        </w:tabs>
        <w:rPr>
          <w:rFonts w:ascii="Arial" w:hAnsi="Arial" w:cs="Arial"/>
          <w:sz w:val="24"/>
          <w:szCs w:val="24"/>
          <w:lang w:val="es-MX"/>
        </w:rPr>
      </w:pPr>
    </w:p>
    <w:p w:rsidR="00153CBB" w:rsidRDefault="00153CBB" w:rsidP="00182DB7">
      <w:pPr>
        <w:tabs>
          <w:tab w:val="left" w:pos="3932"/>
        </w:tabs>
        <w:rPr>
          <w:rFonts w:ascii="Arial" w:hAnsi="Arial" w:cs="Arial"/>
          <w:sz w:val="24"/>
          <w:szCs w:val="24"/>
          <w:lang w:val="es-MX"/>
        </w:rPr>
      </w:pPr>
    </w:p>
    <w:p w:rsidR="00153CBB" w:rsidRDefault="00153CBB" w:rsidP="00182DB7">
      <w:pPr>
        <w:tabs>
          <w:tab w:val="left" w:pos="3932"/>
        </w:tabs>
        <w:rPr>
          <w:rFonts w:ascii="Arial" w:hAnsi="Arial" w:cs="Arial"/>
          <w:sz w:val="24"/>
          <w:szCs w:val="24"/>
          <w:lang w:val="es-MX"/>
        </w:rPr>
      </w:pPr>
    </w:p>
    <w:p w:rsidR="009010D0" w:rsidRDefault="009010D0" w:rsidP="00182DB7">
      <w:pPr>
        <w:tabs>
          <w:tab w:val="left" w:pos="3932"/>
        </w:tabs>
        <w:rPr>
          <w:rFonts w:ascii="Arial" w:hAnsi="Arial" w:cs="Arial"/>
          <w:sz w:val="24"/>
          <w:szCs w:val="24"/>
          <w:lang w:val="es-MX"/>
        </w:rPr>
      </w:pPr>
    </w:p>
    <w:p w:rsidR="00153CBB" w:rsidRDefault="00153CBB" w:rsidP="00182DB7">
      <w:pPr>
        <w:tabs>
          <w:tab w:val="left" w:pos="3932"/>
        </w:tabs>
        <w:rPr>
          <w:rFonts w:ascii="Arial" w:hAnsi="Arial" w:cs="Arial"/>
          <w:sz w:val="24"/>
          <w:szCs w:val="24"/>
          <w:lang w:val="es-MX"/>
        </w:rPr>
      </w:pPr>
    </w:p>
    <w:p w:rsidR="009010D0" w:rsidRDefault="009010D0" w:rsidP="00182DB7">
      <w:pPr>
        <w:tabs>
          <w:tab w:val="left" w:pos="3932"/>
        </w:tabs>
        <w:rPr>
          <w:rFonts w:ascii="Arial" w:hAnsi="Arial" w:cs="Arial"/>
          <w:sz w:val="24"/>
          <w:szCs w:val="24"/>
          <w:lang w:val="es-MX"/>
        </w:rPr>
      </w:pPr>
    </w:p>
    <w:p w:rsidR="009010D0" w:rsidRDefault="009010D0" w:rsidP="00153CBB">
      <w:pPr>
        <w:tabs>
          <w:tab w:val="left" w:pos="3932"/>
        </w:tabs>
        <w:jc w:val="center"/>
        <w:rPr>
          <w:rFonts w:ascii="Arial" w:hAnsi="Arial" w:cs="Arial"/>
          <w:b/>
          <w:sz w:val="28"/>
          <w:szCs w:val="28"/>
          <w:lang w:val="es-MX"/>
        </w:rPr>
      </w:pPr>
      <w:r w:rsidRPr="009010D0">
        <w:rPr>
          <w:rFonts w:ascii="Arial" w:hAnsi="Arial" w:cs="Arial"/>
          <w:b/>
          <w:sz w:val="28"/>
          <w:szCs w:val="28"/>
          <w:lang w:val="es-MX"/>
        </w:rPr>
        <w:lastRenderedPageBreak/>
        <w:t>3. Indique alguna de las posibles innovaciones que podría desarrollar usted como ingeniera/o mecánico en el área térmica.</w:t>
      </w:r>
    </w:p>
    <w:p w:rsidR="00153CBB" w:rsidRDefault="00153CBB" w:rsidP="00153CBB">
      <w:pPr>
        <w:tabs>
          <w:tab w:val="left" w:pos="3932"/>
        </w:tabs>
        <w:jc w:val="center"/>
        <w:rPr>
          <w:rFonts w:ascii="Arial" w:hAnsi="Arial" w:cs="Arial"/>
          <w:b/>
          <w:sz w:val="28"/>
          <w:szCs w:val="28"/>
          <w:lang w:val="es-MX"/>
        </w:rPr>
      </w:pPr>
    </w:p>
    <w:p w:rsidR="009010D0" w:rsidRDefault="009010D0" w:rsidP="00153CBB">
      <w:pPr>
        <w:tabs>
          <w:tab w:val="left" w:pos="3932"/>
        </w:tabs>
        <w:jc w:val="both"/>
        <w:rPr>
          <w:rFonts w:ascii="Arial" w:hAnsi="Arial" w:cs="Arial"/>
          <w:sz w:val="24"/>
          <w:szCs w:val="24"/>
          <w:lang w:val="es-MX"/>
        </w:rPr>
      </w:pPr>
      <w:r>
        <w:rPr>
          <w:rFonts w:ascii="Arial" w:hAnsi="Arial" w:cs="Arial"/>
          <w:sz w:val="24"/>
          <w:szCs w:val="24"/>
          <w:lang w:val="es-MX"/>
        </w:rPr>
        <w:t>Una idea innovadora creo que sería para las plantas de energía renovables que contienen distintos tipos de energías</w:t>
      </w:r>
      <w:r w:rsidR="002A49B3">
        <w:rPr>
          <w:rFonts w:ascii="Arial" w:hAnsi="Arial" w:cs="Arial"/>
          <w:sz w:val="24"/>
          <w:szCs w:val="24"/>
          <w:lang w:val="es-MX"/>
        </w:rPr>
        <w:t xml:space="preserve">. Para ello sería bastante rentable un almacenamiento de la energía que se vaya adquiriendo en cada fuente </w:t>
      </w:r>
      <w:r w:rsidR="00645EB5">
        <w:rPr>
          <w:rFonts w:ascii="Arial" w:hAnsi="Arial" w:cs="Arial"/>
          <w:sz w:val="24"/>
          <w:szCs w:val="24"/>
          <w:lang w:val="es-MX"/>
        </w:rPr>
        <w:t>de poder.</w:t>
      </w:r>
    </w:p>
    <w:p w:rsidR="00645EB5" w:rsidRDefault="00645EB5" w:rsidP="00153CBB">
      <w:pPr>
        <w:tabs>
          <w:tab w:val="left" w:pos="3932"/>
        </w:tabs>
        <w:jc w:val="both"/>
        <w:rPr>
          <w:rFonts w:ascii="Arial" w:hAnsi="Arial" w:cs="Arial"/>
          <w:sz w:val="24"/>
          <w:szCs w:val="24"/>
          <w:lang w:val="es-MX"/>
        </w:rPr>
      </w:pPr>
      <w:r>
        <w:rPr>
          <w:rFonts w:ascii="Arial" w:hAnsi="Arial" w:cs="Arial"/>
          <w:sz w:val="24"/>
          <w:szCs w:val="24"/>
          <w:lang w:val="es-MX"/>
        </w:rPr>
        <w:t>En el caso que ya exista este tipo de almacenamiento</w:t>
      </w:r>
      <w:r w:rsidR="00C90520">
        <w:rPr>
          <w:rFonts w:ascii="Arial" w:hAnsi="Arial" w:cs="Arial"/>
          <w:sz w:val="24"/>
          <w:szCs w:val="24"/>
          <w:lang w:val="es-MX"/>
        </w:rPr>
        <w:t>,</w:t>
      </w:r>
      <w:r>
        <w:rPr>
          <w:rFonts w:ascii="Arial" w:hAnsi="Arial" w:cs="Arial"/>
          <w:sz w:val="24"/>
          <w:szCs w:val="24"/>
          <w:lang w:val="es-MX"/>
        </w:rPr>
        <w:t xml:space="preserve"> esta energía resguardada se puede depositar en pequeños recipientes por decirlo de alguna manera para una mayor facilidad de movimiento y distribución.</w:t>
      </w:r>
    </w:p>
    <w:p w:rsidR="00645EB5" w:rsidRDefault="00645EB5" w:rsidP="00153CBB">
      <w:pPr>
        <w:tabs>
          <w:tab w:val="left" w:pos="3932"/>
        </w:tabs>
        <w:jc w:val="both"/>
        <w:rPr>
          <w:rFonts w:ascii="Arial" w:hAnsi="Arial" w:cs="Arial"/>
          <w:sz w:val="24"/>
          <w:szCs w:val="24"/>
          <w:lang w:val="es-MX"/>
        </w:rPr>
      </w:pPr>
      <w:r>
        <w:rPr>
          <w:rFonts w:ascii="Arial" w:hAnsi="Arial" w:cs="Arial"/>
          <w:sz w:val="24"/>
          <w:szCs w:val="24"/>
          <w:lang w:val="es-MX"/>
        </w:rPr>
        <w:t>Con el fin de facilitar su</w:t>
      </w:r>
      <w:r w:rsidR="00C90520">
        <w:rPr>
          <w:rFonts w:ascii="Arial" w:hAnsi="Arial" w:cs="Arial"/>
          <w:sz w:val="24"/>
          <w:szCs w:val="24"/>
          <w:lang w:val="es-MX"/>
        </w:rPr>
        <w:t xml:space="preserve"> movilidad puede ser útil para la empresa si tiene como finalidad transportarlo hacia otros recintos donde necesiten de estos aparatos para hacer funcionar maquinas que requieran temperatura para su funcionamiento, debido a que se trataría de energía térmica y no eléctrica por ejemplo.</w:t>
      </w:r>
    </w:p>
    <w:p w:rsidR="00C90520" w:rsidRDefault="00C90520" w:rsidP="00182DB7">
      <w:pPr>
        <w:tabs>
          <w:tab w:val="left" w:pos="3932"/>
        </w:tabs>
        <w:rPr>
          <w:rFonts w:ascii="Arial" w:hAnsi="Arial" w:cs="Arial"/>
          <w:sz w:val="24"/>
          <w:szCs w:val="24"/>
          <w:lang w:val="es-MX"/>
        </w:rPr>
      </w:pPr>
    </w:p>
    <w:p w:rsidR="00C90520" w:rsidRDefault="00C90520" w:rsidP="00182DB7">
      <w:pPr>
        <w:tabs>
          <w:tab w:val="left" w:pos="3932"/>
        </w:tabs>
        <w:rPr>
          <w:rFonts w:ascii="Arial" w:hAnsi="Arial" w:cs="Arial"/>
          <w:sz w:val="24"/>
          <w:szCs w:val="24"/>
          <w:lang w:val="es-MX"/>
        </w:rPr>
      </w:pPr>
    </w:p>
    <w:p w:rsidR="00C90520" w:rsidRDefault="00C90520" w:rsidP="00182DB7">
      <w:pPr>
        <w:tabs>
          <w:tab w:val="left" w:pos="3932"/>
        </w:tabs>
        <w:rPr>
          <w:rFonts w:ascii="Arial" w:hAnsi="Arial" w:cs="Arial"/>
          <w:sz w:val="24"/>
          <w:szCs w:val="24"/>
          <w:lang w:val="es-MX"/>
        </w:rPr>
      </w:pPr>
    </w:p>
    <w:p w:rsidR="00C90520" w:rsidRDefault="00C90520" w:rsidP="00182DB7">
      <w:pPr>
        <w:tabs>
          <w:tab w:val="left" w:pos="3932"/>
        </w:tabs>
        <w:rPr>
          <w:rFonts w:ascii="Arial" w:hAnsi="Arial" w:cs="Arial"/>
          <w:sz w:val="24"/>
          <w:szCs w:val="24"/>
          <w:lang w:val="es-MX"/>
        </w:rPr>
      </w:pPr>
    </w:p>
    <w:p w:rsidR="00C90520" w:rsidRDefault="00C90520" w:rsidP="00182DB7">
      <w:pPr>
        <w:tabs>
          <w:tab w:val="left" w:pos="3932"/>
        </w:tabs>
        <w:rPr>
          <w:rFonts w:ascii="Arial" w:hAnsi="Arial" w:cs="Arial"/>
          <w:sz w:val="24"/>
          <w:szCs w:val="24"/>
          <w:lang w:val="es-MX"/>
        </w:rPr>
      </w:pPr>
    </w:p>
    <w:p w:rsidR="00C90520" w:rsidRDefault="00C90520" w:rsidP="00182DB7">
      <w:pPr>
        <w:tabs>
          <w:tab w:val="left" w:pos="3932"/>
        </w:tabs>
        <w:rPr>
          <w:rFonts w:ascii="Arial" w:hAnsi="Arial" w:cs="Arial"/>
          <w:sz w:val="24"/>
          <w:szCs w:val="24"/>
          <w:lang w:val="es-MX"/>
        </w:rPr>
      </w:pPr>
    </w:p>
    <w:p w:rsidR="00C90520" w:rsidRDefault="00C90520" w:rsidP="00182DB7">
      <w:pPr>
        <w:tabs>
          <w:tab w:val="left" w:pos="3932"/>
        </w:tabs>
        <w:rPr>
          <w:rFonts w:ascii="Arial" w:hAnsi="Arial" w:cs="Arial"/>
          <w:sz w:val="24"/>
          <w:szCs w:val="24"/>
          <w:lang w:val="es-MX"/>
        </w:rPr>
      </w:pPr>
    </w:p>
    <w:p w:rsidR="00C90520" w:rsidRDefault="00C90520" w:rsidP="00182DB7">
      <w:pPr>
        <w:tabs>
          <w:tab w:val="left" w:pos="3932"/>
        </w:tabs>
        <w:rPr>
          <w:rFonts w:ascii="Arial" w:hAnsi="Arial" w:cs="Arial"/>
          <w:sz w:val="24"/>
          <w:szCs w:val="24"/>
          <w:lang w:val="es-MX"/>
        </w:rPr>
      </w:pPr>
    </w:p>
    <w:p w:rsidR="00C90520" w:rsidRDefault="00C90520" w:rsidP="00182DB7">
      <w:pPr>
        <w:tabs>
          <w:tab w:val="left" w:pos="3932"/>
        </w:tabs>
        <w:rPr>
          <w:rFonts w:ascii="Arial" w:hAnsi="Arial" w:cs="Arial"/>
          <w:sz w:val="24"/>
          <w:szCs w:val="24"/>
          <w:lang w:val="es-MX"/>
        </w:rPr>
      </w:pPr>
    </w:p>
    <w:p w:rsidR="00C90520" w:rsidRDefault="00C90520" w:rsidP="00182DB7">
      <w:pPr>
        <w:tabs>
          <w:tab w:val="left" w:pos="3932"/>
        </w:tabs>
        <w:rPr>
          <w:rFonts w:ascii="Arial" w:hAnsi="Arial" w:cs="Arial"/>
          <w:sz w:val="24"/>
          <w:szCs w:val="24"/>
          <w:lang w:val="es-MX"/>
        </w:rPr>
      </w:pPr>
    </w:p>
    <w:p w:rsidR="00C90520" w:rsidRDefault="00C90520" w:rsidP="00182DB7">
      <w:pPr>
        <w:tabs>
          <w:tab w:val="left" w:pos="3932"/>
        </w:tabs>
        <w:rPr>
          <w:rFonts w:ascii="Arial" w:hAnsi="Arial" w:cs="Arial"/>
          <w:sz w:val="24"/>
          <w:szCs w:val="24"/>
          <w:lang w:val="es-MX"/>
        </w:rPr>
      </w:pPr>
    </w:p>
    <w:p w:rsidR="00C90520" w:rsidRDefault="00C90520" w:rsidP="00182DB7">
      <w:pPr>
        <w:tabs>
          <w:tab w:val="left" w:pos="3932"/>
        </w:tabs>
        <w:rPr>
          <w:rFonts w:ascii="Arial" w:hAnsi="Arial" w:cs="Arial"/>
          <w:sz w:val="24"/>
          <w:szCs w:val="24"/>
          <w:lang w:val="es-MX"/>
        </w:rPr>
      </w:pPr>
    </w:p>
    <w:p w:rsidR="00C90520" w:rsidRDefault="00C90520" w:rsidP="00182DB7">
      <w:pPr>
        <w:tabs>
          <w:tab w:val="left" w:pos="3932"/>
        </w:tabs>
        <w:rPr>
          <w:rFonts w:ascii="Arial" w:hAnsi="Arial" w:cs="Arial"/>
          <w:sz w:val="24"/>
          <w:szCs w:val="24"/>
          <w:lang w:val="es-MX"/>
        </w:rPr>
      </w:pPr>
    </w:p>
    <w:p w:rsidR="008F6748" w:rsidRDefault="008F6748" w:rsidP="00182DB7">
      <w:pPr>
        <w:tabs>
          <w:tab w:val="left" w:pos="3932"/>
        </w:tabs>
        <w:rPr>
          <w:rFonts w:ascii="Arial" w:hAnsi="Arial" w:cs="Arial"/>
          <w:sz w:val="24"/>
          <w:szCs w:val="24"/>
          <w:lang w:val="es-MX"/>
        </w:rPr>
      </w:pPr>
    </w:p>
    <w:p w:rsidR="00535858" w:rsidRDefault="00535858" w:rsidP="00182DB7">
      <w:pPr>
        <w:tabs>
          <w:tab w:val="left" w:pos="3932"/>
        </w:tabs>
        <w:rPr>
          <w:rFonts w:ascii="Arial" w:hAnsi="Arial" w:cs="Arial"/>
          <w:sz w:val="24"/>
          <w:szCs w:val="24"/>
          <w:lang w:val="es-MX"/>
        </w:rPr>
      </w:pPr>
    </w:p>
    <w:p w:rsidR="00153CBB" w:rsidRDefault="00153CBB" w:rsidP="00182DB7">
      <w:pPr>
        <w:tabs>
          <w:tab w:val="left" w:pos="3932"/>
        </w:tabs>
        <w:rPr>
          <w:rFonts w:ascii="Arial" w:hAnsi="Arial" w:cs="Arial"/>
          <w:sz w:val="24"/>
          <w:szCs w:val="24"/>
          <w:lang w:val="es-MX"/>
        </w:rPr>
      </w:pPr>
    </w:p>
    <w:p w:rsidR="00C90520" w:rsidRDefault="00C90520" w:rsidP="00182DB7">
      <w:pPr>
        <w:tabs>
          <w:tab w:val="left" w:pos="3932"/>
        </w:tabs>
        <w:rPr>
          <w:rFonts w:ascii="Arial" w:hAnsi="Arial" w:cs="Arial"/>
          <w:sz w:val="24"/>
          <w:szCs w:val="24"/>
          <w:lang w:val="es-MX"/>
        </w:rPr>
      </w:pPr>
    </w:p>
    <w:p w:rsidR="00C90520" w:rsidRDefault="00C90520" w:rsidP="00153CBB">
      <w:pPr>
        <w:tabs>
          <w:tab w:val="left" w:pos="3932"/>
        </w:tabs>
        <w:jc w:val="center"/>
        <w:rPr>
          <w:rFonts w:ascii="Arial" w:hAnsi="Arial" w:cs="Arial"/>
          <w:b/>
          <w:sz w:val="28"/>
          <w:szCs w:val="28"/>
          <w:lang w:val="es-MX"/>
        </w:rPr>
      </w:pPr>
      <w:r w:rsidRPr="00C90520">
        <w:rPr>
          <w:rFonts w:ascii="Arial" w:hAnsi="Arial" w:cs="Arial"/>
          <w:b/>
          <w:sz w:val="28"/>
          <w:szCs w:val="28"/>
          <w:lang w:val="es-MX"/>
        </w:rPr>
        <w:lastRenderedPageBreak/>
        <w:t>4.-</w:t>
      </w:r>
      <w:r w:rsidRPr="00C90520">
        <w:rPr>
          <w:b/>
          <w:sz w:val="28"/>
          <w:szCs w:val="28"/>
        </w:rPr>
        <w:t xml:space="preserve"> </w:t>
      </w:r>
      <w:r w:rsidRPr="00C90520">
        <w:rPr>
          <w:rFonts w:ascii="Arial" w:hAnsi="Arial" w:cs="Arial"/>
          <w:b/>
          <w:sz w:val="28"/>
          <w:szCs w:val="28"/>
          <w:lang w:val="es-MX"/>
        </w:rPr>
        <w:t>Proponga algún desarrollo potencial de ERNC, a pequeña escala, pensando en: una casa, una comunidad, una sala de clases o en la misma escuela o laboratorio.</w:t>
      </w:r>
    </w:p>
    <w:p w:rsidR="00153CBB" w:rsidRDefault="00153CBB" w:rsidP="00153CBB">
      <w:pPr>
        <w:tabs>
          <w:tab w:val="left" w:pos="3932"/>
        </w:tabs>
        <w:jc w:val="center"/>
        <w:rPr>
          <w:rFonts w:ascii="Arial" w:hAnsi="Arial" w:cs="Arial"/>
          <w:b/>
          <w:sz w:val="28"/>
          <w:szCs w:val="28"/>
          <w:lang w:val="es-MX"/>
        </w:rPr>
      </w:pPr>
    </w:p>
    <w:p w:rsidR="00B72132" w:rsidRDefault="00B72132" w:rsidP="00153CBB">
      <w:pPr>
        <w:tabs>
          <w:tab w:val="left" w:pos="3932"/>
        </w:tabs>
        <w:jc w:val="both"/>
        <w:rPr>
          <w:rFonts w:ascii="Arial" w:hAnsi="Arial" w:cs="Arial"/>
          <w:sz w:val="24"/>
          <w:szCs w:val="24"/>
          <w:lang w:val="es-MX"/>
        </w:rPr>
      </w:pPr>
      <w:r>
        <w:rPr>
          <w:rFonts w:ascii="Arial" w:hAnsi="Arial" w:cs="Arial"/>
          <w:sz w:val="24"/>
          <w:szCs w:val="24"/>
          <w:lang w:val="es-MX"/>
        </w:rPr>
        <w:t xml:space="preserve">Un desarrollo de una </w:t>
      </w:r>
      <w:proofErr w:type="spellStart"/>
      <w:r>
        <w:rPr>
          <w:rFonts w:ascii="Arial" w:hAnsi="Arial" w:cs="Arial"/>
          <w:sz w:val="24"/>
          <w:szCs w:val="24"/>
          <w:lang w:val="es-MX"/>
        </w:rPr>
        <w:t>microhidráulica</w:t>
      </w:r>
      <w:proofErr w:type="spellEnd"/>
      <w:r>
        <w:rPr>
          <w:rFonts w:ascii="Arial" w:hAnsi="Arial" w:cs="Arial"/>
          <w:sz w:val="24"/>
          <w:szCs w:val="24"/>
          <w:lang w:val="es-MX"/>
        </w:rPr>
        <w:t xml:space="preserve"> por referirme a pequeña escala pensado para una casa o varias que colinden dentro de su terreno como un condominio por ejemplo. </w:t>
      </w:r>
    </w:p>
    <w:p w:rsidR="00B72132" w:rsidRDefault="00B72132" w:rsidP="00153CBB">
      <w:pPr>
        <w:tabs>
          <w:tab w:val="left" w:pos="3932"/>
        </w:tabs>
        <w:jc w:val="both"/>
        <w:rPr>
          <w:rFonts w:ascii="Arial" w:hAnsi="Arial" w:cs="Arial"/>
          <w:sz w:val="24"/>
          <w:szCs w:val="24"/>
          <w:lang w:val="es-MX"/>
        </w:rPr>
      </w:pPr>
      <w:r>
        <w:rPr>
          <w:rFonts w:ascii="Arial" w:hAnsi="Arial" w:cs="Arial"/>
          <w:sz w:val="24"/>
          <w:szCs w:val="24"/>
          <w:lang w:val="es-MX"/>
        </w:rPr>
        <w:t>Esta idea constaría de introducir el mecanismo que se utiliza en la energía hidráulica a través de turbinas que estén posicionada en los principales ductos de tuberías que llegan al drenaje de este modo a través del uso de agua que se ocupa a diario</w:t>
      </w:r>
      <w:r w:rsidR="00A405C8">
        <w:rPr>
          <w:rFonts w:ascii="Arial" w:hAnsi="Arial" w:cs="Arial"/>
          <w:sz w:val="24"/>
          <w:szCs w:val="24"/>
          <w:lang w:val="es-MX"/>
        </w:rPr>
        <w:t>,</w:t>
      </w:r>
      <w:r>
        <w:rPr>
          <w:rFonts w:ascii="Arial" w:hAnsi="Arial" w:cs="Arial"/>
          <w:sz w:val="24"/>
          <w:szCs w:val="24"/>
          <w:lang w:val="es-MX"/>
        </w:rPr>
        <w:t xml:space="preserve"> proporcionaría </w:t>
      </w:r>
      <w:r w:rsidR="00A405C8">
        <w:rPr>
          <w:rFonts w:ascii="Arial" w:hAnsi="Arial" w:cs="Arial"/>
          <w:sz w:val="24"/>
          <w:szCs w:val="24"/>
          <w:lang w:val="es-MX"/>
        </w:rPr>
        <w:t>una corriente que podría hacer funcionar la turbina y rescatar energía en cada proceso.</w:t>
      </w:r>
    </w:p>
    <w:p w:rsidR="00A405C8" w:rsidRPr="00B72132" w:rsidRDefault="00A405C8" w:rsidP="00153CBB">
      <w:pPr>
        <w:tabs>
          <w:tab w:val="left" w:pos="3932"/>
        </w:tabs>
        <w:jc w:val="both"/>
        <w:rPr>
          <w:rFonts w:ascii="Arial" w:hAnsi="Arial" w:cs="Arial"/>
          <w:sz w:val="24"/>
          <w:szCs w:val="24"/>
          <w:lang w:val="es-MX"/>
        </w:rPr>
      </w:pPr>
      <w:r>
        <w:rPr>
          <w:rFonts w:ascii="Arial" w:hAnsi="Arial" w:cs="Arial"/>
          <w:sz w:val="24"/>
          <w:szCs w:val="24"/>
          <w:lang w:val="es-MX"/>
        </w:rPr>
        <w:t xml:space="preserve">Obviamente tal vez esa energía </w:t>
      </w:r>
      <w:r w:rsidR="00D46B0D">
        <w:rPr>
          <w:rFonts w:ascii="Arial" w:hAnsi="Arial" w:cs="Arial"/>
          <w:sz w:val="24"/>
          <w:szCs w:val="24"/>
          <w:lang w:val="es-MX"/>
        </w:rPr>
        <w:t xml:space="preserve">no sea suficiente para </w:t>
      </w:r>
      <w:r w:rsidR="008F6748">
        <w:rPr>
          <w:rFonts w:ascii="Arial" w:hAnsi="Arial" w:cs="Arial"/>
          <w:sz w:val="24"/>
          <w:szCs w:val="24"/>
          <w:lang w:val="es-MX"/>
        </w:rPr>
        <w:t>darle electricidad a una casa pero si puede ser utilizada para prender los focos de la calle por ejemplo. Y así darle un uso a la corriente que se produce en las tuberías que hasta el momento no posee otra función.</w:t>
      </w:r>
    </w:p>
    <w:sectPr w:rsidR="00A405C8" w:rsidRPr="00B72132" w:rsidSect="00153CBB">
      <w:footerReference w:type="default" r:id="rId8"/>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DBB" w:rsidRDefault="00660DBB" w:rsidP="00535858">
      <w:pPr>
        <w:spacing w:after="0" w:line="240" w:lineRule="auto"/>
      </w:pPr>
      <w:r>
        <w:separator/>
      </w:r>
    </w:p>
  </w:endnote>
  <w:endnote w:type="continuationSeparator" w:id="0">
    <w:p w:rsidR="00660DBB" w:rsidRDefault="00660DBB" w:rsidP="00535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7097621"/>
      <w:docPartObj>
        <w:docPartGallery w:val="Page Numbers (Bottom of Page)"/>
        <w:docPartUnique/>
      </w:docPartObj>
    </w:sdtPr>
    <w:sdtContent>
      <w:p w:rsidR="00153CBB" w:rsidRDefault="00153CBB">
        <w:pPr>
          <w:pStyle w:val="Piedepgina"/>
          <w:jc w:val="center"/>
        </w:pPr>
        <w:r>
          <w:fldChar w:fldCharType="begin"/>
        </w:r>
        <w:r>
          <w:instrText>PAGE   \* MERGEFORMAT</w:instrText>
        </w:r>
        <w:r>
          <w:fldChar w:fldCharType="separate"/>
        </w:r>
        <w:r w:rsidR="00E5053E" w:rsidRPr="00E5053E">
          <w:rPr>
            <w:noProof/>
            <w:lang w:val="es-ES"/>
          </w:rPr>
          <w:t>6</w:t>
        </w:r>
        <w:r>
          <w:fldChar w:fldCharType="end"/>
        </w:r>
      </w:p>
    </w:sdtContent>
  </w:sdt>
  <w:p w:rsidR="00535858" w:rsidRDefault="005358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DBB" w:rsidRDefault="00660DBB" w:rsidP="00535858">
      <w:pPr>
        <w:spacing w:after="0" w:line="240" w:lineRule="auto"/>
      </w:pPr>
      <w:r>
        <w:separator/>
      </w:r>
    </w:p>
  </w:footnote>
  <w:footnote w:type="continuationSeparator" w:id="0">
    <w:p w:rsidR="00660DBB" w:rsidRDefault="00660DBB" w:rsidP="005358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FEC"/>
    <w:rsid w:val="00153CBB"/>
    <w:rsid w:val="00182DB7"/>
    <w:rsid w:val="002A49B3"/>
    <w:rsid w:val="002C7349"/>
    <w:rsid w:val="002D6D29"/>
    <w:rsid w:val="003A3849"/>
    <w:rsid w:val="00535858"/>
    <w:rsid w:val="005E3C5E"/>
    <w:rsid w:val="00645EB5"/>
    <w:rsid w:val="00660DBB"/>
    <w:rsid w:val="008F6748"/>
    <w:rsid w:val="009010D0"/>
    <w:rsid w:val="00A405C8"/>
    <w:rsid w:val="00B72132"/>
    <w:rsid w:val="00BE3D57"/>
    <w:rsid w:val="00C90520"/>
    <w:rsid w:val="00D14FD0"/>
    <w:rsid w:val="00D46B0D"/>
    <w:rsid w:val="00DC2FEC"/>
    <w:rsid w:val="00E46EAE"/>
    <w:rsid w:val="00E5053E"/>
    <w:rsid w:val="00F24339"/>
    <w:rsid w:val="00F41C82"/>
    <w:rsid w:val="00F810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A08887-E321-4F52-B163-543C86F9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D6D29"/>
    <w:rPr>
      <w:b/>
      <w:bCs/>
    </w:rPr>
  </w:style>
  <w:style w:type="paragraph" w:styleId="Encabezado">
    <w:name w:val="header"/>
    <w:basedOn w:val="Normal"/>
    <w:link w:val="EncabezadoCar"/>
    <w:uiPriority w:val="99"/>
    <w:unhideWhenUsed/>
    <w:rsid w:val="00535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5858"/>
  </w:style>
  <w:style w:type="paragraph" w:styleId="Piedepgina">
    <w:name w:val="footer"/>
    <w:basedOn w:val="Normal"/>
    <w:link w:val="PiedepginaCar"/>
    <w:uiPriority w:val="99"/>
    <w:unhideWhenUsed/>
    <w:rsid w:val="00535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5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8F54C-C83A-48A5-9BF9-5E00383EC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Pages>
  <Words>960</Words>
  <Characters>5283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dc:creator>
  <cp:keywords/>
  <dc:description/>
  <cp:lastModifiedBy>NB</cp:lastModifiedBy>
  <cp:revision>4</cp:revision>
  <dcterms:created xsi:type="dcterms:W3CDTF">2020-09-01T22:00:00Z</dcterms:created>
  <dcterms:modified xsi:type="dcterms:W3CDTF">2020-09-05T02:08:00Z</dcterms:modified>
</cp:coreProperties>
</file>