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b/>
          <w:bCs/>
          <w:color w:val="007A3D"/>
          <w:sz w:val="26"/>
          <w:szCs w:val="26"/>
        </w:rPr>
        <w:t xml:space="preserve">TECNOLÓGICO DE ESTUDIOS SUPERIORES DE CHIMALHUACÁN</w:t>
      </w:r>
    </w:p>
    <w:p>
      <w:pPr>
        <w:spacing w:after="1400"/>
        <w:jc w:val="center"/>
      </w:pPr>
      <w:r>
        <w:rPr>
          <w:color w:val="4B5563"/>
          <w:sz w:val="24"/>
          <w:szCs w:val="24"/>
        </w:rPr>
        <w:t xml:space="preserve">Departamento de Ciencias Básicas</w:t>
      </w:r>
    </w:p>
    <w:p>
      <w:pPr>
        <w:spacing w:after="200"/>
        <w:jc w:val="center"/>
      </w:pPr>
      <w:r>
        <w:rPr>
          <w:b/>
          <w:bCs/>
          <w:color w:val="1F2933"/>
          <w:sz w:val="52"/>
          <w:szCs w:val="52"/>
        </w:rPr>
        <w:t xml:space="preserve">Sistema de Gestión de Incidencias</w:t>
      </w:r>
    </w:p>
    <w:p>
      <w:pPr>
        <w:spacing w:after="1600"/>
        <w:jc w:val="center"/>
      </w:pPr>
      <w:r>
        <w:rPr>
          <w:color w:val="4B5563"/>
          <w:sz w:val="30"/>
          <w:szCs w:val="30"/>
        </w:rPr>
        <w:t xml:space="preserve">Manual de usuario</w:t>
      </w:r>
    </w:p>
    <w:p>
      <w:pPr>
        <w:pBdr>
          <w:top w:val="single" w:color="007A3D" w:sz="12" w:space="12"/>
        </w:pBdr>
        <w:spacing w:after="80" w:before="400"/>
        <w:jc w:val="center"/>
      </w:pPr>
      <w:r>
        <w:rPr>
          <w:color w:val="4B5563"/>
          <w:sz w:val="20"/>
          <w:szCs w:val="20"/>
        </w:rPr>
        <w:t xml:space="preserve">Para estudiantes, docentes, personal administrativo, coordinadores y administradores</w:t>
      </w:r>
    </w:p>
    <w:p>
      <w:pPr>
        <w:spacing w:after="0"/>
        <w:jc w:val="center"/>
      </w:pPr>
      <w:r>
        <w:rPr>
          <w:color w:val="4B5563"/>
          <w:sz w:val="20"/>
          <w:szCs w:val="20"/>
        </w:rPr>
        <w:t xml:space="preserve">Chimalhuacán, Estado de México · Septiembre de 2026 · Base de datos MongoDB</w:t>
      </w:r>
    </w:p>
    <w:p>
      <w:r>
        <w:br w:type="page"/>
      </w:r>
    </w:p>
    <w:p>
      <w:pPr>
        <w:spacing w:after="200"/>
      </w:pPr>
      <w:r>
        <w:rPr>
          <w:b/>
          <w:bCs/>
          <w:color w:val="007A3D"/>
          <w:sz w:val="36"/>
          <w:szCs w:val="3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B7280"/>
          <w:sz w:val="18"/>
          <w:szCs w:val="18"/>
        </w:rPr>
        <w:t xml:space="preserve">Si el índice aparece vacío, haz clic derecho sobre él y elige «Actualizar campos».</w:t>
      </w:r>
    </w:p>
    <w:p>
      <w:pPr>
        <w:pStyle w:val="Heading1"/>
        <w:pageBreakBefore/>
      </w:pPr>
      <w:r>
        <w:t xml:space="preserve">Manual de usuario</w:t>
      </w:r>
    </w:p>
    <w:p>
      <w:pPr>
        <w:spacing w:after="120"/>
      </w:pPr>
      <w:r>
        <w:t xml:space="preserve">Sistema de Gestión de Incidencias · Departamento de Ciencias Básicas · TESCHI</w:t>
      </w:r>
    </w:p>
    <w:p>
      <w:pPr>
        <w:pBdr>
          <w:left w:val="single" w:color="007A3D" w:sz="18" w:space="8"/>
        </w:pBdr>
        <w:spacing w:after="160" w:before="60"/>
        <w:ind w:left="240"/>
      </w:pPr>
      <w:r>
        <w:rPr>
          <w:i/>
          <w:iCs/>
          <w:color w:val="4B5563"/>
        </w:rPr>
        <w:t xml:space="preserve">Las imágenes de este manual usan datos ficticios de demostración y corresponden a la </w:t>
      </w:r>
      <w:r>
        <w:rPr>
          <w:b/>
          <w:bCs/>
          <w:i/>
          <w:iCs/>
          <w:color w:val="4B5563"/>
        </w:rPr>
        <w:t xml:space="preserve">versión actual</w:t>
      </w:r>
      <w:r>
        <w:rPr>
          <w:i/>
          <w:iCs/>
          <w:color w:val="4B5563"/>
        </w:rPr>
        <w:t xml:space="preserve"> del sistema (diseño institucional en verde, con los logotipos del TESCHI). Si quieres probar el sistema sin instalar nada, abre el </w:t>
      </w:r>
      <w:r>
        <w:rPr>
          <w:i/>
          <w:iCs/>
          <w:color w:val="4B5563"/>
        </w:rPr>
        <w:t xml:space="preserve">prototipo navegable</w:t>
      </w:r>
      <w:r>
        <w:rPr>
          <w:i/>
          <w:iCs/>
          <w:color w:val="4B5563"/>
        </w:rPr>
        <w:t xml:space="preserve">.</w:t>
      </w:r>
    </w:p>
    <w:p>
      <w:pPr>
        <w:pStyle w:val="Heading2"/>
      </w:pPr>
      <w:r>
        <w:t xml:space="preserve">1.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8"/>
        <w:gridCol w:w="4822"/>
      </w:tblGrid>
      <w:tr>
        <w:trPr>
          <w:tblHeader/>
        </w:trPr>
        <w:tc>
          <w:tcPr>
            <w:tcW w:type="dxa" w:w="4538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482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Qué puede hacer</w:t>
            </w:r>
          </w:p>
        </w:tc>
      </w:tr>
      <w:tr>
        <w:trPr>
          <w:tblHeader w:val="false"/>
        </w:trPr>
        <w:tc>
          <w:tcPr>
            <w:tcW w:type="dxa" w:w="4538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Estudiante</w:t>
            </w:r>
          </w:p>
        </w:tc>
        <w:tc>
          <w:tcPr>
            <w:tcW w:type="dxa" w:w="482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Registrar incidencias, consultar las suyas, comentar, adjuntar evidencias, cancelarlas mientras estén </w:t>
            </w:r>
            <w:r>
              <w:rPr>
                <w:i/>
                <w:iCs/>
                <w:sz w:val="18"/>
                <w:szCs w:val="18"/>
              </w:rPr>
              <w:t xml:space="preserve">Pendientes</w:t>
            </w:r>
            <w:r>
              <w:rPr>
                <w:sz w:val="18"/>
                <w:szCs w:val="18"/>
              </w:rPr>
              <w:t xml:space="preserve"> y descargar su ticket.</w:t>
            </w:r>
          </w:p>
        </w:tc>
      </w:tr>
      <w:tr>
        <w:trPr>
          <w:tblHeader w:val="false"/>
        </w:trPr>
        <w:tc>
          <w:tcPr>
            <w:tcW w:type="dxa" w:w="4538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Docente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Administrativo</w:t>
            </w:r>
          </w:p>
        </w:tc>
        <w:tc>
          <w:tcPr>
            <w:tcW w:type="dxa" w:w="482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Todo lo anterior y, además, </w:t>
            </w:r>
            <w:r>
              <w:rPr>
                <w:b/>
                <w:bCs/>
                <w:sz w:val="18"/>
                <w:szCs w:val="18"/>
              </w:rPr>
              <w:t xml:space="preserve">atender</w:t>
            </w:r>
            <w:r>
              <w:rPr>
                <w:sz w:val="18"/>
                <w:szCs w:val="18"/>
              </w:rPr>
              <w:t xml:space="preserve"> las incidencias que le asignen (</w:t>
            </w:r>
            <w:r>
              <w:rPr>
                <w:i/>
                <w:iCs/>
                <w:sz w:val="18"/>
                <w:szCs w:val="18"/>
              </w:rPr>
              <w:t xml:space="preserve">Asignadas a mí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4538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Coordinador</w:t>
            </w:r>
          </w:p>
        </w:tc>
        <w:tc>
          <w:tcPr>
            <w:tcW w:type="dxa" w:w="482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Todo lo anterior y, además, ver </w:t>
            </w:r>
            <w:r>
              <w:rPr>
                <w:b/>
                <w:bCs/>
                <w:sz w:val="18"/>
                <w:szCs w:val="18"/>
              </w:rPr>
              <w:t xml:space="preserve">todas</w:t>
            </w:r>
            <w:r>
              <w:rPr>
                <w:sz w:val="18"/>
                <w:szCs w:val="18"/>
              </w:rPr>
              <w:t xml:space="preserve"> las incidencias, asignar responsables, cambiar estados, reclasificar y consultar </w:t>
            </w:r>
            <w:r>
              <w:rPr>
                <w:b/>
                <w:bCs/>
                <w:sz w:val="18"/>
                <w:szCs w:val="18"/>
              </w:rPr>
              <w:t xml:space="preserve">Reportes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4538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82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Todo lo anterior y, además, administrar </w:t>
            </w:r>
            <w:r>
              <w:rPr>
                <w:b/>
                <w:bCs/>
                <w:sz w:val="18"/>
                <w:szCs w:val="18"/>
              </w:rPr>
              <w:t xml:space="preserve">Usuarios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Catálogos</w:t>
            </w:r>
            <w:r>
              <w:rPr>
                <w:sz w:val="18"/>
                <w:szCs w:val="18"/>
              </w:rPr>
              <w:t xml:space="preserve"> y restablecer contraseñas.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menú superior solo muestra las opciones de tu rol.</w:t>
      </w:r>
    </w:p>
    <w:p>
      <w:pPr>
        <w:pStyle w:val="Heading2"/>
      </w:pPr>
      <w:r>
        <w:t xml:space="preserve">2. Acceso al sistema</w:t>
      </w:r>
    </w:p>
    <w:p>
      <w:pPr>
        <w:pStyle w:val="Heading3"/>
      </w:pPr>
      <w:r>
        <w:t xml:space="preserve">2.1 Iniciar sesión</w:t>
      </w:r>
    </w:p>
    <w:p>
      <w:pPr>
        <w:spacing w:after="120"/>
      </w:pPr>
      <w:r>
        <w:t xml:space="preserve">Escribe tu correo institucional y tu contraseña. Si los datos no coinciden verás </w:t>
      </w:r>
      <w:r>
        <w:rPr>
          <w:i/>
          <w:iCs/>
        </w:rPr>
        <w:t xml:space="preserve">"Correo o contraseña incorrectos"</w:t>
      </w:r>
      <w:r>
        <w:t xml:space="preserve">.</w:t>
      </w:r>
    </w:p>
    <w:p>
      <w:pPr>
        <w:spacing w:after="120"/>
      </w:pPr>
      <w:r>
        <w:t xml:space="preserve">La pantalla de acceso muestra de fondo el edificio del TESCHI. Si la cuenta está desactivada o la contraseña es incorrecta, el sistema muestra el mismo aviso para no revelar qué cuentas existen.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1_login.png" descr="Inicio de sesión" title="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Inicio de sesión</w:t>
      </w:r>
    </w:p>
    <w:p>
      <w:pPr>
        <w:pStyle w:val="Heading3"/>
      </w:pPr>
      <w:r>
        <w:t xml:space="preserve">2.2 ¿Olvidaste tu contraseña?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inicio de sesión pulsa </w:t>
      </w:r>
      <w:r>
        <w:rPr>
          <w:b/>
          <w:bCs/>
        </w:rPr>
        <w:t xml:space="preserve">¿Olvidaste tu contraseña?</w:t>
      </w:r>
      <w:r>
        <w:t xml:space="preserve"> y escribe tu correo.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Según cómo esté configurado el sistema: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Con correo:</w:t>
      </w:r>
      <w:r>
        <w:t xml:space="preserve"> recibirás un enlace válido por </w:t>
      </w:r>
      <w:r>
        <w:rPr>
          <w:b/>
          <w:bCs/>
        </w:rPr>
        <w:t xml:space="preserve">60 minutos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Sin correo:</w:t>
      </w:r>
      <w:r>
        <w:t xml:space="preserve"> el Administrador recibe un aviso y te hará llegar un enlace válido por </w:t>
      </w:r>
      <w:r>
        <w:rPr>
          <w:b/>
          <w:bCs/>
        </w:rPr>
        <w:t xml:space="preserve">24 horas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Abre el enlace y escribe tu nueva contraseña (mínimo 8 caracteres).</w:t>
      </w:r>
    </w:p>
    <w:p>
      <w:pPr>
        <w:spacing w:after="120"/>
      </w:pPr>
      <w:r>
        <w:t xml:space="preserve">Cada enlace funciona </w:t>
      </w:r>
      <w:r>
        <w:rPr>
          <w:b/>
          <w:bCs/>
        </w:rPr>
        <w:t xml:space="preserve">una sola vez</w:t>
      </w:r>
      <w:r>
        <w:t xml:space="preserve">. Por seguridad, el mensaje es el mismo aunque el correo no esté registrado, y solo se permiten 3 solicitudes por hora.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2_recuperar.png" descr="Recuperar contraseña" title="Recuperar contrase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Recuperar contraseña</w:t>
      </w:r>
    </w:p>
    <w:p>
      <w:pPr>
        <w:pStyle w:val="Heading3"/>
      </w:pPr>
      <w:r>
        <w:t xml:space="preserve">2.3 Crear una nueva contraseña</w:t>
      </w:r>
    </w:p>
    <w:p>
      <w:pPr>
        <w:spacing w:after="120"/>
      </w:pPr>
      <w:r>
        <w:t xml:space="preserve">Al abrir el enlace que recibiste aparece la pantalla </w:t>
      </w:r>
      <w:r>
        <w:rPr>
          <w:b/>
          <w:bCs/>
        </w:rPr>
        <w:t xml:space="preserve">Nueva contraseña</w:t>
      </w:r>
      <w:r>
        <w:t xml:space="preserve">. Escribe la contraseña dos veces (mínimo 8 caracteres) y pulsa </w:t>
      </w:r>
      <w:r>
        <w:rPr>
          <w:b/>
          <w:bCs/>
        </w:rPr>
        <w:t xml:space="preserve">Guardar contraseña</w:t>
      </w:r>
      <w:r>
        <w:t xml:space="preserve">. Después inicia sesión con ella. Si el enlace ya se usó o caducó, el sistema te lo indica y puedes solicitar uno nuevo.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20_restablecer.png" descr="Nueva contraseña" title="Nueva contrase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Nueva contraseña</w:t>
      </w:r>
    </w:p>
    <w:p>
      <w:pPr>
        <w:pStyle w:val="Heading2"/>
      </w:pPr>
      <w:r>
        <w:t xml:space="preserve">3. Pantalla principal</w:t>
      </w:r>
    </w:p>
    <w:p>
      <w:pPr>
        <w:spacing w:after="120"/>
      </w:pPr>
      <w:r>
        <w:t xml:space="preserve">El </w:t>
      </w:r>
      <w:r>
        <w:rPr>
          <w:b/>
          <w:bCs/>
        </w:rPr>
        <w:t xml:space="preserve">Dashboard</w:t>
      </w:r>
      <w:r>
        <w:t xml:space="preserve"> muestra un resumen de incidencias por estado (las tuyas o, para Coordinador y Administrador, las de todo el departamento) y accesos directos a los módulos.</w:t>
      </w:r>
    </w:p>
    <w:p>
      <w:pPr>
        <w:spacing w:after="120"/>
      </w:pPr>
      <w:r>
        <w:t xml:space="preserve">En la barra superior están la </w:t>
      </w:r>
      <w:r>
        <w:rPr>
          <w:b/>
          <w:bCs/>
        </w:rPr>
        <w:t xml:space="preserve">campana de notificaciones</w:t>
      </w:r>
      <w:r>
        <w:t xml:space="preserve"> (con el número de avisos sin leer), tu nombre, tu rol y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467225"/>
            <wp:effectExtent t="0" r="0" b="0" l="0"/>
            <wp:docPr id="1" name="03_dashboard.png" descr="Dashboard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Dashboard</w:t>
      </w:r>
    </w:p>
    <w:p>
      <w:pPr>
        <w:pStyle w:val="Heading3"/>
      </w:pPr>
      <w:r>
        <w:t xml:space="preserve">3.1 Elementos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2932"/>
        <w:gridCol w:w="3834"/>
      </w:tblGrid>
      <w:tr>
        <w:trPr>
          <w:tblHeader/>
        </w:trPr>
        <w:tc>
          <w:tcPr>
            <w:tcW w:type="dxa" w:w="259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293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Dónde está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Para qué sirve</w:t>
            </w:r>
          </w:p>
        </w:tc>
      </w:tr>
      <w:tr>
        <w:trPr>
          <w:tblHeader w:val="false"/>
        </w:trPr>
        <w:tc>
          <w:tcPr>
            <w:tcW w:type="dxa" w:w="259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Logotipo del TESCHI</w:t>
            </w:r>
          </w:p>
        </w:tc>
        <w:tc>
          <w:tcPr>
            <w:tcW w:type="dxa" w:w="293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Esquina superior izquierda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 lleva al Dashboard desde cualquier pantalla.</w:t>
            </w:r>
          </w:p>
        </w:tc>
      </w:tr>
      <w:tr>
        <w:trPr>
          <w:tblHeader w:val="false"/>
        </w:trPr>
        <w:tc>
          <w:tcPr>
            <w:tcW w:type="dxa" w:w="259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Campana</w:t>
            </w:r>
          </w:p>
        </w:tc>
        <w:tc>
          <w:tcPr>
            <w:tcW w:type="dxa" w:w="293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Barra superior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Muestra con un globo naranja cuántos avisos tienes sin leer; al pulsarla abres </w:t>
            </w:r>
            <w:r>
              <w:rPr>
                <w:i/>
                <w:iCs/>
                <w:sz w:val="18"/>
                <w:szCs w:val="18"/>
              </w:rPr>
              <w:t xml:space="preserve">Notificaciones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9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Nombre y rol</w:t>
            </w:r>
          </w:p>
        </w:tc>
        <w:tc>
          <w:tcPr>
            <w:tcW w:type="dxa" w:w="293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Barra superior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Indica con qué cuenta estás dentro y qué rol tienes.</w:t>
            </w:r>
          </w:p>
        </w:tc>
      </w:tr>
      <w:tr>
        <w:trPr>
          <w:tblHeader w:val="false"/>
        </w:trPr>
        <w:tc>
          <w:tcPr>
            <w:tcW w:type="dxa" w:w="259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Cerrar sesión</w:t>
            </w:r>
          </w:p>
        </w:tc>
        <w:tc>
          <w:tcPr>
            <w:tcW w:type="dxa" w:w="293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Barra superior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Termina tu sesión. Hazlo siempre en computadoras compartidas.</w:t>
            </w:r>
          </w:p>
        </w:tc>
      </w:tr>
      <w:tr>
        <w:trPr>
          <w:tblHeader w:val="false"/>
        </w:trPr>
        <w:tc>
          <w:tcPr>
            <w:tcW w:type="dxa" w:w="259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Menú</w:t>
            </w:r>
          </w:p>
        </w:tc>
        <w:tc>
          <w:tcPr>
            <w:tcW w:type="dxa" w:w="293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Franja verde oscuro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Solo muestra los módulos de tu rol. La sección donde estás aparece resaltada en </w:t>
            </w:r>
            <w:r>
              <w:rPr>
                <w:b/>
                <w:bCs/>
                <w:sz w:val="18"/>
                <w:szCs w:val="18"/>
              </w:rPr>
              <w:t xml:space="preserve">verde claro</w:t>
            </w:r>
            <w:r>
              <w:rPr>
                <w:sz w:val="18"/>
                <w:szCs w:val="18"/>
              </w:rPr>
              <w:t xml:space="preserve"> y el menú se queda fijo al bajar por la página.</w:t>
            </w:r>
          </w:p>
        </w:tc>
      </w:tr>
      <w:tr>
        <w:trPr>
          <w:tblHeader w:val="false"/>
        </w:trPr>
        <w:tc>
          <w:tcPr>
            <w:tcW w:type="dxa" w:w="259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Tarjetas</w:t>
            </w:r>
          </w:p>
        </w:tc>
        <w:tc>
          <w:tcPr>
            <w:tcW w:type="dxa" w:w="293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Contenido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Cada bloque de información va en una tarjeta con borde verde arriba.</w:t>
            </w:r>
          </w:p>
        </w:tc>
      </w:tr>
      <w:tr>
        <w:trPr>
          <w:tblHeader w:val="false"/>
        </w:trPr>
        <w:tc>
          <w:tcPr>
            <w:tcW w:type="dxa" w:w="259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Etiquetas de color</w:t>
            </w:r>
          </w:p>
        </w:tc>
        <w:tc>
          <w:tcPr>
            <w:tcW w:type="dxa" w:w="293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Tablas y detalle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 color indica el estado (</w:t>
            </w:r>
            <w:r>
              <w:rPr>
                <w:i/>
                <w:iCs/>
                <w:sz w:val="18"/>
                <w:szCs w:val="18"/>
              </w:rPr>
              <w:t xml:space="preserve">Pendiente</w:t>
            </w:r>
            <w:r>
              <w:rPr>
                <w:sz w:val="18"/>
                <w:szCs w:val="18"/>
              </w:rPr>
              <w:t xml:space="preserve"> amarillo, </w:t>
            </w:r>
            <w:r>
              <w:rPr>
                <w:i/>
                <w:iCs/>
                <w:sz w:val="18"/>
                <w:szCs w:val="18"/>
              </w:rPr>
              <w:t xml:space="preserve">Resuelta</w:t>
            </w:r>
            <w:r>
              <w:rPr>
                <w:sz w:val="18"/>
                <w:szCs w:val="18"/>
              </w:rPr>
              <w:t xml:space="preserve"> verde, </w:t>
            </w:r>
            <w:r>
              <w:rPr>
                <w:i/>
                <w:iCs/>
                <w:sz w:val="18"/>
                <w:szCs w:val="18"/>
              </w:rPr>
              <w:t xml:space="preserve">Cancelada</w:t>
            </w:r>
            <w:r>
              <w:rPr>
                <w:sz w:val="18"/>
                <w:szCs w:val="18"/>
              </w:rPr>
              <w:t xml:space="preserve"> rojo, etc.) y la prioridad.</w:t>
            </w:r>
          </w:p>
        </w:tc>
      </w:tr>
      <w:tr>
        <w:trPr>
          <w:tblHeader w:val="false"/>
        </w:trPr>
        <w:tc>
          <w:tcPr>
            <w:tcW w:type="dxa" w:w="259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Botones</w:t>
            </w:r>
          </w:p>
        </w:tc>
        <w:tc>
          <w:tcPr>
            <w:tcW w:type="dxa" w:w="293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Formularios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 botón principal es verde con degradado; los secundarios son blancos; las acciones que borran o cancelan son rojas.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Registrar una incidencia</w:t>
      </w:r>
    </w:p>
    <w:p>
      <w:pPr>
        <w:spacing w:after="120"/>
      </w:pPr>
      <w:r>
        <w:t xml:space="preserve">Menú </w:t>
      </w:r>
      <w:r>
        <w:rPr>
          <w:b/>
          <w:bCs/>
        </w:rPr>
        <w:t xml:space="preserve">Registrar incidencia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584"/>
        <w:gridCol w:w="4896"/>
      </w:tblGrid>
      <w:tr>
        <w:trPr>
          <w:tblHeader/>
        </w:trPr>
        <w:tc>
          <w:tcPr>
            <w:tcW w:type="dxa" w:w="28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5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Obligatorio</w:t>
            </w:r>
          </w:p>
        </w:tc>
        <w:tc>
          <w:tcPr>
            <w:tcW w:type="dxa" w:w="489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Título</w:t>
            </w:r>
          </w:p>
        </w:tc>
        <w:tc>
          <w:tcPr>
            <w:tcW w:type="dxa" w:w="15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489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Resumen corto del problema o solicitud (aparece como "Solicitud" en el ticket).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Categoría</w:t>
            </w:r>
          </w:p>
        </w:tc>
        <w:tc>
          <w:tcPr>
            <w:tcW w:type="dxa" w:w="15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489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Académica, Control Escolar, Equipo de cómputo, Redes, etc.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Prioridad</w:t>
            </w:r>
          </w:p>
        </w:tc>
        <w:tc>
          <w:tcPr>
            <w:tcW w:type="dxa" w:w="15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489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Baja, Media, Alta o Crítica. Define el </w:t>
            </w:r>
            <w:r>
              <w:rPr>
                <w:b/>
                <w:bCs/>
                <w:sz w:val="18"/>
                <w:szCs w:val="18"/>
              </w:rPr>
              <w:t xml:space="preserve">tiempo estimado de atención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Carrera</w:t>
            </w:r>
          </w:p>
        </w:tc>
        <w:tc>
          <w:tcPr>
            <w:tcW w:type="dxa" w:w="15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  <w:tc>
          <w:tcPr>
            <w:tcW w:type="dxa" w:w="489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 elige de la lista oficial de carreras (o "No aplica"). Se propone la de tu perfil.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Teléfono de contacto</w:t>
            </w:r>
          </w:p>
        </w:tc>
        <w:tc>
          <w:tcPr>
            <w:tcW w:type="dxa" w:w="15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  <w:tc>
          <w:tcPr>
            <w:tcW w:type="dxa" w:w="489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 propone el de tu perfil.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Ubicación</w:t>
            </w:r>
          </w:p>
        </w:tc>
        <w:tc>
          <w:tcPr>
            <w:tcW w:type="dxa" w:w="15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  <w:tc>
          <w:tcPr>
            <w:tcW w:type="dxa" w:w="489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Aula, laboratorio, edificio…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489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Explica el problema con detalle. Puedes escribir listas (por ejemplo, alumnos y matrículas).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Evidencias</w:t>
            </w:r>
          </w:p>
        </w:tc>
        <w:tc>
          <w:tcPr>
            <w:tcW w:type="dxa" w:w="15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  <w:tc>
          <w:tcPr>
            <w:tcW w:type="dxa" w:w="489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Hasta 5 archivos JPG, PNG, WEBP o PDF de máximo 5 MB cada uno.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 guardar, la incidencia queda </w:t>
      </w:r>
      <w:r>
        <w:rPr>
          <w:b/>
          <w:bCs/>
        </w:rPr>
        <w:t xml:space="preserve">Pendiente</w:t>
      </w:r>
      <w:r>
        <w:t xml:space="preserve">, recibe un </w:t>
      </w:r>
      <w:r>
        <w:rPr>
          <w:b/>
          <w:bCs/>
        </w:rPr>
        <w:t xml:space="preserve">folio</w:t>
      </w:r>
      <w:r>
        <w:t xml:space="preserve"> (por ejemplo </w:t>
      </w:r>
      <w:r>
        <w:rPr>
          <w:rFonts w:ascii="Consolas" w:cs="Consolas" w:eastAsia="Consolas" w:hAnsi="Consolas"/>
          <w:color w:val="005A2D"/>
          <w:sz w:val="19"/>
          <w:szCs w:val="19"/>
        </w:rPr>
        <w:t xml:space="preserve">INC-20260923-4F2A9C</w:t>
      </w:r>
      <w:r>
        <w:t xml:space="preserve">) y los Coordinadores reciben un aviso.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867275"/>
            <wp:effectExtent t="0" r="0" b="0" l="0"/>
            <wp:docPr id="1" name="04_registrar_incidencia.png" descr="Registrar incidencia" title="Registrar incid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Registrar incidencia</w:t>
      </w:r>
    </w:p>
    <w:p>
      <w:pPr>
        <w:pBdr>
          <w:left w:val="single" w:color="007A3D" w:sz="18" w:space="8"/>
        </w:pBdr>
        <w:spacing w:after="160" w:before="60"/>
        <w:ind w:left="240"/>
      </w:pPr>
      <w:r>
        <w:rPr>
          <w:i/>
          <w:iCs/>
          <w:color w:val="4B5563"/>
        </w:rPr>
        <w:t xml:space="preserve">El botón para adjuntar archivos aparece con el texto del idioma de tu navegador (por ejemplo, "Seleccionar archivos").</w:t>
      </w:r>
    </w:p>
    <w:p>
      <w:pPr>
        <w:pStyle w:val="Heading2"/>
      </w:pPr>
      <w:r>
        <w:t xml:space="preserve">5. Consultar mis incidencias</w:t>
      </w:r>
    </w:p>
    <w:p>
      <w:pPr>
        <w:spacing w:after="120"/>
      </w:pPr>
      <w:r>
        <w:t xml:space="preserve">Menú </w:t>
      </w:r>
      <w:r>
        <w:rPr>
          <w:b/>
          <w:bCs/>
        </w:rPr>
        <w:t xml:space="preserve">Mis incidencias</w:t>
      </w:r>
      <w:r>
        <w:t xml:space="preserve">: lista de tus reportes con folio, categoría, prioridad, estado y fecha. Desde cada fila puedes abrir el </w:t>
      </w:r>
      <w:r>
        <w:rPr>
          <w:b/>
          <w:bCs/>
        </w:rPr>
        <w:t xml:space="preserve">detalle</w:t>
      </w:r>
      <w:r>
        <w:t xml:space="preserve"> o el </w:t>
      </w:r>
      <w:r>
        <w:rPr>
          <w:b/>
          <w:bCs/>
        </w:rPr>
        <w:t xml:space="preserve">ticket</w:t>
      </w:r>
      <w:r>
        <w:t xml:space="preserve"> en PDF. Las listas largas se dividen en páginas (10, 20, 50 o 100 por página).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5_mis_incidencias.png" descr="Mis incidencias" title="Mis incid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Mis incidencias</w:t>
      </w:r>
    </w:p>
    <w:p>
      <w:pPr>
        <w:spacing w:after="120"/>
      </w:pPr>
      <w:r>
        <w:t xml:space="preserve">Abajo de la tabla está el selector </w:t>
      </w:r>
      <w:r>
        <w:rPr>
          <w:b/>
          <w:bCs/>
        </w:rPr>
        <w:t xml:space="preserve">Por página</w:t>
      </w:r>
      <w:r>
        <w:t xml:space="preserve"> y los números de página; los filtros que hayas aplicado se conservan.</w:t>
      </w:r>
    </w:p>
    <w:p>
      <w:pPr>
        <w:pStyle w:val="Heading2"/>
      </w:pPr>
      <w:r>
        <w:t xml:space="preserve">6. Detalle y seguimiento</w:t>
      </w:r>
    </w:p>
    <w:p>
      <w:pPr>
        <w:spacing w:after="120"/>
      </w:pPr>
      <w:r>
        <w:t xml:space="preserve">Al abrir una incidencia verás: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Datos</w:t>
      </w:r>
      <w:r>
        <w:t xml:space="preserve">: quién la reportó, número de empleado o matrícula, carrera, teléfono, categoría, prioridad, ubicación, responsable, fechas y </w:t>
      </w:r>
      <w:r>
        <w:rPr>
          <w:b/>
          <w:bCs/>
        </w:rPr>
        <w:t xml:space="preserve">tiempo estimado de atención</w:t>
      </w:r>
      <w:r>
        <w:t xml:space="preserve"> (en días hábiles, con fecha límite).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Evidencias</w:t>
      </w:r>
      <w:r>
        <w:t xml:space="preserve"> adjuntas al registrarla.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Seguimiento</w:t>
      </w:r>
      <w:r>
        <w:t xml:space="preserve">: línea de tiempo con cada cambio de estado, asignación, reclasificación y comentario, con quién lo hizo y cuándo.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Agregar comentario</w:t>
      </w:r>
      <w:r>
        <w:t xml:space="preserve">: texto, archivos o ambos. Las incidencias </w:t>
      </w:r>
      <w:r>
        <w:rPr>
          <w:i/>
          <w:iCs/>
        </w:rPr>
        <w:t xml:space="preserve">Cerradas</w:t>
      </w:r>
      <w:r>
        <w:t xml:space="preserve"> o </w:t>
      </w:r>
      <w:r>
        <w:rPr>
          <w:i/>
          <w:iCs/>
        </w:rPr>
        <w:t xml:space="preserve">Canceladas</w:t>
      </w:r>
      <w:r>
        <w:t xml:space="preserve"> ya no admiten comentarios.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Cancelar incidencia</w:t>
      </w:r>
      <w:r>
        <w:t xml:space="preserve">: solo quien la reportó y solo mientras esté </w:t>
      </w:r>
      <w:r>
        <w:rPr>
          <w:i/>
          <w:iCs/>
        </w:rPr>
        <w:t xml:space="preserve">Pendiente</w:t>
      </w:r>
      <w:r>
        <w:t xml:space="preserve">.</w:t>
      </w:r>
    </w:p>
    <w:p>
      <w:pPr>
        <w:spacing w:after="120"/>
      </w:pPr>
      <w:r>
        <w:t xml:space="preserve">Al abrir una incidencia, sus notificaciones se marcan como leídas.</w:t>
      </w:r>
    </w:p>
    <w:p>
      <w:pPr>
        <w:spacing w:after="60" w:before="120"/>
        <w:jc w:val="center"/>
      </w:pPr>
      <w:r>
        <w:drawing>
          <wp:inline distT="0" distB="0" distL="0" distR="0">
            <wp:extent cx="3895725" cy="7620000"/>
            <wp:effectExtent t="0" r="0" b="0" l="0"/>
            <wp:docPr id="1" name="06_detalle_incidencia.png" descr="Detalle de una incidencia" title="Detalle de una incid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Detalle de una incidencia</w:t>
      </w:r>
    </w:p>
    <w:p>
      <w:pPr>
        <w:pStyle w:val="Heading3"/>
      </w:pPr>
      <w:r>
        <w:t xml:space="preserve">Eliminar una evidencia</w:t>
      </w:r>
    </w:p>
    <w:p>
      <w:pPr>
        <w:spacing w:after="120"/>
      </w:pPr>
      <w:r>
        <w:t xml:space="preserve">Quien subió el archivo puede eliminarlo mientras la incidencia admita comentarios; el Coordinador y el Administrador pueden hacerlo siempre. La eliminación queda registrada en el seguimiento.</w:t>
      </w:r>
    </w:p>
    <w:p>
      <w:pPr>
        <w:pStyle w:val="Heading2"/>
      </w:pPr>
      <w:r>
        <w:t xml:space="preserve">7. Ticket en PDF</w:t>
      </w:r>
    </w:p>
    <w:p>
      <w:pPr>
        <w:spacing w:after="120"/>
      </w:pPr>
      <w:r>
        <w:t xml:space="preserve">En el detalle de la incidencia están los botones </w:t>
      </w:r>
      <w:r>
        <w:rPr>
          <w:b/>
          <w:bCs/>
        </w:rPr>
        <w:t xml:space="preserve">Ver ticket (PDF)</w:t>
      </w:r>
      <w:r>
        <w:t xml:space="preserve"> y </w:t>
      </w:r>
      <w:r>
        <w:rPr>
          <w:b/>
          <w:bCs/>
        </w:rPr>
        <w:t xml:space="preserve">Descargar ticket</w:t>
      </w:r>
      <w:r>
        <w:t xml:space="preserve">. El ticket contiene: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Encabezado con los logotipos del </w:t>
      </w:r>
      <w:r>
        <w:rPr>
          <w:b/>
          <w:bCs/>
        </w:rPr>
        <w:t xml:space="preserve">Gobierno del Estado de México</w:t>
      </w:r>
      <w:r>
        <w:t xml:space="preserve"> y del </w:t>
      </w:r>
      <w:r>
        <w:rPr>
          <w:b/>
          <w:bCs/>
        </w:rPr>
        <w:t xml:space="preserve">TESCHI</w:t>
      </w:r>
      <w:r>
        <w:t xml:space="preserve">, datos de la institución, </w:t>
      </w:r>
      <w:r>
        <w:rPr>
          <w:b/>
          <w:bCs/>
        </w:rPr>
        <w:t xml:space="preserve">No. de ticket</w:t>
      </w:r>
      <w:r>
        <w:t xml:space="preserve">, folio, fecha y hora.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Nombre del docente o solicitante, carrera, No. de empleado o matrícula, teléfono y correo.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Solicitud, categoría, prioridad, ubicación y descripción breve.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Tiempo estimado de atención</w:t>
      </w:r>
      <w:r>
        <w:t xml:space="preserve"> y fecha límite.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Estado, responsable, evidencias y fecha de cierre al momento de imprimir.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Leyenda </w:t>
      </w:r>
      <w:r>
        <w:rPr>
          <w:i/>
          <w:iCs/>
        </w:rPr>
        <w:t xml:space="preserve">"Conserve este ticket para garantía"</w:t>
      </w:r>
      <w:r>
        <w:t xml:space="preserve">, firmas del Departamento y de la persona atendida, espacio para el sello y </w:t>
      </w:r>
      <w:r>
        <w:rPr>
          <w:i/>
          <w:iCs/>
        </w:rPr>
        <w:t xml:space="preserve">"Gracias por su visita"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886450" cy="7620000"/>
            <wp:effectExtent t="0" r="0" b="0" l="0"/>
            <wp:docPr id="1" name="16_ticket_pdf.png" descr="Ticket en PDF" title="Ticket en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Ticket en PDF</w:t>
      </w:r>
    </w:p>
    <w:p>
      <w:pPr>
        <w:pStyle w:val="Heading2"/>
      </w:pPr>
      <w:r>
        <w:t xml:space="preserve">8. Atender incidencias asignadas</w:t>
      </w:r>
    </w:p>
    <w:p>
      <w:pPr>
        <w:spacing w:after="120"/>
      </w:pPr>
      <w:r>
        <w:rPr>
          <w:i/>
          <w:iCs/>
        </w:rPr>
        <w:t xml:space="preserve">(Docente, Administrativo, Coordinador y Administrador)</w:t>
      </w:r>
    </w:p>
    <w:p>
      <w:pPr>
        <w:spacing w:after="120"/>
      </w:pPr>
      <w:r>
        <w:t xml:space="preserve">Menú </w:t>
      </w:r>
      <w:r>
        <w:rPr>
          <w:b/>
          <w:bCs/>
        </w:rPr>
        <w:t xml:space="preserve">Asignadas a mí</w:t>
      </w:r>
      <w:r>
        <w:t xml:space="preserve">: las incidencias en las que eres responsable, ordenadas por prioridad y antigüedad. Por defecto se ocultan las terminadas; usa </w:t>
      </w:r>
      <w:r>
        <w:rPr>
          <w:b/>
          <w:bCs/>
        </w:rPr>
        <w:t xml:space="preserve">Incluir terminadas</w:t>
      </w:r>
      <w:r>
        <w:t xml:space="preserve"> para verlas.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7_asignadas.png" descr="Asignadas a mí" title="Asignadas a m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Asignadas a mí</w:t>
      </w:r>
    </w:p>
    <w:p>
      <w:pPr>
        <w:spacing w:after="120"/>
      </w:pPr>
      <w:r>
        <w:t xml:space="preserve">En el detalle aparece el recuadro </w:t>
      </w:r>
      <w:r>
        <w:rPr>
          <w:b/>
          <w:bCs/>
        </w:rPr>
        <w:t xml:space="preserve">Atender incidencia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Cambia el estado a </w:t>
      </w:r>
      <w:r>
        <w:rPr>
          <w:b/>
          <w:bCs/>
        </w:rPr>
        <w:t xml:space="preserve">En proceso</w:t>
      </w:r>
      <w:r>
        <w:t xml:space="preserve"> cuando empieces a trabajar.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Cámbialo a </w:t>
      </w:r>
      <w:r>
        <w:rPr>
          <w:b/>
          <w:bCs/>
        </w:rPr>
        <w:t xml:space="preserve">Resuelta</w:t>
      </w:r>
      <w:r>
        <w:t xml:space="preserve"> cuando termines. Es obligatorio </w:t>
      </w:r>
      <w:r>
        <w:rPr>
          <w:b/>
          <w:bCs/>
        </w:rPr>
        <w:t xml:space="preserve">describir la solución</w:t>
      </w:r>
      <w:r>
        <w:t xml:space="preserve"> en el comentario.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Puedes adjuntar evidencias (por ejemplo, una foto del equipo reparado).</w:t>
      </w:r>
    </w:p>
    <w:p>
      <w:pPr>
        <w:spacing w:after="60" w:before="120"/>
        <w:jc w:val="center"/>
      </w:pPr>
      <w:r>
        <w:drawing>
          <wp:inline distT="0" distB="0" distL="0" distR="0">
            <wp:extent cx="4076700" cy="7620000"/>
            <wp:effectExtent t="0" r="0" b="0" l="0"/>
            <wp:docPr id="1" name="08_atender_incidencia.png" descr="Atender incidencia" title="Atender incid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Atender incidencia</w:t>
      </w:r>
    </w:p>
    <w:p>
      <w:pPr>
        <w:pStyle w:val="Heading2"/>
      </w:pPr>
      <w:r>
        <w:t xml:space="preserve">9. Gestionar incidencias (Coordinador y Administrador)</w:t>
      </w:r>
    </w:p>
    <w:p>
      <w:pPr>
        <w:pStyle w:val="Heading3"/>
      </w:pPr>
      <w:r>
        <w:t xml:space="preserve">9.1 Todas las incidencias</w:t>
      </w:r>
    </w:p>
    <w:p>
      <w:pPr>
        <w:spacing w:after="120"/>
      </w:pPr>
      <w:r>
        <w:t xml:space="preserve">Lista completa con filtros por </w:t>
      </w:r>
      <w:r>
        <w:rPr>
          <w:b/>
          <w:bCs/>
        </w:rPr>
        <w:t xml:space="preserve">estado, categoría, prioridad, responsable</w:t>
      </w:r>
      <w:r>
        <w:t xml:space="preserve"> (incluye "Sin asignar") y búsqueda por folio o título. Los filtros se conservan al cambiar de página.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7620000"/>
            <wp:effectExtent t="0" r="0" b="0" l="0"/>
            <wp:docPr id="1" name="09_todas_incidencias.png" descr="Todas las incidencias" title="Todas las incid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Todas las incidencias</w:t>
      </w:r>
    </w:p>
    <w:p>
      <w:pPr>
        <w:pStyle w:val="Heading3"/>
      </w:pPr>
      <w:r>
        <w:t xml:space="preserve">9.2 Gestionar una incidencia</w:t>
      </w:r>
    </w:p>
    <w:p>
      <w:pPr>
        <w:spacing w:after="120"/>
      </w:pPr>
      <w:r>
        <w:t xml:space="preserve">En el detalle aparece el recuadro </w:t>
      </w:r>
      <w:r>
        <w:rPr>
          <w:b/>
          <w:bCs/>
        </w:rPr>
        <w:t xml:space="preserve">Gestionar incidencia</w:t>
      </w:r>
      <w:r>
        <w:t xml:space="preserve">. En un solo guardado puedes: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Cambiar el </w:t>
      </w:r>
      <w:r>
        <w:rPr>
          <w:b/>
          <w:bCs/>
        </w:rPr>
        <w:t xml:space="preserve">estado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Reclasificar</w:t>
      </w:r>
      <w:r>
        <w:t xml:space="preserve">: corregir la </w:t>
      </w:r>
      <w:r>
        <w:rPr>
          <w:b/>
          <w:bCs/>
        </w:rPr>
        <w:t xml:space="preserve">categoría</w:t>
      </w:r>
      <w:r>
        <w:t xml:space="preserve"> y la </w:t>
      </w:r>
      <w:r>
        <w:rPr>
          <w:b/>
          <w:bCs/>
        </w:rPr>
        <w:t xml:space="preserve">prioridad</w:t>
      </w:r>
      <w:r>
        <w:t xml:space="preserve"> (queda en el seguimiento).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Asignar o cambiar el </w:t>
      </w:r>
      <w:r>
        <w:rPr>
          <w:b/>
          <w:bCs/>
        </w:rPr>
        <w:t xml:space="preserve">responsable</w:t>
      </w:r>
      <w:r>
        <w:t xml:space="preserve">. Si la incidencia estaba </w:t>
      </w:r>
      <w:r>
        <w:rPr>
          <w:i/>
          <w:iCs/>
        </w:rPr>
        <w:t xml:space="preserve">Pendiente</w:t>
      </w:r>
      <w:r>
        <w:t xml:space="preserve"> o </w:t>
      </w:r>
      <w:r>
        <w:rPr>
          <w:i/>
          <w:iCs/>
        </w:rPr>
        <w:t xml:space="preserve">En revisión</w:t>
      </w:r>
      <w:r>
        <w:t xml:space="preserve">, pasa sola a </w:t>
      </w:r>
      <w:r>
        <w:rPr>
          <w:b/>
          <w:bCs/>
        </w:rPr>
        <w:t xml:space="preserve">Asignada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Agregar un </w:t>
      </w:r>
      <w:r>
        <w:rPr>
          <w:b/>
          <w:bCs/>
        </w:rPr>
        <w:t xml:space="preserve">comentario</w:t>
      </w:r>
      <w:r>
        <w:t xml:space="preserve"> y </w:t>
      </w:r>
      <w:r>
        <w:rPr>
          <w:b/>
          <w:bCs/>
        </w:rPr>
        <w:t xml:space="preserve">evidencias</w:t>
      </w:r>
      <w:r>
        <w:t xml:space="preserve">.</w:t>
      </w:r>
    </w:p>
    <w:p>
      <w:pPr>
        <w:spacing w:after="120"/>
      </w:pPr>
      <w:r>
        <w:t xml:space="preserve">Quien reportó y el responsable reciben </w:t>
      </w:r>
      <w:r>
        <w:rPr>
          <w:b/>
          <w:bCs/>
        </w:rPr>
        <w:t xml:space="preserve">una sola notificación</w:t>
      </w:r>
      <w:r>
        <w:t xml:space="preserve"> con todos los cambios.</w:t>
      </w:r>
    </w:p>
    <w:p>
      <w:pPr>
        <w:pStyle w:val="Heading2"/>
      </w:pPr>
      <w:r>
        <w:t xml:space="preserve">10. Reportes</w:t>
      </w:r>
    </w:p>
    <w:p>
      <w:pPr>
        <w:spacing w:after="120"/>
      </w:pPr>
      <w:r>
        <w:rPr>
          <w:i/>
          <w:iCs/>
        </w:rPr>
        <w:t xml:space="preserve">(Coordinador y Administrador)</w:t>
      </w:r>
      <w:r>
        <w:t xml:space="preserve"> Menú </w:t>
      </w:r>
      <w:r>
        <w:rPr>
          <w:b/>
          <w:bCs/>
        </w:rPr>
        <w:t xml:space="preserve">Reportes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Filtros</w:t>
      </w:r>
      <w:r>
        <w:t xml:space="preserve">: rango de fechas, categoría, prioridad y periodos rápidos (este mes, últimos 3 meses, este año).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Indicadores</w:t>
      </w:r>
      <w:r>
        <w:t xml:space="preserve">: registradas, abiertas, atendidas (%), canceladas, abiertas sin responsable, abiertas con más de 7 días, tiempo promedio para asignar y tiempo promedio de resolución.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Gráficas</w:t>
      </w:r>
      <w:r>
        <w:t xml:space="preserve">: por estado, prioridad, categoría, ubicación, </w:t>
      </w:r>
      <w:r>
        <w:rPr>
          <w:b/>
          <w:bCs/>
        </w:rPr>
        <w:t xml:space="preserve">carrera</w:t>
      </w:r>
      <w:r>
        <w:t xml:space="preserve"> y por 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Tablas</w:t>
      </w:r>
      <w:r>
        <w:t xml:space="preserve">: desempeño por responsable y abiertas más antiguas.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Exportar a Excel (CSV)</w:t>
      </w:r>
      <w:r>
        <w:t xml:space="preserve"> e </w:t>
      </w:r>
      <w:r>
        <w:rPr>
          <w:b/>
          <w:bCs/>
        </w:rPr>
        <w:t xml:space="preserve">Imprimir / Guardar PDF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7620000"/>
            <wp:effectExtent t="0" r="0" b="0" l="0"/>
            <wp:docPr id="1" name="11_reportes.png" descr="Reportes" title="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Reportes</w:t>
      </w:r>
    </w:p>
    <w:p>
      <w:pPr>
        <w:pStyle w:val="Heading2"/>
      </w:pPr>
      <w:r>
        <w:t xml:space="preserve">11. Notificaciones</w:t>
      </w:r>
    </w:p>
    <w:p>
      <w:pPr>
        <w:spacing w:after="120"/>
      </w:pPr>
      <w:r>
        <w:t xml:space="preserve">La campana muestra cuántos avisos tienes sin leer y se actualiza sola cada minuto.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recibe el aviso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Nueva incidencia</w:t>
            </w:r>
          </w:p>
        </w:tc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Coordinadores y Administradores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 asignan (o te quitan) una incidencia</w:t>
            </w:r>
          </w:p>
        </w:tc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 responsable nuevo (y el anterior)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Cambio de estado, categoría o prioridad</w:t>
            </w:r>
          </w:p>
        </w:tc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Quien reportó y el responsable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Pasa a </w:t>
            </w:r>
            <w:r>
              <w:rPr>
                <w:i/>
                <w:iCs/>
                <w:sz w:val="18"/>
                <w:szCs w:val="18"/>
              </w:rPr>
              <w:t xml:space="preserve">Resuelta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i/>
                <w:iCs/>
                <w:sz w:val="18"/>
                <w:szCs w:val="18"/>
              </w:rPr>
              <w:t xml:space="preserve">Cancelada</w:t>
            </w:r>
          </w:p>
        </w:tc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Además, Coordinadores y Administradores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Comentario o evidencia</w:t>
            </w:r>
          </w:p>
        </w:tc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Quien reportó y el responsable (si comenta quien reportó y aún no hay responsable, también Coordinadores y Administradores)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Solicitud de restablecer contraseña</w:t>
            </w:r>
          </w:p>
        </w:tc>
        <w:tc>
          <w:tcPr>
            <w:tcW w:type="dxa" w:w="468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Administradores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Nadie recibe avisos de sus propias acciones. En la página </w:t>
      </w:r>
      <w:r>
        <w:rPr>
          <w:b/>
          <w:bCs/>
        </w:rPr>
        <w:t xml:space="preserve">Notificaciones</w:t>
      </w:r>
      <w:r>
        <w:t xml:space="preserve"> puedes filtrarlas (Todas / Sin leer), marcarlas como leídas y eliminar las ya leídas.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229100"/>
            <wp:effectExtent t="0" r="0" b="0" l="0"/>
            <wp:docPr id="1" name="10_notificaciones.png" descr="Notificaciones" title="Notifi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Notificaciones</w:t>
      </w:r>
    </w:p>
    <w:p>
      <w:pPr>
        <w:pStyle w:val="Heading2"/>
      </w:pPr>
      <w:r>
        <w:t xml:space="preserve">12. Mi perfil</w:t>
      </w:r>
    </w:p>
    <w:p>
      <w:pPr>
        <w:spacing w:after="120"/>
      </w:pPr>
      <w:r>
        <w:t xml:space="preserve">Consulta tus datos, actualiza tu </w:t>
      </w:r>
      <w:r>
        <w:rPr>
          <w:b/>
          <w:bCs/>
        </w:rPr>
        <w:t xml:space="preserve">carrera</w:t>
      </w:r>
      <w:r>
        <w:t xml:space="preserve"> y </w:t>
      </w:r>
      <w:r>
        <w:rPr>
          <w:b/>
          <w:bCs/>
        </w:rPr>
        <w:t xml:space="preserve">teléfono</w:t>
      </w:r>
      <w:r>
        <w:t xml:space="preserve"> (aparecen en el ticket) y cambia tu </w:t>
      </w:r>
      <w:r>
        <w:rPr>
          <w:b/>
          <w:bCs/>
        </w:rPr>
        <w:t xml:space="preserve">contraseña</w:t>
      </w:r>
      <w:r>
        <w:t xml:space="preserve"> (debes escribir la actual). Si tu nombre, correo o matrícula son incorrectos, solicita el cambio al Administrador.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267325"/>
            <wp:effectExtent t="0" r="0" b="0" l="0"/>
            <wp:docPr id="1" name="15_perfil.png" descr="Mi perfil" title="Mi 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Mi perfil</w:t>
      </w:r>
    </w:p>
    <w:p>
      <w:pPr>
        <w:pStyle w:val="Heading2"/>
      </w:pPr>
      <w:r>
        <w:t xml:space="preserve">13. Administración de usuarios</w:t>
      </w:r>
    </w:p>
    <w:p>
      <w:pPr>
        <w:spacing w:after="120"/>
      </w:pPr>
      <w:r>
        <w:rPr>
          <w:i/>
          <w:iCs/>
        </w:rPr>
        <w:t xml:space="preserve">(Administrador)</w:t>
      </w:r>
      <w:r>
        <w:t xml:space="preserve"> Menú </w:t>
      </w:r>
      <w:r>
        <w:rPr>
          <w:b/>
          <w:bCs/>
        </w:rPr>
        <w:t xml:space="preserve">Usuarios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Buscar</w:t>
      </w:r>
      <w:r>
        <w:t xml:space="preserve"> por nombre, correo o matrícula y filtrar por rol o estado.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Nuevo usuario / Editar</w:t>
      </w:r>
      <w:r>
        <w:t xml:space="preserve">: nombre, apellidos, matrícula o No. de empleado, correo, teléfono, rol, departamento, carrera y contraseña. El correo y la matrícula no se pueden repetir.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Desactivar / Activar</w:t>
      </w:r>
      <w:r>
        <w:t xml:space="preserve">: los usuarios no se eliminan (tienen incidencias relacionadas); uno desactivado ya no puede iniciar sesión. No puedes desactivarte ni quitarte el rol de Administrador a ti mismo.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619625"/>
            <wp:effectExtent t="0" r="0" b="0" l="0"/>
            <wp:docPr id="1" name="12_usuarios.png" descr="Usuarios" title="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Usuarios</w:t>
      </w:r>
    </w:p>
    <w:p>
      <w:pPr>
        <w:spacing w:after="120"/>
      </w:pPr>
      <w:r>
        <w:t xml:space="preserve">Al pulsar </w:t>
      </w:r>
      <w:r>
        <w:rPr>
          <w:b/>
          <w:bCs/>
        </w:rPr>
        <w:t xml:space="preserve">Editar</w:t>
      </w:r>
      <w:r>
        <w:t xml:space="preserve"> se abre el formulario del usuario: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562600"/>
            <wp:effectExtent t="0" r="0" b="0" l="0"/>
            <wp:docPr id="1" name="21_editar_usuario.png" descr="Editar usuario" title="Editar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Editar usuario</w:t>
      </w:r>
    </w:p>
    <w:p>
      <w:pPr>
        <w:pStyle w:val="Heading3"/>
      </w:pPr>
      <w:r>
        <w:t xml:space="preserve">Restablecer la contraseña de un usuario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Editar usuario</w:t>
      </w:r>
      <w:r>
        <w:t xml:space="preserve">, la sección </w:t>
      </w:r>
      <w:r>
        <w:rPr>
          <w:b/>
          <w:bCs/>
        </w:rPr>
        <w:t xml:space="preserve">Restablecer contraseña</w:t>
      </w:r>
      <w:r>
        <w:t xml:space="preserve"> indica si el usuario lo solicitó. Pulsa </w:t>
      </w:r>
      <w:r>
        <w:rPr>
          <w:b/>
          <w:bCs/>
        </w:rPr>
        <w:t xml:space="preserve">Generar enlace</w:t>
      </w:r>
      <w:r>
        <w:t xml:space="preserve">, copia el enlace con </w:t>
      </w:r>
      <w:r>
        <w:rPr>
          <w:b/>
          <w:bCs/>
        </w:rPr>
        <w:t xml:space="preserve">Copiar</w:t>
      </w:r>
      <w:r>
        <w:t xml:space="preserve"> y entrégaselo al usuario (es válido 24 horas y una sola vez). Si el correo está configurado, también puedes usar </w:t>
      </w:r>
      <w:r>
        <w:rPr>
          <w:b/>
          <w:bCs/>
        </w:rPr>
        <w:t xml:space="preserve">Enviar enlace por correo</w:t>
      </w:r>
      <w:r>
        <w:t xml:space="preserve">. Tú nunca conoces la nueva contraseña.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381125"/>
            <wp:effectExtent t="0" r="0" b="0" l="0"/>
            <wp:docPr id="1" name="13_restablecer_password.png" descr="Restablecer contraseña" title="Restablecer contrase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Restablecer contraseña</w:t>
      </w:r>
    </w:p>
    <w:p>
      <w:pPr>
        <w:pStyle w:val="Heading2"/>
      </w:pPr>
      <w:r>
        <w:t xml:space="preserve">14. Catálogos</w:t>
      </w:r>
    </w:p>
    <w:p>
      <w:pPr>
        <w:spacing w:after="120"/>
      </w:pPr>
      <w:r>
        <w:rPr>
          <w:i/>
          <w:iCs/>
        </w:rPr>
        <w:t xml:space="preserve">(Administrador)</w:t>
      </w:r>
      <w:r>
        <w:t xml:space="preserve"> Menú </w:t>
      </w:r>
      <w:r>
        <w:rPr>
          <w:b/>
          <w:bCs/>
        </w:rPr>
        <w:t xml:space="preserve">Catálogos</w:t>
      </w:r>
      <w:r>
        <w:t xml:space="preserve">, con dos pestañas: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Categorías</w:t>
      </w:r>
      <w:r>
        <w:t xml:space="preserve">: nombre y descripción.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Prioridades</w:t>
      </w:r>
      <w:r>
        <w:t xml:space="preserve">: nombre, </w:t>
      </w:r>
      <w:r>
        <w:rPr>
          <w:b/>
          <w:bCs/>
        </w:rPr>
        <w:t xml:space="preserve">nivel</w:t>
      </w:r>
      <w:r>
        <w:t xml:space="preserve"> (mayor = más urgente) y </w:t>
      </w:r>
      <w:r>
        <w:rPr>
          <w:b/>
          <w:bCs/>
        </w:rPr>
        <w:t xml:space="preserve">tiempo estimado de atención</w:t>
      </w:r>
      <w:r>
        <w:t xml:space="preserve"> en días hábiles.</w:t>
      </w:r>
    </w:p>
    <w:p>
      <w:pPr>
        <w:spacing w:after="120"/>
      </w:pPr>
      <w:r>
        <w:t xml:space="preserve">Lo que ya usan incidencias no se puede eliminar; se </w:t>
      </w:r>
      <w:r>
        <w:rPr>
          <w:b/>
          <w:bCs/>
        </w:rPr>
        <w:t xml:space="preserve">desactiva</w:t>
      </w:r>
      <w:r>
        <w:t xml:space="preserve"> y deja de aparecer al registrar incidencias nuevas. Siempre debe quedar al menos un elemento activo. Los estados y roles no se editan porque el flujo y los permisos dependen de ellos.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448300"/>
            <wp:effectExtent t="0" r="0" b="0" l="0"/>
            <wp:docPr id="1" name="14_catalogos.png" descr="Catálogos" title="Catá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Catálogos</w:t>
      </w:r>
    </w:p>
    <w:p>
      <w:pPr>
        <w:pStyle w:val="Heading2"/>
      </w:pPr>
      <w:r>
        <w:t xml:space="preserve">15. Estados de una incidencia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2"/>
        <w:gridCol w:w="3834"/>
        <w:gridCol w:w="3834"/>
      </w:tblGrid>
      <w:tr>
        <w:trPr>
          <w:tblHeader/>
        </w:trPr>
        <w:tc>
          <w:tcPr>
            <w:tcW w:type="dxa" w:w="169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9F7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lo asigna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Recién registrada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Automático al registrar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 revisión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 Departamento la está analizando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Coordinador / Administrador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Asignada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Tiene responsable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Automático al asignar responsable, o Coordinador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 proceso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 responsable la está atendiendo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Responsable o Coordinador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Resuelta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 aplicó la solución (queda fecha de cierre)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Responsable o Coordinador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Cerrada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 Departamento la dio por terminada; ya no admite comentarios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Coordinador / Administrador</w:t>
            </w:r>
          </w:p>
        </w:tc>
      </w:tr>
      <w:tr>
        <w:trPr>
          <w:tblHeader w:val="false"/>
        </w:trPr>
        <w:tc>
          <w:tcPr>
            <w:tcW w:type="dxa" w:w="169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Cancelada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 no procede; ya no admite comentarios</w:t>
            </w:r>
          </w:p>
        </w:tc>
        <w:tc>
          <w:tcPr>
            <w:tcW w:type="dxa" w:w="383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Quien la reportó (si estaba </w:t>
            </w:r>
            <w:r>
              <w:rPr>
                <w:i/>
                <w:iCs/>
                <w:sz w:val="18"/>
                <w:szCs w:val="18"/>
              </w:rPr>
              <w:t xml:space="preserve">Pendiente</w:t>
            </w:r>
            <w:r>
              <w:rPr>
                <w:sz w:val="18"/>
                <w:szCs w:val="18"/>
              </w:rPr>
              <w:t xml:space="preserve">) o Coordinador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Una incidencia </w:t>
      </w:r>
      <w:r>
        <w:rPr>
          <w:i/>
          <w:iCs/>
        </w:rPr>
        <w:t xml:space="preserve">Cerrada</w:t>
      </w:r>
      <w:r>
        <w:t xml:space="preserve"> o </w:t>
      </w:r>
      <w:r>
        <w:rPr>
          <w:i/>
          <w:iCs/>
        </w:rPr>
        <w:t xml:space="preserve">Cancelada</w:t>
      </w:r>
      <w:r>
        <w:t xml:space="preserve"> puede </w:t>
      </w:r>
      <w:r>
        <w:rPr>
          <w:b/>
          <w:bCs/>
        </w:rPr>
        <w:t xml:space="preserve">reabrirse</w:t>
      </w:r>
      <w:r>
        <w:t xml:space="preserve"> por un Coordinador o Administrador.</w:t>
      </w:r>
    </w:p>
    <w:p>
      <w:pPr>
        <w:pStyle w:val="Heading2"/>
      </w:pPr>
      <w:r>
        <w:t xml:space="preserve">16. Preguntas frecuentes</w:t>
      </w:r>
    </w:p>
    <w:p>
      <w:pPr>
        <w:spacing w:after="120"/>
      </w:pPr>
      <w:r>
        <w:rPr>
          <w:b/>
          <w:bCs/>
        </w:rPr>
        <w:t xml:space="preserve">No puedo iniciar sesión.</w:t>
      </w:r>
      <w:r>
        <w:t xml:space="preserve"> Revisa que el correo esté bien escrito y que no tengas activado el bloqueo de mayúsculas. Si olvidaste la contraseña usa </w:t>
      </w:r>
      <w:r>
        <w:rPr>
          <w:b/>
          <w:bCs/>
        </w:rPr>
        <w:t xml:space="preserve">¿Olvidaste tu contraseña?</w:t>
      </w:r>
      <w:r>
        <w:t xml:space="preserve">. Si tu cuenta fue desactivada, pide al Administrador que la active.</w:t>
      </w:r>
    </w:p>
    <w:p>
      <w:pPr>
        <w:spacing w:after="120"/>
      </w:pPr>
      <w:r>
        <w:rPr>
          <w:b/>
          <w:bCs/>
        </w:rPr>
        <w:t xml:space="preserve">No me llega el correo de recuperación.</w:t>
      </w:r>
      <w:r>
        <w:t xml:space="preserve"> Revisa la carpeta de </w:t>
      </w:r>
      <w:r>
        <w:rPr>
          <w:i/>
          <w:iCs/>
        </w:rPr>
        <w:t xml:space="preserve">spam</w:t>
      </w:r>
      <w:r>
        <w:t xml:space="preserve">. Si el sistema no tiene correo configurado, el Administrador recibe el aviso y te entrega el enlace.</w:t>
      </w:r>
    </w:p>
    <w:p>
      <w:pPr>
        <w:spacing w:after="120"/>
      </w:pPr>
      <w:r>
        <w:rPr>
          <w:b/>
          <w:bCs/>
        </w:rPr>
        <w:t xml:space="preserve">No veo el menú «Todas las incidencias» o «Reportes».</w:t>
      </w:r>
      <w:r>
        <w:t xml:space="preserve"> Son módulos de Coordinador y Administrador. El menú solo muestra lo que tu rol puede usar.</w:t>
      </w:r>
    </w:p>
    <w:p>
      <w:pPr>
        <w:spacing w:after="120"/>
      </w:pPr>
      <w:r>
        <w:rPr>
          <w:b/>
          <w:bCs/>
        </w:rPr>
        <w:t xml:space="preserve">No me deja adjuntar un archivo.</w:t>
      </w:r>
      <w:r>
        <w:t xml:space="preserve"> Solo se aceptan JPG, PNG, WEBP y PDF de hasta 5 MB, máximo 5 archivos por envío. Si el archivo pesa más, comprímelo o elige otro.</w:t>
      </w:r>
    </w:p>
    <w:p>
      <w:pPr>
        <w:spacing w:after="120"/>
      </w:pPr>
      <w:r>
        <w:rPr>
          <w:b/>
          <w:bCs/>
        </w:rPr>
        <w:t xml:space="preserve">Cerré una incidencia por error.</w:t>
      </w:r>
      <w:r>
        <w:t xml:space="preserve"> Pide a un Coordinador o Administrador que la </w:t>
      </w:r>
      <w:r>
        <w:rPr>
          <w:b/>
          <w:bCs/>
        </w:rPr>
        <w:t xml:space="preserve">reabra</w:t>
      </w:r>
      <w:r>
        <w:t xml:space="preserve"> cambiando su estado.</w:t>
      </w:r>
    </w:p>
    <w:p>
      <w:pPr>
        <w:spacing w:after="120"/>
      </w:pPr>
      <w:r>
        <w:rPr>
          <w:b/>
          <w:bCs/>
        </w:rPr>
        <w:t xml:space="preserve">¿Puedo editar el título o la descripción de una incidencia ya registrada?</w:t>
      </w:r>
      <w:r>
        <w:t xml:space="preserve"> No. Agrega un </w:t>
      </w:r>
      <w:r>
        <w:rPr>
          <w:b/>
          <w:bCs/>
        </w:rPr>
        <w:t xml:space="preserve">comentario</w:t>
      </w:r>
      <w:r>
        <w:t xml:space="preserve"> con la corrección; queda registrado en el seguimiento.</w:t>
      </w:r>
    </w:p>
    <w:p>
      <w:pPr>
        <w:spacing w:after="120"/>
      </w:pPr>
      <w:r>
        <w:rPr>
          <w:b/>
          <w:bCs/>
        </w:rPr>
        <w:t xml:space="preserve">¿Dónde veo la fecha límite de atención?</w:t>
      </w:r>
      <w:r>
        <w:t xml:space="preserve"> En el detalle de la incidencia (</w:t>
      </w:r>
      <w:r>
        <w:rPr>
          <w:i/>
          <w:iCs/>
        </w:rPr>
        <w:t xml:space="preserve">Tiempo estimado de atención</w:t>
      </w:r>
      <w:r>
        <w:t xml:space="preserve">) y en el ticket en PDF.</w:t>
      </w:r>
    </w:p>
    <w:p>
      <w:pPr>
        <w:spacing w:after="120"/>
      </w:pPr>
      <w:r>
        <w:rPr>
          <w:b/>
          <w:bCs/>
        </w:rPr>
        <w:t xml:space="preserve">La página se ve rara después de una actualización del sistema.</w:t>
      </w:r>
      <w:r>
        <w:t xml:space="preserve"> Recarga con </w:t>
      </w:r>
      <w:r>
        <w:rPr>
          <w:b/>
          <w:bCs/>
        </w:rPr>
        <w:t xml:space="preserve">Ctrl + F5</w:t>
      </w:r>
      <w:r>
        <w:t xml:space="preserve"> para que el navegador descargue los estilos nuevos.</w:t>
      </w:r>
    </w:p>
    <w:p>
      <w:pPr>
        <w:pStyle w:val="Heading2"/>
      </w:pPr>
      <w:r>
        <w:t xml:space="preserve">Uso en celular</w:t>
      </w:r>
    </w:p>
    <w:p>
      <w:pPr>
        <w:spacing w:after="120"/>
      </w:pPr>
      <w:r>
        <w:t xml:space="preserve">Todas las pantallas se adaptan al celular: el menú se acomoda en varias líneas, las tarjetas se apilan y las tablas se desplazan de lado.</w:t>
      </w:r>
    </w:p>
    <w:p>
      <w:pPr>
        <w:spacing w:after="60" w:before="120"/>
        <w:jc w:val="center"/>
      </w:pPr>
      <w:r>
        <w:drawing>
          <wp:inline distT="0" distB="0" distL="0" distR="0">
            <wp:extent cx="3714750" cy="7429500"/>
            <wp:effectExtent t="0" r="0" b="0" l="0"/>
            <wp:docPr id="1" name="17_vista_celular.png" descr="Vista en celular" title="Vista en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Vista en celular</w:t>
      </w:r>
    </w:p>
    <w:p>
      <w:pPr>
        <w:spacing w:after="60" w:before="120"/>
        <w:jc w:val="center"/>
      </w:pPr>
      <w:r>
        <w:drawing>
          <wp:inline distT="0" distB="0" distL="0" distR="0">
            <wp:extent cx="3714750" cy="7429500"/>
            <wp:effectExtent t="0" r="0" b="0" l="0"/>
            <wp:docPr id="1" name="22_celular_dashboard.png" descr="Dashboard en celular" title="Dashboard en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Dashboard en celular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B" w:sz="4" w:space="4"/>
      </w:pBdr>
      <w:jc w:val="right"/>
    </w:pPr>
    <w:r>
      <w:rPr>
        <w:color w:val="6B7280"/>
        <w:sz w:val="16"/>
        <w:szCs w:val="16"/>
      </w:rPr>
      <w:t xml:space="preserve">Sistema de Gestión de Incidencias · TESCHI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."/>
      <w:lvlJc w:val="left"/>
      <w:pPr>
        <w:ind w:left="720" w:hanging="300"/>
      </w:pPr>
    </w:lvl>
    <w:lvl w:ilvl="2" w15:tentative="1">
      <w:start w:val="1"/>
      <w:numFmt w:val="lowerRoman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07A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F29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580df2fb336c063646a0bd8af840ce9fb51be9c7.png"/><Relationship Id="rId12" Type="http://schemas.openxmlformats.org/officeDocument/2006/relationships/image" Target="media/3def23d9fa72fd263caf8ccdd31d93c5f4c56925.png"/><Relationship Id="rId13" Type="http://schemas.openxmlformats.org/officeDocument/2006/relationships/image" Target="media/ee07a47a81e914db2001736ab6ab33fa650b526e.png"/><Relationship Id="rId14" Type="http://schemas.openxmlformats.org/officeDocument/2006/relationships/image" Target="media/7c489bd55c3ca352e6c3d7c76719332a373707cf.png"/><Relationship Id="rId15" Type="http://schemas.openxmlformats.org/officeDocument/2006/relationships/image" Target="media/803dc8b173146a8fc133049103013d8d02867e09.png"/><Relationship Id="rId16" Type="http://schemas.openxmlformats.org/officeDocument/2006/relationships/image" Target="media/a6b1cf6e9459e8ab1995887535b4928d892f4c37.png"/><Relationship Id="rId17" Type="http://schemas.openxmlformats.org/officeDocument/2006/relationships/image" Target="media/34f632fe29e3eb26f6aaa7b4d7e1d3a5343ec002.png"/><Relationship Id="rId18" Type="http://schemas.openxmlformats.org/officeDocument/2006/relationships/image" Target="media/337c776a65a83202502cfa301a96dd6ff4d45b90.png"/><Relationship Id="rId19" Type="http://schemas.openxmlformats.org/officeDocument/2006/relationships/image" Target="media/927c772d30e2b046627d9e5b3bcef8b0f376b8ba.png"/><Relationship Id="rId20" Type="http://schemas.openxmlformats.org/officeDocument/2006/relationships/image" Target="media/5af48c5228599fe065b6de8ddb7ceecd8e53c6e0.png"/><Relationship Id="rId21" Type="http://schemas.openxmlformats.org/officeDocument/2006/relationships/image" Target="media/f6f42501a351fef1fed448184a22dd23f0b231fb.png"/><Relationship Id="rId22" Type="http://schemas.openxmlformats.org/officeDocument/2006/relationships/image" Target="media/8a49f9f81aae5bae8acb39f4ef4d7649e47e7a0e.png"/><Relationship Id="rId23" Type="http://schemas.openxmlformats.org/officeDocument/2006/relationships/image" Target="media/4038224f26d358962175ea2f986d1d2afdb6a31b.png"/><Relationship Id="rId24" Type="http://schemas.openxmlformats.org/officeDocument/2006/relationships/image" Target="media/ab658cad98a24cd18d3382234181e26e95f9093e.png"/><Relationship Id="rId25" Type="http://schemas.openxmlformats.org/officeDocument/2006/relationships/image" Target="media/c6af8004fdf84a900439f5839e8993d06f02895f.png"/><Relationship Id="rId26" Type="http://schemas.openxmlformats.org/officeDocument/2006/relationships/image" Target="media/ee1e24f3907f89af4ef07898e70eecacec859ef5.png"/><Relationship Id="rId27" Type="http://schemas.openxmlformats.org/officeDocument/2006/relationships/image" Target="media/06b9b421335e76282c2fca63eb9f043d827242d8.png"/><Relationship Id="rId28" Type="http://schemas.openxmlformats.org/officeDocument/2006/relationships/image" Target="media/f48fbfc9bdef8b5679438b000abb0d070e91c8fd.png"/><Relationship Id="rId29" Type="http://schemas.openxmlformats.org/officeDocument/2006/relationships/image" Target="media/b730546315d7528bcdff10199e6580ae60a8d55f.png"/><Relationship Id="rId30" Type="http://schemas.openxmlformats.org/officeDocument/2006/relationships/image" Target="media/9d963600fd1e7c8156595d31296aa43247aa095a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Incidencias — Manual de usuario</dc:title>
  <dc:creator>Departamento de Ciencias Básicas · TESCHI</dc:creator>
  <dc:description>Manual de usuario del Sistema de Gestión de Incidencias</dc:description>
  <cp:lastModifiedBy>Un-named</cp:lastModifiedBy>
  <cp:revision>1</cp:revision>
  <dcterms:created xsi:type="dcterms:W3CDTF">2026-09-30T23:14:51.416Z</dcterms:created>
  <dcterms:modified xsi:type="dcterms:W3CDTF">2026-09-30T23:14:51.417Z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