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3402C" w:rsidRPr="00A3402C" w:rsidRDefault="00A3402C" w:rsidP="00A3402C">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A3402C">
        <w:rPr>
          <w:rFonts w:ascii="Times New Roman" w:eastAsia="Times New Roman" w:hAnsi="Times New Roman" w:cs="Times New Roman"/>
          <w:b/>
          <w:bCs/>
          <w:sz w:val="27"/>
          <w:szCs w:val="27"/>
          <w:lang w:eastAsia="fr-FR"/>
        </w:rPr>
        <w:t>Notre mission</w:t>
      </w:r>
    </w:p>
    <w:p w:rsidR="00A3402C" w:rsidRPr="00A3402C" w:rsidRDefault="00A3402C" w:rsidP="00A3402C">
      <w:pPr>
        <w:spacing w:before="100" w:beforeAutospacing="1" w:after="100" w:afterAutospacing="1" w:line="240" w:lineRule="auto"/>
        <w:rPr>
          <w:rFonts w:ascii="Times New Roman" w:eastAsia="Times New Roman" w:hAnsi="Times New Roman" w:cs="Times New Roman"/>
          <w:sz w:val="24"/>
          <w:szCs w:val="24"/>
          <w:lang w:eastAsia="fr-FR"/>
        </w:rPr>
      </w:pPr>
      <w:r w:rsidRPr="00A3402C">
        <w:rPr>
          <w:rFonts w:ascii="Times New Roman" w:eastAsia="Times New Roman" w:hAnsi="Times New Roman" w:cs="Times New Roman"/>
          <w:sz w:val="24"/>
          <w:szCs w:val="24"/>
          <w:lang w:eastAsia="fr-FR"/>
        </w:rPr>
        <w:t xml:space="preserve">La mission de </w:t>
      </w:r>
      <w:r w:rsidRPr="00A3402C">
        <w:rPr>
          <w:rFonts w:ascii="Times New Roman" w:eastAsia="Times New Roman" w:hAnsi="Times New Roman" w:cs="Times New Roman"/>
          <w:b/>
          <w:bCs/>
          <w:sz w:val="24"/>
          <w:szCs w:val="24"/>
          <w:lang w:eastAsia="fr-FR"/>
        </w:rPr>
        <w:t>Campus Chine</w:t>
      </w:r>
      <w:r w:rsidRPr="00A3402C">
        <w:rPr>
          <w:rFonts w:ascii="Times New Roman" w:eastAsia="Times New Roman" w:hAnsi="Times New Roman" w:cs="Times New Roman"/>
          <w:sz w:val="24"/>
          <w:szCs w:val="24"/>
          <w:lang w:eastAsia="fr-FR"/>
        </w:rPr>
        <w:t xml:space="preserve"> est d’accompagner les étudiants africains et internationaux à chaque étape de leur projet d’études en Chine, en leur offrant un accès fiable, sécurisé et transparent aux universités chinoises de rang mondial.</w:t>
      </w:r>
    </w:p>
    <w:p w:rsidR="00A3402C" w:rsidRPr="00A3402C" w:rsidRDefault="00A3402C" w:rsidP="00A3402C">
      <w:pPr>
        <w:spacing w:before="100" w:beforeAutospacing="1" w:after="100" w:afterAutospacing="1" w:line="240" w:lineRule="auto"/>
        <w:rPr>
          <w:rFonts w:ascii="Times New Roman" w:eastAsia="Times New Roman" w:hAnsi="Times New Roman" w:cs="Times New Roman"/>
          <w:sz w:val="24"/>
          <w:szCs w:val="24"/>
          <w:lang w:eastAsia="fr-FR"/>
        </w:rPr>
      </w:pPr>
      <w:r w:rsidRPr="00A3402C">
        <w:rPr>
          <w:rFonts w:ascii="Times New Roman" w:eastAsia="Times New Roman" w:hAnsi="Times New Roman" w:cs="Times New Roman"/>
          <w:sz w:val="24"/>
          <w:szCs w:val="24"/>
          <w:lang w:eastAsia="fr-FR"/>
        </w:rPr>
        <w:t>Nous œuvrons à :</w:t>
      </w:r>
    </w:p>
    <w:p w:rsidR="00A3402C" w:rsidRPr="00A3402C" w:rsidRDefault="00A3402C" w:rsidP="00A3402C">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A3402C">
        <w:rPr>
          <w:rFonts w:ascii="Times New Roman" w:eastAsia="Times New Roman" w:hAnsi="Times New Roman" w:cs="Times New Roman"/>
          <w:sz w:val="24"/>
          <w:szCs w:val="24"/>
          <w:lang w:eastAsia="fr-FR"/>
        </w:rPr>
        <w:t>faciliter</w:t>
      </w:r>
      <w:proofErr w:type="gramEnd"/>
      <w:r w:rsidRPr="00A3402C">
        <w:rPr>
          <w:rFonts w:ascii="Times New Roman" w:eastAsia="Times New Roman" w:hAnsi="Times New Roman" w:cs="Times New Roman"/>
          <w:sz w:val="24"/>
          <w:szCs w:val="24"/>
          <w:lang w:eastAsia="fr-FR"/>
        </w:rPr>
        <w:t xml:space="preserve"> l’orientation académique vers des formations reconnues en chinois ou en anglais ;</w:t>
      </w:r>
    </w:p>
    <w:p w:rsidR="00A3402C" w:rsidRPr="00A3402C" w:rsidRDefault="00A3402C" w:rsidP="00A3402C">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A3402C">
        <w:rPr>
          <w:rFonts w:ascii="Times New Roman" w:eastAsia="Times New Roman" w:hAnsi="Times New Roman" w:cs="Times New Roman"/>
          <w:sz w:val="24"/>
          <w:szCs w:val="24"/>
          <w:lang w:eastAsia="fr-FR"/>
        </w:rPr>
        <w:t>assurer</w:t>
      </w:r>
      <w:proofErr w:type="gramEnd"/>
      <w:r w:rsidRPr="00A3402C">
        <w:rPr>
          <w:rFonts w:ascii="Times New Roman" w:eastAsia="Times New Roman" w:hAnsi="Times New Roman" w:cs="Times New Roman"/>
          <w:sz w:val="24"/>
          <w:szCs w:val="24"/>
          <w:lang w:eastAsia="fr-FR"/>
        </w:rPr>
        <w:t xml:space="preserve"> un accompagnement administratif complet (admission universitaire, visa, installation) ;</w:t>
      </w:r>
    </w:p>
    <w:p w:rsidR="00A3402C" w:rsidRPr="00A3402C" w:rsidRDefault="00A3402C" w:rsidP="00A3402C">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A3402C">
        <w:rPr>
          <w:rFonts w:ascii="Times New Roman" w:eastAsia="Times New Roman" w:hAnsi="Times New Roman" w:cs="Times New Roman"/>
          <w:sz w:val="24"/>
          <w:szCs w:val="24"/>
          <w:lang w:eastAsia="fr-FR"/>
        </w:rPr>
        <w:t>rassurer</w:t>
      </w:r>
      <w:proofErr w:type="gramEnd"/>
      <w:r w:rsidRPr="00A3402C">
        <w:rPr>
          <w:rFonts w:ascii="Times New Roman" w:eastAsia="Times New Roman" w:hAnsi="Times New Roman" w:cs="Times New Roman"/>
          <w:sz w:val="24"/>
          <w:szCs w:val="24"/>
          <w:lang w:eastAsia="fr-FR"/>
        </w:rPr>
        <w:t xml:space="preserve"> et impliquer les parents à travers un suivi structuré et professionnel ;</w:t>
      </w:r>
    </w:p>
    <w:p w:rsidR="00A3402C" w:rsidRPr="00A3402C" w:rsidRDefault="00A3402C" w:rsidP="00A3402C">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A3402C">
        <w:rPr>
          <w:rFonts w:ascii="Times New Roman" w:eastAsia="Times New Roman" w:hAnsi="Times New Roman" w:cs="Times New Roman"/>
          <w:sz w:val="24"/>
          <w:szCs w:val="24"/>
          <w:lang w:eastAsia="fr-FR"/>
        </w:rPr>
        <w:t>promouvoir</w:t>
      </w:r>
      <w:proofErr w:type="gramEnd"/>
      <w:r w:rsidRPr="00A3402C">
        <w:rPr>
          <w:rFonts w:ascii="Times New Roman" w:eastAsia="Times New Roman" w:hAnsi="Times New Roman" w:cs="Times New Roman"/>
          <w:sz w:val="24"/>
          <w:szCs w:val="24"/>
          <w:lang w:eastAsia="fr-FR"/>
        </w:rPr>
        <w:t xml:space="preserve"> l’excellence académique, la diversité culturelle et l’ouverture internationale.</w:t>
      </w:r>
    </w:p>
    <w:p w:rsidR="00A3402C" w:rsidRPr="00A3402C" w:rsidRDefault="00A3402C" w:rsidP="00A3402C">
      <w:pPr>
        <w:spacing w:before="100" w:beforeAutospacing="1" w:after="100" w:afterAutospacing="1" w:line="240" w:lineRule="auto"/>
        <w:rPr>
          <w:rFonts w:ascii="Times New Roman" w:eastAsia="Times New Roman" w:hAnsi="Times New Roman" w:cs="Times New Roman"/>
          <w:sz w:val="24"/>
          <w:szCs w:val="24"/>
          <w:lang w:eastAsia="fr-FR"/>
        </w:rPr>
      </w:pPr>
      <w:r w:rsidRPr="00A3402C">
        <w:rPr>
          <w:rFonts w:ascii="Times New Roman" w:eastAsia="Times New Roman" w:hAnsi="Times New Roman" w:cs="Times New Roman"/>
          <w:sz w:val="24"/>
          <w:szCs w:val="24"/>
          <w:lang w:eastAsia="fr-FR"/>
        </w:rPr>
        <w:t xml:space="preserve">Campus Chine se positionne comme un </w:t>
      </w:r>
      <w:r w:rsidRPr="00A3402C">
        <w:rPr>
          <w:rFonts w:ascii="Times New Roman" w:eastAsia="Times New Roman" w:hAnsi="Times New Roman" w:cs="Times New Roman"/>
          <w:b/>
          <w:bCs/>
          <w:sz w:val="24"/>
          <w:szCs w:val="24"/>
          <w:lang w:eastAsia="fr-FR"/>
        </w:rPr>
        <w:t>pont éducatif entre l’Afrique et la Chine</w:t>
      </w:r>
      <w:r w:rsidRPr="00A3402C">
        <w:rPr>
          <w:rFonts w:ascii="Times New Roman" w:eastAsia="Times New Roman" w:hAnsi="Times New Roman" w:cs="Times New Roman"/>
          <w:sz w:val="24"/>
          <w:szCs w:val="24"/>
          <w:lang w:eastAsia="fr-FR"/>
        </w:rPr>
        <w:t>, au service de la réussite universitaire et professionnelle des étudiants.</w:t>
      </w:r>
    </w:p>
    <w:p w:rsidR="00A3402C" w:rsidRDefault="00A3402C" w:rsidP="00092B9C">
      <w:pPr>
        <w:pStyle w:val="NormalWeb"/>
      </w:pPr>
      <w:bookmarkStart w:id="0" w:name="_GoBack"/>
      <w:bookmarkEnd w:id="0"/>
    </w:p>
    <w:p w:rsidR="00A3402C" w:rsidRDefault="00A3402C" w:rsidP="00092B9C">
      <w:pPr>
        <w:pStyle w:val="NormalWeb"/>
      </w:pPr>
    </w:p>
    <w:p w:rsidR="00A3402C" w:rsidRDefault="00A3402C" w:rsidP="00092B9C">
      <w:pPr>
        <w:pStyle w:val="NormalWeb"/>
      </w:pPr>
    </w:p>
    <w:p w:rsidR="00A3402C" w:rsidRDefault="00A3402C" w:rsidP="00092B9C">
      <w:pPr>
        <w:pStyle w:val="NormalWeb"/>
      </w:pPr>
    </w:p>
    <w:p w:rsidR="00A3402C" w:rsidRDefault="00A3402C" w:rsidP="00092B9C">
      <w:pPr>
        <w:pStyle w:val="NormalWeb"/>
      </w:pPr>
    </w:p>
    <w:p w:rsidR="00092B9C" w:rsidRDefault="00092B9C" w:rsidP="00092B9C">
      <w:pPr>
        <w:pStyle w:val="NormalWeb"/>
      </w:pPr>
      <w:r>
        <w:rPr>
          <w:noProof/>
        </w:rPr>
        <w:drawing>
          <wp:anchor distT="0" distB="0" distL="114300" distR="114300" simplePos="0" relativeHeight="251658240" behindDoc="0" locked="0" layoutInCell="1" allowOverlap="1">
            <wp:simplePos x="0" y="0"/>
            <wp:positionH relativeFrom="margin">
              <wp:posOffset>430964</wp:posOffset>
            </wp:positionH>
            <wp:positionV relativeFrom="paragraph">
              <wp:posOffset>-554756</wp:posOffset>
            </wp:positionV>
            <wp:extent cx="2221832" cy="2221832"/>
            <wp:effectExtent l="0" t="0" r="7620" b="7620"/>
            <wp:wrapNone/>
            <wp:docPr id="1" name="Image 1" descr="C:\Users\Hp Elitebook\Desktop\CAMPUS CHINE BENIN\LOGO CAMPUS CH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 Elitebook\Desktop\CAMPUS CHINE BENIN\LOGO CAMPUS CHINE.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221832" cy="2221832"/>
                    </a:xfrm>
                    <a:prstGeom prst="rect">
                      <a:avLst/>
                    </a:prstGeom>
                    <a:noFill/>
                    <a:ln>
                      <a:noFill/>
                    </a:ln>
                  </pic:spPr>
                </pic:pic>
              </a:graphicData>
            </a:graphic>
            <wp14:sizeRelH relativeFrom="page">
              <wp14:pctWidth>0</wp14:pctWidth>
            </wp14:sizeRelH>
            <wp14:sizeRelV relativeFrom="page">
              <wp14:pctHeight>0</wp14:pctHeight>
            </wp14:sizeRelV>
          </wp:anchor>
        </w:drawing>
      </w:r>
    </w:p>
    <w:p w:rsidR="00092B9C" w:rsidRDefault="00092B9C" w:rsidP="00092B9C">
      <w:pPr>
        <w:spacing w:before="100" w:beforeAutospacing="1" w:after="100" w:afterAutospacing="1" w:line="240" w:lineRule="auto"/>
        <w:jc w:val="both"/>
        <w:outlineLvl w:val="1"/>
        <w:rPr>
          <w:rFonts w:ascii="Times New Roman" w:eastAsia="Times New Roman" w:hAnsi="Times New Roman" w:cs="Times New Roman"/>
          <w:b/>
          <w:bCs/>
          <w:sz w:val="36"/>
          <w:szCs w:val="36"/>
          <w:lang w:eastAsia="fr-FR"/>
        </w:rPr>
      </w:pPr>
    </w:p>
    <w:p w:rsidR="00092B9C" w:rsidRDefault="00092B9C" w:rsidP="00092B9C">
      <w:pPr>
        <w:spacing w:before="100" w:beforeAutospacing="1" w:after="100" w:afterAutospacing="1" w:line="240" w:lineRule="auto"/>
        <w:jc w:val="both"/>
        <w:outlineLvl w:val="1"/>
        <w:rPr>
          <w:rFonts w:ascii="Times New Roman" w:eastAsia="Times New Roman" w:hAnsi="Times New Roman" w:cs="Times New Roman"/>
          <w:b/>
          <w:bCs/>
          <w:sz w:val="36"/>
          <w:szCs w:val="36"/>
          <w:lang w:eastAsia="fr-FR"/>
        </w:rPr>
      </w:pPr>
    </w:p>
    <w:p w:rsidR="00092B9C" w:rsidRDefault="00092B9C" w:rsidP="00092B9C">
      <w:pPr>
        <w:spacing w:before="100" w:beforeAutospacing="1" w:after="100" w:afterAutospacing="1" w:line="240" w:lineRule="auto"/>
        <w:jc w:val="both"/>
        <w:outlineLvl w:val="1"/>
        <w:rPr>
          <w:rFonts w:ascii="Times New Roman" w:eastAsia="Times New Roman" w:hAnsi="Times New Roman" w:cs="Times New Roman"/>
          <w:b/>
          <w:bCs/>
          <w:sz w:val="36"/>
          <w:szCs w:val="36"/>
          <w:lang w:eastAsia="fr-FR"/>
        </w:rPr>
      </w:pPr>
    </w:p>
    <w:p w:rsidR="00092B9C" w:rsidRPr="00504D13" w:rsidRDefault="00092B9C" w:rsidP="00092B9C">
      <w:pPr>
        <w:spacing w:before="100" w:beforeAutospacing="1" w:after="100" w:afterAutospacing="1" w:line="240" w:lineRule="auto"/>
        <w:jc w:val="both"/>
        <w:outlineLvl w:val="1"/>
        <w:rPr>
          <w:rFonts w:ascii="Times New Roman" w:eastAsia="Times New Roman" w:hAnsi="Times New Roman" w:cs="Times New Roman"/>
          <w:b/>
          <w:bCs/>
          <w:sz w:val="36"/>
          <w:szCs w:val="36"/>
          <w:lang w:eastAsia="fr-FR"/>
        </w:rPr>
      </w:pPr>
      <w:r w:rsidRPr="00504D13">
        <w:rPr>
          <w:rFonts w:ascii="Times New Roman" w:eastAsia="Times New Roman" w:hAnsi="Times New Roman" w:cs="Times New Roman"/>
          <w:b/>
          <w:bCs/>
          <w:sz w:val="36"/>
          <w:szCs w:val="36"/>
          <w:lang w:eastAsia="fr-FR"/>
        </w:rPr>
        <w:t>Le parcours étudiant avec Campus Chine</w:t>
      </w:r>
    </w:p>
    <w:p w:rsidR="00092B9C" w:rsidRPr="00504D13" w:rsidRDefault="00092B9C" w:rsidP="00092B9C">
      <w:pPr>
        <w:spacing w:before="100" w:beforeAutospacing="1" w:after="100" w:afterAutospacing="1" w:line="240" w:lineRule="auto"/>
        <w:rPr>
          <w:rFonts w:ascii="Times New Roman" w:eastAsia="Times New Roman" w:hAnsi="Times New Roman" w:cs="Times New Roman"/>
          <w:sz w:val="24"/>
          <w:szCs w:val="24"/>
          <w:lang w:eastAsia="fr-FR"/>
        </w:rPr>
      </w:pPr>
      <w:r w:rsidRPr="00504D13">
        <w:rPr>
          <w:rFonts w:ascii="Times New Roman" w:eastAsia="Times New Roman" w:hAnsi="Times New Roman" w:cs="Times New Roman"/>
          <w:b/>
          <w:bCs/>
          <w:sz w:val="24"/>
          <w:szCs w:val="24"/>
          <w:lang w:eastAsia="fr-FR"/>
        </w:rPr>
        <w:t>1. Choix de l’université et de la filière</w:t>
      </w:r>
      <w:r w:rsidRPr="00504D13">
        <w:rPr>
          <w:rFonts w:ascii="Times New Roman" w:eastAsia="Times New Roman" w:hAnsi="Times New Roman" w:cs="Times New Roman"/>
          <w:sz w:val="24"/>
          <w:szCs w:val="24"/>
          <w:lang w:eastAsia="fr-FR"/>
        </w:rPr>
        <w:br/>
        <w:t>Le choix de la bonne université et de la filière est déterminant pour votre réussite. Campus Chine vous guide pour identifier les établissements qui correspondent à vos objectifs académiques et professionnels, en prenant en compte votre profil, vos aspirations et le marché du travail. Nous vous aidons à comparer les programmes, la langue d’enseignement et les options de bourses disponibles.</w:t>
      </w:r>
    </w:p>
    <w:p w:rsidR="00092B9C" w:rsidRPr="00504D13" w:rsidRDefault="00092B9C" w:rsidP="00092B9C">
      <w:pPr>
        <w:spacing w:before="100" w:beforeAutospacing="1" w:after="100" w:afterAutospacing="1" w:line="240" w:lineRule="auto"/>
        <w:rPr>
          <w:rFonts w:ascii="Times New Roman" w:eastAsia="Times New Roman" w:hAnsi="Times New Roman" w:cs="Times New Roman"/>
          <w:sz w:val="24"/>
          <w:szCs w:val="24"/>
          <w:lang w:eastAsia="fr-FR"/>
        </w:rPr>
      </w:pPr>
      <w:r w:rsidRPr="00504D13">
        <w:rPr>
          <w:rFonts w:ascii="Times New Roman" w:eastAsia="Times New Roman" w:hAnsi="Times New Roman" w:cs="Times New Roman"/>
          <w:b/>
          <w:bCs/>
          <w:sz w:val="24"/>
          <w:szCs w:val="24"/>
          <w:lang w:eastAsia="fr-FR"/>
        </w:rPr>
        <w:t>2. Constitution du dossier d’inscription</w:t>
      </w:r>
      <w:r w:rsidRPr="00504D13">
        <w:rPr>
          <w:rFonts w:ascii="Times New Roman" w:eastAsia="Times New Roman" w:hAnsi="Times New Roman" w:cs="Times New Roman"/>
          <w:sz w:val="24"/>
          <w:szCs w:val="24"/>
          <w:lang w:eastAsia="fr-FR"/>
        </w:rPr>
        <w:br/>
        <w:t xml:space="preserve">Une candidature complète et conforme est la clé pour obtenir votre lettre d’admission. Nous </w:t>
      </w:r>
      <w:r w:rsidRPr="00504D13">
        <w:rPr>
          <w:rFonts w:ascii="Times New Roman" w:eastAsia="Times New Roman" w:hAnsi="Times New Roman" w:cs="Times New Roman"/>
          <w:sz w:val="24"/>
          <w:szCs w:val="24"/>
          <w:lang w:eastAsia="fr-FR"/>
        </w:rPr>
        <w:lastRenderedPageBreak/>
        <w:t>vous accompagnons dans la collecte et la vérification des documents nécessaires : diplômes, relevés de notes, certificats de langue, formulaires spécifiques, photos et lettres de motivation. Chaque dossier est préparé pour répondre aux exigences précises des universités chinoises.</w:t>
      </w:r>
    </w:p>
    <w:p w:rsidR="00092B9C" w:rsidRPr="00504D13" w:rsidRDefault="00092B9C" w:rsidP="00092B9C">
      <w:pPr>
        <w:spacing w:before="100" w:beforeAutospacing="1" w:after="100" w:afterAutospacing="1" w:line="240" w:lineRule="auto"/>
        <w:rPr>
          <w:rFonts w:ascii="Times New Roman" w:eastAsia="Times New Roman" w:hAnsi="Times New Roman" w:cs="Times New Roman"/>
          <w:sz w:val="24"/>
          <w:szCs w:val="24"/>
          <w:lang w:eastAsia="fr-FR"/>
        </w:rPr>
      </w:pPr>
      <w:r w:rsidRPr="00504D13">
        <w:rPr>
          <w:rFonts w:ascii="Times New Roman" w:eastAsia="Times New Roman" w:hAnsi="Times New Roman" w:cs="Times New Roman"/>
          <w:b/>
          <w:bCs/>
          <w:sz w:val="24"/>
          <w:szCs w:val="24"/>
          <w:lang w:eastAsia="fr-FR"/>
        </w:rPr>
        <w:t>3. Préparation et obtention du visa étudiant</w:t>
      </w:r>
      <w:r w:rsidRPr="00504D13">
        <w:rPr>
          <w:rFonts w:ascii="Times New Roman" w:eastAsia="Times New Roman" w:hAnsi="Times New Roman" w:cs="Times New Roman"/>
          <w:sz w:val="24"/>
          <w:szCs w:val="24"/>
          <w:lang w:eastAsia="fr-FR"/>
        </w:rPr>
        <w:br/>
        <w:t xml:space="preserve">L’obtention du visa peut être complexe pour certains étudiants. Campus Chine vous explique les types de visas (X1 pour les études longues, X2 pour les courtes), vérifie que votre dossier est complet et </w:t>
      </w:r>
      <w:proofErr w:type="gramStart"/>
      <w:r w:rsidRPr="00504D13">
        <w:rPr>
          <w:rFonts w:ascii="Times New Roman" w:eastAsia="Times New Roman" w:hAnsi="Times New Roman" w:cs="Times New Roman"/>
          <w:sz w:val="24"/>
          <w:szCs w:val="24"/>
          <w:lang w:eastAsia="fr-FR"/>
        </w:rPr>
        <w:t>vous guide pas</w:t>
      </w:r>
      <w:proofErr w:type="gramEnd"/>
      <w:r w:rsidRPr="00504D13">
        <w:rPr>
          <w:rFonts w:ascii="Times New Roman" w:eastAsia="Times New Roman" w:hAnsi="Times New Roman" w:cs="Times New Roman"/>
          <w:sz w:val="24"/>
          <w:szCs w:val="24"/>
          <w:lang w:eastAsia="fr-FR"/>
        </w:rPr>
        <w:t xml:space="preserve"> à pas pour l’entretien et la soumission à l’ambassade. Nous vous aidons à anticiper les erreurs fréquentes et à sécuriser votre voyage.</w:t>
      </w:r>
    </w:p>
    <w:p w:rsidR="00092B9C" w:rsidRPr="00504D13" w:rsidRDefault="00092B9C" w:rsidP="00092B9C">
      <w:pPr>
        <w:spacing w:before="100" w:beforeAutospacing="1" w:after="100" w:afterAutospacing="1" w:line="240" w:lineRule="auto"/>
        <w:rPr>
          <w:rFonts w:ascii="Times New Roman" w:eastAsia="Times New Roman" w:hAnsi="Times New Roman" w:cs="Times New Roman"/>
          <w:sz w:val="24"/>
          <w:szCs w:val="24"/>
          <w:lang w:eastAsia="fr-FR"/>
        </w:rPr>
      </w:pPr>
      <w:r w:rsidRPr="00504D13">
        <w:rPr>
          <w:rFonts w:ascii="Times New Roman" w:eastAsia="Times New Roman" w:hAnsi="Times New Roman" w:cs="Times New Roman"/>
          <w:b/>
          <w:bCs/>
          <w:sz w:val="24"/>
          <w:szCs w:val="24"/>
          <w:lang w:eastAsia="fr-FR"/>
        </w:rPr>
        <w:t>4. Préparation au départ</w:t>
      </w:r>
      <w:r w:rsidRPr="00504D13">
        <w:rPr>
          <w:rFonts w:ascii="Times New Roman" w:eastAsia="Times New Roman" w:hAnsi="Times New Roman" w:cs="Times New Roman"/>
          <w:sz w:val="24"/>
          <w:szCs w:val="24"/>
          <w:lang w:eastAsia="fr-FR"/>
        </w:rPr>
        <w:br/>
        <w:t>Avant votre départ, nous vous fournissons toutes les informations pratiques : achat du billet d’avion, gestion du budget, conseils sur les bagages et les équipements indispensables. Nous vous expliquons aussi les règles d’assurance santé et les applications indispensables pour faciliter votre installation en Chine.</w:t>
      </w:r>
    </w:p>
    <w:p w:rsidR="00092B9C" w:rsidRPr="00504D13" w:rsidRDefault="00092B9C" w:rsidP="00092B9C">
      <w:pPr>
        <w:spacing w:before="100" w:beforeAutospacing="1" w:after="100" w:afterAutospacing="1" w:line="240" w:lineRule="auto"/>
        <w:rPr>
          <w:rFonts w:ascii="Times New Roman" w:eastAsia="Times New Roman" w:hAnsi="Times New Roman" w:cs="Times New Roman"/>
          <w:sz w:val="24"/>
          <w:szCs w:val="24"/>
          <w:lang w:eastAsia="fr-FR"/>
        </w:rPr>
      </w:pPr>
      <w:r w:rsidRPr="00504D13">
        <w:rPr>
          <w:rFonts w:ascii="Times New Roman" w:eastAsia="Times New Roman" w:hAnsi="Times New Roman" w:cs="Times New Roman"/>
          <w:b/>
          <w:bCs/>
          <w:sz w:val="24"/>
          <w:szCs w:val="24"/>
          <w:lang w:eastAsia="fr-FR"/>
        </w:rPr>
        <w:t>5. Arrivée et installation sur place</w:t>
      </w:r>
      <w:r w:rsidRPr="00504D13">
        <w:rPr>
          <w:rFonts w:ascii="Times New Roman" w:eastAsia="Times New Roman" w:hAnsi="Times New Roman" w:cs="Times New Roman"/>
          <w:sz w:val="24"/>
          <w:szCs w:val="24"/>
          <w:lang w:eastAsia="fr-FR"/>
        </w:rPr>
        <w:br/>
        <w:t xml:space="preserve">Campus Chine assure un accueil personnalisé dès votre arrivée : transfert depuis l’aéroport, installation dans le logement choisi, orientation sur le campus et présentation des services universitaires. </w:t>
      </w:r>
    </w:p>
    <w:p w:rsidR="00092B9C" w:rsidRPr="00504D13" w:rsidRDefault="00092B9C" w:rsidP="00092B9C">
      <w:pPr>
        <w:spacing w:before="100" w:beforeAutospacing="1" w:after="100" w:afterAutospacing="1" w:line="240" w:lineRule="auto"/>
        <w:rPr>
          <w:rFonts w:ascii="Times New Roman" w:eastAsia="Times New Roman" w:hAnsi="Times New Roman" w:cs="Times New Roman"/>
          <w:sz w:val="24"/>
          <w:szCs w:val="24"/>
          <w:lang w:eastAsia="fr-FR"/>
        </w:rPr>
      </w:pPr>
      <w:r w:rsidRPr="00504D13">
        <w:rPr>
          <w:rFonts w:ascii="Times New Roman" w:eastAsia="Times New Roman" w:hAnsi="Times New Roman" w:cs="Times New Roman"/>
          <w:b/>
          <w:bCs/>
          <w:sz w:val="24"/>
          <w:szCs w:val="24"/>
          <w:lang w:eastAsia="fr-FR"/>
        </w:rPr>
        <w:t>6. Vie étudiante et réussite académique</w:t>
      </w:r>
      <w:r w:rsidRPr="00504D13">
        <w:rPr>
          <w:rFonts w:ascii="Times New Roman" w:eastAsia="Times New Roman" w:hAnsi="Times New Roman" w:cs="Times New Roman"/>
          <w:sz w:val="24"/>
          <w:szCs w:val="24"/>
          <w:lang w:eastAsia="fr-FR"/>
        </w:rPr>
        <w:br/>
        <w:t>Une fois sur place, l’accompagnement continue. Nous partageons des conseils pratiques pour réussir vos études et vous intégrer culturellement : organisation académique, méthodes d’apprentissage, vie quotidienne et respect des règles locales. Notre objectif est de vous donner toutes les clés pour que votre expérience en Chine soit enrichissante et sécurisée.</w:t>
      </w:r>
    </w:p>
    <w:p w:rsidR="00C11946" w:rsidRDefault="00C11946"/>
    <w:sectPr w:rsidR="00C1194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7A2284"/>
    <w:multiLevelType w:val="multilevel"/>
    <w:tmpl w:val="D41E2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9"/>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2B9C"/>
    <w:rsid w:val="00092B9C"/>
    <w:rsid w:val="00A3402C"/>
    <w:rsid w:val="00C1194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BFB8F7"/>
  <w15:chartTrackingRefBased/>
  <w15:docId w15:val="{6D129C6F-3DD8-48E0-9F4B-D57A82645D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92B9C"/>
  </w:style>
  <w:style w:type="paragraph" w:styleId="Titre3">
    <w:name w:val="heading 3"/>
    <w:basedOn w:val="Normal"/>
    <w:link w:val="Titre3Car"/>
    <w:uiPriority w:val="9"/>
    <w:qFormat/>
    <w:rsid w:val="00A3402C"/>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092B9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3Car">
    <w:name w:val="Titre 3 Car"/>
    <w:basedOn w:val="Policepardfaut"/>
    <w:link w:val="Titre3"/>
    <w:uiPriority w:val="9"/>
    <w:rsid w:val="00A3402C"/>
    <w:rPr>
      <w:rFonts w:ascii="Times New Roman" w:eastAsia="Times New Roman" w:hAnsi="Times New Roman" w:cs="Times New Roman"/>
      <w:b/>
      <w:bCs/>
      <w:sz w:val="27"/>
      <w:szCs w:val="27"/>
      <w:lang w:eastAsia="fr-FR"/>
    </w:rPr>
  </w:style>
  <w:style w:type="character" w:styleId="lev">
    <w:name w:val="Strong"/>
    <w:basedOn w:val="Policepardfaut"/>
    <w:uiPriority w:val="22"/>
    <w:qFormat/>
    <w:rsid w:val="00A3402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9617966">
      <w:bodyDiv w:val="1"/>
      <w:marLeft w:val="0"/>
      <w:marRight w:val="0"/>
      <w:marTop w:val="0"/>
      <w:marBottom w:val="0"/>
      <w:divBdr>
        <w:top w:val="none" w:sz="0" w:space="0" w:color="auto"/>
        <w:left w:val="none" w:sz="0" w:space="0" w:color="auto"/>
        <w:bottom w:val="none" w:sz="0" w:space="0" w:color="auto"/>
        <w:right w:val="none" w:sz="0" w:space="0" w:color="auto"/>
      </w:divBdr>
    </w:div>
    <w:div w:id="17419029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471</Words>
  <Characters>2591</Characters>
  <Application>Microsoft Office Word</Application>
  <DocSecurity>0</DocSecurity>
  <Lines>21</Lines>
  <Paragraphs>6</Paragraphs>
  <ScaleCrop>false</ScaleCrop>
  <HeadingPairs>
    <vt:vector size="4" baseType="variant">
      <vt:variant>
        <vt:lpstr>Titre</vt:lpstr>
      </vt:variant>
      <vt:variant>
        <vt:i4>1</vt:i4>
      </vt:variant>
      <vt:variant>
        <vt:lpstr>Titres</vt:lpstr>
      </vt:variant>
      <vt:variant>
        <vt:i4>4</vt:i4>
      </vt:variant>
    </vt:vector>
  </HeadingPairs>
  <TitlesOfParts>
    <vt:vector size="5" baseType="lpstr">
      <vt:lpstr/>
      <vt:lpstr>    </vt:lpstr>
      <vt:lpstr>    </vt:lpstr>
      <vt:lpstr>    </vt:lpstr>
      <vt:lpstr>    Le parcours étudiant avec Campus Chine</vt:lpstr>
    </vt:vector>
  </TitlesOfParts>
  <Company/>
  <LinksUpToDate>false</LinksUpToDate>
  <CharactersWithSpaces>3056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Elitebook</dc:creator>
  <cp:keywords/>
  <dc:description/>
  <cp:lastModifiedBy>Hp Elitebook</cp:lastModifiedBy>
  <cp:revision>2</cp:revision>
  <dcterms:created xsi:type="dcterms:W3CDTF">2026-01-30T06:34:00Z</dcterms:created>
  <dcterms:modified xsi:type="dcterms:W3CDTF">2026-01-30T11:40:00Z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2cc85569-ba8e-4fff-ad9f-18895756b58f</vt:lpwstr>
  </property>
</Properties>
</file>