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Сверстать страницу с формой авторизации как на макете ниже (Рис1 и Рис2). Для фона body использовать картинку, имитирующую картонную бумагу или доску. Больше никаких изображений в проекте быть не должно. Круглая кнопка со стрелочкой должна иметь стили для состояний :focus и :active.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Макет задания: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05450" cy="4181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Рис1. Результат верстки в браузере.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86325" cy="377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Рис2. Состояние :focus для input.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