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677" w:rsidRPr="000B7677" w:rsidRDefault="000B7677" w:rsidP="00B94EC2">
      <w:pPr>
        <w:pStyle w:val="Geenafstand"/>
        <w:rPr>
          <w:b/>
          <w:i/>
        </w:rPr>
      </w:pPr>
      <w:r>
        <w:rPr>
          <w:b/>
          <w:i/>
        </w:rPr>
        <w:t>BDM-model parameters</w:t>
      </w:r>
    </w:p>
    <w:p w:rsidR="000B7677" w:rsidRDefault="000B7677" w:rsidP="00B94EC2">
      <w:pPr>
        <w:pStyle w:val="Geenafstand"/>
        <w:rPr>
          <w:i/>
        </w:rPr>
      </w:pPr>
    </w:p>
    <w:p w:rsidR="00B94EC2" w:rsidRPr="006C7B36" w:rsidRDefault="00B94EC2" w:rsidP="00B94EC2">
      <w:pPr>
        <w:pStyle w:val="Geenafstand"/>
        <w:rPr>
          <w:i/>
        </w:rPr>
      </w:pPr>
      <w:r w:rsidRPr="006C7B36">
        <w:rPr>
          <w:i/>
        </w:rPr>
        <w:t>allopatric speciation</w:t>
      </w:r>
    </w:p>
    <w:p w:rsidR="00607206" w:rsidRPr="006C7B36" w:rsidRDefault="00607206" w:rsidP="00607206">
      <w:pPr>
        <w:pStyle w:val="Geenafstand"/>
        <w:rPr>
          <w:i/>
        </w:rPr>
      </w:pPr>
      <w:proofErr w:type="spellStart"/>
      <w:r w:rsidRPr="006C7B36">
        <w:rPr>
          <w:i/>
        </w:rPr>
        <w:t>parapatric</w:t>
      </w:r>
      <w:proofErr w:type="spellEnd"/>
      <w:r w:rsidRPr="006C7B36">
        <w:rPr>
          <w:i/>
        </w:rPr>
        <w:t xml:space="preserve"> speciation; including immigrants</w:t>
      </w:r>
    </w:p>
    <w:p w:rsidR="00460B87" w:rsidRDefault="00460B87" w:rsidP="00B94EC2">
      <w:pPr>
        <w:pStyle w:val="Geenafstand"/>
        <w:rPr>
          <w:i/>
        </w:rPr>
      </w:pPr>
      <w:r>
        <w:rPr>
          <w:i/>
        </w:rPr>
        <w:t>No selection for local adaptation: no fitness difference</w:t>
      </w:r>
    </w:p>
    <w:p w:rsidR="00607206" w:rsidRPr="006C7B36" w:rsidRDefault="00607206" w:rsidP="00607206">
      <w:pPr>
        <w:pStyle w:val="Geenafstand"/>
        <w:rPr>
          <w:i/>
        </w:rPr>
      </w:pPr>
      <w:r w:rsidRPr="006C7B36">
        <w:rPr>
          <w:i/>
        </w:rPr>
        <w:t>Selection for local adaptation:  advantageous</w:t>
      </w:r>
      <w:r>
        <w:rPr>
          <w:i/>
        </w:rPr>
        <w:t>/beneficial</w:t>
      </w:r>
      <w:r w:rsidRPr="006C7B36">
        <w:rPr>
          <w:i/>
        </w:rPr>
        <w:t xml:space="preserve"> &amp; deleterious alleles</w:t>
      </w:r>
    </w:p>
    <w:p w:rsidR="00460B87" w:rsidRPr="006C7B36" w:rsidRDefault="00460B87" w:rsidP="00B94EC2">
      <w:pPr>
        <w:pStyle w:val="Geenafstand"/>
        <w:rPr>
          <w:i/>
        </w:rPr>
      </w:pPr>
    </w:p>
    <w:p w:rsidR="00B94EC2" w:rsidRPr="006C7B36" w:rsidRDefault="00B94EC2" w:rsidP="00B94EC2">
      <w:pPr>
        <w:pStyle w:val="Geenafstand"/>
        <w:rPr>
          <w:i/>
        </w:rPr>
      </w:pPr>
      <w:r w:rsidRPr="006C7B36">
        <w:rPr>
          <w:i/>
        </w:rPr>
        <w:t>one-population scenario</w:t>
      </w:r>
      <w:r w:rsidR="00607206">
        <w:rPr>
          <w:i/>
        </w:rPr>
        <w:t xml:space="preserve"> “start genotype”</w:t>
      </w:r>
      <w:r w:rsidRPr="006C7B36">
        <w:rPr>
          <w:i/>
        </w:rPr>
        <w:t>: ab</w:t>
      </w:r>
    </w:p>
    <w:p w:rsidR="00B94EC2" w:rsidRPr="006C7B36" w:rsidRDefault="00B94EC2" w:rsidP="00B94EC2">
      <w:pPr>
        <w:pStyle w:val="Geenafstand"/>
        <w:rPr>
          <w:i/>
        </w:rPr>
      </w:pPr>
      <w:r w:rsidRPr="006C7B36">
        <w:rPr>
          <w:i/>
        </w:rPr>
        <w:t>two-population scenario</w:t>
      </w:r>
      <w:r w:rsidR="00607206">
        <w:rPr>
          <w:i/>
        </w:rPr>
        <w:t xml:space="preserve"> “start genotype”</w:t>
      </w:r>
      <w:r w:rsidRPr="006C7B36">
        <w:rPr>
          <w:i/>
        </w:rPr>
        <w:t>: Ab</w:t>
      </w:r>
    </w:p>
    <w:p w:rsidR="006C7B36" w:rsidRDefault="006C7B36" w:rsidP="00B94EC2">
      <w:pPr>
        <w:pStyle w:val="Geenafstand"/>
      </w:pPr>
    </w:p>
    <w:p w:rsidR="006C7B36" w:rsidRDefault="006C7B36" w:rsidP="006C7B36">
      <w:pPr>
        <w:pStyle w:val="Geenafstand"/>
      </w:pPr>
      <w:r>
        <w:t>population size: N</w:t>
      </w:r>
    </w:p>
    <w:p w:rsidR="00B94EC2" w:rsidRDefault="00B94EC2" w:rsidP="00B94EC2">
      <w:pPr>
        <w:pStyle w:val="Geenafstand"/>
      </w:pPr>
    </w:p>
    <w:p w:rsidR="00B94EC2" w:rsidRPr="004C52BE" w:rsidRDefault="004C52BE" w:rsidP="00B94EC2">
      <w:pPr>
        <w:pStyle w:val="Geenafstand"/>
        <w:rPr>
          <w:b/>
        </w:rPr>
      </w:pPr>
      <w:r>
        <w:rPr>
          <w:b/>
        </w:rPr>
        <w:t>Production new species</w:t>
      </w:r>
    </w:p>
    <w:p w:rsidR="00B94EC2" w:rsidRDefault="00B94EC2" w:rsidP="00B94EC2">
      <w:pPr>
        <w:pStyle w:val="Geenafstand"/>
      </w:pPr>
      <w:r>
        <w:t>birth; b</w:t>
      </w:r>
    </w:p>
    <w:p w:rsidR="00B94EC2" w:rsidRDefault="00B94EC2" w:rsidP="00B94EC2">
      <w:pPr>
        <w:pStyle w:val="Geenafstand"/>
      </w:pPr>
      <w:r>
        <w:t>birth incipient; bi</w:t>
      </w:r>
    </w:p>
    <w:p w:rsidR="00B94EC2" w:rsidRDefault="00B94EC2" w:rsidP="00B94EC2">
      <w:pPr>
        <w:pStyle w:val="Geenafstand"/>
      </w:pPr>
      <w:r>
        <w:t xml:space="preserve">birth good; </w:t>
      </w:r>
      <w:proofErr w:type="spellStart"/>
      <w:r>
        <w:t>bg</w:t>
      </w:r>
      <w:proofErr w:type="spellEnd"/>
    </w:p>
    <w:p w:rsidR="00B94EC2" w:rsidRDefault="00B94EC2" w:rsidP="00B94EC2">
      <w:pPr>
        <w:pStyle w:val="Geenafstand"/>
      </w:pPr>
      <w:r>
        <w:t xml:space="preserve">mutation good to incipient; </w:t>
      </w:r>
      <w:proofErr w:type="spellStart"/>
      <w:r>
        <w:t>bg</w:t>
      </w:r>
      <w:proofErr w:type="spellEnd"/>
    </w:p>
    <w:p w:rsidR="00B94EC2" w:rsidRDefault="00B94EC2" w:rsidP="00B94EC2">
      <w:pPr>
        <w:pStyle w:val="Geenafstand"/>
      </w:pPr>
      <w:r>
        <w:t xml:space="preserve">mutation incipient to incipient; bi  </w:t>
      </w:r>
    </w:p>
    <w:p w:rsidR="00B94EC2" w:rsidRDefault="00B94EC2" w:rsidP="00B94EC2">
      <w:pPr>
        <w:pStyle w:val="Geenafstand"/>
      </w:pPr>
    </w:p>
    <w:p w:rsidR="004C52BE" w:rsidRPr="004C52BE" w:rsidRDefault="004C52BE" w:rsidP="00B94EC2">
      <w:pPr>
        <w:pStyle w:val="Geenafstand"/>
        <w:rPr>
          <w:b/>
        </w:rPr>
      </w:pPr>
      <w:r>
        <w:rPr>
          <w:b/>
        </w:rPr>
        <w:t>Extinction species</w:t>
      </w:r>
    </w:p>
    <w:p w:rsidR="00B94EC2" w:rsidRDefault="00B94EC2" w:rsidP="00B94EC2">
      <w:pPr>
        <w:pStyle w:val="Geenafstand"/>
      </w:pPr>
      <w:r>
        <w:t>extinction; µ</w:t>
      </w:r>
    </w:p>
    <w:p w:rsidR="00B94EC2" w:rsidRDefault="00B94EC2" w:rsidP="00B94EC2">
      <w:pPr>
        <w:pStyle w:val="Geenafstand"/>
      </w:pPr>
      <w:r>
        <w:t xml:space="preserve">extinction good; µg </w:t>
      </w:r>
    </w:p>
    <w:p w:rsidR="00B94EC2" w:rsidRDefault="00B94EC2" w:rsidP="00B94EC2">
      <w:pPr>
        <w:pStyle w:val="Geenafstand"/>
      </w:pPr>
      <w:r>
        <w:t>extinction incipient; µ</w:t>
      </w:r>
      <w:proofErr w:type="spellStart"/>
      <w:r>
        <w:t>i</w:t>
      </w:r>
      <w:proofErr w:type="spellEnd"/>
    </w:p>
    <w:p w:rsidR="00B94EC2" w:rsidRDefault="00B94EC2" w:rsidP="00B94EC2">
      <w:pPr>
        <w:pStyle w:val="Geenafstand"/>
      </w:pPr>
      <w:r>
        <w:t>extinction/mutation good ?</w:t>
      </w:r>
    </w:p>
    <w:p w:rsidR="00B94EC2" w:rsidRDefault="00B94EC2" w:rsidP="00B94EC2">
      <w:pPr>
        <w:pStyle w:val="Geenafstand"/>
      </w:pPr>
      <w:r>
        <w:t>extinction/mutation incipient ?</w:t>
      </w:r>
    </w:p>
    <w:p w:rsidR="00B94EC2" w:rsidRDefault="00B94EC2" w:rsidP="00B94EC2">
      <w:pPr>
        <w:pStyle w:val="Geenafstand"/>
      </w:pPr>
    </w:p>
    <w:p w:rsidR="00B94EC2" w:rsidRDefault="00B94EC2" w:rsidP="00B94EC2">
      <w:pPr>
        <w:pStyle w:val="Geenafstand"/>
      </w:pPr>
      <w:r>
        <w:t>speciation completion rate: SCR</w:t>
      </w:r>
    </w:p>
    <w:p w:rsidR="00B94EC2" w:rsidRDefault="00B94EC2" w:rsidP="00B94EC2">
      <w:pPr>
        <w:pStyle w:val="Geenafstand"/>
      </w:pPr>
      <w:r>
        <w:t>mutation incipient to good: SCR</w:t>
      </w:r>
    </w:p>
    <w:p w:rsidR="00B94EC2" w:rsidRDefault="00B94EC2" w:rsidP="004C52BE">
      <w:pPr>
        <w:pStyle w:val="Geenafstand"/>
      </w:pPr>
    </w:p>
    <w:p w:rsidR="004C52BE" w:rsidRPr="004C52BE" w:rsidRDefault="004C52BE" w:rsidP="004C52BE">
      <w:pPr>
        <w:pStyle w:val="Geenafstand"/>
        <w:rPr>
          <w:b/>
        </w:rPr>
      </w:pPr>
      <w:r w:rsidRPr="004C52BE">
        <w:rPr>
          <w:b/>
        </w:rPr>
        <w:t>System characteristics</w:t>
      </w:r>
    </w:p>
    <w:p w:rsidR="00B94EC2" w:rsidRDefault="00B94EC2" w:rsidP="004C52BE">
      <w:pPr>
        <w:pStyle w:val="Geenafstand"/>
      </w:pPr>
      <w:r>
        <w:t>speciation; u</w:t>
      </w:r>
    </w:p>
    <w:p w:rsidR="00B94EC2" w:rsidRDefault="00B94EC2" w:rsidP="004C52BE">
      <w:pPr>
        <w:pStyle w:val="Geenafstand"/>
      </w:pPr>
      <w:r>
        <w:t xml:space="preserve">mutation rate; (µ in </w:t>
      </w:r>
      <w:proofErr w:type="spellStart"/>
      <w:r>
        <w:t>boek</w:t>
      </w:r>
      <w:proofErr w:type="spellEnd"/>
      <w:r>
        <w:t xml:space="preserve">) </w:t>
      </w:r>
    </w:p>
    <w:p w:rsidR="004C52BE" w:rsidRDefault="004C52BE" w:rsidP="004C52BE">
      <w:pPr>
        <w:pStyle w:val="Geenafstand"/>
      </w:pPr>
      <w:r>
        <w:t>average waiting time to speciation: t</w:t>
      </w:r>
    </w:p>
    <w:p w:rsidR="004C52BE" w:rsidRDefault="004C52BE" w:rsidP="004C52BE">
      <w:pPr>
        <w:pStyle w:val="Geenafstand"/>
      </w:pPr>
      <w:r>
        <w:t>waiting time to speciation: T</w:t>
      </w:r>
    </w:p>
    <w:p w:rsidR="006C7B36" w:rsidRDefault="006C7B36" w:rsidP="006C7B36">
      <w:r>
        <w:t xml:space="preserve">transition rate from state </w:t>
      </w:r>
      <w:proofErr w:type="spellStart"/>
      <w:r>
        <w:t>i</w:t>
      </w:r>
      <w:proofErr w:type="spellEnd"/>
      <w:r>
        <w:t xml:space="preserve"> to state j: </w:t>
      </w:r>
      <w:proofErr w:type="spellStart"/>
      <w:r>
        <w:t>Pij</w:t>
      </w:r>
      <w:proofErr w:type="spellEnd"/>
    </w:p>
    <w:p w:rsidR="00306A9C" w:rsidRDefault="00306A9C" w:rsidP="00306A9C">
      <w:pPr>
        <w:pStyle w:val="Geenafstand"/>
      </w:pPr>
      <w:r>
        <w:t>migration; m</w:t>
      </w:r>
    </w:p>
    <w:p w:rsidR="00B94EC2" w:rsidRDefault="00B94EC2" w:rsidP="006C7B36">
      <w:pPr>
        <w:pStyle w:val="Geenafstand"/>
      </w:pPr>
    </w:p>
    <w:p w:rsidR="00B94EC2" w:rsidRDefault="00B94EC2" w:rsidP="006C7B36">
      <w:pPr>
        <w:pStyle w:val="Geenafstand"/>
      </w:pPr>
      <w:r>
        <w:t xml:space="preserve">rate of fixation of deleterious alleles relative to that of neutral alleles: </w:t>
      </w:r>
      <w:proofErr w:type="spellStart"/>
      <w:r>
        <w:t>Kd</w:t>
      </w:r>
      <w:proofErr w:type="spellEnd"/>
    </w:p>
    <w:p w:rsidR="00B94EC2" w:rsidRDefault="00B94EC2" w:rsidP="006C7B36">
      <w:pPr>
        <w:pStyle w:val="Geenafstand"/>
      </w:pPr>
      <w:r>
        <w:t xml:space="preserve">rate of fixation of advantageous alleles relative to that of neutral alleles: </w:t>
      </w:r>
      <w:proofErr w:type="spellStart"/>
      <w:r>
        <w:t>Ka</w:t>
      </w:r>
      <w:proofErr w:type="spellEnd"/>
    </w:p>
    <w:p w:rsidR="00936B7E" w:rsidRDefault="00B94EC2" w:rsidP="006C7B36">
      <w:pPr>
        <w:pStyle w:val="Geenafstand"/>
      </w:pPr>
      <w:r>
        <w:t>selection coefficient: s</w:t>
      </w:r>
    </w:p>
    <w:p w:rsidR="009560E8" w:rsidRDefault="009560E8" w:rsidP="006C7B36">
      <w:pPr>
        <w:pStyle w:val="Geenafstand"/>
      </w:pPr>
    </w:p>
    <w:p w:rsidR="009560E8" w:rsidRDefault="009560E8" w:rsidP="006C7B36">
      <w:pPr>
        <w:pStyle w:val="Geenafstand"/>
      </w:pPr>
    </w:p>
    <w:p w:rsidR="009560E8" w:rsidRDefault="009560E8" w:rsidP="006C7B36">
      <w:pPr>
        <w:pStyle w:val="Geenafstand"/>
      </w:pPr>
    </w:p>
    <w:p w:rsidR="009560E8" w:rsidRDefault="009560E8" w:rsidP="006C7B36">
      <w:pPr>
        <w:pStyle w:val="Geenafstand"/>
      </w:pPr>
    </w:p>
    <w:p w:rsidR="009560E8" w:rsidRDefault="009560E8" w:rsidP="006C7B36">
      <w:pPr>
        <w:pStyle w:val="Geenafstand"/>
      </w:pPr>
    </w:p>
    <w:p w:rsidR="004C0704" w:rsidRDefault="004C0704" w:rsidP="006C7B36">
      <w:pPr>
        <w:pStyle w:val="Geenafstand"/>
      </w:pPr>
    </w:p>
    <w:p w:rsidR="00BC456C" w:rsidRDefault="00BC456C" w:rsidP="006C7B36">
      <w:pPr>
        <w:pStyle w:val="Geenafstand"/>
      </w:pPr>
    </w:p>
    <w:p w:rsidR="00BC456C" w:rsidRDefault="00BC456C" w:rsidP="006C7B36">
      <w:pPr>
        <w:pStyle w:val="Geenafstand"/>
      </w:pPr>
    </w:p>
    <w:p w:rsidR="00BC456C" w:rsidRDefault="00BC456C" w:rsidP="006C7B36">
      <w:pPr>
        <w:pStyle w:val="Geenafstand"/>
      </w:pPr>
    </w:p>
    <w:p w:rsidR="00BC456C" w:rsidRDefault="00BC456C" w:rsidP="006C7B36">
      <w:pPr>
        <w:pStyle w:val="Geenafstand"/>
      </w:pPr>
    </w:p>
    <w:p w:rsidR="00BC456C" w:rsidRDefault="00BC456C" w:rsidP="006C7B36">
      <w:pPr>
        <w:pStyle w:val="Geenafstand"/>
      </w:pPr>
    </w:p>
    <w:p w:rsidR="002164E7" w:rsidRDefault="002164E7" w:rsidP="006C7B36">
      <w:pPr>
        <w:pStyle w:val="Geenafstand"/>
      </w:pPr>
    </w:p>
    <w:p w:rsidR="004C0704" w:rsidRDefault="004C0704" w:rsidP="006C7B36">
      <w:pPr>
        <w:pStyle w:val="Geenafstand"/>
        <w:rPr>
          <w:b/>
        </w:rPr>
      </w:pPr>
      <w:r>
        <w:rPr>
          <w:b/>
        </w:rPr>
        <w:lastRenderedPageBreak/>
        <w:t>Novelties BDM-model</w:t>
      </w:r>
    </w:p>
    <w:p w:rsidR="00CD62BC" w:rsidRPr="004C0704" w:rsidRDefault="00CD62BC" w:rsidP="006C7B36">
      <w:pPr>
        <w:pStyle w:val="Geenafstand"/>
      </w:pPr>
      <w:r>
        <w:rPr>
          <w:b/>
        </w:rPr>
        <w:t>Two-locus, two-allele model</w:t>
      </w:r>
    </w:p>
    <w:p w:rsidR="004C0704" w:rsidRDefault="004C0704" w:rsidP="006C7B36">
      <w:pPr>
        <w:pStyle w:val="Geenafstand"/>
        <w:rPr>
          <w:b/>
        </w:rPr>
      </w:pPr>
    </w:p>
    <w:p w:rsidR="006E5F92" w:rsidRDefault="006E5F92" w:rsidP="006C7B36">
      <w:pPr>
        <w:pStyle w:val="Geenafstand"/>
        <w:rPr>
          <w:b/>
        </w:rPr>
      </w:pPr>
      <w:r>
        <w:rPr>
          <w:b/>
        </w:rPr>
        <w:t>Fitness</w:t>
      </w:r>
    </w:p>
    <w:p w:rsidR="006E5F92" w:rsidRDefault="006E5F92" w:rsidP="006E5F92">
      <w:pPr>
        <w:pStyle w:val="Geenafstand"/>
        <w:numPr>
          <w:ilvl w:val="0"/>
          <w:numId w:val="18"/>
        </w:numPr>
      </w:pPr>
      <w:r w:rsidRPr="006E5F92">
        <w:t>(Only) two fitness levels</w:t>
      </w:r>
    </w:p>
    <w:p w:rsidR="006E5F92" w:rsidRDefault="006E5F92" w:rsidP="006E5F92">
      <w:pPr>
        <w:pStyle w:val="Geenafstand"/>
        <w:numPr>
          <w:ilvl w:val="0"/>
          <w:numId w:val="18"/>
        </w:numPr>
      </w:pPr>
      <w:r>
        <w:t>Characterized by holey fitness landscapes</w:t>
      </w:r>
    </w:p>
    <w:p w:rsidR="006E5F92" w:rsidRDefault="006E5F92" w:rsidP="006C7B36">
      <w:pPr>
        <w:pStyle w:val="Geenafstand"/>
        <w:rPr>
          <w:b/>
        </w:rPr>
      </w:pPr>
    </w:p>
    <w:p w:rsidR="009560E8" w:rsidRDefault="009560E8" w:rsidP="006C7B36">
      <w:pPr>
        <w:pStyle w:val="Geenafstand"/>
        <w:rPr>
          <w:b/>
        </w:rPr>
      </w:pPr>
      <w:r>
        <w:rPr>
          <w:b/>
        </w:rPr>
        <w:t>Backward mutation</w:t>
      </w:r>
    </w:p>
    <w:p w:rsidR="009560E8" w:rsidRDefault="009B7FD3" w:rsidP="009560E8">
      <w:pPr>
        <w:pStyle w:val="Geenafstand"/>
        <w:numPr>
          <w:ilvl w:val="0"/>
          <w:numId w:val="2"/>
        </w:numPr>
      </w:pPr>
      <w:r>
        <w:t xml:space="preserve">Only </w:t>
      </w:r>
      <w:r w:rsidR="009560E8">
        <w:t>if ancestor good species is extinct</w:t>
      </w:r>
    </w:p>
    <w:p w:rsidR="009B7FD3" w:rsidRDefault="009B7FD3" w:rsidP="009560E8">
      <w:pPr>
        <w:pStyle w:val="Geenafstand"/>
        <w:numPr>
          <w:ilvl w:val="0"/>
          <w:numId w:val="2"/>
        </w:numPr>
      </w:pPr>
      <w:r>
        <w:t>Otherwise good species goes “back in time” to become an already existing species</w:t>
      </w:r>
    </w:p>
    <w:p w:rsidR="009B7FD3" w:rsidRDefault="009B7FD3" w:rsidP="009B7FD3">
      <w:pPr>
        <w:pStyle w:val="Geenafstand"/>
      </w:pPr>
    </w:p>
    <w:p w:rsidR="009B7FD3" w:rsidRDefault="009B7FD3" w:rsidP="009B7FD3">
      <w:pPr>
        <w:pStyle w:val="Geenafstand"/>
        <w:rPr>
          <w:b/>
        </w:rPr>
      </w:pPr>
      <w:r>
        <w:rPr>
          <w:b/>
        </w:rPr>
        <w:t>Mutation to dominance of incompatibility</w:t>
      </w:r>
    </w:p>
    <w:p w:rsidR="009B7FD3" w:rsidRDefault="009B7FD3" w:rsidP="009B7FD3">
      <w:pPr>
        <w:pStyle w:val="Geenafstand"/>
        <w:numPr>
          <w:ilvl w:val="0"/>
          <w:numId w:val="3"/>
        </w:numPr>
      </w:pPr>
      <w:r w:rsidRPr="009B7FD3">
        <w:t xml:space="preserve">Form </w:t>
      </w:r>
      <w:r>
        <w:t>of extinction, that can be included in the former good species and incipient species extinction</w:t>
      </w:r>
      <w:r w:rsidR="00540E4B">
        <w:t xml:space="preserve"> </w:t>
      </w:r>
    </w:p>
    <w:p w:rsidR="003C7C78" w:rsidRDefault="003C7C78" w:rsidP="009B7FD3">
      <w:pPr>
        <w:pStyle w:val="Geenafstand"/>
        <w:numPr>
          <w:ilvl w:val="0"/>
          <w:numId w:val="3"/>
        </w:numPr>
      </w:pPr>
      <w:r>
        <w:t>Mutation leads to the presence of the two alleles that cause incompatibilities</w:t>
      </w:r>
    </w:p>
    <w:p w:rsidR="009B7FD3" w:rsidRDefault="009B7FD3" w:rsidP="003C7C78">
      <w:pPr>
        <w:pStyle w:val="Geenafstand"/>
      </w:pPr>
    </w:p>
    <w:p w:rsidR="003C7C78" w:rsidRDefault="003C7C78" w:rsidP="003C7C78">
      <w:pPr>
        <w:pStyle w:val="Geenafstand"/>
        <w:rPr>
          <w:b/>
        </w:rPr>
      </w:pPr>
      <w:r>
        <w:rPr>
          <w:b/>
        </w:rPr>
        <w:t>Incipient species characterized by including one of two mutations leading to new good species</w:t>
      </w:r>
    </w:p>
    <w:p w:rsidR="003C7C78" w:rsidRDefault="003C7C78" w:rsidP="003C7C78">
      <w:pPr>
        <w:pStyle w:val="Geenafstand"/>
        <w:numPr>
          <w:ilvl w:val="0"/>
          <w:numId w:val="4"/>
        </w:numPr>
      </w:pPr>
      <w:r w:rsidRPr="003C7C78">
        <w:t xml:space="preserve">Incipient stage </w:t>
      </w:r>
      <w:r>
        <w:t>brought back to genotype characteristics</w:t>
      </w:r>
    </w:p>
    <w:p w:rsidR="003C7C78" w:rsidRDefault="003C7C78" w:rsidP="003C7C78">
      <w:pPr>
        <w:pStyle w:val="Geenafstand"/>
        <w:numPr>
          <w:ilvl w:val="0"/>
          <w:numId w:val="4"/>
        </w:numPr>
      </w:pPr>
      <w:r>
        <w:t>Still chance of mutations to incompatibility stage or backward mutation to ancestor</w:t>
      </w:r>
      <w:r w:rsidR="00C6401E">
        <w:t xml:space="preserve"> </w:t>
      </w:r>
    </w:p>
    <w:p w:rsidR="003C7C78" w:rsidRPr="003C7C78" w:rsidRDefault="003C7C78" w:rsidP="003C7C78">
      <w:pPr>
        <w:pStyle w:val="Geenafstand"/>
      </w:pPr>
    </w:p>
    <w:p w:rsidR="009B7FD3" w:rsidRDefault="00257B89" w:rsidP="009560E8">
      <w:pPr>
        <w:pStyle w:val="Geenafstand"/>
        <w:rPr>
          <w:b/>
        </w:rPr>
      </w:pPr>
      <w:r>
        <w:rPr>
          <w:b/>
        </w:rPr>
        <w:t xml:space="preserve">Possibilities to build in more complex processes </w:t>
      </w:r>
    </w:p>
    <w:p w:rsidR="00257B89" w:rsidRDefault="00257B89" w:rsidP="00257B89">
      <w:pPr>
        <w:pStyle w:val="Geenafstand"/>
        <w:numPr>
          <w:ilvl w:val="0"/>
          <w:numId w:val="5"/>
        </w:numPr>
      </w:pPr>
      <w:r>
        <w:t xml:space="preserve">Include </w:t>
      </w:r>
      <w:proofErr w:type="spellStart"/>
      <w:r>
        <w:t>p</w:t>
      </w:r>
      <w:r w:rsidRPr="00257B89">
        <w:t>arapatric</w:t>
      </w:r>
      <w:proofErr w:type="spellEnd"/>
      <w:r w:rsidRPr="00257B89">
        <w:t xml:space="preserve"> speciation</w:t>
      </w:r>
      <w:r>
        <w:t xml:space="preserve"> with parameter migration</w:t>
      </w:r>
    </w:p>
    <w:p w:rsidR="00257B89" w:rsidRDefault="00257B89" w:rsidP="00257B89">
      <w:pPr>
        <w:pStyle w:val="Geenafstand"/>
        <w:numPr>
          <w:ilvl w:val="0"/>
          <w:numId w:val="5"/>
        </w:numPr>
      </w:pPr>
      <w:r>
        <w:t xml:space="preserve">Include </w:t>
      </w:r>
      <w:r w:rsidR="007C30BC">
        <w:t>selection for local adaptation with differences in fitness of new alleles (advantage or disadvantage)</w:t>
      </w:r>
      <w:r w:rsidR="006E635E">
        <w:t xml:space="preserve"> with parameters </w:t>
      </w:r>
      <w:proofErr w:type="spellStart"/>
      <w:r w:rsidR="006E635E">
        <w:t>Kd</w:t>
      </w:r>
      <w:proofErr w:type="spellEnd"/>
      <w:r w:rsidR="006E635E">
        <w:t xml:space="preserve"> &amp; </w:t>
      </w:r>
      <w:proofErr w:type="spellStart"/>
      <w:r w:rsidR="006E635E">
        <w:t>Ka</w:t>
      </w:r>
      <w:proofErr w:type="spellEnd"/>
    </w:p>
    <w:p w:rsidR="00BF012D" w:rsidRDefault="00BF012D" w:rsidP="00BF012D">
      <w:pPr>
        <w:pStyle w:val="Geenafstand"/>
      </w:pPr>
    </w:p>
    <w:p w:rsidR="00BF012D" w:rsidRDefault="00BF012D" w:rsidP="00BF012D">
      <w:pPr>
        <w:pStyle w:val="Geenafstand"/>
        <w:rPr>
          <w:b/>
        </w:rPr>
      </w:pPr>
      <w:r>
        <w:rPr>
          <w:b/>
        </w:rPr>
        <w:t>Possible differences in duration of speciation</w:t>
      </w:r>
      <w:r w:rsidR="009F0113">
        <w:rPr>
          <w:b/>
        </w:rPr>
        <w:t xml:space="preserve"> (t)</w:t>
      </w:r>
      <w:r>
        <w:rPr>
          <w:b/>
        </w:rPr>
        <w:t xml:space="preserve"> and average waiting time to speciation</w:t>
      </w:r>
      <w:r w:rsidR="009F0113">
        <w:rPr>
          <w:b/>
        </w:rPr>
        <w:t xml:space="preserve"> (T)</w:t>
      </w:r>
    </w:p>
    <w:p w:rsidR="009F0113" w:rsidRDefault="00BF012D" w:rsidP="009F0113">
      <w:pPr>
        <w:pStyle w:val="Geenafstand"/>
        <w:numPr>
          <w:ilvl w:val="0"/>
          <w:numId w:val="6"/>
        </w:numPr>
      </w:pPr>
      <w:r w:rsidRPr="00BF012D">
        <w:t xml:space="preserve">Comparable in allopatric case, </w:t>
      </w:r>
      <w:r w:rsidR="009F0113">
        <w:t xml:space="preserve">different in </w:t>
      </w:r>
      <w:proofErr w:type="spellStart"/>
      <w:r w:rsidR="009F0113">
        <w:t>parapatric</w:t>
      </w:r>
      <w:proofErr w:type="spellEnd"/>
      <w:r w:rsidR="009F0113">
        <w:t xml:space="preserve"> case</w:t>
      </w:r>
    </w:p>
    <w:p w:rsidR="009F0113" w:rsidRPr="00476859" w:rsidRDefault="009F0113" w:rsidP="00BF012D">
      <w:pPr>
        <w:pStyle w:val="Geenafstand"/>
        <w:numPr>
          <w:ilvl w:val="0"/>
          <w:numId w:val="6"/>
        </w:numPr>
      </w:pPr>
      <w:r>
        <w:t xml:space="preserve">For </w:t>
      </w:r>
      <w:proofErr w:type="spellStart"/>
      <w:r>
        <w:t>parapatric</w:t>
      </w:r>
      <w:proofErr w:type="spellEnd"/>
      <w:r>
        <w:t xml:space="preserve"> case, comparable T &amp; t for two-population scenario, for one-population scenario </w:t>
      </w:r>
      <w:r w:rsidR="00476859">
        <w:t xml:space="preserve"> </w:t>
      </w:r>
      <w:r>
        <w:t>T</w:t>
      </w:r>
      <w:r w:rsidR="00476859">
        <w:t xml:space="preserve"> </w:t>
      </w:r>
      <w:r>
        <w:t>&gt;</w:t>
      </w:r>
      <w:r w:rsidR="00476859">
        <w:t xml:space="preserve"> </w:t>
      </w:r>
      <w:r>
        <w:t>t and for direct selection t decreases.</w:t>
      </w:r>
      <w:r w:rsidR="00476859">
        <w:rPr>
          <w:color w:val="FF0000"/>
        </w:rPr>
        <w:t xml:space="preserve"> </w:t>
      </w:r>
      <w:r w:rsidR="00476859">
        <w:rPr>
          <w:color w:val="000000" w:themeColor="text1"/>
        </w:rPr>
        <w:t>A genetic barrier (to the neutral gene flow, immigrants or F1 hybrids have reduced fitness) does not affect t</w:t>
      </w:r>
      <w:r w:rsidR="00FE228D">
        <w:rPr>
          <w:color w:val="000000" w:themeColor="text1"/>
        </w:rPr>
        <w:t>. A genetic barrier does not affect T in the two-population case, but T decreases in a one-population case.</w:t>
      </w:r>
    </w:p>
    <w:p w:rsidR="00476859" w:rsidRPr="00BF012D" w:rsidRDefault="00476859" w:rsidP="00476859">
      <w:pPr>
        <w:pStyle w:val="Geenafstand"/>
        <w:ind w:left="720"/>
      </w:pPr>
    </w:p>
    <w:p w:rsidR="006E635E" w:rsidRDefault="006E635E" w:rsidP="006E635E">
      <w:pPr>
        <w:pStyle w:val="Geenafstand"/>
      </w:pPr>
    </w:p>
    <w:p w:rsidR="007C30BC" w:rsidRDefault="007C30BC" w:rsidP="007C30BC">
      <w:pPr>
        <w:pStyle w:val="Geenafstand"/>
        <w:ind w:left="720"/>
      </w:pPr>
    </w:p>
    <w:p w:rsidR="007C30BC" w:rsidRPr="00257B89" w:rsidRDefault="007C30BC" w:rsidP="007C30BC">
      <w:pPr>
        <w:pStyle w:val="Geenafstand"/>
        <w:ind w:left="720"/>
      </w:pPr>
    </w:p>
    <w:p w:rsidR="009B7FD3" w:rsidRDefault="009B7FD3" w:rsidP="009560E8">
      <w:pPr>
        <w:pStyle w:val="Geenafstand"/>
      </w:pPr>
    </w:p>
    <w:p w:rsidR="009B7FD3" w:rsidRPr="00257B89" w:rsidRDefault="009B7FD3" w:rsidP="009560E8">
      <w:pPr>
        <w:pStyle w:val="Geenafstand"/>
      </w:pPr>
    </w:p>
    <w:p w:rsidR="009B7FD3" w:rsidRDefault="009B7FD3" w:rsidP="009560E8">
      <w:pPr>
        <w:pStyle w:val="Geenafstand"/>
      </w:pPr>
    </w:p>
    <w:p w:rsidR="009B7FD3" w:rsidRDefault="009B7FD3" w:rsidP="009560E8">
      <w:pPr>
        <w:pStyle w:val="Geenafstand"/>
      </w:pPr>
    </w:p>
    <w:p w:rsidR="009B7FD3" w:rsidRDefault="009B7FD3" w:rsidP="009560E8">
      <w:pPr>
        <w:pStyle w:val="Geenafstand"/>
      </w:pPr>
    </w:p>
    <w:p w:rsidR="00C6401E" w:rsidRDefault="00C6401E" w:rsidP="009560E8">
      <w:pPr>
        <w:pStyle w:val="Geenafstand"/>
      </w:pPr>
    </w:p>
    <w:p w:rsidR="00C6401E" w:rsidRDefault="00C6401E" w:rsidP="009560E8">
      <w:pPr>
        <w:pStyle w:val="Geenafstand"/>
      </w:pPr>
    </w:p>
    <w:p w:rsidR="00C6401E" w:rsidRDefault="00C6401E" w:rsidP="009560E8">
      <w:pPr>
        <w:pStyle w:val="Geenafstand"/>
      </w:pPr>
    </w:p>
    <w:p w:rsidR="00C6401E" w:rsidRDefault="00C6401E" w:rsidP="009560E8">
      <w:pPr>
        <w:pStyle w:val="Geenafstand"/>
      </w:pPr>
    </w:p>
    <w:p w:rsidR="00C6401E" w:rsidRDefault="00C6401E" w:rsidP="009560E8">
      <w:pPr>
        <w:pStyle w:val="Geenafstand"/>
      </w:pPr>
    </w:p>
    <w:p w:rsidR="00C6401E" w:rsidRDefault="00C6401E" w:rsidP="009560E8">
      <w:pPr>
        <w:pStyle w:val="Geenafstand"/>
      </w:pPr>
    </w:p>
    <w:p w:rsidR="001744B6" w:rsidRDefault="001744B6" w:rsidP="009560E8">
      <w:pPr>
        <w:pStyle w:val="Geenafstand"/>
      </w:pPr>
    </w:p>
    <w:p w:rsidR="00BC456C" w:rsidRDefault="00BC456C" w:rsidP="009560E8">
      <w:pPr>
        <w:pStyle w:val="Geenafstand"/>
      </w:pPr>
    </w:p>
    <w:p w:rsidR="00BC456C" w:rsidRDefault="00BC456C" w:rsidP="009560E8">
      <w:pPr>
        <w:pStyle w:val="Geenafstand"/>
      </w:pPr>
    </w:p>
    <w:p w:rsidR="00BC456C" w:rsidRDefault="00BC456C" w:rsidP="009560E8">
      <w:pPr>
        <w:pStyle w:val="Geenafstand"/>
      </w:pPr>
    </w:p>
    <w:p w:rsidR="00BC456C" w:rsidRDefault="00BC456C" w:rsidP="009560E8">
      <w:pPr>
        <w:pStyle w:val="Geenafstand"/>
      </w:pPr>
    </w:p>
    <w:p w:rsidR="00BC456C" w:rsidRDefault="00BC456C" w:rsidP="009560E8">
      <w:pPr>
        <w:pStyle w:val="Geenafstand"/>
      </w:pPr>
    </w:p>
    <w:p w:rsidR="00BC456C" w:rsidRDefault="00BC456C" w:rsidP="009560E8">
      <w:pPr>
        <w:pStyle w:val="Geenafstand"/>
      </w:pPr>
    </w:p>
    <w:p w:rsidR="00BC456C" w:rsidRDefault="00BC456C" w:rsidP="009560E8">
      <w:pPr>
        <w:pStyle w:val="Geenafstand"/>
      </w:pPr>
    </w:p>
    <w:p w:rsidR="00C6401E" w:rsidRPr="00977A74" w:rsidRDefault="00977A74" w:rsidP="009560E8">
      <w:pPr>
        <w:pStyle w:val="Geenafstand"/>
        <w:rPr>
          <w:b/>
        </w:rPr>
      </w:pPr>
      <w:r w:rsidRPr="00977A74">
        <w:rPr>
          <w:b/>
        </w:rPr>
        <w:lastRenderedPageBreak/>
        <w:t>Model dynamics other models</w:t>
      </w:r>
    </w:p>
    <w:p w:rsidR="00977A74" w:rsidRDefault="00A37E61" w:rsidP="00A37E61">
      <w:pPr>
        <w:pStyle w:val="Geenafstand"/>
        <w:rPr>
          <w:b/>
        </w:rPr>
      </w:pPr>
      <w:r>
        <w:rPr>
          <w:b/>
        </w:rPr>
        <w:t xml:space="preserve">1. </w:t>
      </w:r>
      <w:r w:rsidRPr="00A37E61">
        <w:rPr>
          <w:b/>
        </w:rPr>
        <w:t>PBD model</w:t>
      </w:r>
      <w:r w:rsidR="001D06D3">
        <w:rPr>
          <w:b/>
        </w:rPr>
        <w:t xml:space="preserve"> simulation without pruning tree</w:t>
      </w:r>
      <w:r w:rsidRPr="00A37E61">
        <w:rPr>
          <w:b/>
        </w:rPr>
        <w:t>:</w:t>
      </w:r>
    </w:p>
    <w:p w:rsidR="00A37E61" w:rsidRDefault="00A37E61" w:rsidP="00A37E61">
      <w:pPr>
        <w:pStyle w:val="Geenafstand"/>
        <w:numPr>
          <w:ilvl w:val="0"/>
          <w:numId w:val="8"/>
        </w:numPr>
      </w:pPr>
      <w:r w:rsidRPr="00A37E61">
        <w:t>Starts with a single good or incipient species</w:t>
      </w:r>
    </w:p>
    <w:p w:rsidR="00A37E61" w:rsidRDefault="008C0417" w:rsidP="00A37E61">
      <w:pPr>
        <w:pStyle w:val="Geenafstand"/>
        <w:numPr>
          <w:ilvl w:val="0"/>
          <w:numId w:val="8"/>
        </w:numPr>
      </w:pPr>
      <w:r>
        <w:t>Determine rate R of all events: R = (λ</w:t>
      </w:r>
      <w:r>
        <w:rPr>
          <w:vertAlign w:val="subscript"/>
        </w:rPr>
        <w:t xml:space="preserve">1 </w:t>
      </w:r>
      <w:r>
        <w:t>+ µ</w:t>
      </w:r>
      <w:r>
        <w:rPr>
          <w:vertAlign w:val="subscript"/>
        </w:rPr>
        <w:t>1</w:t>
      </w:r>
      <w:r>
        <w:t>) Ng + (λ</w:t>
      </w:r>
      <w:r>
        <w:rPr>
          <w:vertAlign w:val="subscript"/>
        </w:rPr>
        <w:t xml:space="preserve">2 </w:t>
      </w:r>
      <w:r>
        <w:t>+ λ</w:t>
      </w:r>
      <w:r>
        <w:rPr>
          <w:vertAlign w:val="subscript"/>
        </w:rPr>
        <w:t xml:space="preserve">3 </w:t>
      </w:r>
      <w:r>
        <w:t>+ µ</w:t>
      </w:r>
      <w:r>
        <w:rPr>
          <w:vertAlign w:val="subscript"/>
        </w:rPr>
        <w:t>2</w:t>
      </w:r>
      <w:r>
        <w:t>) N</w:t>
      </w:r>
      <w:r>
        <w:rPr>
          <w:vertAlign w:val="subscript"/>
        </w:rPr>
        <w:t>i</w:t>
      </w:r>
    </w:p>
    <w:p w:rsidR="008C0417" w:rsidRDefault="00127CF1" w:rsidP="00A37E61">
      <w:pPr>
        <w:pStyle w:val="Geenafstand"/>
        <w:numPr>
          <w:ilvl w:val="0"/>
          <w:numId w:val="8"/>
        </w:numPr>
      </w:pPr>
      <w:r>
        <w:t>Determine time next event</w:t>
      </w:r>
    </w:p>
    <w:p w:rsidR="00127CF1" w:rsidRDefault="00127CF1" w:rsidP="00127CF1">
      <w:pPr>
        <w:pStyle w:val="Geenafstand"/>
        <w:numPr>
          <w:ilvl w:val="0"/>
          <w:numId w:val="8"/>
        </w:numPr>
      </w:pPr>
      <w:r>
        <w:t xml:space="preserve">Determine probability of all events separately </w:t>
      </w:r>
    </w:p>
    <w:p w:rsidR="00127CF1" w:rsidRDefault="00127CF1" w:rsidP="00127CF1">
      <w:pPr>
        <w:pStyle w:val="Geenafstand"/>
        <w:numPr>
          <w:ilvl w:val="0"/>
          <w:numId w:val="8"/>
        </w:numPr>
      </w:pPr>
      <w:r>
        <w:t>Determine event; adjust Ni &amp; Ng</w:t>
      </w:r>
    </w:p>
    <w:p w:rsidR="00127CF1" w:rsidRDefault="00127CF1" w:rsidP="00127CF1">
      <w:pPr>
        <w:pStyle w:val="Geenafstand"/>
        <w:numPr>
          <w:ilvl w:val="0"/>
          <w:numId w:val="8"/>
        </w:numPr>
      </w:pPr>
      <w:r>
        <w:t>Determine for each event in what species it occurs</w:t>
      </w:r>
    </w:p>
    <w:p w:rsidR="00127CF1" w:rsidRDefault="00127CF1" w:rsidP="001D06D3">
      <w:pPr>
        <w:pStyle w:val="Geenafstand"/>
        <w:numPr>
          <w:ilvl w:val="0"/>
          <w:numId w:val="8"/>
        </w:numPr>
      </w:pPr>
      <w:r>
        <w:t>Negative integer stand for incipient species, positive integer for good species</w:t>
      </w:r>
    </w:p>
    <w:p w:rsidR="00C6401E" w:rsidRDefault="001D06D3" w:rsidP="009560E8">
      <w:pPr>
        <w:pStyle w:val="Geenafstand"/>
        <w:numPr>
          <w:ilvl w:val="0"/>
          <w:numId w:val="8"/>
        </w:numPr>
      </w:pPr>
      <w:r>
        <w:t>Store time of speciation initiation, label of parent, time of speciation completion &amp; time of extinction</w:t>
      </w:r>
    </w:p>
    <w:p w:rsidR="001D06D3" w:rsidRDefault="001D06D3" w:rsidP="009560E8">
      <w:pPr>
        <w:pStyle w:val="Geenafstand"/>
      </w:pPr>
    </w:p>
    <w:p w:rsidR="001D06D3" w:rsidRDefault="001D06D3" w:rsidP="009560E8">
      <w:pPr>
        <w:pStyle w:val="Geenafstand"/>
        <w:rPr>
          <w:b/>
        </w:rPr>
      </w:pPr>
      <w:r>
        <w:rPr>
          <w:b/>
        </w:rPr>
        <w:t>2. Fisher-Wright model</w:t>
      </w:r>
    </w:p>
    <w:p w:rsidR="001D06D3" w:rsidRDefault="001D06D3" w:rsidP="001D06D3">
      <w:pPr>
        <w:pStyle w:val="Geenafstand"/>
        <w:numPr>
          <w:ilvl w:val="0"/>
          <w:numId w:val="9"/>
        </w:numPr>
      </w:pPr>
      <w:r w:rsidRPr="001D06D3">
        <w:t xml:space="preserve">Uses separate </w:t>
      </w:r>
      <w:r w:rsidR="00804A71">
        <w:t xml:space="preserve">no-overlapping </w:t>
      </w:r>
      <w:r w:rsidRPr="001D06D3">
        <w:t xml:space="preserve">generations to </w:t>
      </w:r>
      <w:r>
        <w:t>implement replacements in population</w:t>
      </w:r>
    </w:p>
    <w:p w:rsidR="00804A71" w:rsidRDefault="001D06D3" w:rsidP="00804A71">
      <w:pPr>
        <w:pStyle w:val="Geenafstand"/>
        <w:numPr>
          <w:ilvl w:val="0"/>
          <w:numId w:val="9"/>
        </w:numPr>
      </w:pPr>
      <w:r>
        <w:t>Uses constant population with changing “labels”</w:t>
      </w:r>
    </w:p>
    <w:p w:rsidR="001D06D3" w:rsidRDefault="001D06D3" w:rsidP="009560E8">
      <w:pPr>
        <w:pStyle w:val="Geenafstand"/>
        <w:rPr>
          <w:b/>
        </w:rPr>
      </w:pPr>
    </w:p>
    <w:p w:rsidR="001D06D3" w:rsidRPr="001D06D3" w:rsidRDefault="001D06D3" w:rsidP="009560E8">
      <w:pPr>
        <w:pStyle w:val="Geenafstand"/>
        <w:rPr>
          <w:b/>
        </w:rPr>
      </w:pPr>
      <w:r>
        <w:rPr>
          <w:b/>
        </w:rPr>
        <w:t>3. Moran model</w:t>
      </w:r>
    </w:p>
    <w:p w:rsidR="00D10677" w:rsidRDefault="00AD4F78" w:rsidP="001D06D3">
      <w:pPr>
        <w:pStyle w:val="Geenafstand"/>
        <w:numPr>
          <w:ilvl w:val="0"/>
          <w:numId w:val="10"/>
        </w:numPr>
      </w:pPr>
      <w:r>
        <w:t>Each time step random individual chosen for reproduction and death</w:t>
      </w:r>
      <w:r w:rsidR="004A2A39">
        <w:t>, can be the same</w:t>
      </w:r>
    </w:p>
    <w:p w:rsidR="007917DF" w:rsidRDefault="007917DF" w:rsidP="007917DF">
      <w:pPr>
        <w:pStyle w:val="Geenafstand"/>
        <w:numPr>
          <w:ilvl w:val="0"/>
          <w:numId w:val="10"/>
        </w:numPr>
      </w:pPr>
      <w:r>
        <w:t>Uses constant population with changing “labels”</w:t>
      </w:r>
    </w:p>
    <w:p w:rsidR="001D06D3" w:rsidRDefault="001D06D3" w:rsidP="009560E8">
      <w:pPr>
        <w:pStyle w:val="Geenafstand"/>
      </w:pPr>
    </w:p>
    <w:p w:rsidR="004A2A39" w:rsidRDefault="004A2A39" w:rsidP="009560E8">
      <w:pPr>
        <w:pStyle w:val="Geenafstand"/>
        <w:rPr>
          <w:b/>
        </w:rPr>
      </w:pPr>
      <w:r>
        <w:rPr>
          <w:b/>
        </w:rPr>
        <w:t>4. Bateson-</w:t>
      </w:r>
      <w:proofErr w:type="spellStart"/>
      <w:r>
        <w:rPr>
          <w:b/>
        </w:rPr>
        <w:t>Dobzhansky</w:t>
      </w:r>
      <w:proofErr w:type="spellEnd"/>
      <w:r>
        <w:rPr>
          <w:b/>
        </w:rPr>
        <w:t>-Muller Model</w:t>
      </w:r>
    </w:p>
    <w:p w:rsidR="004A2A39" w:rsidRPr="004A2A39" w:rsidRDefault="004A2A39" w:rsidP="004A2A39">
      <w:pPr>
        <w:pStyle w:val="Geenafstand"/>
        <w:numPr>
          <w:ilvl w:val="0"/>
          <w:numId w:val="11"/>
        </w:numPr>
        <w:rPr>
          <w:b/>
        </w:rPr>
      </w:pPr>
      <w:r>
        <w:rPr>
          <w:b/>
          <w:color w:val="FF0000"/>
        </w:rPr>
        <w:t>Start with one incipient or good species, other individuals considered dead/non-existent</w:t>
      </w:r>
    </w:p>
    <w:p w:rsidR="004A2A39" w:rsidRDefault="004A2A39" w:rsidP="0047735D">
      <w:pPr>
        <w:pStyle w:val="Geenafstand"/>
        <w:numPr>
          <w:ilvl w:val="0"/>
          <w:numId w:val="11"/>
        </w:numPr>
        <w:rPr>
          <w:b/>
        </w:rPr>
      </w:pPr>
      <w:r>
        <w:rPr>
          <w:b/>
          <w:color w:val="FF0000"/>
        </w:rPr>
        <w:t>Each individual has its label with genotype and incipient/good type</w:t>
      </w:r>
    </w:p>
    <w:p w:rsidR="0047735D" w:rsidRDefault="0047735D" w:rsidP="0047735D">
      <w:pPr>
        <w:pStyle w:val="Geenafstand"/>
        <w:ind w:left="765"/>
        <w:rPr>
          <w:b/>
        </w:rPr>
      </w:pPr>
    </w:p>
    <w:p w:rsidR="00186803" w:rsidRDefault="0047735D" w:rsidP="0047735D">
      <w:pPr>
        <w:pStyle w:val="Geenafstand"/>
        <w:ind w:left="765"/>
        <w:rPr>
          <w:b/>
          <w:color w:val="FF0000"/>
        </w:rPr>
      </w:pPr>
      <w:proofErr w:type="spellStart"/>
      <w:r>
        <w:rPr>
          <w:b/>
          <w:color w:val="FF0000"/>
        </w:rPr>
        <w:t>Bepaal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mutatie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en</w:t>
      </w:r>
      <w:proofErr w:type="spellEnd"/>
      <w:r>
        <w:rPr>
          <w:b/>
          <w:color w:val="FF0000"/>
        </w:rPr>
        <w:t xml:space="preserve"> effect (incompatibility, Speciation completion, </w:t>
      </w:r>
      <w:r w:rsidR="0009001F">
        <w:rPr>
          <w:b/>
          <w:color w:val="FF0000"/>
        </w:rPr>
        <w:t xml:space="preserve">“birth” of incipient species from good species, </w:t>
      </w:r>
    </w:p>
    <w:p w:rsidR="003A1703" w:rsidRDefault="003A1703" w:rsidP="0047735D">
      <w:pPr>
        <w:pStyle w:val="Geenafstand"/>
        <w:ind w:left="765"/>
        <w:rPr>
          <w:b/>
          <w:color w:val="FF0000"/>
        </w:rPr>
      </w:pPr>
      <w:proofErr w:type="spellStart"/>
      <w:r>
        <w:rPr>
          <w:b/>
          <w:color w:val="FF0000"/>
        </w:rPr>
        <w:t>Bepaal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tijd</w:t>
      </w:r>
      <w:proofErr w:type="spellEnd"/>
      <w:r>
        <w:rPr>
          <w:b/>
          <w:color w:val="FF0000"/>
        </w:rPr>
        <w:t xml:space="preserve"> tot </w:t>
      </w:r>
      <w:proofErr w:type="spellStart"/>
      <w:r>
        <w:rPr>
          <w:b/>
          <w:color w:val="FF0000"/>
        </w:rPr>
        <w:t>mutatie</w:t>
      </w:r>
      <w:proofErr w:type="spellEnd"/>
    </w:p>
    <w:p w:rsidR="003A1703" w:rsidRDefault="003A1703" w:rsidP="00041E99">
      <w:pPr>
        <w:pStyle w:val="Geenafstand"/>
        <w:rPr>
          <w:b/>
          <w:color w:val="FF0000"/>
        </w:rPr>
      </w:pPr>
    </w:p>
    <w:p w:rsidR="00186803" w:rsidRDefault="00186803" w:rsidP="00186803">
      <w:pPr>
        <w:pStyle w:val="Geenafstand"/>
        <w:numPr>
          <w:ilvl w:val="0"/>
          <w:numId w:val="12"/>
        </w:numPr>
        <w:rPr>
          <w:b/>
          <w:color w:val="FF0000"/>
          <w:lang w:val="nl-NL"/>
        </w:rPr>
      </w:pPr>
      <w:r w:rsidRPr="00186803">
        <w:rPr>
          <w:b/>
          <w:color w:val="FF0000"/>
          <w:lang w:val="nl-NL"/>
        </w:rPr>
        <w:t xml:space="preserve">Aantal soorten is aantal </w:t>
      </w:r>
      <w:proofErr w:type="spellStart"/>
      <w:r w:rsidRPr="00186803">
        <w:rPr>
          <w:b/>
          <w:color w:val="FF0000"/>
          <w:lang w:val="nl-NL"/>
        </w:rPr>
        <w:t>genotypes</w:t>
      </w:r>
      <w:proofErr w:type="spellEnd"/>
      <w:r w:rsidRPr="00186803">
        <w:rPr>
          <w:b/>
          <w:color w:val="FF0000"/>
          <w:lang w:val="nl-NL"/>
        </w:rPr>
        <w:t>?</w:t>
      </w:r>
      <w:r>
        <w:rPr>
          <w:b/>
          <w:color w:val="FF0000"/>
          <w:lang w:val="nl-NL"/>
        </w:rPr>
        <w:t>?</w:t>
      </w:r>
    </w:p>
    <w:p w:rsidR="00186803" w:rsidRDefault="00186803" w:rsidP="00186803">
      <w:pPr>
        <w:pStyle w:val="Geenafstand"/>
        <w:numPr>
          <w:ilvl w:val="0"/>
          <w:numId w:val="12"/>
        </w:numPr>
        <w:rPr>
          <w:b/>
          <w:color w:val="FF0000"/>
          <w:lang w:val="nl-NL"/>
        </w:rPr>
      </w:pPr>
      <w:r>
        <w:rPr>
          <w:b/>
          <w:color w:val="FF0000"/>
          <w:lang w:val="nl-NL"/>
        </w:rPr>
        <w:t xml:space="preserve">Begin populatie met 1 </w:t>
      </w:r>
      <w:proofErr w:type="spellStart"/>
      <w:r>
        <w:rPr>
          <w:b/>
          <w:color w:val="FF0000"/>
          <w:lang w:val="nl-NL"/>
        </w:rPr>
        <w:t>incipient</w:t>
      </w:r>
      <w:proofErr w:type="spellEnd"/>
      <w:r>
        <w:rPr>
          <w:b/>
          <w:color w:val="FF0000"/>
          <w:lang w:val="nl-NL"/>
        </w:rPr>
        <w:t>/</w:t>
      </w:r>
      <w:proofErr w:type="spellStart"/>
      <w:r>
        <w:rPr>
          <w:b/>
          <w:color w:val="FF0000"/>
          <w:lang w:val="nl-NL"/>
        </w:rPr>
        <w:t>good</w:t>
      </w:r>
      <w:proofErr w:type="spellEnd"/>
      <w:r>
        <w:rPr>
          <w:b/>
          <w:color w:val="FF0000"/>
          <w:lang w:val="nl-NL"/>
        </w:rPr>
        <w:t xml:space="preserve"> species &amp; 999 “dode/slapende” individuen</w:t>
      </w:r>
    </w:p>
    <w:p w:rsidR="00186803" w:rsidRPr="00186803" w:rsidRDefault="00186803" w:rsidP="00186803">
      <w:pPr>
        <w:pStyle w:val="Geenafstand"/>
        <w:numPr>
          <w:ilvl w:val="0"/>
          <w:numId w:val="12"/>
        </w:numPr>
        <w:rPr>
          <w:b/>
          <w:color w:val="FF0000"/>
          <w:lang w:val="nl-NL"/>
        </w:rPr>
      </w:pPr>
    </w:p>
    <w:p w:rsidR="00186803" w:rsidRDefault="00186803" w:rsidP="00186803">
      <w:pPr>
        <w:pStyle w:val="Geenafstand"/>
        <w:rPr>
          <w:b/>
          <w:color w:val="FF0000"/>
          <w:lang w:val="nl-NL"/>
        </w:rPr>
      </w:pPr>
    </w:p>
    <w:p w:rsidR="00186803" w:rsidRDefault="00FF18A1" w:rsidP="00186803">
      <w:pPr>
        <w:pStyle w:val="Geenafstand"/>
        <w:rPr>
          <w:b/>
          <w:color w:val="FF0000"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93BA81" wp14:editId="4266BEE7">
            <wp:simplePos x="0" y="0"/>
            <wp:positionH relativeFrom="column">
              <wp:posOffset>171450</wp:posOffset>
            </wp:positionH>
            <wp:positionV relativeFrom="paragraph">
              <wp:posOffset>19685</wp:posOffset>
            </wp:positionV>
            <wp:extent cx="3867150" cy="3752850"/>
            <wp:effectExtent l="19050" t="19050" r="19050" b="19050"/>
            <wp:wrapSquare wrapText="bothSides"/>
            <wp:docPr id="1" name="Afbeelding 1" descr="https://www.researchgate.net/profile/Sridhar_Hannenhalli/publication/38096751/figure/fig1/AS:214071736573959@1428050087611/Pictorial-representation-of-the-Wright-Fisherprocess-and-its-diffusion-approx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rofile/Sridhar_Hannenhalli/publication/38096751/figure/fig1/AS:214071736573959@1428050087611/Pictorial-representation-of-the-Wright-Fisherprocess-and-its-diffusion-approxim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752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86803" w:rsidRDefault="00186803" w:rsidP="00186803">
      <w:pPr>
        <w:pStyle w:val="Geenafstand"/>
        <w:rPr>
          <w:b/>
          <w:color w:val="FF0000"/>
          <w:lang w:val="nl-NL"/>
        </w:rPr>
      </w:pPr>
    </w:p>
    <w:p w:rsidR="00186803" w:rsidRDefault="00186803" w:rsidP="00186803">
      <w:pPr>
        <w:pStyle w:val="Geenafstand"/>
        <w:rPr>
          <w:b/>
          <w:color w:val="FF0000"/>
          <w:lang w:val="nl-NL"/>
        </w:rPr>
      </w:pPr>
    </w:p>
    <w:p w:rsidR="00186803" w:rsidRDefault="00186803" w:rsidP="00186803">
      <w:pPr>
        <w:pStyle w:val="Geenafstand"/>
        <w:rPr>
          <w:b/>
          <w:color w:val="FF0000"/>
          <w:lang w:val="nl-NL"/>
        </w:rPr>
      </w:pPr>
    </w:p>
    <w:p w:rsidR="00186803" w:rsidRDefault="00186803" w:rsidP="00186803">
      <w:pPr>
        <w:pStyle w:val="Geenafstand"/>
        <w:rPr>
          <w:b/>
          <w:color w:val="FF0000"/>
          <w:lang w:val="nl-NL"/>
        </w:rPr>
      </w:pPr>
    </w:p>
    <w:p w:rsidR="00186803" w:rsidRDefault="00186803" w:rsidP="00186803">
      <w:pPr>
        <w:pStyle w:val="Geenafstand"/>
        <w:rPr>
          <w:b/>
          <w:color w:val="FF0000"/>
          <w:lang w:val="nl-NL"/>
        </w:rPr>
      </w:pPr>
    </w:p>
    <w:p w:rsidR="00186803" w:rsidRDefault="00186803" w:rsidP="00186803">
      <w:pPr>
        <w:pStyle w:val="Geenafstand"/>
        <w:rPr>
          <w:b/>
          <w:color w:val="FF0000"/>
          <w:lang w:val="nl-NL"/>
        </w:rPr>
      </w:pPr>
    </w:p>
    <w:p w:rsidR="00186803" w:rsidRDefault="00186803" w:rsidP="00186803">
      <w:pPr>
        <w:pStyle w:val="Geenafstand"/>
        <w:rPr>
          <w:b/>
          <w:color w:val="FF0000"/>
          <w:lang w:val="nl-NL"/>
        </w:rPr>
      </w:pPr>
    </w:p>
    <w:p w:rsidR="00186803" w:rsidRDefault="00186803" w:rsidP="00186803">
      <w:pPr>
        <w:pStyle w:val="Geenafstand"/>
        <w:rPr>
          <w:b/>
          <w:color w:val="FF0000"/>
          <w:lang w:val="nl-NL"/>
        </w:rPr>
      </w:pPr>
    </w:p>
    <w:p w:rsidR="00186803" w:rsidRDefault="00186803" w:rsidP="00186803">
      <w:pPr>
        <w:pStyle w:val="Geenafstand"/>
        <w:ind w:left="1125"/>
        <w:rPr>
          <w:b/>
          <w:color w:val="FF0000"/>
          <w:lang w:val="nl-NL"/>
        </w:rPr>
      </w:pPr>
    </w:p>
    <w:p w:rsidR="00186803" w:rsidRDefault="00186803" w:rsidP="00186803">
      <w:pPr>
        <w:pStyle w:val="Geenafstand"/>
        <w:ind w:left="1125"/>
        <w:rPr>
          <w:b/>
          <w:color w:val="FF0000"/>
          <w:lang w:val="nl-NL"/>
        </w:rPr>
      </w:pPr>
    </w:p>
    <w:p w:rsidR="0047735D" w:rsidRPr="00186803" w:rsidRDefault="0009001F" w:rsidP="00186803">
      <w:pPr>
        <w:pStyle w:val="Geenafstand"/>
        <w:rPr>
          <w:b/>
          <w:color w:val="FF0000"/>
          <w:lang w:val="nl-NL"/>
        </w:rPr>
      </w:pPr>
      <w:r w:rsidRPr="00186803">
        <w:rPr>
          <w:b/>
          <w:color w:val="FF0000"/>
          <w:lang w:val="nl-NL"/>
        </w:rPr>
        <w:t xml:space="preserve"> </w:t>
      </w:r>
    </w:p>
    <w:p w:rsidR="004A2A39" w:rsidRPr="00186803" w:rsidRDefault="004A2A39" w:rsidP="009560E8">
      <w:pPr>
        <w:pStyle w:val="Geenafstand"/>
        <w:rPr>
          <w:lang w:val="nl-NL"/>
        </w:rPr>
      </w:pPr>
    </w:p>
    <w:p w:rsidR="004A2A39" w:rsidRPr="00186803" w:rsidRDefault="004A2A39" w:rsidP="009560E8">
      <w:pPr>
        <w:pStyle w:val="Geenafstand"/>
        <w:rPr>
          <w:lang w:val="nl-NL"/>
        </w:rPr>
      </w:pPr>
    </w:p>
    <w:p w:rsidR="00C6401E" w:rsidRPr="00186803" w:rsidRDefault="00C6401E" w:rsidP="009560E8">
      <w:pPr>
        <w:pStyle w:val="Geenafstand"/>
        <w:rPr>
          <w:lang w:val="nl-NL"/>
        </w:rPr>
      </w:pPr>
    </w:p>
    <w:p w:rsidR="00253574" w:rsidRPr="00186803" w:rsidRDefault="00253574" w:rsidP="004A2A39">
      <w:pPr>
        <w:pStyle w:val="Geenafstand"/>
        <w:rPr>
          <w:lang w:val="nl-NL"/>
        </w:rPr>
      </w:pPr>
    </w:p>
    <w:p w:rsidR="00C6401E" w:rsidRPr="00186803" w:rsidRDefault="00C6401E" w:rsidP="009560E8">
      <w:pPr>
        <w:pStyle w:val="Geenafstand"/>
        <w:rPr>
          <w:lang w:val="nl-NL"/>
        </w:rPr>
      </w:pPr>
    </w:p>
    <w:p w:rsidR="00C6401E" w:rsidRPr="00186803" w:rsidRDefault="00C6401E" w:rsidP="009560E8">
      <w:pPr>
        <w:pStyle w:val="Geenafstand"/>
        <w:rPr>
          <w:lang w:val="nl-NL"/>
        </w:rPr>
      </w:pPr>
      <w:r w:rsidRPr="00186803">
        <w:rPr>
          <w:lang w:val="nl-NL"/>
        </w:rPr>
        <w:br w:type="textWrapping" w:clear="all"/>
      </w:r>
    </w:p>
    <w:p w:rsidR="00C6401E" w:rsidRPr="00186803" w:rsidRDefault="00C6401E" w:rsidP="009560E8">
      <w:pPr>
        <w:pStyle w:val="Geenafstand"/>
        <w:rPr>
          <w:lang w:val="nl-NL"/>
        </w:rPr>
      </w:pPr>
    </w:p>
    <w:p w:rsidR="00C6401E" w:rsidRPr="00186803" w:rsidRDefault="00C6401E" w:rsidP="009560E8">
      <w:pPr>
        <w:pStyle w:val="Geenafstand"/>
        <w:rPr>
          <w:lang w:val="nl-NL"/>
        </w:rPr>
      </w:pPr>
    </w:p>
    <w:p w:rsidR="00C6401E" w:rsidRPr="00186803" w:rsidRDefault="00C6401E" w:rsidP="009560E8">
      <w:pPr>
        <w:pStyle w:val="Geenafstand"/>
        <w:rPr>
          <w:lang w:val="nl-NL"/>
        </w:rPr>
      </w:pPr>
    </w:p>
    <w:p w:rsidR="00C6401E" w:rsidRPr="00186803" w:rsidRDefault="00C6401E" w:rsidP="009560E8">
      <w:pPr>
        <w:pStyle w:val="Geenafstand"/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7AD628" wp14:editId="30767B66">
            <wp:simplePos x="0" y="0"/>
            <wp:positionH relativeFrom="column">
              <wp:posOffset>14605</wp:posOffset>
            </wp:positionH>
            <wp:positionV relativeFrom="paragraph">
              <wp:posOffset>102870</wp:posOffset>
            </wp:positionV>
            <wp:extent cx="4876800" cy="3248025"/>
            <wp:effectExtent l="19050" t="19050" r="19050" b="28575"/>
            <wp:wrapNone/>
            <wp:docPr id="2" name="Afbeelding 2" descr="https://openi.nlm.nih.gov/imgs/512/383/3110138/PMC3110138_1741-7007-9-4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peni.nlm.nih.gov/imgs/512/383/3110138/PMC3110138_1741-7007-9-4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01E" w:rsidRPr="00186803" w:rsidRDefault="00C6401E" w:rsidP="009560E8">
      <w:pPr>
        <w:pStyle w:val="Geenafstand"/>
        <w:rPr>
          <w:lang w:val="nl-NL"/>
        </w:rPr>
      </w:pPr>
    </w:p>
    <w:p w:rsidR="00C6401E" w:rsidRPr="00186803" w:rsidRDefault="00C6401E" w:rsidP="009560E8">
      <w:pPr>
        <w:pStyle w:val="Geenafstand"/>
        <w:rPr>
          <w:lang w:val="nl-NL"/>
        </w:rPr>
      </w:pPr>
    </w:p>
    <w:p w:rsidR="00C6401E" w:rsidRPr="00186803" w:rsidRDefault="00C6401E" w:rsidP="009560E8">
      <w:pPr>
        <w:pStyle w:val="Geenafstand"/>
        <w:rPr>
          <w:lang w:val="nl-NL"/>
        </w:rPr>
      </w:pPr>
    </w:p>
    <w:p w:rsidR="00934B0F" w:rsidRDefault="00934B0F" w:rsidP="009560E8">
      <w:pPr>
        <w:pStyle w:val="Geenafstand"/>
        <w:rPr>
          <w:lang w:val="nl-NL"/>
        </w:rPr>
      </w:pPr>
    </w:p>
    <w:p w:rsidR="00934B0F" w:rsidRPr="00934B0F" w:rsidRDefault="00934B0F" w:rsidP="00934B0F">
      <w:pPr>
        <w:rPr>
          <w:lang w:val="nl-NL"/>
        </w:rPr>
      </w:pPr>
    </w:p>
    <w:p w:rsidR="00934B0F" w:rsidRPr="00934B0F" w:rsidRDefault="00934B0F" w:rsidP="00934B0F">
      <w:pPr>
        <w:rPr>
          <w:lang w:val="nl-NL"/>
        </w:rPr>
      </w:pPr>
    </w:p>
    <w:p w:rsidR="00934B0F" w:rsidRPr="00934B0F" w:rsidRDefault="00934B0F" w:rsidP="00934B0F">
      <w:pPr>
        <w:rPr>
          <w:lang w:val="nl-NL"/>
        </w:rPr>
      </w:pPr>
    </w:p>
    <w:p w:rsidR="00934B0F" w:rsidRPr="00934B0F" w:rsidRDefault="00934B0F" w:rsidP="00934B0F">
      <w:pPr>
        <w:rPr>
          <w:lang w:val="nl-NL"/>
        </w:rPr>
      </w:pPr>
    </w:p>
    <w:p w:rsidR="00934B0F" w:rsidRPr="00934B0F" w:rsidRDefault="00934B0F" w:rsidP="00934B0F">
      <w:pPr>
        <w:rPr>
          <w:lang w:val="nl-NL"/>
        </w:rPr>
      </w:pPr>
    </w:p>
    <w:p w:rsidR="00934B0F" w:rsidRPr="00934B0F" w:rsidRDefault="00934B0F" w:rsidP="00934B0F">
      <w:pPr>
        <w:rPr>
          <w:lang w:val="nl-NL"/>
        </w:rPr>
      </w:pPr>
    </w:p>
    <w:p w:rsidR="00934B0F" w:rsidRPr="00934B0F" w:rsidRDefault="00934B0F" w:rsidP="00934B0F">
      <w:pPr>
        <w:rPr>
          <w:lang w:val="nl-NL"/>
        </w:rPr>
      </w:pPr>
    </w:p>
    <w:p w:rsidR="00934B0F" w:rsidRDefault="00934B0F" w:rsidP="00934B0F">
      <w:pPr>
        <w:rPr>
          <w:lang w:val="nl-NL"/>
        </w:rPr>
      </w:pPr>
    </w:p>
    <w:p w:rsidR="00934B0F" w:rsidRDefault="00934B0F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BC456C" w:rsidRDefault="00BC456C" w:rsidP="00934B0F">
      <w:pPr>
        <w:tabs>
          <w:tab w:val="left" w:pos="3795"/>
        </w:tabs>
        <w:rPr>
          <w:lang w:val="nl-NL"/>
        </w:rPr>
      </w:pPr>
    </w:p>
    <w:p w:rsidR="00934B0F" w:rsidRPr="003620E3" w:rsidRDefault="00934B0F" w:rsidP="0044290F">
      <w:pPr>
        <w:pStyle w:val="Geenafstand"/>
        <w:rPr>
          <w:b/>
        </w:rPr>
      </w:pPr>
      <w:proofErr w:type="spellStart"/>
      <w:r w:rsidRPr="003620E3">
        <w:rPr>
          <w:b/>
        </w:rPr>
        <w:lastRenderedPageBreak/>
        <w:t>Klad</w:t>
      </w:r>
      <w:proofErr w:type="spellEnd"/>
      <w:r w:rsidRPr="003620E3">
        <w:rPr>
          <w:b/>
        </w:rPr>
        <w:t xml:space="preserve"> </w:t>
      </w:r>
      <w:proofErr w:type="spellStart"/>
      <w:r w:rsidR="00AD03DE" w:rsidRPr="003620E3">
        <w:rPr>
          <w:b/>
        </w:rPr>
        <w:t>presentatie</w:t>
      </w:r>
      <w:proofErr w:type="spellEnd"/>
      <w:r w:rsidR="00AD03DE" w:rsidRPr="003620E3">
        <w:rPr>
          <w:b/>
        </w:rPr>
        <w:t xml:space="preserve"> 27-09</w:t>
      </w:r>
    </w:p>
    <w:p w:rsidR="00AD03DE" w:rsidRPr="003620E3" w:rsidRDefault="00AD03DE" w:rsidP="0044290F">
      <w:pPr>
        <w:pStyle w:val="Geenafstand"/>
      </w:pPr>
      <w:r w:rsidRPr="003620E3">
        <w:t>B</w:t>
      </w:r>
      <w:r w:rsidR="00B6301F" w:rsidRPr="003620E3">
        <w:t>ateson-</w:t>
      </w:r>
      <w:proofErr w:type="spellStart"/>
      <w:r w:rsidRPr="003620E3">
        <w:t>D</w:t>
      </w:r>
      <w:r w:rsidR="00B6301F" w:rsidRPr="003620E3">
        <w:t>obzhansky</w:t>
      </w:r>
      <w:proofErr w:type="spellEnd"/>
      <w:r w:rsidR="00B6301F" w:rsidRPr="003620E3">
        <w:t>-</w:t>
      </w:r>
      <w:r w:rsidRPr="003620E3">
        <w:t>M</w:t>
      </w:r>
      <w:r w:rsidR="00B6301F" w:rsidRPr="003620E3">
        <w:t>üller</w:t>
      </w:r>
      <w:r w:rsidRPr="003620E3">
        <w:t>-model</w:t>
      </w:r>
    </w:p>
    <w:p w:rsidR="0044290F" w:rsidRPr="003620E3" w:rsidRDefault="003620E3" w:rsidP="0044290F">
      <w:pPr>
        <w:pStyle w:val="Geenafstand"/>
      </w:pPr>
      <w:r w:rsidRPr="003620E3">
        <w:t xml:space="preserve">Two </w:t>
      </w:r>
      <w:r>
        <w:t>locus, two allele model with two incompatible alleles at different loci</w:t>
      </w:r>
    </w:p>
    <w:p w:rsidR="003620E3" w:rsidRPr="003620E3" w:rsidRDefault="003620E3" w:rsidP="0044290F">
      <w:pPr>
        <w:pStyle w:val="Geenafstand"/>
      </w:pPr>
    </w:p>
    <w:p w:rsidR="00AD03DE" w:rsidRPr="000F7BAE" w:rsidRDefault="00AD03DE" w:rsidP="000F7BAE">
      <w:pPr>
        <w:pStyle w:val="Geenafstand"/>
        <w:numPr>
          <w:ilvl w:val="0"/>
          <w:numId w:val="20"/>
        </w:numPr>
        <w:rPr>
          <w:sz w:val="24"/>
          <w:szCs w:val="24"/>
        </w:rPr>
      </w:pPr>
      <w:r w:rsidRPr="000F7BAE">
        <w:rPr>
          <w:sz w:val="24"/>
          <w:szCs w:val="24"/>
        </w:rPr>
        <w:t xml:space="preserve">Initial </w:t>
      </w:r>
      <w:r w:rsidR="008952D0" w:rsidRPr="000F7BAE">
        <w:rPr>
          <w:sz w:val="24"/>
          <w:szCs w:val="24"/>
        </w:rPr>
        <w:t xml:space="preserve">ancestor </w:t>
      </w:r>
      <w:r w:rsidRPr="000F7BAE">
        <w:rPr>
          <w:sz w:val="24"/>
          <w:szCs w:val="24"/>
        </w:rPr>
        <w:t xml:space="preserve">population with fixed genotype  small a &amp; small b: </w:t>
      </w:r>
      <w:proofErr w:type="spellStart"/>
      <w:r w:rsidRPr="000F7BAE">
        <w:rPr>
          <w:sz w:val="24"/>
          <w:szCs w:val="24"/>
        </w:rPr>
        <w:t>aabb</w:t>
      </w:r>
      <w:proofErr w:type="spellEnd"/>
    </w:p>
    <w:p w:rsidR="008E0272" w:rsidRDefault="009D1060" w:rsidP="000F7BAE">
      <w:pPr>
        <w:pStyle w:val="Geenafstand"/>
        <w:numPr>
          <w:ilvl w:val="0"/>
          <w:numId w:val="20"/>
        </w:numPr>
        <w:rPr>
          <w:sz w:val="24"/>
          <w:szCs w:val="24"/>
        </w:rPr>
      </w:pPr>
      <w:r w:rsidRPr="000F7BAE">
        <w:rPr>
          <w:sz w:val="24"/>
          <w:szCs w:val="24"/>
        </w:rPr>
        <w:t>After two mutations for each lineage t</w:t>
      </w:r>
      <w:r w:rsidR="008952D0" w:rsidRPr="000F7BAE">
        <w:rPr>
          <w:sz w:val="24"/>
          <w:szCs w:val="24"/>
        </w:rPr>
        <w:t xml:space="preserve">wo Intermediate derived </w:t>
      </w:r>
      <w:r w:rsidR="000F7BAE" w:rsidRPr="000F7BAE">
        <w:rPr>
          <w:sz w:val="24"/>
          <w:szCs w:val="24"/>
        </w:rPr>
        <w:t>descendant</w:t>
      </w:r>
      <w:r w:rsidR="000F7BAE">
        <w:rPr>
          <w:sz w:val="24"/>
          <w:szCs w:val="24"/>
        </w:rPr>
        <w:t>s</w:t>
      </w:r>
      <w:r w:rsidRPr="000F7BAE">
        <w:rPr>
          <w:sz w:val="24"/>
          <w:szCs w:val="24"/>
        </w:rPr>
        <w:t xml:space="preserve"> originated with</w:t>
      </w:r>
      <w:r w:rsidR="008952D0" w:rsidRPr="000F7BAE">
        <w:rPr>
          <w:sz w:val="24"/>
          <w:szCs w:val="24"/>
        </w:rPr>
        <w:t xml:space="preserve"> fixed allele A in one and fixed allele B in the other descendant.</w:t>
      </w:r>
      <w:r w:rsidR="008E0272">
        <w:rPr>
          <w:sz w:val="24"/>
          <w:szCs w:val="24"/>
        </w:rPr>
        <w:t xml:space="preserve"> </w:t>
      </w:r>
    </w:p>
    <w:p w:rsidR="00AD03DE" w:rsidRPr="000F7BAE" w:rsidRDefault="008E0272" w:rsidP="008E0272">
      <w:pPr>
        <w:pStyle w:val="Geenafstand"/>
        <w:ind w:left="720"/>
        <w:rPr>
          <w:sz w:val="24"/>
          <w:szCs w:val="24"/>
        </w:rPr>
      </w:pPr>
      <w:r>
        <w:rPr>
          <w:sz w:val="24"/>
          <w:szCs w:val="24"/>
        </w:rPr>
        <w:t>=&gt; Could be characterized as  incipient and good species</w:t>
      </w:r>
    </w:p>
    <w:p w:rsidR="008952D0" w:rsidRPr="000F7BAE" w:rsidRDefault="008952D0" w:rsidP="000F7BAE">
      <w:pPr>
        <w:pStyle w:val="Geenafstand"/>
        <w:numPr>
          <w:ilvl w:val="0"/>
          <w:numId w:val="20"/>
        </w:numPr>
        <w:rPr>
          <w:sz w:val="24"/>
          <w:szCs w:val="24"/>
        </w:rPr>
      </w:pPr>
      <w:r w:rsidRPr="000F7BAE">
        <w:rPr>
          <w:sz w:val="24"/>
          <w:szCs w:val="24"/>
        </w:rPr>
        <w:t xml:space="preserve">The hybrid with the incompatible alleles A and B. This incompatibility </w:t>
      </w:r>
      <w:r w:rsidR="009D1060" w:rsidRPr="000F7BAE">
        <w:rPr>
          <w:sz w:val="24"/>
          <w:szCs w:val="24"/>
        </w:rPr>
        <w:t xml:space="preserve">can be described as </w:t>
      </w:r>
      <w:r w:rsidR="009D1060" w:rsidRPr="000F7BAE">
        <w:rPr>
          <w:sz w:val="24"/>
          <w:szCs w:val="24"/>
        </w:rPr>
        <w:t xml:space="preserve">a reduced fitness component, for example </w:t>
      </w:r>
      <w:r w:rsidR="009D1060" w:rsidRPr="000F7BAE">
        <w:rPr>
          <w:sz w:val="24"/>
          <w:szCs w:val="24"/>
        </w:rPr>
        <w:t>fertility, viability or</w:t>
      </w:r>
      <w:r w:rsidR="009D1060" w:rsidRPr="000F7BAE">
        <w:rPr>
          <w:sz w:val="24"/>
          <w:szCs w:val="24"/>
        </w:rPr>
        <w:t xml:space="preserve"> sexual attractiveness</w:t>
      </w:r>
      <w:r w:rsidR="009D1060" w:rsidRPr="000F7BAE">
        <w:rPr>
          <w:sz w:val="24"/>
          <w:szCs w:val="24"/>
        </w:rPr>
        <w:t>.</w:t>
      </w:r>
      <w:r w:rsidR="008E0272">
        <w:rPr>
          <w:sz w:val="24"/>
          <w:szCs w:val="24"/>
        </w:rPr>
        <w:t xml:space="preserve"> </w:t>
      </w:r>
    </w:p>
    <w:p w:rsidR="00AD03DE" w:rsidRPr="00AD03DE" w:rsidRDefault="009D1060" w:rsidP="00934B0F">
      <w:pPr>
        <w:tabs>
          <w:tab w:val="left" w:pos="379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4BA84D" wp14:editId="7D847ADE">
            <wp:simplePos x="0" y="0"/>
            <wp:positionH relativeFrom="column">
              <wp:posOffset>2005330</wp:posOffset>
            </wp:positionH>
            <wp:positionV relativeFrom="paragraph">
              <wp:posOffset>221615</wp:posOffset>
            </wp:positionV>
            <wp:extent cx="2526665" cy="2714625"/>
            <wp:effectExtent l="19050" t="19050" r="26035" b="2857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40" t="23830" r="50626" b="39221"/>
                    <a:stretch/>
                  </pic:blipFill>
                  <pic:spPr bwMode="auto">
                    <a:xfrm>
                      <a:off x="0" y="0"/>
                      <a:ext cx="2526665" cy="271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3DE" w:rsidRPr="000F7BAE" w:rsidRDefault="00AD03DE" w:rsidP="00934B0F">
      <w:pPr>
        <w:tabs>
          <w:tab w:val="left" w:pos="3795"/>
        </w:tabs>
      </w:pPr>
    </w:p>
    <w:p w:rsidR="009D1060" w:rsidRPr="000F7BAE" w:rsidRDefault="009D1060" w:rsidP="00934B0F">
      <w:pPr>
        <w:tabs>
          <w:tab w:val="left" w:pos="3795"/>
        </w:tabs>
      </w:pPr>
    </w:p>
    <w:p w:rsidR="009D1060" w:rsidRPr="000F7BAE" w:rsidRDefault="009D1060" w:rsidP="00934B0F">
      <w:pPr>
        <w:tabs>
          <w:tab w:val="left" w:pos="3795"/>
        </w:tabs>
      </w:pPr>
    </w:p>
    <w:p w:rsidR="009D1060" w:rsidRPr="000F7BAE" w:rsidRDefault="009D1060" w:rsidP="00934B0F">
      <w:pPr>
        <w:tabs>
          <w:tab w:val="left" w:pos="3795"/>
        </w:tabs>
      </w:pPr>
    </w:p>
    <w:p w:rsidR="009D1060" w:rsidRPr="000F7BAE" w:rsidRDefault="009D1060" w:rsidP="00934B0F">
      <w:pPr>
        <w:tabs>
          <w:tab w:val="left" w:pos="3795"/>
        </w:tabs>
      </w:pPr>
    </w:p>
    <w:p w:rsidR="009D1060" w:rsidRPr="000F7BAE" w:rsidRDefault="009D1060" w:rsidP="00934B0F">
      <w:pPr>
        <w:tabs>
          <w:tab w:val="left" w:pos="3795"/>
        </w:tabs>
      </w:pPr>
    </w:p>
    <w:p w:rsidR="009D1060" w:rsidRPr="000F7BAE" w:rsidRDefault="009D1060" w:rsidP="00934B0F">
      <w:pPr>
        <w:tabs>
          <w:tab w:val="left" w:pos="3795"/>
        </w:tabs>
      </w:pPr>
    </w:p>
    <w:p w:rsidR="009D1060" w:rsidRPr="000F7BAE" w:rsidRDefault="009D1060" w:rsidP="00934B0F">
      <w:pPr>
        <w:tabs>
          <w:tab w:val="left" w:pos="3795"/>
        </w:tabs>
        <w:rPr>
          <w:lang w:val="en-GB"/>
        </w:rPr>
      </w:pPr>
    </w:p>
    <w:p w:rsidR="009D1060" w:rsidRPr="000F7BAE" w:rsidRDefault="009D1060" w:rsidP="00934B0F">
      <w:pPr>
        <w:tabs>
          <w:tab w:val="left" w:pos="3795"/>
        </w:tabs>
        <w:rPr>
          <w:lang w:val="en-GB"/>
        </w:rPr>
      </w:pPr>
    </w:p>
    <w:p w:rsidR="009D1060" w:rsidRPr="008B72D5" w:rsidRDefault="00BC456C" w:rsidP="000F7BAE">
      <w:pPr>
        <w:pStyle w:val="Geenafstand"/>
        <w:numPr>
          <w:ilvl w:val="0"/>
          <w:numId w:val="2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a fitness landscape of the BDM the </w:t>
      </w:r>
      <w:r w:rsidR="008E0272">
        <w:rPr>
          <w:sz w:val="24"/>
          <w:szCs w:val="24"/>
          <w:lang w:val="en-GB"/>
        </w:rPr>
        <w:t xml:space="preserve">two different fitness levels, </w:t>
      </w:r>
      <w:r>
        <w:rPr>
          <w:sz w:val="24"/>
          <w:szCs w:val="24"/>
          <w:lang w:val="en-GB"/>
        </w:rPr>
        <w:t>high fitness and low fitness</w:t>
      </w:r>
      <w:r w:rsidR="008E0272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become visible. </w:t>
      </w:r>
      <w:r w:rsidR="009D1060" w:rsidRPr="000F7BAE">
        <w:rPr>
          <w:sz w:val="24"/>
          <w:szCs w:val="24"/>
          <w:lang w:val="en-GB"/>
        </w:rPr>
        <w:t>The incompatibility of</w:t>
      </w:r>
      <w:r w:rsidR="000F7BAE" w:rsidRPr="000F7BAE">
        <w:rPr>
          <w:sz w:val="24"/>
          <w:szCs w:val="24"/>
          <w:lang w:val="en-GB"/>
        </w:rPr>
        <w:t xml:space="preserve"> alle</w:t>
      </w:r>
      <w:r w:rsidR="002C1DB2">
        <w:rPr>
          <w:sz w:val="24"/>
          <w:szCs w:val="24"/>
          <w:lang w:val="en-GB"/>
        </w:rPr>
        <w:t>le</w:t>
      </w:r>
      <w:r w:rsidR="000F7BAE" w:rsidRPr="000F7BAE">
        <w:rPr>
          <w:sz w:val="24"/>
          <w:szCs w:val="24"/>
          <w:lang w:val="en-GB"/>
        </w:rPr>
        <w:t>s A and B</w:t>
      </w:r>
      <w:r w:rsidR="000F7BAE" w:rsidRPr="000F7BAE">
        <w:rPr>
          <w:sz w:val="24"/>
          <w:szCs w:val="24"/>
        </w:rPr>
        <w:t xml:space="preserve"> can explain ridges of high-fitness genotypes, a so c</w:t>
      </w:r>
      <w:r w:rsidR="000F7BAE" w:rsidRPr="000F7BAE">
        <w:rPr>
          <w:sz w:val="24"/>
          <w:szCs w:val="24"/>
        </w:rPr>
        <w:t xml:space="preserve">alled “holey fitness landscape”. </w:t>
      </w:r>
      <w:r w:rsidR="000F7BAE" w:rsidRPr="000F7BAE">
        <w:rPr>
          <w:sz w:val="24"/>
          <w:szCs w:val="24"/>
        </w:rPr>
        <w:t>The model can evolve to strong reproductive isolation (RI) without crossing “fitness valleys”</w:t>
      </w:r>
      <w:r w:rsidR="008E0272">
        <w:rPr>
          <w:sz w:val="24"/>
          <w:szCs w:val="24"/>
        </w:rPr>
        <w:t>.</w:t>
      </w:r>
    </w:p>
    <w:p w:rsidR="008B72D5" w:rsidRDefault="008B72D5" w:rsidP="008B72D5">
      <w:pPr>
        <w:pStyle w:val="Geenafstand"/>
        <w:rPr>
          <w:sz w:val="24"/>
          <w:szCs w:val="24"/>
        </w:rPr>
      </w:pPr>
    </w:p>
    <w:p w:rsidR="00BC456C" w:rsidRDefault="00BC456C" w:rsidP="00BC456C">
      <w:pPr>
        <w:pStyle w:val="Geenafstand"/>
        <w:ind w:left="2880"/>
        <w:rPr>
          <w:sz w:val="24"/>
          <w:szCs w:val="24"/>
        </w:rPr>
      </w:pPr>
      <w:r>
        <w:rPr>
          <w:sz w:val="24"/>
          <w:szCs w:val="24"/>
        </w:rPr>
        <w:t>BB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proofErr w:type="spellStart"/>
      <w:r>
        <w:rPr>
          <w:sz w:val="24"/>
          <w:szCs w:val="24"/>
        </w:rPr>
        <w:t>bb</w:t>
      </w:r>
      <w:proofErr w:type="spellEnd"/>
    </w:p>
    <w:p w:rsidR="008B72D5" w:rsidRDefault="008B72D5" w:rsidP="008B72D5">
      <w:pPr>
        <w:pStyle w:val="Geenafstand"/>
        <w:rPr>
          <w:sz w:val="24"/>
          <w:szCs w:val="24"/>
        </w:rPr>
      </w:pPr>
    </w:p>
    <w:tbl>
      <w:tblPr>
        <w:tblStyle w:val="Tabelraster"/>
        <w:tblpPr w:leftFromText="180" w:rightFromText="180" w:vertAnchor="text" w:tblpX="231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76"/>
        <w:gridCol w:w="2376"/>
        <w:gridCol w:w="2376"/>
      </w:tblGrid>
      <w:tr w:rsidR="008B72D5" w:rsidTr="00BC456C">
        <w:trPr>
          <w:trHeight w:val="748"/>
        </w:trPr>
        <w:tc>
          <w:tcPr>
            <w:tcW w:w="2376" w:type="dxa"/>
          </w:tcPr>
          <w:p w:rsidR="008B72D5" w:rsidRPr="008B72D5" w:rsidRDefault="008B72D5" w:rsidP="00BC456C">
            <w:pPr>
              <w:pStyle w:val="Geenafstand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           +</w:t>
            </w:r>
          </w:p>
        </w:tc>
        <w:tc>
          <w:tcPr>
            <w:tcW w:w="2376" w:type="dxa"/>
          </w:tcPr>
          <w:p w:rsidR="008B72D5" w:rsidRPr="008B72D5" w:rsidRDefault="008B72D5" w:rsidP="00BC456C">
            <w:pPr>
              <w:pStyle w:val="Geenafstand"/>
              <w:rPr>
                <w:sz w:val="36"/>
                <w:szCs w:val="36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</w:t>
            </w:r>
            <w:r>
              <w:rPr>
                <w:sz w:val="36"/>
                <w:szCs w:val="36"/>
                <w:lang w:val="en-GB"/>
              </w:rPr>
              <w:t>+</w:t>
            </w:r>
          </w:p>
        </w:tc>
        <w:tc>
          <w:tcPr>
            <w:tcW w:w="2376" w:type="dxa"/>
          </w:tcPr>
          <w:p w:rsidR="008B72D5" w:rsidRPr="008B72D5" w:rsidRDefault="008B72D5" w:rsidP="00BC456C">
            <w:pPr>
              <w:pStyle w:val="Geenafstand"/>
              <w:rPr>
                <w:sz w:val="36"/>
                <w:szCs w:val="36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</w:t>
            </w:r>
            <w:r>
              <w:rPr>
                <w:sz w:val="36"/>
                <w:szCs w:val="36"/>
                <w:lang w:val="en-GB"/>
              </w:rPr>
              <w:t>+</w:t>
            </w:r>
          </w:p>
        </w:tc>
      </w:tr>
      <w:tr w:rsidR="008B72D5" w:rsidTr="00BC456C">
        <w:trPr>
          <w:trHeight w:val="748"/>
        </w:trPr>
        <w:tc>
          <w:tcPr>
            <w:tcW w:w="2376" w:type="dxa"/>
          </w:tcPr>
          <w:p w:rsidR="008B72D5" w:rsidRPr="008B72D5" w:rsidRDefault="008B72D5" w:rsidP="00BC456C">
            <w:pPr>
              <w:pStyle w:val="Geenafstand"/>
              <w:rPr>
                <w:sz w:val="36"/>
                <w:szCs w:val="36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</w:t>
            </w:r>
            <w:r>
              <w:rPr>
                <w:sz w:val="36"/>
                <w:szCs w:val="36"/>
                <w:lang w:val="en-GB"/>
              </w:rPr>
              <w:t xml:space="preserve">  -</w:t>
            </w:r>
          </w:p>
        </w:tc>
        <w:tc>
          <w:tcPr>
            <w:tcW w:w="2376" w:type="dxa"/>
          </w:tcPr>
          <w:p w:rsidR="008B72D5" w:rsidRPr="008B72D5" w:rsidRDefault="008B72D5" w:rsidP="00BC456C">
            <w:pPr>
              <w:pStyle w:val="Geenafstand"/>
              <w:rPr>
                <w:sz w:val="36"/>
                <w:szCs w:val="36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</w:t>
            </w:r>
            <w:r>
              <w:rPr>
                <w:sz w:val="36"/>
                <w:szCs w:val="36"/>
                <w:lang w:val="en-GB"/>
              </w:rPr>
              <w:t>-</w:t>
            </w:r>
          </w:p>
        </w:tc>
        <w:tc>
          <w:tcPr>
            <w:tcW w:w="2376" w:type="dxa"/>
          </w:tcPr>
          <w:p w:rsidR="008B72D5" w:rsidRPr="008B72D5" w:rsidRDefault="008B72D5" w:rsidP="00BC456C">
            <w:pPr>
              <w:pStyle w:val="Geenafstand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           +</w:t>
            </w:r>
          </w:p>
        </w:tc>
      </w:tr>
      <w:tr w:rsidR="008B72D5" w:rsidTr="00BC456C">
        <w:trPr>
          <w:trHeight w:val="786"/>
        </w:trPr>
        <w:tc>
          <w:tcPr>
            <w:tcW w:w="2376" w:type="dxa"/>
          </w:tcPr>
          <w:p w:rsidR="008B72D5" w:rsidRPr="008B72D5" w:rsidRDefault="008B72D5" w:rsidP="00BC456C">
            <w:pPr>
              <w:pStyle w:val="Geenafstand"/>
              <w:rPr>
                <w:sz w:val="36"/>
                <w:szCs w:val="36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</w:t>
            </w:r>
            <w:r>
              <w:rPr>
                <w:sz w:val="36"/>
                <w:szCs w:val="36"/>
                <w:lang w:val="en-GB"/>
              </w:rPr>
              <w:t>-</w:t>
            </w:r>
          </w:p>
        </w:tc>
        <w:tc>
          <w:tcPr>
            <w:tcW w:w="2376" w:type="dxa"/>
          </w:tcPr>
          <w:p w:rsidR="008B72D5" w:rsidRPr="008B72D5" w:rsidRDefault="008B72D5" w:rsidP="00BC456C">
            <w:pPr>
              <w:pStyle w:val="Geenafstand"/>
              <w:rPr>
                <w:sz w:val="36"/>
                <w:szCs w:val="36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</w:t>
            </w:r>
            <w:r>
              <w:rPr>
                <w:sz w:val="36"/>
                <w:szCs w:val="36"/>
                <w:lang w:val="en-GB"/>
              </w:rPr>
              <w:t>-</w:t>
            </w:r>
          </w:p>
        </w:tc>
        <w:tc>
          <w:tcPr>
            <w:tcW w:w="2376" w:type="dxa"/>
          </w:tcPr>
          <w:p w:rsidR="008B72D5" w:rsidRPr="008B72D5" w:rsidRDefault="008B72D5" w:rsidP="00BC456C">
            <w:pPr>
              <w:pStyle w:val="Geenafstand"/>
              <w:rPr>
                <w:sz w:val="36"/>
                <w:szCs w:val="36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</w:t>
            </w:r>
            <w:r>
              <w:rPr>
                <w:sz w:val="36"/>
                <w:szCs w:val="36"/>
                <w:lang w:val="en-GB"/>
              </w:rPr>
              <w:t>+</w:t>
            </w:r>
          </w:p>
        </w:tc>
      </w:tr>
    </w:tbl>
    <w:p w:rsidR="00BC456C" w:rsidRDefault="00BC456C" w:rsidP="008B72D5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aa</w:t>
      </w:r>
    </w:p>
    <w:p w:rsidR="00BC456C" w:rsidRDefault="00BC456C" w:rsidP="008B72D5">
      <w:pPr>
        <w:pStyle w:val="Geenafstand"/>
        <w:rPr>
          <w:sz w:val="24"/>
          <w:szCs w:val="24"/>
          <w:lang w:val="en-GB"/>
        </w:rPr>
      </w:pPr>
    </w:p>
    <w:p w:rsidR="00BC456C" w:rsidRDefault="00BC456C" w:rsidP="008B72D5">
      <w:pPr>
        <w:pStyle w:val="Geenafstand"/>
        <w:rPr>
          <w:sz w:val="24"/>
          <w:szCs w:val="24"/>
          <w:lang w:val="en-GB"/>
        </w:rPr>
      </w:pPr>
    </w:p>
    <w:p w:rsidR="00BC456C" w:rsidRDefault="00BC456C" w:rsidP="008B72D5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Aa</w:t>
      </w:r>
    </w:p>
    <w:p w:rsidR="00BC456C" w:rsidRDefault="00BC456C" w:rsidP="008B72D5">
      <w:pPr>
        <w:pStyle w:val="Geenafstand"/>
        <w:rPr>
          <w:sz w:val="24"/>
          <w:szCs w:val="24"/>
          <w:lang w:val="en-GB"/>
        </w:rPr>
      </w:pPr>
    </w:p>
    <w:p w:rsidR="00BC456C" w:rsidRDefault="00BC456C" w:rsidP="008B72D5">
      <w:pPr>
        <w:pStyle w:val="Geenafstand"/>
        <w:rPr>
          <w:sz w:val="24"/>
          <w:szCs w:val="24"/>
          <w:lang w:val="en-GB"/>
        </w:rPr>
      </w:pPr>
    </w:p>
    <w:p w:rsidR="008B72D5" w:rsidRDefault="00BC456C" w:rsidP="008B72D5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AA</w:t>
      </w:r>
      <w:r>
        <w:rPr>
          <w:sz w:val="24"/>
          <w:szCs w:val="24"/>
          <w:lang w:val="en-GB"/>
        </w:rPr>
        <w:br w:type="textWrapping" w:clear="all"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</w:p>
    <w:p w:rsidR="008E0272" w:rsidRDefault="008E0272" w:rsidP="008B72D5">
      <w:pPr>
        <w:pStyle w:val="Geenafstand"/>
        <w:rPr>
          <w:sz w:val="24"/>
          <w:szCs w:val="24"/>
          <w:lang w:val="en-GB"/>
        </w:rPr>
      </w:pPr>
    </w:p>
    <w:p w:rsidR="008E0272" w:rsidRDefault="008E0272" w:rsidP="008E0272">
      <w:pPr>
        <w:pStyle w:val="Geenafstand"/>
        <w:numPr>
          <w:ilvl w:val="0"/>
          <w:numId w:val="2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Backward mutation: extinction and resurrection of the ancestor species</w:t>
      </w:r>
    </w:p>
    <w:p w:rsidR="00D16555" w:rsidRPr="008E0272" w:rsidRDefault="00D16555" w:rsidP="00D16555">
      <w:pPr>
        <w:pStyle w:val="Geenafstand"/>
        <w:rPr>
          <w:sz w:val="24"/>
          <w:szCs w:val="24"/>
          <w:lang w:val="en-GB"/>
        </w:rPr>
      </w:pPr>
    </w:p>
    <w:p w:rsidR="00D16555" w:rsidRPr="00D16555" w:rsidRDefault="00D16555" w:rsidP="00D16555">
      <w:pPr>
        <w:pStyle w:val="Geenafstand"/>
        <w:numPr>
          <w:ilvl w:val="0"/>
          <w:numId w:val="2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Research question:</w:t>
      </w:r>
    </w:p>
    <w:p w:rsidR="00D16555" w:rsidRDefault="00D16555" w:rsidP="00D16555">
      <w:pPr>
        <w:pStyle w:val="Geenafstand"/>
        <w:ind w:left="720"/>
        <w:rPr>
          <w:sz w:val="24"/>
          <w:szCs w:val="24"/>
        </w:rPr>
      </w:pPr>
      <w:r w:rsidRPr="001208E7">
        <w:rPr>
          <w:sz w:val="24"/>
          <w:szCs w:val="24"/>
        </w:rPr>
        <w:t>What are the differences in phylogenies based on the prot</w:t>
      </w:r>
      <w:r>
        <w:rPr>
          <w:sz w:val="24"/>
          <w:szCs w:val="24"/>
        </w:rPr>
        <w:t xml:space="preserve">racted birth-death model (PBD) </w:t>
      </w:r>
      <w:r w:rsidRPr="001208E7">
        <w:rPr>
          <w:sz w:val="24"/>
          <w:szCs w:val="24"/>
        </w:rPr>
        <w:t>and the Bateson-</w:t>
      </w:r>
      <w:proofErr w:type="spellStart"/>
      <w:r w:rsidRPr="001208E7">
        <w:rPr>
          <w:sz w:val="24"/>
          <w:szCs w:val="24"/>
        </w:rPr>
        <w:t>Dobzhansky</w:t>
      </w:r>
      <w:proofErr w:type="spellEnd"/>
      <w:r w:rsidRPr="001208E7">
        <w:rPr>
          <w:sz w:val="24"/>
          <w:szCs w:val="24"/>
        </w:rPr>
        <w:t>-Müller</w:t>
      </w:r>
      <w:r>
        <w:rPr>
          <w:sz w:val="24"/>
          <w:szCs w:val="24"/>
        </w:rPr>
        <w:t xml:space="preserve"> model (BDM)? </w:t>
      </w:r>
    </w:p>
    <w:p w:rsidR="00D16555" w:rsidRDefault="00D16555" w:rsidP="00D16555">
      <w:pPr>
        <w:pStyle w:val="Geenafstand"/>
        <w:ind w:left="720"/>
        <w:rPr>
          <w:sz w:val="24"/>
          <w:szCs w:val="24"/>
        </w:rPr>
      </w:pPr>
    </w:p>
    <w:p w:rsidR="008351D9" w:rsidRDefault="00D16555" w:rsidP="008351D9">
      <w:pPr>
        <w:pStyle w:val="Geenafstand"/>
        <w:ind w:left="720"/>
        <w:rPr>
          <w:sz w:val="24"/>
          <w:szCs w:val="24"/>
        </w:rPr>
      </w:pPr>
      <w:r>
        <w:rPr>
          <w:sz w:val="24"/>
          <w:szCs w:val="24"/>
        </w:rPr>
        <w:t>Using summary statistics</w:t>
      </w:r>
      <w:r w:rsidR="00A54842">
        <w:rPr>
          <w:sz w:val="24"/>
          <w:szCs w:val="24"/>
        </w:rPr>
        <w:t>:</w:t>
      </w:r>
      <w:r>
        <w:rPr>
          <w:sz w:val="24"/>
          <w:szCs w:val="24"/>
        </w:rPr>
        <w:t xml:space="preserve"> G</w:t>
      </w:r>
      <w:r w:rsidRPr="008D5AC4">
        <w:rPr>
          <w:sz w:val="24"/>
          <w:szCs w:val="24"/>
        </w:rPr>
        <w:t>amma</w:t>
      </w:r>
      <w:r>
        <w:rPr>
          <w:sz w:val="24"/>
          <w:szCs w:val="24"/>
        </w:rPr>
        <w:t xml:space="preserve"> (</w:t>
      </w:r>
      <w:r w:rsidRPr="008D5AC4">
        <w:rPr>
          <w:rFonts w:cs="Courier New"/>
          <w:sz w:val="24"/>
          <w:szCs w:val="24"/>
        </w:rPr>
        <w:t>γ</w:t>
      </w:r>
      <w:r>
        <w:rPr>
          <w:rFonts w:cs="Courier New"/>
          <w:sz w:val="24"/>
          <w:szCs w:val="24"/>
        </w:rPr>
        <w:t>)</w:t>
      </w:r>
      <w:r w:rsidRPr="008D5AC4">
        <w:rPr>
          <w:sz w:val="24"/>
          <w:szCs w:val="24"/>
        </w:rPr>
        <w:t xml:space="preserve"> summary statistic</w:t>
      </w:r>
      <w:r w:rsidR="00D06B99">
        <w:rPr>
          <w:sz w:val="24"/>
          <w:szCs w:val="24"/>
        </w:rPr>
        <w:t xml:space="preserve"> (</w:t>
      </w:r>
      <w:r w:rsidR="00D06B99">
        <w:rPr>
          <w:color w:val="000000" w:themeColor="text1"/>
          <w:sz w:val="24"/>
          <w:szCs w:val="24"/>
        </w:rPr>
        <w:t>tippy</w:t>
      </w:r>
      <w:r w:rsidR="00D06B99">
        <w:rPr>
          <w:color w:val="000000" w:themeColor="text1"/>
          <w:sz w:val="24"/>
          <w:szCs w:val="24"/>
        </w:rPr>
        <w:t xml:space="preserve"> </w:t>
      </w:r>
      <w:r w:rsidR="00D06B99" w:rsidRPr="008D5AC4">
        <w:rPr>
          <w:rFonts w:cs="Courier New"/>
          <w:sz w:val="24"/>
          <w:szCs w:val="24"/>
        </w:rPr>
        <w:t>γ</w:t>
      </w:r>
      <w:r w:rsidR="00D06B99" w:rsidRPr="008D5AC4">
        <w:rPr>
          <w:rFonts w:cs="Arial"/>
          <w:sz w:val="24"/>
          <w:szCs w:val="24"/>
        </w:rPr>
        <w:t>&gt;</w:t>
      </w:r>
      <w:r w:rsidR="00D06B99">
        <w:rPr>
          <w:sz w:val="24"/>
          <w:szCs w:val="24"/>
        </w:rPr>
        <w:t xml:space="preserve">0 or </w:t>
      </w:r>
      <w:proofErr w:type="spellStart"/>
      <w:r w:rsidR="00D06B99">
        <w:rPr>
          <w:sz w:val="24"/>
          <w:szCs w:val="24"/>
        </w:rPr>
        <w:t>stemmy</w:t>
      </w:r>
      <w:proofErr w:type="spellEnd"/>
      <w:r w:rsidR="00D06B99">
        <w:rPr>
          <w:sz w:val="24"/>
          <w:szCs w:val="24"/>
        </w:rPr>
        <w:t xml:space="preserve"> </w:t>
      </w:r>
      <w:r w:rsidR="00D06B99" w:rsidRPr="008D5AC4">
        <w:rPr>
          <w:rFonts w:cs="Courier New"/>
          <w:sz w:val="24"/>
          <w:szCs w:val="24"/>
        </w:rPr>
        <w:t>γ</w:t>
      </w:r>
      <w:r w:rsidR="00D06B99" w:rsidRPr="008D5AC4">
        <w:rPr>
          <w:rFonts w:cs="Arial"/>
          <w:sz w:val="24"/>
          <w:szCs w:val="24"/>
        </w:rPr>
        <w:t xml:space="preserve"> &lt;</w:t>
      </w:r>
      <w:r w:rsidR="00D06B99" w:rsidRPr="008D5AC4">
        <w:rPr>
          <w:sz w:val="24"/>
          <w:szCs w:val="24"/>
        </w:rPr>
        <w:t>0</w:t>
      </w:r>
      <w:r w:rsidR="00D06B99">
        <w:rPr>
          <w:sz w:val="24"/>
          <w:szCs w:val="24"/>
        </w:rPr>
        <w:t>)</w:t>
      </w:r>
      <w:r w:rsidRPr="008D5AC4">
        <w:rPr>
          <w:sz w:val="24"/>
          <w:szCs w:val="24"/>
        </w:rPr>
        <w:t xml:space="preserve"> the normalized</w:t>
      </w:r>
      <w:r>
        <w:rPr>
          <w:sz w:val="24"/>
          <w:szCs w:val="24"/>
        </w:rPr>
        <w:t xml:space="preserve"> lineages through time (</w:t>
      </w:r>
      <w:proofErr w:type="spellStart"/>
      <w:r>
        <w:rPr>
          <w:sz w:val="24"/>
          <w:szCs w:val="24"/>
        </w:rPr>
        <w:t>n</w:t>
      </w:r>
      <w:r w:rsidRPr="008D5AC4">
        <w:rPr>
          <w:sz w:val="24"/>
          <w:szCs w:val="24"/>
        </w:rPr>
        <w:t>LTT</w:t>
      </w:r>
      <w:proofErr w:type="spellEnd"/>
      <w:r w:rsidRPr="008D5AC4">
        <w:rPr>
          <w:sz w:val="24"/>
          <w:szCs w:val="24"/>
        </w:rPr>
        <w:t>) summary statist</w:t>
      </w:r>
      <w:r>
        <w:rPr>
          <w:sz w:val="24"/>
          <w:szCs w:val="24"/>
        </w:rPr>
        <w:t>ic</w:t>
      </w:r>
      <w:r w:rsidR="00D06B99">
        <w:rPr>
          <w:sz w:val="24"/>
          <w:szCs w:val="24"/>
        </w:rPr>
        <w:t xml:space="preserve"> (</w:t>
      </w:r>
      <w:r w:rsidR="00D06B99">
        <w:rPr>
          <w:sz w:val="24"/>
          <w:szCs w:val="24"/>
        </w:rPr>
        <w:t>the number of lineages in a phylogeny over time</w:t>
      </w:r>
      <w:r w:rsidR="00D06B99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8D5AC4">
        <w:rPr>
          <w:sz w:val="24"/>
          <w:szCs w:val="24"/>
        </w:rPr>
        <w:t xml:space="preserve"> tree size</w:t>
      </w:r>
      <w:r w:rsidR="00D06B99">
        <w:rPr>
          <w:sz w:val="24"/>
          <w:szCs w:val="24"/>
        </w:rPr>
        <w:t xml:space="preserve"> (</w:t>
      </w:r>
      <w:r w:rsidR="00D06B99">
        <w:rPr>
          <w:sz w:val="24"/>
          <w:szCs w:val="24"/>
        </w:rPr>
        <w:t>number of tips in a phylogeny</w:t>
      </w:r>
      <w:r w:rsidR="00D06B99">
        <w:rPr>
          <w:sz w:val="24"/>
          <w:szCs w:val="24"/>
        </w:rPr>
        <w:t>)</w:t>
      </w:r>
      <w:r w:rsidRPr="008D5AC4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the </w:t>
      </w:r>
      <w:r w:rsidRPr="008D5AC4">
        <w:rPr>
          <w:sz w:val="24"/>
          <w:szCs w:val="24"/>
        </w:rPr>
        <w:t>Phylogenetic Diversity</w:t>
      </w:r>
      <w:r>
        <w:rPr>
          <w:sz w:val="24"/>
          <w:szCs w:val="24"/>
        </w:rPr>
        <w:t xml:space="preserve"> metric (PD</w:t>
      </w:r>
      <w:r w:rsidR="00D06B99">
        <w:rPr>
          <w:sz w:val="24"/>
          <w:szCs w:val="24"/>
        </w:rPr>
        <w:t xml:space="preserve">, </w:t>
      </w:r>
      <w:r w:rsidR="00D06B99">
        <w:rPr>
          <w:sz w:val="24"/>
          <w:szCs w:val="24"/>
        </w:rPr>
        <w:t>the sum</w:t>
      </w:r>
      <w:r w:rsidR="00D06B99" w:rsidRPr="006C60CF">
        <w:rPr>
          <w:rFonts w:eastAsia="Times New Roman" w:cs="Times New Roman"/>
          <w:sz w:val="24"/>
          <w:szCs w:val="24"/>
        </w:rPr>
        <w:t xml:space="preserve"> </w:t>
      </w:r>
      <w:r w:rsidR="00D06B99" w:rsidRPr="008D5AC4">
        <w:rPr>
          <w:rFonts w:eastAsia="Times New Roman" w:cs="Times New Roman"/>
          <w:sz w:val="24"/>
          <w:szCs w:val="24"/>
        </w:rPr>
        <w:t>of all branch</w:t>
      </w:r>
      <w:r w:rsidR="00D06B99">
        <w:rPr>
          <w:rFonts w:eastAsia="Times New Roman" w:cs="Times New Roman"/>
          <w:sz w:val="24"/>
          <w:szCs w:val="24"/>
        </w:rPr>
        <w:t xml:space="preserve"> </w:t>
      </w:r>
      <w:r w:rsidR="00D06B99" w:rsidRPr="008D5AC4">
        <w:rPr>
          <w:rFonts w:eastAsia="Times New Roman" w:cs="Times New Roman"/>
          <w:sz w:val="24"/>
          <w:szCs w:val="24"/>
        </w:rPr>
        <w:t>lengths in the tree, divided by the number of branche</w:t>
      </w:r>
      <w:r w:rsidR="00D06B99">
        <w:rPr>
          <w:rFonts w:eastAsia="Times New Roman" w:cs="Times New Roman"/>
          <w:sz w:val="24"/>
          <w:szCs w:val="24"/>
        </w:rPr>
        <w:t>s</w:t>
      </w:r>
      <w:r>
        <w:rPr>
          <w:sz w:val="24"/>
          <w:szCs w:val="24"/>
        </w:rPr>
        <w:t>)</w:t>
      </w:r>
      <w:r w:rsidR="00B6301F">
        <w:rPr>
          <w:sz w:val="24"/>
          <w:szCs w:val="24"/>
        </w:rPr>
        <w:t>.</w:t>
      </w:r>
    </w:p>
    <w:p w:rsidR="008351D9" w:rsidRDefault="008351D9" w:rsidP="008351D9">
      <w:pPr>
        <w:pStyle w:val="Geenafstand"/>
        <w:rPr>
          <w:sz w:val="24"/>
          <w:szCs w:val="24"/>
        </w:rPr>
      </w:pPr>
    </w:p>
    <w:p w:rsidR="008351D9" w:rsidRDefault="008351D9" w:rsidP="008351D9">
      <w:pPr>
        <w:pStyle w:val="Geenafstand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Biological context: </w:t>
      </w:r>
      <w:proofErr w:type="spellStart"/>
      <w:r>
        <w:rPr>
          <w:sz w:val="24"/>
          <w:szCs w:val="24"/>
        </w:rPr>
        <w:t>inviability</w:t>
      </w:r>
      <w:proofErr w:type="spellEnd"/>
      <w:r>
        <w:rPr>
          <w:sz w:val="24"/>
          <w:szCs w:val="24"/>
        </w:rPr>
        <w:t xml:space="preserve"> of hybrids found in platy fish</w:t>
      </w:r>
      <w:r w:rsidR="004D44FF">
        <w:rPr>
          <w:sz w:val="24"/>
          <w:szCs w:val="24"/>
        </w:rPr>
        <w:t xml:space="preserve"> species </w:t>
      </w:r>
      <w:proofErr w:type="spellStart"/>
      <w:r w:rsidR="004D44FF">
        <w:rPr>
          <w:sz w:val="24"/>
          <w:szCs w:val="24"/>
        </w:rPr>
        <w:t>Xiphophorus</w:t>
      </w:r>
      <w:proofErr w:type="spellEnd"/>
      <w:r w:rsidR="004D44FF">
        <w:rPr>
          <w:sz w:val="24"/>
          <w:szCs w:val="24"/>
        </w:rPr>
        <w:t xml:space="preserve"> </w:t>
      </w:r>
      <w:proofErr w:type="spellStart"/>
      <w:r w:rsidR="004D44FF">
        <w:rPr>
          <w:sz w:val="24"/>
          <w:szCs w:val="24"/>
        </w:rPr>
        <w:t>maculatus</w:t>
      </w:r>
      <w:proofErr w:type="spellEnd"/>
      <w:r w:rsidR="004D44FF">
        <w:rPr>
          <w:sz w:val="24"/>
          <w:szCs w:val="24"/>
        </w:rPr>
        <w:t xml:space="preserve"> and swordtails X. </w:t>
      </w:r>
      <w:proofErr w:type="spellStart"/>
      <w:r w:rsidR="004D44FF">
        <w:rPr>
          <w:sz w:val="24"/>
          <w:szCs w:val="24"/>
        </w:rPr>
        <w:t>Helleri</w:t>
      </w:r>
      <w:proofErr w:type="spellEnd"/>
      <w:r w:rsidR="004D44FF">
        <w:rPr>
          <w:sz w:val="24"/>
          <w:szCs w:val="24"/>
        </w:rPr>
        <w:t xml:space="preserve"> and Drosophila species with lethality and female s</w:t>
      </w:r>
      <w:r w:rsidR="00D63505">
        <w:rPr>
          <w:sz w:val="24"/>
          <w:szCs w:val="24"/>
        </w:rPr>
        <w:t xml:space="preserve">terility in hybrids. </w:t>
      </w:r>
      <w:bookmarkStart w:id="0" w:name="_GoBack"/>
      <w:bookmarkEnd w:id="0"/>
      <w:r w:rsidR="004D44FF">
        <w:rPr>
          <w:sz w:val="24"/>
          <w:szCs w:val="24"/>
        </w:rPr>
        <w:t>How long does speciation take in the BDM model and is this comparable with the dynamics in the PBD model</w:t>
      </w:r>
      <w:r w:rsidR="00D63505">
        <w:rPr>
          <w:sz w:val="24"/>
          <w:szCs w:val="24"/>
        </w:rPr>
        <w:t>?</w:t>
      </w:r>
    </w:p>
    <w:p w:rsidR="00D16555" w:rsidRPr="00D16555" w:rsidRDefault="00D16555" w:rsidP="00D16555">
      <w:pPr>
        <w:pStyle w:val="Geenafstand"/>
        <w:rPr>
          <w:sz w:val="24"/>
          <w:szCs w:val="24"/>
        </w:rPr>
      </w:pPr>
    </w:p>
    <w:p w:rsidR="008E0272" w:rsidRDefault="008E0272" w:rsidP="008351D9">
      <w:pPr>
        <w:pStyle w:val="Geenafstand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Start with allopatric population including backward mutation, but without migration, advantageous alleles or disadvantageous alleles.</w:t>
      </w:r>
    </w:p>
    <w:p w:rsidR="00D16555" w:rsidRPr="008E0272" w:rsidRDefault="00D16555" w:rsidP="008E0272">
      <w:pPr>
        <w:pStyle w:val="Geenafstand"/>
        <w:ind w:left="720"/>
        <w:rPr>
          <w:sz w:val="24"/>
          <w:szCs w:val="24"/>
          <w:lang w:val="en-GB"/>
        </w:rPr>
      </w:pPr>
    </w:p>
    <w:sectPr w:rsidR="00D16555" w:rsidRPr="008E0272" w:rsidSect="00BC45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D2A" w:rsidRDefault="00217D2A" w:rsidP="00476859">
      <w:pPr>
        <w:spacing w:after="0" w:line="240" w:lineRule="auto"/>
      </w:pPr>
      <w:r>
        <w:separator/>
      </w:r>
    </w:p>
  </w:endnote>
  <w:endnote w:type="continuationSeparator" w:id="0">
    <w:p w:rsidR="00217D2A" w:rsidRDefault="00217D2A" w:rsidP="0047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D2A" w:rsidRDefault="00217D2A" w:rsidP="00476859">
      <w:pPr>
        <w:spacing w:after="0" w:line="240" w:lineRule="auto"/>
      </w:pPr>
      <w:r>
        <w:separator/>
      </w:r>
    </w:p>
  </w:footnote>
  <w:footnote w:type="continuationSeparator" w:id="0">
    <w:p w:rsidR="00217D2A" w:rsidRDefault="00217D2A" w:rsidP="00476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449"/>
    <w:multiLevelType w:val="hybridMultilevel"/>
    <w:tmpl w:val="676C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93644"/>
    <w:multiLevelType w:val="hybridMultilevel"/>
    <w:tmpl w:val="B0321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228F9"/>
    <w:multiLevelType w:val="hybridMultilevel"/>
    <w:tmpl w:val="43627D18"/>
    <w:lvl w:ilvl="0" w:tplc="8690A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84AEF"/>
    <w:multiLevelType w:val="hybridMultilevel"/>
    <w:tmpl w:val="4022DACE"/>
    <w:lvl w:ilvl="0" w:tplc="767C0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05023"/>
    <w:multiLevelType w:val="hybridMultilevel"/>
    <w:tmpl w:val="04CC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43C80"/>
    <w:multiLevelType w:val="hybridMultilevel"/>
    <w:tmpl w:val="5EC66BCC"/>
    <w:lvl w:ilvl="0" w:tplc="8690A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069D8"/>
    <w:multiLevelType w:val="hybridMultilevel"/>
    <w:tmpl w:val="A1EC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04918"/>
    <w:multiLevelType w:val="hybridMultilevel"/>
    <w:tmpl w:val="A784E978"/>
    <w:lvl w:ilvl="0" w:tplc="8690A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722B4"/>
    <w:multiLevelType w:val="hybridMultilevel"/>
    <w:tmpl w:val="2F46F6EC"/>
    <w:lvl w:ilvl="0" w:tplc="48401192">
      <w:start w:val="4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>
    <w:nsid w:val="3C956404"/>
    <w:multiLevelType w:val="hybridMultilevel"/>
    <w:tmpl w:val="8716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FC748D"/>
    <w:multiLevelType w:val="hybridMultilevel"/>
    <w:tmpl w:val="CBA2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666A7"/>
    <w:multiLevelType w:val="hybridMultilevel"/>
    <w:tmpl w:val="F0860B7E"/>
    <w:lvl w:ilvl="0" w:tplc="8690A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01BCD"/>
    <w:multiLevelType w:val="hybridMultilevel"/>
    <w:tmpl w:val="727A21C4"/>
    <w:lvl w:ilvl="0" w:tplc="48401192">
      <w:start w:val="4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6F78F9"/>
    <w:multiLevelType w:val="hybridMultilevel"/>
    <w:tmpl w:val="515E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C2ECA"/>
    <w:multiLevelType w:val="hybridMultilevel"/>
    <w:tmpl w:val="C57E00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C72540D"/>
    <w:multiLevelType w:val="hybridMultilevel"/>
    <w:tmpl w:val="5B58CFD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3467D6"/>
    <w:multiLevelType w:val="hybridMultilevel"/>
    <w:tmpl w:val="B1C089EE"/>
    <w:lvl w:ilvl="0" w:tplc="484011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17">
    <w:nsid w:val="6ED23CAD"/>
    <w:multiLevelType w:val="hybridMultilevel"/>
    <w:tmpl w:val="678E1A40"/>
    <w:lvl w:ilvl="0" w:tplc="48401192">
      <w:start w:val="4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6F1375BA"/>
    <w:multiLevelType w:val="hybridMultilevel"/>
    <w:tmpl w:val="7DBC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325341"/>
    <w:multiLevelType w:val="hybridMultilevel"/>
    <w:tmpl w:val="614E6048"/>
    <w:lvl w:ilvl="0" w:tplc="8690A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113009"/>
    <w:multiLevelType w:val="hybridMultilevel"/>
    <w:tmpl w:val="17A47300"/>
    <w:lvl w:ilvl="0" w:tplc="48401192">
      <w:start w:val="4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18"/>
  </w:num>
  <w:num w:numId="10">
    <w:abstractNumId w:val="4"/>
  </w:num>
  <w:num w:numId="11">
    <w:abstractNumId w:val="14"/>
  </w:num>
  <w:num w:numId="12">
    <w:abstractNumId w:val="17"/>
  </w:num>
  <w:num w:numId="13">
    <w:abstractNumId w:val="12"/>
  </w:num>
  <w:num w:numId="14">
    <w:abstractNumId w:val="8"/>
  </w:num>
  <w:num w:numId="15">
    <w:abstractNumId w:val="20"/>
  </w:num>
  <w:num w:numId="16">
    <w:abstractNumId w:val="6"/>
  </w:num>
  <w:num w:numId="17">
    <w:abstractNumId w:val="16"/>
  </w:num>
  <w:num w:numId="18">
    <w:abstractNumId w:val="13"/>
  </w:num>
  <w:num w:numId="19">
    <w:abstractNumId w:val="9"/>
  </w:num>
  <w:num w:numId="20">
    <w:abstractNumId w:val="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EC2"/>
    <w:rsid w:val="00041E99"/>
    <w:rsid w:val="0009001F"/>
    <w:rsid w:val="000A5BFF"/>
    <w:rsid w:val="000B7677"/>
    <w:rsid w:val="000C1AB7"/>
    <w:rsid w:val="000F7BAE"/>
    <w:rsid w:val="00124AB6"/>
    <w:rsid w:val="00127CF1"/>
    <w:rsid w:val="00130A67"/>
    <w:rsid w:val="001744B6"/>
    <w:rsid w:val="00186803"/>
    <w:rsid w:val="001D06D3"/>
    <w:rsid w:val="002035CB"/>
    <w:rsid w:val="002164E7"/>
    <w:rsid w:val="00217D2A"/>
    <w:rsid w:val="00253574"/>
    <w:rsid w:val="00257B89"/>
    <w:rsid w:val="002C1DB2"/>
    <w:rsid w:val="00306A9C"/>
    <w:rsid w:val="00343F30"/>
    <w:rsid w:val="003620E3"/>
    <w:rsid w:val="003A1703"/>
    <w:rsid w:val="003C7C78"/>
    <w:rsid w:val="00400763"/>
    <w:rsid w:val="0044290F"/>
    <w:rsid w:val="00460B87"/>
    <w:rsid w:val="00476859"/>
    <w:rsid w:val="0047735D"/>
    <w:rsid w:val="004A2A39"/>
    <w:rsid w:val="004C0704"/>
    <w:rsid w:val="004C52BE"/>
    <w:rsid w:val="004D44FF"/>
    <w:rsid w:val="00540E4B"/>
    <w:rsid w:val="0058373A"/>
    <w:rsid w:val="00607206"/>
    <w:rsid w:val="006C7B36"/>
    <w:rsid w:val="006E5F92"/>
    <w:rsid w:val="006E635E"/>
    <w:rsid w:val="007917DF"/>
    <w:rsid w:val="007C30BC"/>
    <w:rsid w:val="007D1816"/>
    <w:rsid w:val="00804A71"/>
    <w:rsid w:val="008351D9"/>
    <w:rsid w:val="008952D0"/>
    <w:rsid w:val="008B72D5"/>
    <w:rsid w:val="008C0417"/>
    <w:rsid w:val="008E0272"/>
    <w:rsid w:val="00915284"/>
    <w:rsid w:val="00934B0F"/>
    <w:rsid w:val="009560E8"/>
    <w:rsid w:val="00977A74"/>
    <w:rsid w:val="009B7FD3"/>
    <w:rsid w:val="009D1060"/>
    <w:rsid w:val="009F0113"/>
    <w:rsid w:val="009F6109"/>
    <w:rsid w:val="00A37E61"/>
    <w:rsid w:val="00A54842"/>
    <w:rsid w:val="00AD03DE"/>
    <w:rsid w:val="00AD4F78"/>
    <w:rsid w:val="00B12303"/>
    <w:rsid w:val="00B6301F"/>
    <w:rsid w:val="00B94EC2"/>
    <w:rsid w:val="00BC0581"/>
    <w:rsid w:val="00BC456C"/>
    <w:rsid w:val="00BF012D"/>
    <w:rsid w:val="00C24A4F"/>
    <w:rsid w:val="00C6401E"/>
    <w:rsid w:val="00CD62BC"/>
    <w:rsid w:val="00CF76C0"/>
    <w:rsid w:val="00D06B99"/>
    <w:rsid w:val="00D10677"/>
    <w:rsid w:val="00D16555"/>
    <w:rsid w:val="00D63505"/>
    <w:rsid w:val="00DB4C05"/>
    <w:rsid w:val="00E4289F"/>
    <w:rsid w:val="00FE228D"/>
    <w:rsid w:val="00FE33A0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94EC2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6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401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768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6859"/>
  </w:style>
  <w:style w:type="paragraph" w:styleId="Voettekst">
    <w:name w:val="footer"/>
    <w:basedOn w:val="Standaard"/>
    <w:link w:val="VoettekstChar"/>
    <w:uiPriority w:val="99"/>
    <w:unhideWhenUsed/>
    <w:rsid w:val="004768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6859"/>
  </w:style>
  <w:style w:type="paragraph" w:styleId="Lijstalinea">
    <w:name w:val="List Paragraph"/>
    <w:basedOn w:val="Standaard"/>
    <w:uiPriority w:val="34"/>
    <w:qFormat/>
    <w:rsid w:val="00AD03DE"/>
    <w:pPr>
      <w:ind w:left="720"/>
      <w:contextualSpacing/>
    </w:pPr>
  </w:style>
  <w:style w:type="table" w:styleId="Tabelraster">
    <w:name w:val="Table Grid"/>
    <w:basedOn w:val="Standaardtabel"/>
    <w:uiPriority w:val="59"/>
    <w:rsid w:val="008B7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94EC2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6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401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768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6859"/>
  </w:style>
  <w:style w:type="paragraph" w:styleId="Voettekst">
    <w:name w:val="footer"/>
    <w:basedOn w:val="Standaard"/>
    <w:link w:val="VoettekstChar"/>
    <w:uiPriority w:val="99"/>
    <w:unhideWhenUsed/>
    <w:rsid w:val="004768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6859"/>
  </w:style>
  <w:style w:type="paragraph" w:styleId="Lijstalinea">
    <w:name w:val="List Paragraph"/>
    <w:basedOn w:val="Standaard"/>
    <w:uiPriority w:val="34"/>
    <w:qFormat/>
    <w:rsid w:val="00AD03DE"/>
    <w:pPr>
      <w:ind w:left="720"/>
      <w:contextualSpacing/>
    </w:pPr>
  </w:style>
  <w:style w:type="table" w:styleId="Tabelraster">
    <w:name w:val="Table Grid"/>
    <w:basedOn w:val="Standaardtabel"/>
    <w:uiPriority w:val="59"/>
    <w:rsid w:val="008B7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de Boer</dc:creator>
  <cp:lastModifiedBy>J de Boer</cp:lastModifiedBy>
  <cp:revision>2</cp:revision>
  <dcterms:created xsi:type="dcterms:W3CDTF">2016-09-26T13:08:00Z</dcterms:created>
  <dcterms:modified xsi:type="dcterms:W3CDTF">2016-09-26T13:08:00Z</dcterms:modified>
</cp:coreProperties>
</file>