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BF9" w:rsidRDefault="00C01BF9">
      <w:r>
        <w:t>Op het gebied van emotionele stabiliteit, heb ik een hoge score. Dit houd in dat ik mij niet snel zorgen over dingen maak. Hierdoor ben ik minder snel boos, ongerust of uitgelaten.</w:t>
      </w:r>
      <w:bookmarkStart w:id="0" w:name="_GoBack"/>
      <w:bookmarkEnd w:id="0"/>
      <w:r>
        <w:t xml:space="preserve"> Daarnaast sta ik open voor wensen en belangen van anderen. Een mindere kant van mij is dat ik mijn zaken niet altijd goed op orde heb. Dit komt door mijn flexibele houding waardoor ik wel beter tegen chaos kan. Ik ben ook een extravert persoon die vaak opzoek is naar gezelligheid. Ik treed daarom ook graag op de voorgrond. Als we het hebben over orginaliteit en intellectualiteit heb ik een hoge score. Ik treed graag buiten de paden en zit vol met idee</w:t>
      </w:r>
      <w:r w:rsidRPr="00C01BF9">
        <w:t>ë</w:t>
      </w:r>
      <w:r>
        <w:t>n.</w:t>
      </w:r>
      <w:r>
        <w:br/>
      </w:r>
    </w:p>
    <w:p w:rsidR="00C01BF9" w:rsidRPr="00C01BF9" w:rsidRDefault="00C01BF9" w:rsidP="00C01BF9">
      <w:pPr>
        <w:tabs>
          <w:tab w:val="left" w:pos="5400"/>
        </w:tabs>
      </w:pPr>
    </w:p>
    <w:sectPr w:rsidR="00C01BF9" w:rsidRPr="00C01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F9"/>
    <w:rsid w:val="00C01B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11CED-A570-4497-A53F-070025DC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98</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dc:description/>
  <cp:lastModifiedBy>Bas</cp:lastModifiedBy>
  <cp:revision>1</cp:revision>
  <dcterms:created xsi:type="dcterms:W3CDTF">2016-05-17T10:23:00Z</dcterms:created>
  <dcterms:modified xsi:type="dcterms:W3CDTF">2016-05-17T10:43:00Z</dcterms:modified>
</cp:coreProperties>
</file>