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634" w:type="dxa"/>
        <w:tblLook w:val="04A0" w:firstRow="1" w:lastRow="0" w:firstColumn="1" w:lastColumn="0" w:noHBand="0" w:noVBand="1"/>
      </w:tblPr>
      <w:tblGrid>
        <w:gridCol w:w="1556"/>
        <w:gridCol w:w="6377"/>
        <w:gridCol w:w="1701"/>
      </w:tblGrid>
      <w:tr w:rsidR="00394E9C" w14:paraId="7468B464" w14:textId="77777777" w:rsidTr="00394E9C">
        <w:trPr>
          <w:trHeight w:val="1677"/>
        </w:trPr>
        <w:tc>
          <w:tcPr>
            <w:tcW w:w="1556" w:type="dxa"/>
          </w:tcPr>
          <w:p w14:paraId="2D4C12EB" w14:textId="77777777" w:rsidR="00FA6976" w:rsidRDefault="00FA6976" w:rsidP="00341D3A">
            <w:pPr>
              <w:spacing w:line="200" w:lineRule="exact"/>
              <w:rPr>
                <w:sz w:val="24"/>
                <w:szCs w:val="24"/>
              </w:rPr>
            </w:pPr>
            <w:r>
              <w:rPr>
                <w:noProof/>
              </w:rPr>
              <w:drawing>
                <wp:anchor distT="0" distB="0" distL="114300" distR="114300" simplePos="0" relativeHeight="251660288" behindDoc="0" locked="0" layoutInCell="1" allowOverlap="1" wp14:anchorId="71D06A2A" wp14:editId="6385B7CE">
                  <wp:simplePos x="0" y="0"/>
                  <wp:positionH relativeFrom="column">
                    <wp:posOffset>8255</wp:posOffset>
                  </wp:positionH>
                  <wp:positionV relativeFrom="paragraph">
                    <wp:posOffset>96520</wp:posOffset>
                  </wp:positionV>
                  <wp:extent cx="846455" cy="624205"/>
                  <wp:effectExtent l="0" t="0" r="4445" b="0"/>
                  <wp:wrapThrough wrapText="bothSides">
                    <wp:wrapPolygon edited="0">
                      <wp:start x="0" y="0"/>
                      <wp:lineTo x="0" y="21095"/>
                      <wp:lineTo x="21389" y="21095"/>
                      <wp:lineTo x="21389" y="0"/>
                      <wp:lineTo x="0" y="0"/>
                    </wp:wrapPolygon>
                  </wp:wrapThrough>
                  <wp:docPr id="1" name="Imagen 1" descr="Descripción: Cabecera-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Cabecera-A"/>
                          <pic:cNvPicPr>
                            <a:picLocks/>
                          </pic:cNvPicPr>
                        </pic:nvPicPr>
                        <pic:blipFill rotWithShape="1">
                          <a:blip r:embed="rId7" cstate="print">
                            <a:extLst>
                              <a:ext uri="{28A0092B-C50C-407E-A947-70E740481C1C}">
                                <a14:useLocalDpi xmlns:a14="http://schemas.microsoft.com/office/drawing/2010/main" val="0"/>
                              </a:ext>
                            </a:extLst>
                          </a:blip>
                          <a:srcRect l="7413" t="20451" r="72179" b="10269"/>
                          <a:stretch/>
                        </pic:blipFill>
                        <pic:spPr bwMode="auto">
                          <a:xfrm>
                            <a:off x="0" y="0"/>
                            <a:ext cx="846455" cy="624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377" w:type="dxa"/>
            <w:vAlign w:val="center"/>
          </w:tcPr>
          <w:p w14:paraId="5A7E83D5" w14:textId="77777777" w:rsidR="00FA6976" w:rsidRDefault="00FA6976" w:rsidP="00341D3A">
            <w:pPr>
              <w:spacing w:line="255" w:lineRule="auto"/>
              <w:ind w:right="22"/>
              <w:jc w:val="center"/>
              <w:rPr>
                <w:rFonts w:ascii="Verdana" w:eastAsia="Verdana" w:hAnsi="Verdana" w:cs="Verdana"/>
                <w:b/>
                <w:bCs/>
              </w:rPr>
            </w:pPr>
            <w:r>
              <w:rPr>
                <w:rFonts w:ascii="Verdana" w:eastAsia="Verdana" w:hAnsi="Verdana" w:cs="Verdana"/>
                <w:b/>
                <w:bCs/>
              </w:rPr>
              <w:t>UNIVERSIDAD POLITÉCNICA DE MADRID</w:t>
            </w:r>
          </w:p>
          <w:p w14:paraId="429460A4" w14:textId="77777777" w:rsidR="00FA6976" w:rsidRPr="00394E9C" w:rsidRDefault="00FA6976" w:rsidP="00394E9C">
            <w:pPr>
              <w:spacing w:line="255" w:lineRule="auto"/>
              <w:ind w:left="-105" w:right="-107"/>
              <w:jc w:val="center"/>
              <w:rPr>
                <w:rFonts w:ascii="Verdana" w:eastAsia="Verdana" w:hAnsi="Verdana" w:cs="Verdana"/>
                <w:b/>
                <w:bCs/>
              </w:rPr>
            </w:pPr>
            <w:r>
              <w:rPr>
                <w:rFonts w:ascii="Verdana" w:eastAsia="Verdana" w:hAnsi="Verdana" w:cs="Verdana"/>
                <w:b/>
                <w:bCs/>
              </w:rPr>
              <w:t>ESCUELA TÉCNICA SUPERIOR DE INGENIEROS</w:t>
            </w:r>
            <w:r w:rsidR="00394E9C">
              <w:rPr>
                <w:rFonts w:ascii="Verdana" w:eastAsia="Verdana" w:hAnsi="Verdana" w:cs="Verdana"/>
                <w:b/>
                <w:bCs/>
              </w:rPr>
              <w:t xml:space="preserve"> </w:t>
            </w:r>
            <w:r>
              <w:rPr>
                <w:rFonts w:ascii="Verdana" w:eastAsia="Verdana" w:hAnsi="Verdana" w:cs="Verdana"/>
                <w:b/>
                <w:bCs/>
              </w:rPr>
              <w:t>INDUSTRIALES</w:t>
            </w:r>
          </w:p>
        </w:tc>
        <w:tc>
          <w:tcPr>
            <w:tcW w:w="1701" w:type="dxa"/>
          </w:tcPr>
          <w:p w14:paraId="514C3A62" w14:textId="77777777" w:rsidR="00FA6976" w:rsidRDefault="00FA6976" w:rsidP="00341D3A">
            <w:pPr>
              <w:spacing w:line="200" w:lineRule="exact"/>
              <w:rPr>
                <w:sz w:val="24"/>
                <w:szCs w:val="24"/>
              </w:rPr>
            </w:pPr>
            <w:r>
              <w:rPr>
                <w:noProof/>
                <w:sz w:val="24"/>
                <w:szCs w:val="24"/>
              </w:rPr>
              <w:drawing>
                <wp:anchor distT="0" distB="0" distL="114300" distR="114300" simplePos="0" relativeHeight="251659264" behindDoc="0" locked="0" layoutInCell="1" allowOverlap="1" wp14:anchorId="1BE93F11" wp14:editId="5E2531DC">
                  <wp:simplePos x="0" y="0"/>
                  <wp:positionH relativeFrom="margin">
                    <wp:posOffset>29954</wp:posOffset>
                  </wp:positionH>
                  <wp:positionV relativeFrom="margin">
                    <wp:posOffset>156845</wp:posOffset>
                  </wp:positionV>
                  <wp:extent cx="863311" cy="725213"/>
                  <wp:effectExtent l="0" t="0" r="635"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ogo-centrado.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311" cy="725213"/>
                          </a:xfrm>
                          <a:prstGeom prst="rect">
                            <a:avLst/>
                          </a:prstGeom>
                        </pic:spPr>
                      </pic:pic>
                    </a:graphicData>
                  </a:graphic>
                </wp:anchor>
              </w:drawing>
            </w:r>
          </w:p>
        </w:tc>
      </w:tr>
    </w:tbl>
    <w:p w14:paraId="6FDD44A8" w14:textId="77777777" w:rsidR="00341D3A" w:rsidRDefault="00341D3A"/>
    <w:p w14:paraId="169FC344" w14:textId="77777777" w:rsidR="00FA6976" w:rsidRDefault="00FA6976"/>
    <w:p w14:paraId="0A12C047" w14:textId="77777777" w:rsidR="00FA6976" w:rsidRDefault="00FA6976"/>
    <w:p w14:paraId="0C671C98" w14:textId="77777777" w:rsidR="00FA6976" w:rsidRDefault="00FA6976"/>
    <w:p w14:paraId="6AC09A8E" w14:textId="77777777" w:rsidR="00FA6976" w:rsidRDefault="00FA6976"/>
    <w:p w14:paraId="79F62149" w14:textId="77777777" w:rsidR="00FA6976" w:rsidRDefault="00FA6976"/>
    <w:p w14:paraId="7267D657" w14:textId="77777777" w:rsidR="00FA6976" w:rsidRDefault="00FA6976"/>
    <w:p w14:paraId="1496CC4E" w14:textId="77777777" w:rsidR="00FA6976" w:rsidRDefault="00FA6976"/>
    <w:tbl>
      <w:tblPr>
        <w:tblStyle w:val="Tablaconcuadrcula"/>
        <w:tblW w:w="0" w:type="auto"/>
        <w:jc w:val="center"/>
        <w:tblLook w:val="04A0" w:firstRow="1" w:lastRow="0" w:firstColumn="1" w:lastColumn="0" w:noHBand="0" w:noVBand="1"/>
      </w:tblPr>
      <w:tblGrid>
        <w:gridCol w:w="2122"/>
        <w:gridCol w:w="2122"/>
        <w:gridCol w:w="2122"/>
        <w:gridCol w:w="2122"/>
      </w:tblGrid>
      <w:tr w:rsidR="00FA6976" w14:paraId="743641C6" w14:textId="77777777" w:rsidTr="00394E9C">
        <w:trPr>
          <w:jc w:val="center"/>
        </w:trPr>
        <w:tc>
          <w:tcPr>
            <w:tcW w:w="8488" w:type="dxa"/>
            <w:gridSpan w:val="4"/>
          </w:tcPr>
          <w:p w14:paraId="78289A2F" w14:textId="77777777" w:rsidR="00FA6976" w:rsidRDefault="00FA6976" w:rsidP="00FA6976">
            <w:pPr>
              <w:ind w:right="-19"/>
              <w:jc w:val="center"/>
              <w:outlineLvl w:val="0"/>
              <w:rPr>
                <w:rFonts w:ascii="Verdana" w:eastAsia="Verdana" w:hAnsi="Verdana" w:cs="Verdana"/>
                <w:b/>
                <w:bCs/>
                <w:sz w:val="28"/>
                <w:szCs w:val="28"/>
              </w:rPr>
            </w:pPr>
          </w:p>
          <w:p w14:paraId="48AFF2B6" w14:textId="77777777" w:rsidR="00FA6976" w:rsidRDefault="00FA6976" w:rsidP="00FA6976">
            <w:pPr>
              <w:ind w:right="-19"/>
              <w:jc w:val="center"/>
              <w:outlineLvl w:val="0"/>
              <w:rPr>
                <w:rFonts w:ascii="Verdana" w:eastAsia="Verdana" w:hAnsi="Verdana" w:cs="Verdana"/>
                <w:b/>
                <w:bCs/>
                <w:sz w:val="28"/>
                <w:szCs w:val="28"/>
              </w:rPr>
            </w:pPr>
            <w:r>
              <w:rPr>
                <w:rFonts w:ascii="Verdana" w:eastAsia="Verdana" w:hAnsi="Verdana" w:cs="Verdana"/>
                <w:b/>
                <w:bCs/>
                <w:sz w:val="28"/>
                <w:szCs w:val="28"/>
              </w:rPr>
              <w:t xml:space="preserve">TRABAJO FIN DE GRADO y TRABAJO FIN DE </w:t>
            </w:r>
            <w:proofErr w:type="gramStart"/>
            <w:r>
              <w:rPr>
                <w:rFonts w:ascii="Verdana" w:eastAsia="Verdana" w:hAnsi="Verdana" w:cs="Verdana"/>
                <w:b/>
                <w:bCs/>
                <w:sz w:val="28"/>
                <w:szCs w:val="28"/>
              </w:rPr>
              <w:t>MASTER</w:t>
            </w:r>
            <w:proofErr w:type="gramEnd"/>
          </w:p>
          <w:p w14:paraId="20FF10DA" w14:textId="77777777" w:rsidR="00FA6976" w:rsidRPr="00FA6976" w:rsidRDefault="00FA6976" w:rsidP="00FA6976">
            <w:pPr>
              <w:ind w:right="-19"/>
              <w:jc w:val="center"/>
              <w:outlineLvl w:val="0"/>
              <w:rPr>
                <w:sz w:val="20"/>
                <w:szCs w:val="20"/>
              </w:rPr>
            </w:pPr>
          </w:p>
        </w:tc>
      </w:tr>
      <w:tr w:rsidR="00FA6976" w14:paraId="19DF4044" w14:textId="77777777" w:rsidTr="00394E9C">
        <w:trPr>
          <w:trHeight w:val="918"/>
          <w:jc w:val="center"/>
        </w:trPr>
        <w:tc>
          <w:tcPr>
            <w:tcW w:w="2122" w:type="dxa"/>
          </w:tcPr>
          <w:p w14:paraId="60864D2D" w14:textId="77777777" w:rsidR="00FA6976" w:rsidRDefault="00FA6976" w:rsidP="00FA6976">
            <w:pPr>
              <w:jc w:val="center"/>
              <w:rPr>
                <w:rFonts w:ascii="Verdana" w:eastAsia="Verdana" w:hAnsi="Verdana" w:cs="Verdana"/>
                <w:sz w:val="18"/>
                <w:szCs w:val="18"/>
              </w:rPr>
            </w:pPr>
            <w:r>
              <w:rPr>
                <w:rFonts w:ascii="Verdana" w:eastAsia="Verdana" w:hAnsi="Verdana" w:cs="Verdana"/>
                <w:sz w:val="18"/>
                <w:szCs w:val="18"/>
              </w:rPr>
              <w:t>CÓDIGO</w:t>
            </w:r>
          </w:p>
          <w:p w14:paraId="1B4BA81E" w14:textId="77777777" w:rsidR="00FA6976" w:rsidRDefault="00FA6976" w:rsidP="00FA6976">
            <w:pPr>
              <w:jc w:val="center"/>
              <w:rPr>
                <w:rFonts w:ascii="Verdana" w:eastAsia="Verdana" w:hAnsi="Verdana" w:cs="Verdana"/>
                <w:sz w:val="18"/>
                <w:szCs w:val="18"/>
              </w:rPr>
            </w:pPr>
          </w:p>
          <w:p w14:paraId="407D4889" w14:textId="77777777" w:rsidR="00FA6976" w:rsidRDefault="00FA6976" w:rsidP="00FA6976">
            <w:pPr>
              <w:jc w:val="center"/>
              <w:rPr>
                <w:sz w:val="20"/>
                <w:szCs w:val="20"/>
              </w:rPr>
            </w:pPr>
          </w:p>
          <w:p w14:paraId="21548E1B" w14:textId="77777777" w:rsidR="00FA6976" w:rsidRDefault="00FA6976" w:rsidP="00FA6976">
            <w:pPr>
              <w:jc w:val="center"/>
              <w:rPr>
                <w:sz w:val="20"/>
                <w:szCs w:val="20"/>
              </w:rPr>
            </w:pPr>
            <w:r>
              <w:rPr>
                <w:rFonts w:ascii="Verdana" w:eastAsia="Verdana" w:hAnsi="Verdana" w:cs="Verdana"/>
                <w:w w:val="99"/>
                <w:sz w:val="18"/>
                <w:szCs w:val="18"/>
              </w:rPr>
              <w:t>PR/CL/1/001</w:t>
            </w:r>
          </w:p>
        </w:tc>
        <w:tc>
          <w:tcPr>
            <w:tcW w:w="2122" w:type="dxa"/>
          </w:tcPr>
          <w:p w14:paraId="43DC6F96" w14:textId="77777777" w:rsidR="00FA6976" w:rsidRDefault="00FA6976" w:rsidP="00FA6976">
            <w:pPr>
              <w:jc w:val="center"/>
              <w:rPr>
                <w:sz w:val="20"/>
                <w:szCs w:val="20"/>
              </w:rPr>
            </w:pPr>
            <w:r>
              <w:rPr>
                <w:rFonts w:ascii="Verdana" w:eastAsia="Verdana" w:hAnsi="Verdana" w:cs="Verdana"/>
                <w:w w:val="98"/>
                <w:sz w:val="18"/>
                <w:szCs w:val="18"/>
              </w:rPr>
              <w:t>FECHA DE</w:t>
            </w:r>
          </w:p>
          <w:p w14:paraId="7AB195CB" w14:textId="77777777" w:rsidR="00FA6976" w:rsidRDefault="00FA6976" w:rsidP="00FA6976">
            <w:pPr>
              <w:jc w:val="center"/>
              <w:rPr>
                <w:rFonts w:ascii="Verdana" w:eastAsia="Verdana" w:hAnsi="Verdana" w:cs="Verdana"/>
                <w:w w:val="99"/>
                <w:sz w:val="18"/>
                <w:szCs w:val="18"/>
              </w:rPr>
            </w:pPr>
            <w:r>
              <w:rPr>
                <w:rFonts w:ascii="Verdana" w:eastAsia="Verdana" w:hAnsi="Verdana" w:cs="Verdana"/>
                <w:w w:val="99"/>
                <w:sz w:val="18"/>
                <w:szCs w:val="18"/>
              </w:rPr>
              <w:t>APROBACIÓN</w:t>
            </w:r>
          </w:p>
          <w:p w14:paraId="09CC97D1" w14:textId="77777777" w:rsidR="00FA6976" w:rsidRDefault="00FA6976" w:rsidP="00FA6976">
            <w:pPr>
              <w:jc w:val="center"/>
              <w:rPr>
                <w:sz w:val="20"/>
                <w:szCs w:val="20"/>
              </w:rPr>
            </w:pPr>
          </w:p>
          <w:p w14:paraId="08E8E533" w14:textId="77777777" w:rsidR="00FA6976" w:rsidRDefault="00FA6976" w:rsidP="00FA6976">
            <w:pPr>
              <w:jc w:val="center"/>
              <w:rPr>
                <w:sz w:val="20"/>
                <w:szCs w:val="20"/>
              </w:rPr>
            </w:pPr>
            <w:r>
              <w:rPr>
                <w:rFonts w:ascii="Verdana" w:eastAsia="Verdana" w:hAnsi="Verdana" w:cs="Verdana"/>
                <w:w w:val="98"/>
                <w:sz w:val="18"/>
                <w:szCs w:val="18"/>
              </w:rPr>
              <w:t>28/04/2008</w:t>
            </w:r>
          </w:p>
        </w:tc>
        <w:tc>
          <w:tcPr>
            <w:tcW w:w="2122" w:type="dxa"/>
          </w:tcPr>
          <w:p w14:paraId="69AD98D0" w14:textId="77777777" w:rsidR="00FA6976" w:rsidRDefault="00FA6976" w:rsidP="00FA6976">
            <w:pPr>
              <w:jc w:val="center"/>
              <w:rPr>
                <w:rFonts w:ascii="Verdana" w:eastAsia="Verdana" w:hAnsi="Verdana" w:cs="Verdana"/>
                <w:sz w:val="18"/>
                <w:szCs w:val="18"/>
              </w:rPr>
            </w:pPr>
            <w:r>
              <w:rPr>
                <w:rFonts w:ascii="Verdana" w:eastAsia="Verdana" w:hAnsi="Verdana" w:cs="Verdana"/>
                <w:sz w:val="18"/>
                <w:szCs w:val="18"/>
              </w:rPr>
              <w:t>FECHA DE REVISIÓN</w:t>
            </w:r>
          </w:p>
          <w:p w14:paraId="43CC41BF" w14:textId="77777777" w:rsidR="00FA6976" w:rsidRDefault="00FA6976" w:rsidP="00FA6976">
            <w:pPr>
              <w:jc w:val="center"/>
              <w:rPr>
                <w:rFonts w:ascii="Verdana" w:eastAsia="Verdana" w:hAnsi="Verdana" w:cs="Verdana"/>
                <w:sz w:val="18"/>
                <w:szCs w:val="18"/>
              </w:rPr>
            </w:pPr>
          </w:p>
          <w:p w14:paraId="0E032298" w14:textId="77777777" w:rsidR="00FA6976" w:rsidRDefault="00FA6976" w:rsidP="00FA6976">
            <w:pPr>
              <w:jc w:val="center"/>
              <w:rPr>
                <w:rFonts w:ascii="Verdana" w:eastAsia="Verdana" w:hAnsi="Verdana" w:cs="Verdana"/>
                <w:sz w:val="18"/>
                <w:szCs w:val="18"/>
              </w:rPr>
            </w:pPr>
          </w:p>
          <w:p w14:paraId="2952CB68" w14:textId="77777777" w:rsidR="00FA6976" w:rsidRPr="00FA6976" w:rsidRDefault="00FA6976" w:rsidP="00FA6976">
            <w:pPr>
              <w:jc w:val="center"/>
              <w:rPr>
                <w:rFonts w:ascii="Verdana" w:eastAsia="Verdana" w:hAnsi="Verdana" w:cs="Verdana"/>
                <w:sz w:val="18"/>
                <w:szCs w:val="18"/>
              </w:rPr>
            </w:pPr>
            <w:r>
              <w:rPr>
                <w:rFonts w:ascii="Verdana" w:eastAsia="Verdana" w:hAnsi="Verdana" w:cs="Verdana"/>
                <w:sz w:val="18"/>
                <w:szCs w:val="18"/>
              </w:rPr>
              <w:t>19/06/2019</w:t>
            </w:r>
          </w:p>
        </w:tc>
        <w:tc>
          <w:tcPr>
            <w:tcW w:w="2122" w:type="dxa"/>
          </w:tcPr>
          <w:p w14:paraId="6852125F" w14:textId="77777777" w:rsidR="00FA6976" w:rsidRDefault="00FA6976" w:rsidP="00FA6976">
            <w:pPr>
              <w:jc w:val="center"/>
              <w:rPr>
                <w:rFonts w:ascii="Verdana" w:eastAsia="Verdana" w:hAnsi="Verdana" w:cs="Verdana"/>
                <w:sz w:val="18"/>
                <w:szCs w:val="18"/>
              </w:rPr>
            </w:pPr>
            <w:r>
              <w:rPr>
                <w:rFonts w:ascii="Verdana" w:eastAsia="Verdana" w:hAnsi="Verdana" w:cs="Verdana"/>
                <w:sz w:val="18"/>
                <w:szCs w:val="18"/>
              </w:rPr>
              <w:t>NÚMERO DE REVISIÓN</w:t>
            </w:r>
          </w:p>
          <w:p w14:paraId="2F97AC31" w14:textId="77777777" w:rsidR="00FA6976" w:rsidRDefault="00FA6976" w:rsidP="00FA6976">
            <w:pPr>
              <w:jc w:val="center"/>
              <w:rPr>
                <w:sz w:val="20"/>
                <w:szCs w:val="20"/>
              </w:rPr>
            </w:pPr>
          </w:p>
          <w:p w14:paraId="68B599EE" w14:textId="77777777" w:rsidR="00FA6976" w:rsidRPr="00FA6976" w:rsidRDefault="00FA6976" w:rsidP="00FA6976">
            <w:pPr>
              <w:jc w:val="center"/>
              <w:rPr>
                <w:rFonts w:ascii="Verdana" w:hAnsi="Verdana"/>
                <w:sz w:val="20"/>
                <w:szCs w:val="20"/>
              </w:rPr>
            </w:pPr>
            <w:r>
              <w:rPr>
                <w:rFonts w:ascii="Verdana" w:hAnsi="Verdana"/>
                <w:sz w:val="20"/>
                <w:szCs w:val="20"/>
              </w:rPr>
              <w:t>01</w:t>
            </w:r>
          </w:p>
        </w:tc>
      </w:tr>
    </w:tbl>
    <w:p w14:paraId="24B12D66" w14:textId="77777777" w:rsidR="00FA6976" w:rsidRDefault="00FA6976"/>
    <w:p w14:paraId="3C275A7A" w14:textId="77777777" w:rsidR="001C349A" w:rsidRDefault="001C349A"/>
    <w:p w14:paraId="4CC6CB8B" w14:textId="77777777" w:rsidR="001C349A" w:rsidRDefault="001C349A"/>
    <w:p w14:paraId="017B6971" w14:textId="77777777" w:rsidR="001C349A" w:rsidRDefault="001C349A"/>
    <w:p w14:paraId="7688D4A3" w14:textId="77777777" w:rsidR="001C349A" w:rsidRDefault="001C349A"/>
    <w:p w14:paraId="7A526115" w14:textId="77777777" w:rsidR="001C349A" w:rsidRDefault="001C349A"/>
    <w:p w14:paraId="45634F5A" w14:textId="77777777" w:rsidR="001C349A" w:rsidRDefault="001C349A"/>
    <w:p w14:paraId="0DE7F8C1" w14:textId="77777777" w:rsidR="001C349A" w:rsidRDefault="001C349A"/>
    <w:p w14:paraId="173EBB6A" w14:textId="77777777" w:rsidR="001C349A" w:rsidRDefault="001C349A"/>
    <w:p w14:paraId="5CA886EE" w14:textId="77777777" w:rsidR="001C349A" w:rsidRDefault="001C349A"/>
    <w:p w14:paraId="484D45DB" w14:textId="77777777" w:rsidR="001C349A" w:rsidRDefault="001C349A"/>
    <w:p w14:paraId="577DC3E4" w14:textId="77777777" w:rsidR="001C349A" w:rsidRDefault="001C349A"/>
    <w:p w14:paraId="0ED0D9CC" w14:textId="77777777" w:rsidR="001C349A" w:rsidRDefault="001C349A"/>
    <w:p w14:paraId="7D402406" w14:textId="77777777" w:rsidR="001C349A" w:rsidRDefault="001C349A"/>
    <w:p w14:paraId="20B2EDDF" w14:textId="77777777" w:rsidR="001C349A" w:rsidRDefault="001C349A"/>
    <w:p w14:paraId="0B5C48E0" w14:textId="77777777" w:rsidR="001C349A" w:rsidRDefault="001C349A"/>
    <w:p w14:paraId="6E646A13" w14:textId="77777777" w:rsidR="001C349A" w:rsidRDefault="001C349A"/>
    <w:p w14:paraId="1D465DA8" w14:textId="77777777" w:rsidR="001C349A" w:rsidRDefault="001C349A"/>
    <w:p w14:paraId="2F83A829" w14:textId="77777777" w:rsidR="001C349A" w:rsidRDefault="001C349A"/>
    <w:p w14:paraId="68D6F439" w14:textId="77777777" w:rsidR="001C349A" w:rsidRDefault="001C349A"/>
    <w:p w14:paraId="19642BEA" w14:textId="77777777" w:rsidR="001C349A" w:rsidRDefault="001C349A"/>
    <w:p w14:paraId="32F5777E" w14:textId="77777777" w:rsidR="001C349A" w:rsidRDefault="001C349A"/>
    <w:p w14:paraId="0DF5DB31" w14:textId="77777777" w:rsidR="001C349A" w:rsidRDefault="001C349A"/>
    <w:tbl>
      <w:tblPr>
        <w:tblStyle w:val="Tablaconcuadrcula"/>
        <w:tblW w:w="0" w:type="auto"/>
        <w:jc w:val="center"/>
        <w:tblLook w:val="04A0" w:firstRow="1" w:lastRow="0" w:firstColumn="1" w:lastColumn="0" w:noHBand="0" w:noVBand="1"/>
      </w:tblPr>
      <w:tblGrid>
        <w:gridCol w:w="1276"/>
        <w:gridCol w:w="2410"/>
        <w:gridCol w:w="2410"/>
        <w:gridCol w:w="2392"/>
      </w:tblGrid>
      <w:tr w:rsidR="00FA6976" w:rsidRPr="001C349A" w14:paraId="64AEE898" w14:textId="77777777" w:rsidTr="00394E9C">
        <w:trPr>
          <w:jc w:val="center"/>
        </w:trPr>
        <w:tc>
          <w:tcPr>
            <w:tcW w:w="1276" w:type="dxa"/>
            <w:tcBorders>
              <w:top w:val="nil"/>
              <w:left w:val="nil"/>
            </w:tcBorders>
          </w:tcPr>
          <w:p w14:paraId="2BE6A60B" w14:textId="77777777" w:rsidR="00FA6976" w:rsidRPr="001C349A" w:rsidRDefault="00FA6976">
            <w:pPr>
              <w:rPr>
                <w:rFonts w:ascii="Verdana" w:hAnsi="Verdana"/>
                <w:sz w:val="15"/>
                <w:szCs w:val="15"/>
              </w:rPr>
            </w:pPr>
          </w:p>
        </w:tc>
        <w:tc>
          <w:tcPr>
            <w:tcW w:w="2410" w:type="dxa"/>
          </w:tcPr>
          <w:p w14:paraId="4A7CB329" w14:textId="77777777" w:rsidR="00FA6976" w:rsidRPr="001C349A" w:rsidRDefault="00FA6976" w:rsidP="001C349A">
            <w:pPr>
              <w:spacing w:before="100" w:after="100"/>
              <w:jc w:val="center"/>
              <w:rPr>
                <w:rFonts w:ascii="Verdana" w:hAnsi="Verdana"/>
                <w:sz w:val="15"/>
                <w:szCs w:val="15"/>
              </w:rPr>
            </w:pPr>
            <w:r w:rsidRPr="001C349A">
              <w:rPr>
                <w:rFonts w:ascii="Verdana" w:hAnsi="Verdana"/>
                <w:sz w:val="15"/>
                <w:szCs w:val="15"/>
              </w:rPr>
              <w:t>Responsable de elaboración</w:t>
            </w:r>
          </w:p>
        </w:tc>
        <w:tc>
          <w:tcPr>
            <w:tcW w:w="2410" w:type="dxa"/>
          </w:tcPr>
          <w:p w14:paraId="2CF20A75" w14:textId="77777777" w:rsidR="00FA6976" w:rsidRPr="001C349A" w:rsidRDefault="00FA6976" w:rsidP="001C349A">
            <w:pPr>
              <w:spacing w:before="100" w:after="100"/>
              <w:jc w:val="center"/>
              <w:rPr>
                <w:rFonts w:ascii="Verdana" w:hAnsi="Verdana"/>
                <w:sz w:val="15"/>
                <w:szCs w:val="15"/>
              </w:rPr>
            </w:pPr>
            <w:r w:rsidRPr="001C349A">
              <w:rPr>
                <w:rFonts w:ascii="Verdana" w:hAnsi="Verdana"/>
                <w:sz w:val="15"/>
                <w:szCs w:val="15"/>
              </w:rPr>
              <w:t>Responsable de revisión</w:t>
            </w:r>
          </w:p>
        </w:tc>
        <w:tc>
          <w:tcPr>
            <w:tcW w:w="2392" w:type="dxa"/>
          </w:tcPr>
          <w:p w14:paraId="5C87E6D2" w14:textId="77777777" w:rsidR="00FA6976" w:rsidRPr="001C349A" w:rsidRDefault="00FA6976" w:rsidP="001C349A">
            <w:pPr>
              <w:spacing w:before="100" w:after="100"/>
              <w:jc w:val="center"/>
              <w:rPr>
                <w:rFonts w:ascii="Verdana" w:hAnsi="Verdana"/>
                <w:sz w:val="15"/>
                <w:szCs w:val="15"/>
              </w:rPr>
            </w:pPr>
            <w:r w:rsidRPr="001C349A">
              <w:rPr>
                <w:rFonts w:ascii="Verdana" w:hAnsi="Verdana"/>
                <w:sz w:val="15"/>
                <w:szCs w:val="15"/>
              </w:rPr>
              <w:t>Responsable de aprobación</w:t>
            </w:r>
          </w:p>
        </w:tc>
      </w:tr>
      <w:tr w:rsidR="00FA6976" w:rsidRPr="001C349A" w14:paraId="2C6B37FC" w14:textId="77777777" w:rsidTr="00394E9C">
        <w:trPr>
          <w:jc w:val="center"/>
        </w:trPr>
        <w:tc>
          <w:tcPr>
            <w:tcW w:w="1276" w:type="dxa"/>
            <w:vAlign w:val="center"/>
          </w:tcPr>
          <w:p w14:paraId="251DF50C" w14:textId="77777777" w:rsidR="00FA6976" w:rsidRPr="001C349A" w:rsidRDefault="00FA6976" w:rsidP="001C349A">
            <w:pPr>
              <w:jc w:val="center"/>
              <w:rPr>
                <w:rFonts w:ascii="Verdana" w:hAnsi="Verdana"/>
                <w:sz w:val="15"/>
                <w:szCs w:val="15"/>
              </w:rPr>
            </w:pPr>
            <w:r w:rsidRPr="001C349A">
              <w:rPr>
                <w:rFonts w:ascii="Verdana" w:hAnsi="Verdana"/>
                <w:sz w:val="15"/>
                <w:szCs w:val="15"/>
              </w:rPr>
              <w:t>Nombre</w:t>
            </w:r>
          </w:p>
        </w:tc>
        <w:tc>
          <w:tcPr>
            <w:tcW w:w="2410" w:type="dxa"/>
          </w:tcPr>
          <w:p w14:paraId="094EA16F" w14:textId="77777777" w:rsidR="00FA6976" w:rsidRPr="001C349A" w:rsidRDefault="001C349A" w:rsidP="001C349A">
            <w:pPr>
              <w:spacing w:before="100" w:after="100"/>
              <w:jc w:val="center"/>
              <w:rPr>
                <w:rFonts w:ascii="Verdana" w:hAnsi="Verdana"/>
                <w:sz w:val="15"/>
                <w:szCs w:val="15"/>
              </w:rPr>
            </w:pPr>
            <w:r w:rsidRPr="001C349A">
              <w:rPr>
                <w:rFonts w:ascii="Verdana" w:hAnsi="Verdana"/>
                <w:sz w:val="15"/>
                <w:szCs w:val="15"/>
              </w:rPr>
              <w:t>Camino González Fernández</w:t>
            </w:r>
          </w:p>
        </w:tc>
        <w:tc>
          <w:tcPr>
            <w:tcW w:w="2410" w:type="dxa"/>
          </w:tcPr>
          <w:p w14:paraId="2893CB29" w14:textId="77777777" w:rsidR="00FA6976" w:rsidRPr="001C349A" w:rsidRDefault="001C349A" w:rsidP="001C349A">
            <w:pPr>
              <w:spacing w:before="100" w:after="100"/>
              <w:jc w:val="center"/>
              <w:rPr>
                <w:rFonts w:ascii="Verdana" w:hAnsi="Verdana"/>
                <w:sz w:val="15"/>
                <w:szCs w:val="15"/>
              </w:rPr>
            </w:pPr>
            <w:r w:rsidRPr="001C349A">
              <w:rPr>
                <w:rFonts w:ascii="Verdana" w:hAnsi="Verdana"/>
                <w:sz w:val="15"/>
                <w:szCs w:val="15"/>
              </w:rPr>
              <w:t>Sergio Domínguez Cabrerizo</w:t>
            </w:r>
          </w:p>
        </w:tc>
        <w:tc>
          <w:tcPr>
            <w:tcW w:w="2392" w:type="dxa"/>
          </w:tcPr>
          <w:p w14:paraId="48E5A156" w14:textId="77777777" w:rsidR="00FA6976" w:rsidRPr="001C349A" w:rsidRDefault="001C349A" w:rsidP="001C349A">
            <w:pPr>
              <w:spacing w:before="100" w:after="100"/>
              <w:jc w:val="center"/>
              <w:rPr>
                <w:rFonts w:ascii="Verdana" w:hAnsi="Verdana"/>
                <w:sz w:val="15"/>
                <w:szCs w:val="15"/>
              </w:rPr>
            </w:pPr>
            <w:r w:rsidRPr="001C349A">
              <w:rPr>
                <w:rFonts w:ascii="Verdana" w:hAnsi="Verdana"/>
                <w:sz w:val="15"/>
                <w:szCs w:val="15"/>
              </w:rPr>
              <w:t>Oscar García Suárez</w:t>
            </w:r>
          </w:p>
        </w:tc>
      </w:tr>
      <w:tr w:rsidR="00FA6976" w:rsidRPr="001C349A" w14:paraId="1F5ED525" w14:textId="77777777" w:rsidTr="00394E9C">
        <w:trPr>
          <w:jc w:val="center"/>
        </w:trPr>
        <w:tc>
          <w:tcPr>
            <w:tcW w:w="1276" w:type="dxa"/>
            <w:vAlign w:val="center"/>
          </w:tcPr>
          <w:p w14:paraId="284F8CEC" w14:textId="77777777" w:rsidR="00FA6976" w:rsidRPr="001C349A" w:rsidRDefault="00FA6976" w:rsidP="001C349A">
            <w:pPr>
              <w:jc w:val="center"/>
              <w:rPr>
                <w:rFonts w:ascii="Verdana" w:hAnsi="Verdana"/>
                <w:sz w:val="15"/>
                <w:szCs w:val="15"/>
              </w:rPr>
            </w:pPr>
            <w:r w:rsidRPr="001C349A">
              <w:rPr>
                <w:rFonts w:ascii="Verdana" w:hAnsi="Verdana"/>
                <w:sz w:val="15"/>
                <w:szCs w:val="15"/>
              </w:rPr>
              <w:t>Puesto</w:t>
            </w:r>
          </w:p>
        </w:tc>
        <w:tc>
          <w:tcPr>
            <w:tcW w:w="2410" w:type="dxa"/>
          </w:tcPr>
          <w:p w14:paraId="0EDE136D" w14:textId="77777777" w:rsidR="00FA6976" w:rsidRPr="001C349A" w:rsidRDefault="001C349A" w:rsidP="001C349A">
            <w:pPr>
              <w:spacing w:before="100" w:after="100"/>
              <w:jc w:val="center"/>
              <w:rPr>
                <w:rFonts w:ascii="Verdana" w:hAnsi="Verdana"/>
                <w:sz w:val="15"/>
                <w:szCs w:val="15"/>
              </w:rPr>
            </w:pPr>
            <w:r>
              <w:rPr>
                <w:rFonts w:ascii="Verdana" w:hAnsi="Verdana"/>
                <w:sz w:val="15"/>
                <w:szCs w:val="15"/>
              </w:rPr>
              <w:t>Subdirectora de Calidad y Acreditaciones</w:t>
            </w:r>
          </w:p>
        </w:tc>
        <w:tc>
          <w:tcPr>
            <w:tcW w:w="2410" w:type="dxa"/>
          </w:tcPr>
          <w:p w14:paraId="789C0054" w14:textId="77777777" w:rsidR="00FA6976" w:rsidRPr="001C349A" w:rsidRDefault="001C349A" w:rsidP="001C349A">
            <w:pPr>
              <w:spacing w:before="100" w:after="100"/>
              <w:jc w:val="center"/>
              <w:rPr>
                <w:rFonts w:ascii="Verdana" w:hAnsi="Verdana"/>
                <w:sz w:val="15"/>
                <w:szCs w:val="15"/>
              </w:rPr>
            </w:pPr>
            <w:r>
              <w:rPr>
                <w:rFonts w:ascii="Verdana" w:hAnsi="Verdana"/>
                <w:sz w:val="15"/>
                <w:szCs w:val="15"/>
              </w:rPr>
              <w:t>Subdirector de Ordenación Académica</w:t>
            </w:r>
          </w:p>
        </w:tc>
        <w:tc>
          <w:tcPr>
            <w:tcW w:w="2392" w:type="dxa"/>
          </w:tcPr>
          <w:p w14:paraId="13C59E83" w14:textId="77777777" w:rsidR="00FA6976" w:rsidRPr="001C349A" w:rsidRDefault="001C349A" w:rsidP="001C349A">
            <w:pPr>
              <w:spacing w:before="100" w:after="100"/>
              <w:jc w:val="center"/>
              <w:rPr>
                <w:rFonts w:ascii="Verdana" w:hAnsi="Verdana"/>
                <w:sz w:val="15"/>
                <w:szCs w:val="15"/>
              </w:rPr>
            </w:pPr>
            <w:r>
              <w:rPr>
                <w:rFonts w:ascii="Verdana" w:hAnsi="Verdana"/>
                <w:sz w:val="15"/>
                <w:szCs w:val="15"/>
              </w:rPr>
              <w:t>Director ETSII</w:t>
            </w:r>
          </w:p>
        </w:tc>
      </w:tr>
      <w:tr w:rsidR="00FA6976" w:rsidRPr="001C349A" w14:paraId="235790CA" w14:textId="77777777" w:rsidTr="00394E9C">
        <w:trPr>
          <w:jc w:val="center"/>
        </w:trPr>
        <w:tc>
          <w:tcPr>
            <w:tcW w:w="1276" w:type="dxa"/>
            <w:vAlign w:val="center"/>
          </w:tcPr>
          <w:p w14:paraId="14239FD8" w14:textId="77777777" w:rsidR="00FA6976" w:rsidRPr="001C349A" w:rsidRDefault="00FA6976" w:rsidP="001C349A">
            <w:pPr>
              <w:jc w:val="center"/>
              <w:rPr>
                <w:rFonts w:ascii="Verdana" w:hAnsi="Verdana"/>
                <w:sz w:val="15"/>
                <w:szCs w:val="15"/>
              </w:rPr>
            </w:pPr>
            <w:r w:rsidRPr="001C349A">
              <w:rPr>
                <w:rFonts w:ascii="Verdana" w:hAnsi="Verdana"/>
                <w:sz w:val="15"/>
                <w:szCs w:val="15"/>
              </w:rPr>
              <w:t>Firma</w:t>
            </w:r>
          </w:p>
        </w:tc>
        <w:tc>
          <w:tcPr>
            <w:tcW w:w="2410" w:type="dxa"/>
          </w:tcPr>
          <w:p w14:paraId="35B7EC2C" w14:textId="77777777" w:rsidR="00FA6976" w:rsidRDefault="00FA6976" w:rsidP="001C349A">
            <w:pPr>
              <w:jc w:val="center"/>
              <w:rPr>
                <w:rFonts w:ascii="Verdana" w:hAnsi="Verdana"/>
                <w:sz w:val="15"/>
                <w:szCs w:val="15"/>
              </w:rPr>
            </w:pPr>
          </w:p>
          <w:p w14:paraId="6BEC317E" w14:textId="77777777" w:rsidR="001C349A" w:rsidRDefault="001C349A" w:rsidP="001C349A">
            <w:pPr>
              <w:jc w:val="center"/>
              <w:rPr>
                <w:rFonts w:ascii="Verdana" w:hAnsi="Verdana"/>
                <w:sz w:val="15"/>
                <w:szCs w:val="15"/>
              </w:rPr>
            </w:pPr>
          </w:p>
          <w:p w14:paraId="5F33A2FC" w14:textId="77777777" w:rsidR="001C349A" w:rsidRDefault="001C349A" w:rsidP="001C349A">
            <w:pPr>
              <w:jc w:val="center"/>
              <w:rPr>
                <w:rFonts w:ascii="Verdana" w:hAnsi="Verdana"/>
                <w:sz w:val="15"/>
                <w:szCs w:val="15"/>
              </w:rPr>
            </w:pPr>
          </w:p>
          <w:p w14:paraId="5B009342" w14:textId="77777777" w:rsidR="001C349A" w:rsidRDefault="001C349A" w:rsidP="001C349A">
            <w:pPr>
              <w:jc w:val="center"/>
              <w:rPr>
                <w:rFonts w:ascii="Verdana" w:hAnsi="Verdana"/>
                <w:sz w:val="15"/>
                <w:szCs w:val="15"/>
              </w:rPr>
            </w:pPr>
          </w:p>
          <w:p w14:paraId="401E3287" w14:textId="77777777" w:rsidR="001C349A" w:rsidRPr="001C349A" w:rsidRDefault="001C349A" w:rsidP="001C349A">
            <w:pPr>
              <w:jc w:val="center"/>
              <w:rPr>
                <w:rFonts w:ascii="Verdana" w:hAnsi="Verdana"/>
                <w:sz w:val="15"/>
                <w:szCs w:val="15"/>
              </w:rPr>
            </w:pPr>
          </w:p>
        </w:tc>
        <w:tc>
          <w:tcPr>
            <w:tcW w:w="2410" w:type="dxa"/>
          </w:tcPr>
          <w:p w14:paraId="61853FEE" w14:textId="77777777" w:rsidR="00FA6976" w:rsidRPr="001C349A" w:rsidRDefault="00FA6976" w:rsidP="001C349A">
            <w:pPr>
              <w:jc w:val="center"/>
              <w:rPr>
                <w:rFonts w:ascii="Verdana" w:hAnsi="Verdana"/>
                <w:sz w:val="15"/>
                <w:szCs w:val="15"/>
              </w:rPr>
            </w:pPr>
          </w:p>
        </w:tc>
        <w:tc>
          <w:tcPr>
            <w:tcW w:w="2392" w:type="dxa"/>
          </w:tcPr>
          <w:p w14:paraId="4FF273F6" w14:textId="77777777" w:rsidR="00FA6976" w:rsidRPr="001C349A" w:rsidRDefault="00FA6976" w:rsidP="001C349A">
            <w:pPr>
              <w:jc w:val="center"/>
              <w:rPr>
                <w:rFonts w:ascii="Verdana" w:hAnsi="Verdana"/>
                <w:sz w:val="15"/>
                <w:szCs w:val="15"/>
              </w:rPr>
            </w:pPr>
          </w:p>
        </w:tc>
      </w:tr>
    </w:tbl>
    <w:p w14:paraId="715A68DA" w14:textId="77777777" w:rsidR="00394E9C" w:rsidRDefault="00394E9C"/>
    <w:p w14:paraId="34755A5F"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lastRenderedPageBreak/>
        <w:t xml:space="preserve">Objeto: </w:t>
      </w:r>
      <w:r w:rsidRPr="00891803">
        <w:rPr>
          <w:rFonts w:ascii="Verdana" w:hAnsi="Verdana"/>
        </w:rPr>
        <w:t>Realización Trabajo Fin de Grado (TFG)</w:t>
      </w:r>
      <w:r w:rsidRPr="00891803">
        <w:rPr>
          <w:rFonts w:ascii="Verdana" w:hAnsi="Verdana"/>
          <w:b/>
          <w:bCs/>
        </w:rPr>
        <w:t xml:space="preserve"> </w:t>
      </w:r>
      <w:r w:rsidRPr="00891803">
        <w:rPr>
          <w:rFonts w:ascii="Verdana" w:hAnsi="Verdana"/>
        </w:rPr>
        <w:t xml:space="preserve">y del Trabajo Fin de </w:t>
      </w:r>
      <w:proofErr w:type="gramStart"/>
      <w:r w:rsidRPr="00891803">
        <w:rPr>
          <w:rFonts w:ascii="Verdana" w:hAnsi="Verdana"/>
        </w:rPr>
        <w:t>Master</w:t>
      </w:r>
      <w:proofErr w:type="gramEnd"/>
      <w:r w:rsidRPr="00891803">
        <w:rPr>
          <w:rFonts w:ascii="Verdana" w:hAnsi="Verdana"/>
        </w:rPr>
        <w:t xml:space="preserve"> (TFM), en adelante “trabajos”. Este procedimiento regula el proceso de realización de los trabajos para cualquier alumno matriculado en la ETSII (incluyendo los trabajos que se realizan en alguno de los programas de intercambio).</w:t>
      </w:r>
    </w:p>
    <w:p w14:paraId="1518CD00"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 xml:space="preserve">Alcance: </w:t>
      </w:r>
      <w:r w:rsidRPr="00891803">
        <w:rPr>
          <w:rFonts w:ascii="Verdana" w:hAnsi="Verdana"/>
        </w:rPr>
        <w:t>Junta de Escuela, Comisión de Garantía de Calidad, Subdirección de Ordenación Académica o Jefatura de Estudios,</w:t>
      </w:r>
      <w:r w:rsidRPr="00891803">
        <w:rPr>
          <w:rFonts w:ascii="Verdana" w:hAnsi="Verdana"/>
          <w:b/>
          <w:bCs/>
        </w:rPr>
        <w:t xml:space="preserve"> </w:t>
      </w:r>
      <w:r w:rsidRPr="00891803">
        <w:rPr>
          <w:rFonts w:ascii="Verdana" w:hAnsi="Verdana"/>
        </w:rPr>
        <w:t>Secretaría, Alumnos, Empresa, Departamentos, Comisiones Académicas de los Programas de Máster Universitario.</w:t>
      </w:r>
    </w:p>
    <w:p w14:paraId="737D2E59"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Propietario</w:t>
      </w:r>
      <w:r w:rsidRPr="00891803">
        <w:rPr>
          <w:rFonts w:ascii="Verdana" w:hAnsi="Verdana"/>
        </w:rPr>
        <w:t>: Subdirector de Ordenación Académica o Jefe de Estudios.</w:t>
      </w:r>
    </w:p>
    <w:p w14:paraId="2467F2C3"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 xml:space="preserve">Entradas: </w:t>
      </w:r>
      <w:r w:rsidRPr="00891803">
        <w:rPr>
          <w:rFonts w:ascii="Verdana" w:hAnsi="Verdana"/>
        </w:rPr>
        <w:t>Solicitud/propuesta de tema, convenio de cooperación educativa, listado</w:t>
      </w:r>
      <w:r w:rsidRPr="00891803">
        <w:rPr>
          <w:rFonts w:ascii="Verdana" w:hAnsi="Verdana"/>
          <w:b/>
          <w:bCs/>
        </w:rPr>
        <w:t xml:space="preserve"> </w:t>
      </w:r>
      <w:r w:rsidRPr="00891803">
        <w:rPr>
          <w:rFonts w:ascii="Verdana" w:hAnsi="Verdana"/>
        </w:rPr>
        <w:t>de temas, convocatorias.</w:t>
      </w:r>
    </w:p>
    <w:p w14:paraId="42D8E201"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Salidas</w:t>
      </w:r>
      <w:r w:rsidRPr="00891803">
        <w:rPr>
          <w:rFonts w:ascii="Verdana" w:hAnsi="Verdana"/>
        </w:rPr>
        <w:t>: Documento con el trabajo desarrollado, acta de calificación del trabajo.</w:t>
      </w:r>
    </w:p>
    <w:p w14:paraId="15631EED"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 xml:space="preserve">Cliente: </w:t>
      </w:r>
      <w:r w:rsidRPr="00891803">
        <w:rPr>
          <w:rFonts w:ascii="Verdana" w:hAnsi="Verdana"/>
        </w:rPr>
        <w:t>Alumnos, Empresa, Centro o Instituto de Investigación, Secretaría,</w:t>
      </w:r>
      <w:r w:rsidRPr="00891803">
        <w:rPr>
          <w:rFonts w:ascii="Verdana" w:hAnsi="Verdana"/>
          <w:b/>
          <w:bCs/>
        </w:rPr>
        <w:t xml:space="preserve"> </w:t>
      </w:r>
      <w:r w:rsidRPr="00891803">
        <w:rPr>
          <w:rFonts w:ascii="Verdana" w:hAnsi="Verdana"/>
        </w:rPr>
        <w:t>Departamentos.</w:t>
      </w:r>
    </w:p>
    <w:p w14:paraId="16A6266B"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 xml:space="preserve">Proveedor: </w:t>
      </w:r>
      <w:r w:rsidRPr="00891803">
        <w:rPr>
          <w:rFonts w:ascii="Verdana" w:hAnsi="Verdana"/>
        </w:rPr>
        <w:t xml:space="preserve">Alumnos, Empresa, Centro o Instituto de Investigación, Departamentos, Subdirección de Ordenación Académica </w:t>
      </w:r>
      <w:proofErr w:type="gramStart"/>
      <w:r w:rsidRPr="00891803">
        <w:rPr>
          <w:rFonts w:ascii="Verdana" w:hAnsi="Verdana"/>
        </w:rPr>
        <w:t>o  Jefatura</w:t>
      </w:r>
      <w:proofErr w:type="gramEnd"/>
      <w:r w:rsidRPr="00891803">
        <w:rPr>
          <w:rFonts w:ascii="Verdana" w:hAnsi="Verdana"/>
        </w:rPr>
        <w:t xml:space="preserve"> de Estudios, Comisión de Calidad, Junta de Escuela.</w:t>
      </w:r>
    </w:p>
    <w:p w14:paraId="7F1C92CF"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 xml:space="preserve">Inicio: </w:t>
      </w:r>
      <w:r w:rsidRPr="00891803">
        <w:rPr>
          <w:rFonts w:ascii="Verdana" w:hAnsi="Verdana"/>
        </w:rPr>
        <w:t>Propuesta de tema para el trabajo.</w:t>
      </w:r>
    </w:p>
    <w:p w14:paraId="06391B65" w14:textId="77777777" w:rsidR="00891803" w:rsidRPr="00440CFB" w:rsidRDefault="00891803" w:rsidP="00440CFB">
      <w:pPr>
        <w:numPr>
          <w:ilvl w:val="0"/>
          <w:numId w:val="1"/>
        </w:numPr>
        <w:spacing w:line="295" w:lineRule="auto"/>
        <w:rPr>
          <w:rFonts w:ascii="Verdana" w:hAnsi="Verdana"/>
          <w:b/>
          <w:bCs/>
        </w:rPr>
      </w:pPr>
      <w:r w:rsidRPr="00891803">
        <w:rPr>
          <w:rFonts w:ascii="Verdana" w:hAnsi="Verdana"/>
          <w:b/>
          <w:bCs/>
        </w:rPr>
        <w:t xml:space="preserve">Fin: </w:t>
      </w:r>
      <w:r w:rsidRPr="00891803">
        <w:rPr>
          <w:rFonts w:ascii="Verdana" w:hAnsi="Verdana"/>
        </w:rPr>
        <w:t>Calificación del trabajo.</w:t>
      </w:r>
    </w:p>
    <w:p w14:paraId="57DC9F79" w14:textId="77777777" w:rsidR="00891803" w:rsidRPr="00891803" w:rsidRDefault="00891803" w:rsidP="00440CFB">
      <w:pPr>
        <w:numPr>
          <w:ilvl w:val="0"/>
          <w:numId w:val="1"/>
        </w:numPr>
        <w:spacing w:line="295" w:lineRule="auto"/>
        <w:rPr>
          <w:rFonts w:ascii="Verdana" w:hAnsi="Verdana"/>
          <w:b/>
          <w:bCs/>
        </w:rPr>
      </w:pPr>
      <w:r w:rsidRPr="00891803">
        <w:rPr>
          <w:rFonts w:ascii="Verdana" w:hAnsi="Verdana"/>
          <w:b/>
          <w:bCs/>
        </w:rPr>
        <w:t>Etapas del Proceso:</w:t>
      </w:r>
    </w:p>
    <w:p w14:paraId="45DEBE1F" w14:textId="77777777" w:rsidR="00891803" w:rsidRPr="00891803" w:rsidRDefault="00891803" w:rsidP="00440CFB">
      <w:pPr>
        <w:spacing w:line="295" w:lineRule="auto"/>
        <w:rPr>
          <w:rFonts w:ascii="Verdana" w:hAnsi="Verdana"/>
        </w:rPr>
      </w:pPr>
    </w:p>
    <w:p w14:paraId="0D308AF3" w14:textId="77777777" w:rsidR="00891803" w:rsidRPr="00891803" w:rsidRDefault="00891803" w:rsidP="00440CFB">
      <w:pPr>
        <w:spacing w:line="295" w:lineRule="auto"/>
        <w:rPr>
          <w:rFonts w:ascii="Verdana" w:hAnsi="Verdana"/>
        </w:rPr>
      </w:pPr>
      <w:r w:rsidRPr="00891803">
        <w:rPr>
          <w:rFonts w:ascii="Verdana" w:hAnsi="Verdana"/>
        </w:rPr>
        <w:t>Se diferenciarán las siguientes etapas en este proceso:</w:t>
      </w:r>
    </w:p>
    <w:p w14:paraId="1A4F3E08" w14:textId="77777777" w:rsidR="00891803" w:rsidRPr="00440CFB" w:rsidRDefault="00891803" w:rsidP="00440CFB">
      <w:pPr>
        <w:numPr>
          <w:ilvl w:val="0"/>
          <w:numId w:val="2"/>
        </w:numPr>
        <w:spacing w:line="295" w:lineRule="auto"/>
        <w:rPr>
          <w:rFonts w:ascii="Verdana" w:hAnsi="Verdana"/>
        </w:rPr>
      </w:pPr>
      <w:r w:rsidRPr="00891803">
        <w:rPr>
          <w:rFonts w:ascii="Verdana" w:hAnsi="Verdana"/>
        </w:rPr>
        <w:t>Propuesta y tutela del trabajo</w:t>
      </w:r>
    </w:p>
    <w:p w14:paraId="6D0B83C2" w14:textId="77777777" w:rsidR="00891803" w:rsidRPr="00440CFB" w:rsidRDefault="00891803" w:rsidP="00440CFB">
      <w:pPr>
        <w:numPr>
          <w:ilvl w:val="0"/>
          <w:numId w:val="2"/>
        </w:numPr>
        <w:spacing w:line="295" w:lineRule="auto"/>
        <w:rPr>
          <w:rFonts w:ascii="Verdana" w:hAnsi="Verdana"/>
        </w:rPr>
      </w:pPr>
      <w:r w:rsidRPr="00891803">
        <w:rPr>
          <w:rFonts w:ascii="Verdana" w:hAnsi="Verdana"/>
        </w:rPr>
        <w:t>Desarrollo y seguimiento</w:t>
      </w:r>
    </w:p>
    <w:p w14:paraId="6DCA94EC" w14:textId="77777777" w:rsidR="00891803" w:rsidRPr="00440CFB" w:rsidRDefault="00891803" w:rsidP="00440CFB">
      <w:pPr>
        <w:numPr>
          <w:ilvl w:val="0"/>
          <w:numId w:val="2"/>
        </w:numPr>
        <w:spacing w:line="295" w:lineRule="auto"/>
        <w:rPr>
          <w:rFonts w:ascii="Verdana" w:hAnsi="Verdana"/>
        </w:rPr>
      </w:pPr>
      <w:r w:rsidRPr="00891803">
        <w:rPr>
          <w:rFonts w:ascii="Verdana" w:hAnsi="Verdana"/>
        </w:rPr>
        <w:t>Depósito del trabajo</w:t>
      </w:r>
    </w:p>
    <w:p w14:paraId="0FC00DDC" w14:textId="77777777" w:rsidR="00891803" w:rsidRPr="00440CFB" w:rsidRDefault="00891803" w:rsidP="00440CFB">
      <w:pPr>
        <w:numPr>
          <w:ilvl w:val="0"/>
          <w:numId w:val="2"/>
        </w:numPr>
        <w:spacing w:line="295" w:lineRule="auto"/>
        <w:rPr>
          <w:rFonts w:ascii="Verdana" w:hAnsi="Verdana"/>
        </w:rPr>
      </w:pPr>
      <w:r w:rsidRPr="00891803">
        <w:rPr>
          <w:rFonts w:ascii="Verdana" w:hAnsi="Verdana"/>
        </w:rPr>
        <w:t>Tribunales de evaluación</w:t>
      </w:r>
    </w:p>
    <w:p w14:paraId="55E06898" w14:textId="77777777" w:rsidR="00891803" w:rsidRPr="00440CFB" w:rsidRDefault="00891803" w:rsidP="00440CFB">
      <w:pPr>
        <w:numPr>
          <w:ilvl w:val="0"/>
          <w:numId w:val="2"/>
        </w:numPr>
        <w:spacing w:line="295" w:lineRule="auto"/>
        <w:rPr>
          <w:rFonts w:ascii="Verdana" w:hAnsi="Verdana"/>
        </w:rPr>
      </w:pPr>
      <w:r w:rsidRPr="00891803">
        <w:rPr>
          <w:rFonts w:ascii="Verdana" w:hAnsi="Verdana"/>
        </w:rPr>
        <w:t>Defensa del trabajo</w:t>
      </w:r>
    </w:p>
    <w:p w14:paraId="1D19677D" w14:textId="77777777" w:rsidR="00891803" w:rsidRPr="00440CFB" w:rsidRDefault="00891803" w:rsidP="00440CFB">
      <w:pPr>
        <w:numPr>
          <w:ilvl w:val="0"/>
          <w:numId w:val="2"/>
        </w:numPr>
        <w:spacing w:line="295" w:lineRule="auto"/>
        <w:rPr>
          <w:rFonts w:ascii="Verdana" w:hAnsi="Verdana"/>
        </w:rPr>
      </w:pPr>
      <w:r w:rsidRPr="00891803">
        <w:rPr>
          <w:rFonts w:ascii="Verdana" w:hAnsi="Verdana"/>
        </w:rPr>
        <w:t>Calificación y revisión del trabajo</w:t>
      </w:r>
    </w:p>
    <w:p w14:paraId="72A3D8D6" w14:textId="77777777" w:rsidR="00891803" w:rsidRDefault="00891803" w:rsidP="00440CFB">
      <w:pPr>
        <w:numPr>
          <w:ilvl w:val="0"/>
          <w:numId w:val="2"/>
        </w:numPr>
        <w:spacing w:line="295" w:lineRule="auto"/>
        <w:rPr>
          <w:rFonts w:ascii="Verdana" w:hAnsi="Verdana"/>
        </w:rPr>
      </w:pPr>
      <w:r w:rsidRPr="00891803">
        <w:rPr>
          <w:rFonts w:ascii="Verdana" w:hAnsi="Verdana"/>
        </w:rPr>
        <w:t>Difusión</w:t>
      </w:r>
    </w:p>
    <w:p w14:paraId="12C26CF3" w14:textId="77777777" w:rsidR="00440CFB" w:rsidRDefault="00440CFB" w:rsidP="00440CFB">
      <w:pPr>
        <w:spacing w:line="295" w:lineRule="auto"/>
        <w:rPr>
          <w:rFonts w:ascii="Verdana" w:hAnsi="Verdana"/>
        </w:rPr>
      </w:pPr>
    </w:p>
    <w:p w14:paraId="47DA6CA3" w14:textId="77777777" w:rsidR="00440CFB" w:rsidRDefault="00440CFB" w:rsidP="00440CFB">
      <w:pPr>
        <w:spacing w:line="295" w:lineRule="auto"/>
        <w:rPr>
          <w:rFonts w:ascii="Verdana" w:hAnsi="Verdana"/>
        </w:rPr>
      </w:pPr>
    </w:p>
    <w:p w14:paraId="21867232" w14:textId="77777777" w:rsidR="00440CFB" w:rsidRDefault="00440CFB" w:rsidP="00440CFB">
      <w:pPr>
        <w:spacing w:line="295" w:lineRule="auto"/>
        <w:rPr>
          <w:rFonts w:ascii="Verdana" w:hAnsi="Verdana"/>
        </w:rPr>
      </w:pPr>
    </w:p>
    <w:p w14:paraId="3DD7BEDB" w14:textId="77777777" w:rsidR="00440CFB" w:rsidRDefault="00440CFB" w:rsidP="00440CFB">
      <w:pPr>
        <w:spacing w:line="295" w:lineRule="auto"/>
        <w:rPr>
          <w:rFonts w:ascii="Verdana" w:hAnsi="Verdana"/>
        </w:rPr>
      </w:pPr>
    </w:p>
    <w:p w14:paraId="18C1B778" w14:textId="77777777" w:rsidR="00440CFB" w:rsidRDefault="00440CFB" w:rsidP="00440CFB">
      <w:pPr>
        <w:spacing w:line="295" w:lineRule="auto"/>
        <w:rPr>
          <w:rFonts w:ascii="Verdana" w:hAnsi="Verdana"/>
        </w:rPr>
      </w:pPr>
    </w:p>
    <w:p w14:paraId="5AA83D40" w14:textId="77777777" w:rsidR="00440CFB" w:rsidRDefault="00440CFB" w:rsidP="00440CFB">
      <w:pPr>
        <w:spacing w:line="295" w:lineRule="auto"/>
        <w:rPr>
          <w:rFonts w:ascii="Verdana" w:hAnsi="Verdana"/>
        </w:rPr>
      </w:pPr>
    </w:p>
    <w:p w14:paraId="0342A51C" w14:textId="77777777" w:rsidR="00440CFB" w:rsidRDefault="00440CFB" w:rsidP="00440CFB">
      <w:pPr>
        <w:spacing w:line="295" w:lineRule="auto"/>
        <w:rPr>
          <w:rFonts w:ascii="Verdana" w:hAnsi="Verdana"/>
        </w:rPr>
      </w:pPr>
    </w:p>
    <w:p w14:paraId="2EC4C305" w14:textId="77777777" w:rsidR="00440CFB" w:rsidRPr="00891803" w:rsidRDefault="00440CFB" w:rsidP="00440CFB">
      <w:pPr>
        <w:spacing w:line="295" w:lineRule="auto"/>
        <w:rPr>
          <w:rFonts w:ascii="Verdana" w:hAnsi="Verdana"/>
        </w:rPr>
      </w:pPr>
    </w:p>
    <w:p w14:paraId="4D7A51DD" w14:textId="77777777" w:rsidR="006536A2" w:rsidRDefault="006536A2" w:rsidP="006536A2">
      <w:pPr>
        <w:spacing w:line="296" w:lineRule="auto"/>
        <w:jc w:val="both"/>
        <w:rPr>
          <w:rFonts w:ascii="Verdana" w:eastAsia="Verdana" w:hAnsi="Verdana" w:cs="Verdana"/>
        </w:rPr>
      </w:pPr>
      <w:r w:rsidRPr="006536A2">
        <w:rPr>
          <w:rFonts w:ascii="Verdana" w:eastAsia="Verdana" w:hAnsi="Verdana" w:cs="Verdana"/>
        </w:rPr>
        <w:lastRenderedPageBreak/>
        <w:t xml:space="preserve">Este procedimiento tiene en cuenta las competencias a desarrollar por el alumno durante la realización y presentación del trabajo, así como la evaluación de </w:t>
      </w:r>
      <w:proofErr w:type="gramStart"/>
      <w:r w:rsidRPr="006536A2">
        <w:rPr>
          <w:rFonts w:ascii="Verdana" w:eastAsia="Verdana" w:hAnsi="Verdana" w:cs="Verdana"/>
        </w:rPr>
        <w:t>las mismas</w:t>
      </w:r>
      <w:proofErr w:type="gramEnd"/>
      <w:r w:rsidRPr="006536A2">
        <w:rPr>
          <w:rFonts w:ascii="Verdana" w:eastAsia="Verdana" w:hAnsi="Verdana" w:cs="Verdana"/>
        </w:rPr>
        <w:t xml:space="preserve">. </w:t>
      </w:r>
      <w:proofErr w:type="gramStart"/>
      <w:r w:rsidRPr="006536A2">
        <w:rPr>
          <w:rFonts w:ascii="Verdana" w:eastAsia="Verdana" w:hAnsi="Verdana" w:cs="Verdana"/>
        </w:rPr>
        <w:t>Asimismo</w:t>
      </w:r>
      <w:proofErr w:type="gramEnd"/>
      <w:r w:rsidRPr="006536A2">
        <w:rPr>
          <w:rFonts w:ascii="Verdana" w:eastAsia="Verdana" w:hAnsi="Verdana" w:cs="Verdana"/>
        </w:rPr>
        <w:t xml:space="preserve"> procura la gestión documental de manera electrónica, incluyendo la difusión final del trabajo desarrollado.</w:t>
      </w:r>
    </w:p>
    <w:p w14:paraId="68A35ADB" w14:textId="77777777" w:rsidR="006536A2" w:rsidRDefault="006536A2" w:rsidP="006536A2">
      <w:pPr>
        <w:spacing w:line="296" w:lineRule="auto"/>
        <w:jc w:val="both"/>
        <w:rPr>
          <w:rFonts w:ascii="Verdana" w:eastAsia="Verdana" w:hAnsi="Verdana" w:cs="Verdana"/>
        </w:rPr>
      </w:pPr>
    </w:p>
    <w:p w14:paraId="5DE18003" w14:textId="77777777" w:rsidR="006536A2" w:rsidRDefault="006536A2" w:rsidP="006536A2">
      <w:pPr>
        <w:outlineLvl w:val="0"/>
        <w:rPr>
          <w:sz w:val="20"/>
          <w:szCs w:val="20"/>
        </w:rPr>
      </w:pPr>
      <w:r>
        <w:rPr>
          <w:rFonts w:ascii="Verdana" w:eastAsia="Verdana" w:hAnsi="Verdana" w:cs="Verdana"/>
          <w:b/>
          <w:bCs/>
        </w:rPr>
        <w:t>A) Propuesta y Tutela de Trabajo</w:t>
      </w:r>
    </w:p>
    <w:p w14:paraId="2EF8E7FB" w14:textId="77777777" w:rsidR="006536A2" w:rsidRDefault="006536A2" w:rsidP="006536A2">
      <w:pPr>
        <w:spacing w:line="377" w:lineRule="exact"/>
        <w:rPr>
          <w:sz w:val="20"/>
          <w:szCs w:val="20"/>
        </w:rPr>
      </w:pPr>
    </w:p>
    <w:p w14:paraId="1DE84973" w14:textId="77777777" w:rsidR="006536A2" w:rsidRDefault="006536A2" w:rsidP="006536A2">
      <w:pPr>
        <w:spacing w:line="315" w:lineRule="auto"/>
        <w:jc w:val="both"/>
        <w:rPr>
          <w:sz w:val="20"/>
          <w:szCs w:val="20"/>
        </w:rPr>
      </w:pPr>
      <w:r>
        <w:rPr>
          <w:rFonts w:ascii="Verdana" w:eastAsia="Verdana" w:hAnsi="Verdana" w:cs="Verdana"/>
        </w:rPr>
        <w:t xml:space="preserve">La realización de este proceso comienza con la propuesta de un tema de trabajo, a través de un formulario habilitado en </w:t>
      </w:r>
      <w:proofErr w:type="spellStart"/>
      <w:r>
        <w:rPr>
          <w:rFonts w:ascii="Verdana" w:eastAsia="Verdana" w:hAnsi="Verdana" w:cs="Verdana"/>
        </w:rPr>
        <w:t>Indusnet</w:t>
      </w:r>
      <w:proofErr w:type="spellEnd"/>
      <w:r>
        <w:rPr>
          <w:rFonts w:ascii="Verdana" w:eastAsia="Verdana" w:hAnsi="Verdana" w:cs="Verdana"/>
        </w:rPr>
        <w:t>.</w:t>
      </w:r>
    </w:p>
    <w:p w14:paraId="73567C45" w14:textId="77777777" w:rsidR="006536A2" w:rsidRDefault="006536A2" w:rsidP="006536A2">
      <w:pPr>
        <w:spacing w:line="261" w:lineRule="exact"/>
        <w:rPr>
          <w:sz w:val="20"/>
          <w:szCs w:val="20"/>
        </w:rPr>
      </w:pPr>
    </w:p>
    <w:p w14:paraId="57EA4572" w14:textId="77777777" w:rsidR="006536A2" w:rsidRDefault="006536A2" w:rsidP="006536A2">
      <w:pPr>
        <w:spacing w:line="294" w:lineRule="auto"/>
        <w:jc w:val="both"/>
        <w:rPr>
          <w:sz w:val="20"/>
          <w:szCs w:val="20"/>
        </w:rPr>
      </w:pPr>
      <w:r>
        <w:rPr>
          <w:rFonts w:ascii="Verdana" w:eastAsia="Verdana" w:hAnsi="Verdana" w:cs="Verdana"/>
        </w:rPr>
        <w:t>La propuesta de trabajos podrá realizarse en cualquier periodo del curso académico y podrá partir tanto de uno o más profesores de uno o más Departamentos como de la Comisión Académica de un Programa de Máster adscrito a la ETSII. La propuesta se hará rellenando los campos previstos en la herramienta informática habilitada a tal efecto.</w:t>
      </w:r>
    </w:p>
    <w:p w14:paraId="51771349" w14:textId="77777777" w:rsidR="006536A2" w:rsidRDefault="006536A2" w:rsidP="006536A2">
      <w:pPr>
        <w:spacing w:line="288" w:lineRule="exact"/>
        <w:rPr>
          <w:sz w:val="20"/>
          <w:szCs w:val="20"/>
        </w:rPr>
      </w:pPr>
    </w:p>
    <w:p w14:paraId="602BAE6F" w14:textId="77777777" w:rsidR="006536A2" w:rsidRDefault="006536A2" w:rsidP="006536A2">
      <w:pPr>
        <w:spacing w:line="300" w:lineRule="auto"/>
        <w:jc w:val="both"/>
        <w:rPr>
          <w:sz w:val="20"/>
          <w:szCs w:val="20"/>
        </w:rPr>
      </w:pPr>
      <w:r>
        <w:rPr>
          <w:rFonts w:ascii="Verdana" w:eastAsia="Verdana" w:hAnsi="Verdana" w:cs="Verdana"/>
        </w:rPr>
        <w:t>El alumno a través de su Intranet (</w:t>
      </w:r>
      <w:proofErr w:type="spellStart"/>
      <w:r>
        <w:rPr>
          <w:rFonts w:ascii="Verdana" w:eastAsia="Verdana" w:hAnsi="Verdana" w:cs="Verdana"/>
        </w:rPr>
        <w:t>Indusnet</w:t>
      </w:r>
      <w:proofErr w:type="spellEnd"/>
      <w:r>
        <w:rPr>
          <w:rFonts w:ascii="Verdana" w:eastAsia="Verdana" w:hAnsi="Verdana" w:cs="Verdana"/>
        </w:rPr>
        <w:t xml:space="preserve"> alumno) procederá a elegir un código de trabajo de la lista existente en la oferta anteriormente indicada, incluyendo la información adicional que requiera la herramienta.</w:t>
      </w:r>
    </w:p>
    <w:p w14:paraId="06CFCD24" w14:textId="77777777" w:rsidR="006536A2" w:rsidRDefault="006536A2" w:rsidP="006536A2">
      <w:pPr>
        <w:spacing w:line="280" w:lineRule="exact"/>
        <w:rPr>
          <w:sz w:val="20"/>
          <w:szCs w:val="20"/>
        </w:rPr>
      </w:pPr>
    </w:p>
    <w:p w14:paraId="6CFD985F" w14:textId="77777777" w:rsidR="006536A2" w:rsidRDefault="006536A2" w:rsidP="006536A2">
      <w:pPr>
        <w:spacing w:line="315" w:lineRule="auto"/>
        <w:jc w:val="both"/>
        <w:rPr>
          <w:sz w:val="20"/>
          <w:szCs w:val="20"/>
        </w:rPr>
      </w:pPr>
      <w:r>
        <w:rPr>
          <w:rFonts w:ascii="Verdana" w:eastAsia="Verdana" w:hAnsi="Verdana" w:cs="Verdana"/>
        </w:rPr>
        <w:t xml:space="preserve">El profesor seleccionará, vistos los Currículum Vitae, uno de entre los alumnos solicitantes mediante su aceptación en </w:t>
      </w:r>
      <w:proofErr w:type="spellStart"/>
      <w:r>
        <w:rPr>
          <w:rFonts w:ascii="Verdana" w:eastAsia="Verdana" w:hAnsi="Verdana" w:cs="Verdana"/>
        </w:rPr>
        <w:t>Indusnet</w:t>
      </w:r>
      <w:proofErr w:type="spellEnd"/>
      <w:r>
        <w:rPr>
          <w:rFonts w:ascii="Verdana" w:eastAsia="Verdana" w:hAnsi="Verdana" w:cs="Verdana"/>
        </w:rPr>
        <w:t>.</w:t>
      </w:r>
    </w:p>
    <w:p w14:paraId="57CB5A7D" w14:textId="77777777" w:rsidR="006536A2" w:rsidRDefault="006536A2" w:rsidP="006536A2">
      <w:pPr>
        <w:spacing w:line="261" w:lineRule="exact"/>
        <w:rPr>
          <w:sz w:val="20"/>
          <w:szCs w:val="20"/>
        </w:rPr>
      </w:pPr>
    </w:p>
    <w:p w14:paraId="2F5B4F7E" w14:textId="77777777" w:rsidR="006536A2" w:rsidRDefault="006536A2" w:rsidP="006536A2">
      <w:pPr>
        <w:spacing w:line="294" w:lineRule="auto"/>
        <w:jc w:val="both"/>
        <w:rPr>
          <w:sz w:val="20"/>
          <w:szCs w:val="20"/>
        </w:rPr>
      </w:pPr>
      <w:r>
        <w:rPr>
          <w:rFonts w:ascii="Verdana" w:eastAsia="Verdana" w:hAnsi="Verdana" w:cs="Verdana"/>
        </w:rPr>
        <w:t xml:space="preserve">Los alumnos podrán hacer propuestas a profesores de la ETSII. Estas podrán ser a título individual o tener vinculación con el trabajo desarrollado en o para una Empresa, un Centro o Instituto de Investigación externo o una Institución extranjera (en el caso de que el alumno realice el trabajo dentro de uno de los programas de intercambio existentes en la ETSII). </w:t>
      </w:r>
      <w:r w:rsidRPr="006536A2">
        <w:rPr>
          <w:rFonts w:ascii="Verdana" w:eastAsia="Verdana" w:hAnsi="Verdana" w:cs="Verdana"/>
          <w:color w:val="000000" w:themeColor="text1"/>
        </w:rPr>
        <w:t>En el caso de programas de intercambio de doble titulación, adicionalmente a los requisitos de la institución de acogida, los alumnos tendrán como tutor en la ETSII al Adjunto a la Dirección para Relaciones Internacionales o cargo equivalente para hacerles su seguimiento</w:t>
      </w:r>
      <w:r>
        <w:rPr>
          <w:rFonts w:ascii="Verdana" w:eastAsia="Verdana" w:hAnsi="Verdana" w:cs="Verdana"/>
        </w:rPr>
        <w:t>.</w:t>
      </w:r>
    </w:p>
    <w:p w14:paraId="5D0565B2" w14:textId="77777777" w:rsidR="006536A2" w:rsidRDefault="006536A2" w:rsidP="006536A2">
      <w:pPr>
        <w:spacing w:line="288" w:lineRule="exact"/>
        <w:rPr>
          <w:sz w:val="20"/>
          <w:szCs w:val="20"/>
        </w:rPr>
      </w:pPr>
    </w:p>
    <w:p w14:paraId="331B3E19" w14:textId="77777777" w:rsidR="004E30C8" w:rsidRDefault="006536A2" w:rsidP="00440CFB">
      <w:pPr>
        <w:spacing w:line="313" w:lineRule="auto"/>
        <w:jc w:val="both"/>
        <w:rPr>
          <w:sz w:val="20"/>
          <w:szCs w:val="20"/>
        </w:rPr>
      </w:pPr>
      <w:r>
        <w:rPr>
          <w:rFonts w:ascii="Verdana" w:eastAsia="Verdana" w:hAnsi="Verdana" w:cs="Verdana"/>
        </w:rPr>
        <w:t>La base de datos alimentada por este proceso permitirá, a través de la Intranet, las consultas por parte de la comunidad docente de la Escuela.</w:t>
      </w:r>
    </w:p>
    <w:p w14:paraId="372A1628" w14:textId="77777777" w:rsidR="004E30C8" w:rsidRDefault="004E30C8" w:rsidP="006536A2">
      <w:pPr>
        <w:spacing w:line="296" w:lineRule="auto"/>
        <w:jc w:val="both"/>
        <w:rPr>
          <w:sz w:val="20"/>
          <w:szCs w:val="20"/>
        </w:rPr>
      </w:pPr>
    </w:p>
    <w:p w14:paraId="64A0C489" w14:textId="77777777" w:rsidR="00440CFB" w:rsidRDefault="00440CFB" w:rsidP="006536A2">
      <w:pPr>
        <w:spacing w:line="296" w:lineRule="auto"/>
        <w:jc w:val="both"/>
        <w:rPr>
          <w:sz w:val="20"/>
          <w:szCs w:val="20"/>
        </w:rPr>
      </w:pPr>
    </w:p>
    <w:p w14:paraId="06A0AAF8" w14:textId="77777777" w:rsidR="00440CFB" w:rsidRDefault="00440CFB" w:rsidP="006536A2">
      <w:pPr>
        <w:spacing w:line="296" w:lineRule="auto"/>
        <w:jc w:val="both"/>
        <w:rPr>
          <w:sz w:val="20"/>
          <w:szCs w:val="20"/>
        </w:rPr>
      </w:pPr>
    </w:p>
    <w:p w14:paraId="5CCB8E7C" w14:textId="77777777" w:rsidR="00440CFB" w:rsidRPr="006536A2" w:rsidRDefault="00440CFB" w:rsidP="006536A2">
      <w:pPr>
        <w:spacing w:line="296" w:lineRule="auto"/>
        <w:jc w:val="both"/>
        <w:rPr>
          <w:sz w:val="20"/>
          <w:szCs w:val="20"/>
        </w:rPr>
      </w:pPr>
    </w:p>
    <w:p w14:paraId="08261333" w14:textId="77777777" w:rsidR="004E30C8" w:rsidRDefault="004E30C8" w:rsidP="004E30C8">
      <w:pPr>
        <w:outlineLvl w:val="0"/>
        <w:rPr>
          <w:sz w:val="20"/>
          <w:szCs w:val="20"/>
        </w:rPr>
      </w:pPr>
      <w:r>
        <w:rPr>
          <w:rFonts w:ascii="Verdana" w:eastAsia="Verdana" w:hAnsi="Verdana" w:cs="Verdana"/>
          <w:b/>
          <w:bCs/>
        </w:rPr>
        <w:lastRenderedPageBreak/>
        <w:t>B) Desarrollo y Seguimiento</w:t>
      </w:r>
    </w:p>
    <w:p w14:paraId="37BB5170" w14:textId="77777777" w:rsidR="004E30C8" w:rsidRDefault="004E30C8" w:rsidP="004E30C8">
      <w:pPr>
        <w:spacing w:line="379" w:lineRule="exact"/>
        <w:rPr>
          <w:sz w:val="20"/>
          <w:szCs w:val="20"/>
        </w:rPr>
      </w:pPr>
    </w:p>
    <w:p w14:paraId="282FFB39" w14:textId="77777777" w:rsidR="00412E8B" w:rsidRDefault="004E30C8" w:rsidP="00412E8B">
      <w:pPr>
        <w:spacing w:line="313" w:lineRule="auto"/>
        <w:ind w:left="6"/>
        <w:jc w:val="both"/>
        <w:rPr>
          <w:sz w:val="20"/>
          <w:szCs w:val="20"/>
        </w:rPr>
      </w:pPr>
      <w:r>
        <w:rPr>
          <w:rFonts w:ascii="Verdana" w:eastAsia="Verdana" w:hAnsi="Verdana" w:cs="Verdana"/>
        </w:rPr>
        <w:t>Durante la elaboración del trabajo deberá existir una comunicación y una colaboración periódicas entre alumno y tutor. En estas sesiones se revisará el estado del trabajo y se corregirán o mejorarán aquellos aspectos que así lo requieran.</w:t>
      </w:r>
      <w:r w:rsidR="00412E8B">
        <w:rPr>
          <w:rFonts w:ascii="Verdana" w:eastAsia="Verdana" w:hAnsi="Verdana" w:cs="Verdana"/>
        </w:rPr>
        <w:t xml:space="preserve"> Si el tutor lo requiere, el alumno deberá registrar electrónicamente informes de seguimiento a través de </w:t>
      </w:r>
      <w:proofErr w:type="spellStart"/>
      <w:r w:rsidR="00412E8B">
        <w:rPr>
          <w:rFonts w:ascii="Verdana" w:eastAsia="Verdana" w:hAnsi="Verdana" w:cs="Verdana"/>
        </w:rPr>
        <w:t>Indusnet</w:t>
      </w:r>
      <w:proofErr w:type="spellEnd"/>
      <w:r w:rsidR="00412E8B">
        <w:rPr>
          <w:rFonts w:ascii="Verdana" w:eastAsia="Verdana" w:hAnsi="Verdana" w:cs="Verdana"/>
        </w:rPr>
        <w:t>.</w:t>
      </w:r>
    </w:p>
    <w:p w14:paraId="53C582C3" w14:textId="77777777" w:rsidR="00412E8B" w:rsidRDefault="00412E8B" w:rsidP="00412E8B">
      <w:pPr>
        <w:spacing w:line="265" w:lineRule="exact"/>
        <w:rPr>
          <w:sz w:val="20"/>
          <w:szCs w:val="20"/>
        </w:rPr>
      </w:pPr>
    </w:p>
    <w:p w14:paraId="5B365080" w14:textId="77777777" w:rsidR="00412E8B" w:rsidRDefault="00412E8B" w:rsidP="00412E8B">
      <w:pPr>
        <w:ind w:left="6"/>
        <w:rPr>
          <w:sz w:val="20"/>
          <w:szCs w:val="20"/>
        </w:rPr>
      </w:pPr>
      <w:r>
        <w:rPr>
          <w:rFonts w:ascii="Verdana" w:eastAsia="Verdana" w:hAnsi="Verdana" w:cs="Verdana"/>
        </w:rPr>
        <w:t>Se considerará finalizada esta fase cuando:</w:t>
      </w:r>
    </w:p>
    <w:p w14:paraId="4DBB1A49" w14:textId="77777777" w:rsidR="00412E8B" w:rsidRDefault="00412E8B" w:rsidP="00412E8B">
      <w:pPr>
        <w:spacing w:line="53" w:lineRule="exact"/>
        <w:rPr>
          <w:sz w:val="20"/>
          <w:szCs w:val="20"/>
        </w:rPr>
      </w:pPr>
    </w:p>
    <w:p w14:paraId="1DEC4FEB" w14:textId="77777777" w:rsidR="00412E8B" w:rsidRPr="00412E8B" w:rsidRDefault="00412E8B" w:rsidP="00412E8B">
      <w:pPr>
        <w:numPr>
          <w:ilvl w:val="0"/>
          <w:numId w:val="3"/>
        </w:numPr>
        <w:tabs>
          <w:tab w:val="left" w:pos="726"/>
        </w:tabs>
        <w:spacing w:line="287" w:lineRule="auto"/>
        <w:ind w:left="726" w:hanging="366"/>
        <w:jc w:val="both"/>
        <w:rPr>
          <w:rFonts w:ascii="Verdana" w:eastAsia="Verdana" w:hAnsi="Verdana" w:cs="Verdana"/>
          <w:color w:val="000000" w:themeColor="text1"/>
        </w:rPr>
      </w:pPr>
      <w:r>
        <w:rPr>
          <w:rFonts w:ascii="Verdana" w:eastAsia="Verdana" w:hAnsi="Verdana" w:cs="Verdana"/>
        </w:rPr>
        <w:t xml:space="preserve">El alumno haya puesto a disposición del tutor el trabajo en la plataforma electrónica. En el caso de alumnos de la ETSII que realicen el trabajo en un programa de intercambio, este documento debe incorporar: </w:t>
      </w:r>
      <w:r w:rsidRPr="00412E8B">
        <w:rPr>
          <w:rFonts w:ascii="Verdana" w:eastAsia="Verdana" w:hAnsi="Verdana" w:cs="Verdana"/>
          <w:color w:val="000000" w:themeColor="text1"/>
        </w:rPr>
        <w:t>la portada oficial de la ETSII para TFG/TFM, un resumen de al menos 10 páginas en castellano del trabajo presentado en la institución de destino y el trabajo tal y como ha sido presentado en la institución de destino (Universidad de acogida en el programa de intercambio)</w:t>
      </w:r>
    </w:p>
    <w:p w14:paraId="0DC2A558" w14:textId="77777777" w:rsidR="00412E8B" w:rsidRDefault="00412E8B" w:rsidP="00412E8B">
      <w:pPr>
        <w:spacing w:line="6" w:lineRule="exact"/>
        <w:rPr>
          <w:rFonts w:ascii="Verdana" w:eastAsia="Verdana" w:hAnsi="Verdana" w:cs="Verdana"/>
        </w:rPr>
      </w:pPr>
    </w:p>
    <w:p w14:paraId="7F4DD291" w14:textId="77777777" w:rsidR="00412E8B" w:rsidRDefault="00412E8B" w:rsidP="00412E8B">
      <w:pPr>
        <w:numPr>
          <w:ilvl w:val="0"/>
          <w:numId w:val="3"/>
        </w:numPr>
        <w:tabs>
          <w:tab w:val="left" w:pos="726"/>
        </w:tabs>
        <w:spacing w:line="288" w:lineRule="auto"/>
        <w:ind w:left="726" w:hanging="366"/>
        <w:jc w:val="both"/>
        <w:rPr>
          <w:rFonts w:ascii="Verdana" w:eastAsia="Verdana" w:hAnsi="Verdana" w:cs="Verdana"/>
        </w:rPr>
      </w:pPr>
      <w:r>
        <w:rPr>
          <w:rFonts w:ascii="Verdana" w:eastAsia="Verdana" w:hAnsi="Verdana" w:cs="Verdana"/>
        </w:rPr>
        <w:t>El tutor haya dado su aprobación al trabajo realizado</w:t>
      </w:r>
      <w:r>
        <w:rPr>
          <w:rFonts w:ascii="Verdana" w:eastAsia="Verdana" w:hAnsi="Verdana" w:cs="Verdana"/>
          <w:color w:val="FF0000"/>
        </w:rPr>
        <w:t xml:space="preserve"> </w:t>
      </w:r>
      <w:r w:rsidRPr="00412E8B">
        <w:rPr>
          <w:rFonts w:ascii="Verdana" w:eastAsia="Verdana" w:hAnsi="Verdana" w:cs="Verdana"/>
          <w:color w:val="000000" w:themeColor="text1"/>
        </w:rPr>
        <w:t>y le haya otorgado una calificación de acuerdo con su desarrollo y la consecución de los objetivos técnicos del trabajo fijados a su comienzo</w:t>
      </w:r>
      <w:r>
        <w:rPr>
          <w:rFonts w:ascii="Verdana" w:eastAsia="Verdana" w:hAnsi="Verdana" w:cs="Verdana"/>
        </w:rPr>
        <w:t>, considerando los ECTS asignados al mismo.</w:t>
      </w:r>
    </w:p>
    <w:p w14:paraId="67940E51" w14:textId="77777777" w:rsidR="00412E8B" w:rsidRDefault="00412E8B" w:rsidP="00412E8B">
      <w:pPr>
        <w:numPr>
          <w:ilvl w:val="0"/>
          <w:numId w:val="3"/>
        </w:numPr>
        <w:tabs>
          <w:tab w:val="left" w:pos="726"/>
        </w:tabs>
        <w:spacing w:line="301" w:lineRule="auto"/>
        <w:ind w:left="726" w:hanging="366"/>
        <w:jc w:val="both"/>
        <w:rPr>
          <w:rFonts w:ascii="Verdana" w:eastAsia="Verdana" w:hAnsi="Verdana" w:cs="Verdana"/>
        </w:rPr>
      </w:pPr>
      <w:r>
        <w:rPr>
          <w:rFonts w:ascii="Verdana" w:eastAsia="Verdana" w:hAnsi="Verdana" w:cs="Verdana"/>
        </w:rPr>
        <w:t xml:space="preserve">El tutor haya evaluado </w:t>
      </w:r>
      <w:r w:rsidRPr="00412E8B">
        <w:rPr>
          <w:rFonts w:ascii="Verdana" w:eastAsia="Verdana" w:hAnsi="Verdana" w:cs="Verdana"/>
          <w:color w:val="000000" w:themeColor="text1"/>
        </w:rPr>
        <w:t>las competencias previstas para</w:t>
      </w:r>
      <w:r>
        <w:rPr>
          <w:rFonts w:ascii="Verdana" w:eastAsia="Verdana" w:hAnsi="Verdana" w:cs="Verdana"/>
          <w:color w:val="FF0000"/>
        </w:rPr>
        <w:t xml:space="preserve"> </w:t>
      </w:r>
      <w:r>
        <w:rPr>
          <w:rFonts w:ascii="Verdana" w:eastAsia="Verdana" w:hAnsi="Verdana" w:cs="Verdana"/>
        </w:rPr>
        <w:t xml:space="preserve">el trabajo conforme al modelo de evaluación predefinido y disponible en </w:t>
      </w:r>
      <w:proofErr w:type="spellStart"/>
      <w:r>
        <w:rPr>
          <w:rFonts w:ascii="Verdana" w:eastAsia="Verdana" w:hAnsi="Verdana" w:cs="Verdana"/>
        </w:rPr>
        <w:t>Indusnet</w:t>
      </w:r>
      <w:proofErr w:type="spellEnd"/>
      <w:r>
        <w:rPr>
          <w:rFonts w:ascii="Verdana" w:eastAsia="Verdana" w:hAnsi="Verdana" w:cs="Verdana"/>
        </w:rPr>
        <w:t>.</w:t>
      </w:r>
    </w:p>
    <w:p w14:paraId="35F62D31" w14:textId="77777777" w:rsidR="00412E8B" w:rsidRDefault="00412E8B" w:rsidP="00412E8B">
      <w:pPr>
        <w:spacing w:line="278" w:lineRule="exact"/>
        <w:rPr>
          <w:sz w:val="20"/>
          <w:szCs w:val="20"/>
        </w:rPr>
      </w:pPr>
    </w:p>
    <w:p w14:paraId="40307CA1" w14:textId="77777777" w:rsidR="00412E8B" w:rsidRDefault="00412E8B" w:rsidP="00412E8B">
      <w:pPr>
        <w:spacing w:line="300" w:lineRule="auto"/>
        <w:ind w:left="6"/>
        <w:jc w:val="both"/>
        <w:rPr>
          <w:sz w:val="20"/>
          <w:szCs w:val="20"/>
        </w:rPr>
      </w:pPr>
      <w:r>
        <w:rPr>
          <w:rFonts w:ascii="Verdana" w:eastAsia="Verdana" w:hAnsi="Verdana" w:cs="Verdana"/>
        </w:rPr>
        <w:t>El trabajo desarrollado deberá documentarse siguiendo, en la medida de lo posible, las pautas indicadas en la guía para la realización, presentación y defensa del trabajo (Anexo I).</w:t>
      </w:r>
    </w:p>
    <w:p w14:paraId="1F29FF70" w14:textId="77777777" w:rsidR="00412E8B" w:rsidRDefault="00412E8B" w:rsidP="00412E8B">
      <w:pPr>
        <w:spacing w:line="154" w:lineRule="exact"/>
        <w:rPr>
          <w:sz w:val="20"/>
          <w:szCs w:val="20"/>
        </w:rPr>
      </w:pPr>
    </w:p>
    <w:p w14:paraId="29392216" w14:textId="77777777" w:rsidR="00412E8B" w:rsidRDefault="00412E8B" w:rsidP="00412E8B">
      <w:pPr>
        <w:spacing w:line="301" w:lineRule="auto"/>
        <w:ind w:left="6"/>
        <w:jc w:val="both"/>
        <w:rPr>
          <w:sz w:val="20"/>
          <w:szCs w:val="20"/>
        </w:rPr>
      </w:pPr>
      <w:r>
        <w:rPr>
          <w:rFonts w:ascii="Verdana" w:eastAsia="Verdana" w:hAnsi="Verdana" w:cs="Verdana"/>
        </w:rPr>
        <w:t xml:space="preserve">Además, siempre deberá incluirse, junto con la documentación a entregar, un resumen ejecutivo con una extensión igual o inferior a </w:t>
      </w:r>
      <w:r>
        <w:rPr>
          <w:rFonts w:ascii="Verdana" w:eastAsia="Verdana" w:hAnsi="Verdana" w:cs="Verdana"/>
          <w:b/>
          <w:bCs/>
        </w:rPr>
        <w:t>cinco</w:t>
      </w:r>
      <w:r>
        <w:rPr>
          <w:rFonts w:ascii="Verdana" w:eastAsia="Verdana" w:hAnsi="Verdana" w:cs="Verdana"/>
        </w:rPr>
        <w:t xml:space="preserve"> páginas donde se sinteticen los aspectos más significativos del trabajo realizado.</w:t>
      </w:r>
    </w:p>
    <w:p w14:paraId="0FDD7AE4" w14:textId="77777777" w:rsidR="00412E8B" w:rsidRDefault="00412E8B" w:rsidP="00412E8B">
      <w:pPr>
        <w:spacing w:line="277" w:lineRule="exact"/>
        <w:rPr>
          <w:sz w:val="20"/>
          <w:szCs w:val="20"/>
        </w:rPr>
      </w:pPr>
    </w:p>
    <w:p w14:paraId="3EC02896" w14:textId="77777777" w:rsidR="00412E8B" w:rsidRDefault="00412E8B" w:rsidP="00412E8B">
      <w:pPr>
        <w:spacing w:line="288" w:lineRule="auto"/>
        <w:ind w:left="6"/>
        <w:jc w:val="both"/>
        <w:rPr>
          <w:rFonts w:ascii="Verdana" w:eastAsia="Verdana" w:hAnsi="Verdana" w:cs="Verdana"/>
          <w:color w:val="000000" w:themeColor="text1"/>
        </w:rPr>
      </w:pPr>
      <w:r>
        <w:rPr>
          <w:rFonts w:ascii="Verdana" w:eastAsia="Verdana" w:hAnsi="Verdana" w:cs="Verdana"/>
        </w:rPr>
        <w:t xml:space="preserve">Una vez que el tutor ha validado el formulario, incluyendo todos los documentos preceptivos, se envía el registro de manera electrónica a través de </w:t>
      </w:r>
      <w:proofErr w:type="spellStart"/>
      <w:r>
        <w:rPr>
          <w:rFonts w:ascii="Verdana" w:eastAsia="Verdana" w:hAnsi="Verdana" w:cs="Verdana"/>
        </w:rPr>
        <w:t>Indusnet</w:t>
      </w:r>
      <w:proofErr w:type="spellEnd"/>
      <w:r>
        <w:rPr>
          <w:rFonts w:ascii="Verdana" w:eastAsia="Verdana" w:hAnsi="Verdana" w:cs="Verdana"/>
        </w:rPr>
        <w:t xml:space="preserve">. La información relativa al trabajo queda registrada en </w:t>
      </w:r>
      <w:proofErr w:type="spellStart"/>
      <w:r>
        <w:rPr>
          <w:rFonts w:ascii="Verdana" w:eastAsia="Verdana" w:hAnsi="Verdana" w:cs="Verdana"/>
        </w:rPr>
        <w:t>Indusnet</w:t>
      </w:r>
      <w:proofErr w:type="spellEnd"/>
      <w:r>
        <w:rPr>
          <w:rFonts w:ascii="Verdana" w:eastAsia="Verdana" w:hAnsi="Verdana" w:cs="Verdana"/>
        </w:rPr>
        <w:t xml:space="preserve"> para el profesor y el alumno. </w:t>
      </w:r>
      <w:r w:rsidRPr="003B32FA">
        <w:rPr>
          <w:rFonts w:ascii="Verdana" w:eastAsia="Verdana" w:hAnsi="Verdana" w:cs="Verdana"/>
          <w:color w:val="000000" w:themeColor="text1"/>
        </w:rPr>
        <w:t xml:space="preserve">La evaluación del tutor </w:t>
      </w:r>
      <w:r>
        <w:rPr>
          <w:rFonts w:ascii="Verdana" w:eastAsia="Verdana" w:hAnsi="Verdana" w:cs="Verdana"/>
        </w:rPr>
        <w:t>(conforme a la rúbrica recogida en el Anexo III)</w:t>
      </w:r>
      <w:r>
        <w:rPr>
          <w:sz w:val="20"/>
          <w:szCs w:val="20"/>
        </w:rPr>
        <w:t xml:space="preserve"> </w:t>
      </w:r>
      <w:r>
        <w:rPr>
          <w:rFonts w:ascii="Verdana" w:eastAsia="Verdana" w:hAnsi="Verdana" w:cs="Verdana"/>
        </w:rPr>
        <w:t xml:space="preserve">estará disponible para los miembros del tribunal antes de la defensa del trabajo; </w:t>
      </w:r>
      <w:r w:rsidRPr="003B32FA">
        <w:rPr>
          <w:rFonts w:ascii="Verdana" w:eastAsia="Verdana" w:hAnsi="Verdana" w:cs="Verdana"/>
          <w:color w:val="000000" w:themeColor="text1"/>
        </w:rPr>
        <w:t xml:space="preserve">no así la calificación sobre el desarrollo técnico del trabajo emitida por el tutor, que no se </w:t>
      </w:r>
      <w:r w:rsidRPr="003B32FA">
        <w:rPr>
          <w:rFonts w:ascii="Verdana" w:eastAsia="Verdana" w:hAnsi="Verdana" w:cs="Verdana"/>
          <w:color w:val="000000" w:themeColor="text1"/>
        </w:rPr>
        <w:lastRenderedPageBreak/>
        <w:t>transmitirá al tribunal ni al alumno hasta finalizado el proceso de defensa, en el momento en el que se emita la calificación provisional del trabajo.</w:t>
      </w:r>
    </w:p>
    <w:p w14:paraId="6CE1DF53" w14:textId="77777777" w:rsidR="006502CD" w:rsidRDefault="006502CD" w:rsidP="00412E8B">
      <w:pPr>
        <w:spacing w:line="288" w:lineRule="auto"/>
        <w:ind w:left="6"/>
        <w:jc w:val="both"/>
        <w:rPr>
          <w:rFonts w:ascii="Verdana" w:eastAsia="Verdana" w:hAnsi="Verdana" w:cs="Verdana"/>
          <w:color w:val="000000" w:themeColor="text1"/>
        </w:rPr>
      </w:pPr>
    </w:p>
    <w:p w14:paraId="30417561" w14:textId="77777777" w:rsidR="006502CD" w:rsidRDefault="006502CD" w:rsidP="006502CD">
      <w:pPr>
        <w:ind w:left="6"/>
        <w:outlineLvl w:val="0"/>
        <w:rPr>
          <w:sz w:val="20"/>
          <w:szCs w:val="20"/>
        </w:rPr>
      </w:pPr>
      <w:r>
        <w:rPr>
          <w:rFonts w:ascii="Verdana" w:eastAsia="Verdana" w:hAnsi="Verdana" w:cs="Verdana"/>
          <w:b/>
          <w:bCs/>
        </w:rPr>
        <w:t>C) Depósito del Trabajo</w:t>
      </w:r>
    </w:p>
    <w:p w14:paraId="5A40D863" w14:textId="77777777" w:rsidR="006502CD" w:rsidRDefault="006502CD" w:rsidP="006502CD">
      <w:pPr>
        <w:spacing w:line="379" w:lineRule="exact"/>
        <w:rPr>
          <w:sz w:val="20"/>
          <w:szCs w:val="20"/>
        </w:rPr>
      </w:pPr>
    </w:p>
    <w:p w14:paraId="04BA391E" w14:textId="77777777" w:rsidR="006502CD" w:rsidRPr="007B74C0" w:rsidRDefault="006502CD" w:rsidP="006502CD">
      <w:pPr>
        <w:spacing w:line="288" w:lineRule="auto"/>
        <w:ind w:left="6"/>
        <w:jc w:val="both"/>
        <w:rPr>
          <w:sz w:val="20"/>
          <w:szCs w:val="20"/>
        </w:rPr>
      </w:pPr>
      <w:r>
        <w:rPr>
          <w:rFonts w:ascii="Verdana" w:eastAsia="Verdana" w:hAnsi="Verdana" w:cs="Verdana"/>
        </w:rPr>
        <w:t xml:space="preserve">Los trabajos se entregarán en alguna de las convocatorias oficialmente establecidas en el Proyecto de Organización Docente. </w:t>
      </w:r>
      <w:r w:rsidRPr="00DD5C7B">
        <w:rPr>
          <w:rFonts w:ascii="Verdana" w:eastAsia="Verdana" w:hAnsi="Verdana" w:cs="Verdana"/>
          <w:strike/>
        </w:rPr>
        <w:t xml:space="preserve">Además de la entrega electrónica, </w:t>
      </w:r>
      <w:r w:rsidRPr="00DD5C7B">
        <w:rPr>
          <w:rFonts w:ascii="Verdana" w:eastAsia="Verdana" w:hAnsi="Verdana" w:cs="Verdana"/>
          <w:strike/>
          <w:color w:val="000000" w:themeColor="text1"/>
        </w:rPr>
        <w:t>todo alumno que no sea de intercambio de doble titulación</w:t>
      </w:r>
      <w:r w:rsidRPr="00DD5C7B">
        <w:rPr>
          <w:rFonts w:ascii="Verdana" w:eastAsia="Verdana" w:hAnsi="Verdana" w:cs="Verdana"/>
          <w:strike/>
        </w:rPr>
        <w:t xml:space="preserve"> tendrá que depositar en </w:t>
      </w:r>
      <w:proofErr w:type="gramStart"/>
      <w:r w:rsidRPr="00DD5C7B">
        <w:rPr>
          <w:rFonts w:ascii="Verdana" w:eastAsia="Verdana" w:hAnsi="Verdana" w:cs="Verdana"/>
          <w:strike/>
        </w:rPr>
        <w:t>Secretaría</w:t>
      </w:r>
      <w:proofErr w:type="gramEnd"/>
      <w:r w:rsidRPr="00DD5C7B">
        <w:rPr>
          <w:rFonts w:ascii="Verdana" w:eastAsia="Verdana" w:hAnsi="Verdana" w:cs="Verdana"/>
          <w:strike/>
        </w:rPr>
        <w:t>, en las fechas establecidas al efecto, un documento en formato papel conforme a las normas de estilo definidas en el Anexo I.</w:t>
      </w:r>
    </w:p>
    <w:p w14:paraId="772DDDA1" w14:textId="77777777" w:rsidR="00FA6976" w:rsidRDefault="00FA6976" w:rsidP="004E30C8">
      <w:pPr>
        <w:spacing w:line="295" w:lineRule="auto"/>
      </w:pPr>
    </w:p>
    <w:p w14:paraId="359C705C" w14:textId="77777777" w:rsidR="004240CB" w:rsidRDefault="004240CB" w:rsidP="004240CB">
      <w:pPr>
        <w:spacing w:line="295" w:lineRule="auto"/>
        <w:jc w:val="both"/>
      </w:pPr>
      <w:r w:rsidRPr="004240CB">
        <w:rPr>
          <w:rFonts w:ascii="Verdana" w:eastAsia="Verdana" w:hAnsi="Verdana" w:cs="Verdana"/>
          <w:color w:val="000000" w:themeColor="text1"/>
        </w:rPr>
        <w:t xml:space="preserve">Se recomienda que </w:t>
      </w:r>
      <w:r>
        <w:rPr>
          <w:rFonts w:ascii="Verdana" w:eastAsia="Verdana" w:hAnsi="Verdana" w:cs="Verdana"/>
        </w:rPr>
        <w:t xml:space="preserve">todo trabajo presentado en la ETSII </w:t>
      </w:r>
      <w:r w:rsidRPr="004240CB">
        <w:rPr>
          <w:rFonts w:ascii="Verdana" w:eastAsia="Verdana" w:hAnsi="Verdana" w:cs="Verdana"/>
          <w:color w:val="000000" w:themeColor="text1"/>
        </w:rPr>
        <w:t>sea</w:t>
      </w:r>
      <w:r>
        <w:rPr>
          <w:rFonts w:ascii="Verdana" w:eastAsia="Verdana" w:hAnsi="Verdana" w:cs="Verdana"/>
        </w:rPr>
        <w:t xml:space="preserve"> objeto de difusión pública, </w:t>
      </w:r>
      <w:r w:rsidRPr="004240CB">
        <w:rPr>
          <w:rFonts w:ascii="Verdana" w:eastAsia="Verdana" w:hAnsi="Verdana" w:cs="Verdana"/>
          <w:color w:val="000000" w:themeColor="text1"/>
        </w:rPr>
        <w:t xml:space="preserve">para lo que se recomienda, </w:t>
      </w:r>
      <w:r>
        <w:rPr>
          <w:rFonts w:ascii="Verdana" w:eastAsia="Verdana" w:hAnsi="Verdana" w:cs="Verdana"/>
        </w:rPr>
        <w:t xml:space="preserve">salvo las excepciones recogidas en el apartado G de este procedimiento, </w:t>
      </w:r>
      <w:r w:rsidRPr="004240CB">
        <w:rPr>
          <w:rFonts w:ascii="Verdana" w:eastAsia="Verdana" w:hAnsi="Verdana" w:cs="Verdana"/>
          <w:color w:val="000000" w:themeColor="text1"/>
        </w:rPr>
        <w:t>firmar la correspondiente autorización para su publicación</w:t>
      </w:r>
      <w:r>
        <w:rPr>
          <w:rFonts w:ascii="Verdana" w:eastAsia="Verdana" w:hAnsi="Verdana" w:cs="Verdana"/>
        </w:rPr>
        <w:t>. Por tanto, será responsabilidad del proponente garantizar que todas las partes interesadas aceptan su difusión con anterioridad a su presentación</w:t>
      </w:r>
    </w:p>
    <w:p w14:paraId="4D8F5176" w14:textId="77777777" w:rsidR="00891803" w:rsidRPr="00891803" w:rsidRDefault="00891803" w:rsidP="00891803"/>
    <w:p w14:paraId="0E35061E" w14:textId="77777777" w:rsidR="0059023F" w:rsidRDefault="0059023F" w:rsidP="0059023F">
      <w:pPr>
        <w:outlineLvl w:val="0"/>
        <w:rPr>
          <w:sz w:val="20"/>
          <w:szCs w:val="20"/>
        </w:rPr>
      </w:pPr>
      <w:r>
        <w:rPr>
          <w:rFonts w:ascii="Verdana" w:eastAsia="Verdana" w:hAnsi="Verdana" w:cs="Verdana"/>
          <w:b/>
          <w:bCs/>
        </w:rPr>
        <w:t>D) Asignación de Tribunales</w:t>
      </w:r>
    </w:p>
    <w:p w14:paraId="2338761B" w14:textId="77777777" w:rsidR="0059023F" w:rsidRDefault="0059023F" w:rsidP="0059023F">
      <w:pPr>
        <w:spacing w:line="377" w:lineRule="exact"/>
        <w:rPr>
          <w:sz w:val="20"/>
          <w:szCs w:val="20"/>
        </w:rPr>
      </w:pPr>
    </w:p>
    <w:p w14:paraId="4817AF0B" w14:textId="77875998" w:rsidR="0059023F" w:rsidRDefault="00B4789F" w:rsidP="0059023F">
      <w:pPr>
        <w:spacing w:line="297" w:lineRule="auto"/>
        <w:ind w:left="20" w:right="60"/>
        <w:jc w:val="both"/>
        <w:rPr>
          <w:sz w:val="20"/>
          <w:szCs w:val="20"/>
        </w:rPr>
      </w:pPr>
      <w:r>
        <w:rPr>
          <w:rFonts w:ascii="Verdana" w:eastAsia="Verdana" w:hAnsi="Verdana" w:cs="Verdana"/>
        </w:rPr>
        <w:t xml:space="preserve">Los Departamentos de la Escuela o </w:t>
      </w:r>
      <w:r w:rsidRPr="009D1A6E">
        <w:rPr>
          <w:rFonts w:ascii="Verdana" w:eastAsia="Verdana" w:hAnsi="Verdana" w:cs="Verdana"/>
          <w:highlight w:val="green"/>
        </w:rPr>
        <w:t>las Comisiones Académicas de los Programas de Máster,</w:t>
      </w:r>
      <w:r w:rsidR="0059023F">
        <w:rPr>
          <w:rFonts w:ascii="Verdana" w:eastAsia="Verdana" w:hAnsi="Verdana" w:cs="Verdana"/>
        </w:rPr>
        <w:t xml:space="preserve"> propondrán al principio del curso una lista de profesores candidatos a formar parte de los </w:t>
      </w:r>
      <w:r w:rsidR="00DD5C7B" w:rsidRPr="00DD5C7B">
        <w:rPr>
          <w:rFonts w:ascii="Verdana" w:eastAsia="Verdana" w:hAnsi="Verdana" w:cs="Verdana"/>
          <w:highlight w:val="yellow"/>
        </w:rPr>
        <w:t>T</w:t>
      </w:r>
      <w:r w:rsidR="0059023F" w:rsidRPr="00DD5C7B">
        <w:rPr>
          <w:rFonts w:ascii="Verdana" w:eastAsia="Verdana" w:hAnsi="Verdana" w:cs="Verdana"/>
          <w:highlight w:val="yellow"/>
        </w:rPr>
        <w:t>ribunales</w:t>
      </w:r>
      <w:r w:rsidR="00DD5C7B" w:rsidRPr="00DD5C7B">
        <w:rPr>
          <w:rFonts w:ascii="Verdana" w:eastAsia="Verdana" w:hAnsi="Verdana" w:cs="Verdana"/>
          <w:highlight w:val="yellow"/>
        </w:rPr>
        <w:t xml:space="preserve"> de Defensa en cada </w:t>
      </w:r>
      <w:proofErr w:type="gramStart"/>
      <w:r w:rsidR="00DD5C7B" w:rsidRPr="00DD5C7B">
        <w:rPr>
          <w:rFonts w:ascii="Verdana" w:eastAsia="Verdana" w:hAnsi="Verdana" w:cs="Verdana"/>
          <w:highlight w:val="yellow"/>
        </w:rPr>
        <w:t>convocatoria</w:t>
      </w:r>
      <w:proofErr w:type="gramEnd"/>
      <w:r w:rsidR="00DD5C7B" w:rsidRPr="00DD5C7B">
        <w:rPr>
          <w:rFonts w:ascii="Verdana" w:eastAsia="Verdana" w:hAnsi="Verdana" w:cs="Verdana"/>
          <w:highlight w:val="yellow"/>
        </w:rPr>
        <w:t xml:space="preserve"> así como la composición del Tribunal de la Asignatura</w:t>
      </w:r>
      <w:r w:rsidR="0059023F">
        <w:rPr>
          <w:rFonts w:ascii="Verdana" w:eastAsia="Verdana" w:hAnsi="Verdana" w:cs="Verdana"/>
        </w:rPr>
        <w:t>. La Junta de Escuela o comisión en quien delegue es la encargada de aceptar la lista propuesta.</w:t>
      </w:r>
    </w:p>
    <w:p w14:paraId="4FA30C8A" w14:textId="77777777" w:rsidR="0059023F" w:rsidRDefault="0059023F" w:rsidP="0059023F">
      <w:pPr>
        <w:spacing w:line="281" w:lineRule="exact"/>
        <w:rPr>
          <w:sz w:val="20"/>
          <w:szCs w:val="20"/>
        </w:rPr>
      </w:pPr>
    </w:p>
    <w:p w14:paraId="3D24F847" w14:textId="77777777" w:rsidR="0059023F" w:rsidRDefault="0059023F" w:rsidP="0059023F">
      <w:pPr>
        <w:spacing w:line="294" w:lineRule="auto"/>
        <w:ind w:left="20" w:right="40"/>
        <w:jc w:val="both"/>
        <w:rPr>
          <w:sz w:val="20"/>
          <w:szCs w:val="20"/>
        </w:rPr>
      </w:pPr>
      <w:r>
        <w:rPr>
          <w:rFonts w:ascii="Verdana" w:eastAsia="Verdana" w:hAnsi="Verdana" w:cs="Verdana"/>
        </w:rPr>
        <w:t>En cada convocatoria, y una vez que la Secretaría conoce el número de trabajos que se van a defender por titulación y por especialidad</w:t>
      </w:r>
      <w:commentRangeStart w:id="0"/>
      <w:r>
        <w:rPr>
          <w:rFonts w:ascii="Verdana" w:eastAsia="Verdana" w:hAnsi="Verdana" w:cs="Verdana"/>
        </w:rPr>
        <w:t xml:space="preserve">, el órgano responsable </w:t>
      </w:r>
      <w:commentRangeEnd w:id="0"/>
      <w:r w:rsidR="00101C6A">
        <w:rPr>
          <w:rStyle w:val="Refdecomentario"/>
        </w:rPr>
        <w:commentReference w:id="0"/>
      </w:r>
      <w:r>
        <w:rPr>
          <w:rFonts w:ascii="Verdana" w:eastAsia="Verdana" w:hAnsi="Verdana" w:cs="Verdana"/>
        </w:rPr>
        <w:t xml:space="preserve">de la composición de los </w:t>
      </w:r>
      <w:r w:rsidR="00F1620E" w:rsidRPr="00F1620E">
        <w:rPr>
          <w:rFonts w:ascii="Verdana" w:eastAsia="Verdana" w:hAnsi="Verdana" w:cs="Verdana"/>
          <w:highlight w:val="yellow"/>
        </w:rPr>
        <w:t>T</w:t>
      </w:r>
      <w:r w:rsidRPr="00F1620E">
        <w:rPr>
          <w:rFonts w:ascii="Verdana" w:eastAsia="Verdana" w:hAnsi="Verdana" w:cs="Verdana"/>
          <w:highlight w:val="yellow"/>
        </w:rPr>
        <w:t>ribunales</w:t>
      </w:r>
      <w:r w:rsidR="00F1620E" w:rsidRPr="00F1620E">
        <w:rPr>
          <w:rFonts w:ascii="Verdana" w:eastAsia="Verdana" w:hAnsi="Verdana" w:cs="Verdana"/>
          <w:highlight w:val="yellow"/>
        </w:rPr>
        <w:t xml:space="preserve"> de Defensa</w:t>
      </w:r>
      <w:r>
        <w:rPr>
          <w:rFonts w:ascii="Verdana" w:eastAsia="Verdana" w:hAnsi="Verdana" w:cs="Verdana"/>
        </w:rPr>
        <w:t xml:space="preserve"> se encargará de componer los mismos, a partir de la lista de candidatos aprobada en Junta de Escuela, siguiendo los criterios establecidos en la normativa.</w:t>
      </w:r>
    </w:p>
    <w:p w14:paraId="4E559615" w14:textId="77777777" w:rsidR="0059023F" w:rsidRDefault="0059023F" w:rsidP="0059023F">
      <w:pPr>
        <w:spacing w:line="288" w:lineRule="exact"/>
        <w:rPr>
          <w:sz w:val="20"/>
          <w:szCs w:val="20"/>
        </w:rPr>
      </w:pPr>
    </w:p>
    <w:p w14:paraId="446B78BF" w14:textId="77777777" w:rsidR="0059023F" w:rsidRDefault="0059023F" w:rsidP="0059023F">
      <w:pPr>
        <w:spacing w:line="293" w:lineRule="auto"/>
        <w:ind w:right="40"/>
        <w:jc w:val="both"/>
        <w:rPr>
          <w:sz w:val="20"/>
          <w:szCs w:val="20"/>
        </w:rPr>
      </w:pPr>
      <w:r>
        <w:rPr>
          <w:rFonts w:ascii="Verdana" w:eastAsia="Verdana" w:hAnsi="Verdana" w:cs="Verdana"/>
        </w:rPr>
        <w:t xml:space="preserve">Se constituirán </w:t>
      </w:r>
      <w:r w:rsidR="00F1620E" w:rsidRPr="00F1620E">
        <w:rPr>
          <w:rFonts w:ascii="Verdana" w:eastAsia="Verdana" w:hAnsi="Verdana" w:cs="Verdana"/>
          <w:highlight w:val="yellow"/>
        </w:rPr>
        <w:t>T</w:t>
      </w:r>
      <w:r w:rsidRPr="00F1620E">
        <w:rPr>
          <w:rFonts w:ascii="Verdana" w:eastAsia="Verdana" w:hAnsi="Verdana" w:cs="Verdana"/>
          <w:highlight w:val="yellow"/>
        </w:rPr>
        <w:t xml:space="preserve">ribunales </w:t>
      </w:r>
      <w:r w:rsidR="00F1620E" w:rsidRPr="00F1620E">
        <w:rPr>
          <w:rFonts w:ascii="Verdana" w:eastAsia="Verdana" w:hAnsi="Verdana" w:cs="Verdana"/>
          <w:highlight w:val="yellow"/>
        </w:rPr>
        <w:t>de Defensa</w:t>
      </w:r>
      <w:r w:rsidR="00F1620E">
        <w:rPr>
          <w:rFonts w:ascii="Verdana" w:eastAsia="Verdana" w:hAnsi="Verdana" w:cs="Verdana"/>
        </w:rPr>
        <w:t xml:space="preserve"> </w:t>
      </w:r>
      <w:commentRangeStart w:id="1"/>
      <w:r>
        <w:rPr>
          <w:rFonts w:ascii="Verdana" w:eastAsia="Verdana" w:hAnsi="Verdana" w:cs="Verdana"/>
        </w:rPr>
        <w:t xml:space="preserve">por especialidades y tantos por especialidad </w:t>
      </w:r>
      <w:commentRangeEnd w:id="1"/>
      <w:r w:rsidR="00106A41">
        <w:rPr>
          <w:rStyle w:val="Refdecomentario"/>
        </w:rPr>
        <w:commentReference w:id="1"/>
      </w:r>
      <w:r>
        <w:rPr>
          <w:rFonts w:ascii="Verdana" w:eastAsia="Verdana" w:hAnsi="Verdana" w:cs="Verdana"/>
        </w:rPr>
        <w:t xml:space="preserve">como sean precisos de forma que cada tribunal evalúe un número de trabajos que, en ningún caso, podrá exceder el establecido en la normativa y que, </w:t>
      </w:r>
      <w:commentRangeStart w:id="2"/>
      <w:r>
        <w:rPr>
          <w:rFonts w:ascii="Verdana" w:eastAsia="Verdana" w:hAnsi="Verdana" w:cs="Verdana"/>
        </w:rPr>
        <w:t>deseablemente, será igual o inferior a ocho</w:t>
      </w:r>
      <w:commentRangeEnd w:id="2"/>
      <w:r w:rsidR="000A0FC8">
        <w:rPr>
          <w:rStyle w:val="Refdecomentario"/>
        </w:rPr>
        <w:commentReference w:id="2"/>
      </w:r>
      <w:r>
        <w:rPr>
          <w:rFonts w:ascii="Verdana" w:eastAsia="Verdana" w:hAnsi="Verdana" w:cs="Verdana"/>
        </w:rPr>
        <w:t xml:space="preserve">. En la definición de los </w:t>
      </w:r>
      <w:r w:rsidR="00F1620E" w:rsidRPr="00F1620E">
        <w:rPr>
          <w:rFonts w:ascii="Verdana" w:eastAsia="Verdana" w:hAnsi="Verdana" w:cs="Verdana"/>
          <w:highlight w:val="yellow"/>
        </w:rPr>
        <w:t>T</w:t>
      </w:r>
      <w:r w:rsidRPr="00F1620E">
        <w:rPr>
          <w:rFonts w:ascii="Verdana" w:eastAsia="Verdana" w:hAnsi="Verdana" w:cs="Verdana"/>
          <w:highlight w:val="yellow"/>
        </w:rPr>
        <w:t xml:space="preserve">ribunales </w:t>
      </w:r>
      <w:r w:rsidR="00F1620E" w:rsidRPr="00F1620E">
        <w:rPr>
          <w:rFonts w:ascii="Verdana" w:eastAsia="Verdana" w:hAnsi="Verdana" w:cs="Verdana"/>
          <w:highlight w:val="yellow"/>
        </w:rPr>
        <w:t>de Defensa</w:t>
      </w:r>
      <w:r w:rsidR="00F1620E">
        <w:rPr>
          <w:rFonts w:ascii="Verdana" w:eastAsia="Verdana" w:hAnsi="Verdana" w:cs="Verdana"/>
        </w:rPr>
        <w:t xml:space="preserve"> </w:t>
      </w:r>
      <w:r>
        <w:rPr>
          <w:rFonts w:ascii="Verdana" w:eastAsia="Verdana" w:hAnsi="Verdana" w:cs="Verdana"/>
        </w:rPr>
        <w:t>se tendrá en cuenta que los profesores propuestos cumplan los requisitos necesarios para poder formar parte del tribunal en cuestión, conforme a la normativa vigente (Anexo II).</w:t>
      </w:r>
    </w:p>
    <w:p w14:paraId="6A041E69" w14:textId="77777777" w:rsidR="0059023F" w:rsidRDefault="0059023F" w:rsidP="0059023F">
      <w:pPr>
        <w:spacing w:line="287" w:lineRule="exact"/>
        <w:rPr>
          <w:sz w:val="20"/>
          <w:szCs w:val="20"/>
        </w:rPr>
      </w:pPr>
    </w:p>
    <w:p w14:paraId="3B0F98FB" w14:textId="77777777" w:rsidR="0059023F" w:rsidRDefault="0059023F" w:rsidP="0059023F">
      <w:pPr>
        <w:spacing w:line="293" w:lineRule="auto"/>
        <w:jc w:val="both"/>
        <w:rPr>
          <w:sz w:val="20"/>
          <w:szCs w:val="20"/>
        </w:rPr>
      </w:pPr>
      <w:r>
        <w:rPr>
          <w:rFonts w:ascii="Verdana" w:eastAsia="Verdana" w:hAnsi="Verdana" w:cs="Verdana"/>
        </w:rPr>
        <w:lastRenderedPageBreak/>
        <w:t xml:space="preserve">Una vez designados los </w:t>
      </w:r>
      <w:r w:rsidR="00F1620E" w:rsidRPr="00F1620E">
        <w:rPr>
          <w:rFonts w:ascii="Verdana" w:eastAsia="Verdana" w:hAnsi="Verdana" w:cs="Verdana"/>
          <w:highlight w:val="yellow"/>
        </w:rPr>
        <w:t>T</w:t>
      </w:r>
      <w:r w:rsidRPr="00F1620E">
        <w:rPr>
          <w:rFonts w:ascii="Verdana" w:eastAsia="Verdana" w:hAnsi="Verdana" w:cs="Verdana"/>
          <w:highlight w:val="yellow"/>
        </w:rPr>
        <w:t>ribunales</w:t>
      </w:r>
      <w:r w:rsidR="00F1620E" w:rsidRPr="00F1620E">
        <w:rPr>
          <w:rFonts w:ascii="Verdana" w:eastAsia="Verdana" w:hAnsi="Verdana" w:cs="Verdana"/>
          <w:highlight w:val="yellow"/>
        </w:rPr>
        <w:t xml:space="preserve"> de Defensa</w:t>
      </w:r>
      <w:r>
        <w:rPr>
          <w:rFonts w:ascii="Verdana" w:eastAsia="Verdana" w:hAnsi="Verdana" w:cs="Verdana"/>
        </w:rPr>
        <w:t>, desde la plataforma electrónica se enviará un correo electrónico a cada miembro del tribunal comunicando el aula, el día y la hora y la relación de alumnos a defender el trabajo. Además, se dará permiso de lectura a los documentos de los trabajos en soporte electrónico de forma que los miembros del tribunal puedan proceder a una valoración previa de los mismos, conforme a lo recogido en la herramienta informática.</w:t>
      </w:r>
    </w:p>
    <w:p w14:paraId="606CB22B" w14:textId="77777777" w:rsidR="0059023F" w:rsidRDefault="0059023F" w:rsidP="0059023F">
      <w:pPr>
        <w:spacing w:line="288" w:lineRule="exact"/>
        <w:rPr>
          <w:sz w:val="20"/>
          <w:szCs w:val="20"/>
        </w:rPr>
      </w:pPr>
    </w:p>
    <w:p w14:paraId="44FC056B" w14:textId="77777777" w:rsidR="0059023F" w:rsidRDefault="0059023F" w:rsidP="0059023F">
      <w:pPr>
        <w:spacing w:line="296" w:lineRule="auto"/>
        <w:jc w:val="both"/>
        <w:rPr>
          <w:sz w:val="20"/>
          <w:szCs w:val="20"/>
        </w:rPr>
      </w:pPr>
      <w:r>
        <w:rPr>
          <w:rFonts w:ascii="Verdana" w:eastAsia="Verdana" w:hAnsi="Verdana" w:cs="Verdana"/>
        </w:rPr>
        <w:t xml:space="preserve">Los miembros del </w:t>
      </w:r>
      <w:r w:rsidR="00F1620E" w:rsidRPr="00F1620E">
        <w:rPr>
          <w:rFonts w:ascii="Verdana" w:eastAsia="Verdana" w:hAnsi="Verdana" w:cs="Verdana"/>
          <w:highlight w:val="yellow"/>
        </w:rPr>
        <w:t>T</w:t>
      </w:r>
      <w:r w:rsidRPr="00F1620E">
        <w:rPr>
          <w:rFonts w:ascii="Verdana" w:eastAsia="Verdana" w:hAnsi="Verdana" w:cs="Verdana"/>
          <w:highlight w:val="yellow"/>
        </w:rPr>
        <w:t xml:space="preserve">ribunal </w:t>
      </w:r>
      <w:r w:rsidR="00F1620E" w:rsidRPr="00F1620E">
        <w:rPr>
          <w:rFonts w:ascii="Verdana" w:eastAsia="Verdana" w:hAnsi="Verdana" w:cs="Verdana"/>
          <w:highlight w:val="yellow"/>
        </w:rPr>
        <w:t>de Defensa</w:t>
      </w:r>
      <w:r w:rsidR="00F1620E">
        <w:rPr>
          <w:rFonts w:ascii="Verdana" w:eastAsia="Verdana" w:hAnsi="Verdana" w:cs="Verdana"/>
        </w:rPr>
        <w:t xml:space="preserve"> </w:t>
      </w:r>
      <w:r>
        <w:rPr>
          <w:rFonts w:ascii="Verdana" w:eastAsia="Verdana" w:hAnsi="Verdana" w:cs="Verdana"/>
        </w:rPr>
        <w:t xml:space="preserve">confirmarán su disponibilidad a través de la misma plataforma electrónica. Para aquellos profesores que no respondan a la convocatoria, el órgano responsable de la composición de los </w:t>
      </w:r>
      <w:r w:rsidR="00F1620E" w:rsidRPr="00F1620E">
        <w:rPr>
          <w:rFonts w:ascii="Verdana" w:eastAsia="Verdana" w:hAnsi="Verdana" w:cs="Verdana"/>
          <w:highlight w:val="yellow"/>
        </w:rPr>
        <w:t>T</w:t>
      </w:r>
      <w:r w:rsidRPr="00F1620E">
        <w:rPr>
          <w:rFonts w:ascii="Verdana" w:eastAsia="Verdana" w:hAnsi="Verdana" w:cs="Verdana"/>
          <w:highlight w:val="yellow"/>
        </w:rPr>
        <w:t>ribunales</w:t>
      </w:r>
      <w:r w:rsidR="00F1620E" w:rsidRPr="00F1620E">
        <w:rPr>
          <w:rFonts w:ascii="Verdana" w:eastAsia="Verdana" w:hAnsi="Verdana" w:cs="Verdana"/>
          <w:highlight w:val="yellow"/>
        </w:rPr>
        <w:t xml:space="preserve"> de Defensa</w:t>
      </w:r>
      <w:r>
        <w:rPr>
          <w:rFonts w:ascii="Verdana" w:eastAsia="Verdana" w:hAnsi="Verdana" w:cs="Verdana"/>
        </w:rPr>
        <w:t xml:space="preserve"> les contactará telefónicamente. Los profesores que por algún motivo no puedan formar parte de los </w:t>
      </w:r>
      <w:r w:rsidRPr="00F1620E">
        <w:rPr>
          <w:rFonts w:ascii="Verdana" w:eastAsia="Verdana" w:hAnsi="Verdana" w:cs="Verdana"/>
          <w:highlight w:val="yellow"/>
        </w:rPr>
        <w:t>Tribunales</w:t>
      </w:r>
      <w:r w:rsidR="00F1620E" w:rsidRPr="00F1620E">
        <w:rPr>
          <w:rFonts w:ascii="Verdana" w:eastAsia="Verdana" w:hAnsi="Verdana" w:cs="Verdana"/>
          <w:highlight w:val="yellow"/>
        </w:rPr>
        <w:t xml:space="preserve"> de Defensa</w:t>
      </w:r>
      <w:r>
        <w:rPr>
          <w:rFonts w:ascii="Verdana" w:eastAsia="Verdana" w:hAnsi="Verdana" w:cs="Verdana"/>
        </w:rPr>
        <w:t xml:space="preserve"> asignados deberán notificarlo justificadamente ante el órgano</w:t>
      </w:r>
      <w:r w:rsidR="00695B47">
        <w:rPr>
          <w:rFonts w:ascii="Verdana" w:eastAsia="Verdana" w:hAnsi="Verdana" w:cs="Verdana"/>
        </w:rPr>
        <w:t xml:space="preserve"> responsable de su formación</w:t>
      </w:r>
      <w:r>
        <w:rPr>
          <w:rFonts w:ascii="Verdana" w:eastAsia="Verdana" w:hAnsi="Verdana" w:cs="Verdana"/>
        </w:rPr>
        <w:t xml:space="preserve"> con las evidencias necesarias. En este caso, se seleccionará a otro profesor del listado previamente aprobado, siguiendo el proceso descrito previamente.</w:t>
      </w:r>
    </w:p>
    <w:p w14:paraId="1368C5FF" w14:textId="77777777" w:rsidR="0059023F" w:rsidRDefault="0059023F" w:rsidP="0059023F">
      <w:pPr>
        <w:spacing w:line="285" w:lineRule="exact"/>
        <w:rPr>
          <w:sz w:val="20"/>
          <w:szCs w:val="20"/>
        </w:rPr>
      </w:pPr>
    </w:p>
    <w:p w14:paraId="35807F3C" w14:textId="77777777" w:rsidR="0059023F" w:rsidRDefault="0059023F" w:rsidP="0059023F">
      <w:pPr>
        <w:spacing w:line="291" w:lineRule="auto"/>
        <w:jc w:val="both"/>
        <w:rPr>
          <w:sz w:val="20"/>
          <w:szCs w:val="20"/>
        </w:rPr>
      </w:pPr>
      <w:r>
        <w:rPr>
          <w:rFonts w:ascii="Verdana" w:eastAsia="Verdana" w:hAnsi="Verdana" w:cs="Verdana"/>
        </w:rPr>
        <w:t xml:space="preserve">Los miembros del </w:t>
      </w:r>
      <w:r w:rsidR="00F1620E" w:rsidRPr="00F1620E">
        <w:rPr>
          <w:rFonts w:ascii="Verdana" w:eastAsia="Verdana" w:hAnsi="Verdana" w:cs="Verdana"/>
          <w:highlight w:val="yellow"/>
        </w:rPr>
        <w:t>T</w:t>
      </w:r>
      <w:r w:rsidRPr="00F1620E">
        <w:rPr>
          <w:rFonts w:ascii="Verdana" w:eastAsia="Verdana" w:hAnsi="Verdana" w:cs="Verdana"/>
          <w:highlight w:val="yellow"/>
        </w:rPr>
        <w:t xml:space="preserve">ribunal </w:t>
      </w:r>
      <w:r w:rsidR="00F1620E" w:rsidRPr="00F1620E">
        <w:rPr>
          <w:rFonts w:ascii="Verdana" w:eastAsia="Verdana" w:hAnsi="Verdana" w:cs="Verdana"/>
          <w:highlight w:val="yellow"/>
        </w:rPr>
        <w:t>de Defensa</w:t>
      </w:r>
      <w:r w:rsidR="00F1620E">
        <w:rPr>
          <w:rFonts w:ascii="Verdana" w:eastAsia="Verdana" w:hAnsi="Verdana" w:cs="Verdana"/>
        </w:rPr>
        <w:t xml:space="preserve"> </w:t>
      </w:r>
      <w:commentRangeStart w:id="3"/>
      <w:r>
        <w:rPr>
          <w:rFonts w:ascii="Verdana" w:eastAsia="Verdana" w:hAnsi="Verdana" w:cs="Verdana"/>
        </w:rPr>
        <w:t xml:space="preserve">realizarán una </w:t>
      </w:r>
      <w:proofErr w:type="gramStart"/>
      <w:r>
        <w:rPr>
          <w:rFonts w:ascii="Verdana" w:eastAsia="Verdana" w:hAnsi="Verdana" w:cs="Verdana"/>
        </w:rPr>
        <w:t>pre-evaluación</w:t>
      </w:r>
      <w:proofErr w:type="gramEnd"/>
      <w:r>
        <w:rPr>
          <w:rFonts w:ascii="Verdana" w:eastAsia="Verdana" w:hAnsi="Verdana" w:cs="Verdana"/>
        </w:rPr>
        <w:t xml:space="preserve"> individual </w:t>
      </w:r>
      <w:commentRangeEnd w:id="3"/>
      <w:r w:rsidR="0056452E">
        <w:rPr>
          <w:rStyle w:val="Refdecomentario"/>
        </w:rPr>
        <w:commentReference w:id="3"/>
      </w:r>
      <w:r>
        <w:rPr>
          <w:rFonts w:ascii="Verdana" w:eastAsia="Verdana" w:hAnsi="Verdana" w:cs="Verdana"/>
        </w:rPr>
        <w:t xml:space="preserve">del </w:t>
      </w:r>
      <w:r w:rsidR="00F1620E">
        <w:rPr>
          <w:rFonts w:ascii="Verdana" w:eastAsia="Verdana" w:hAnsi="Verdana" w:cs="Verdana"/>
        </w:rPr>
        <w:t>trabajo</w:t>
      </w:r>
      <w:r>
        <w:rPr>
          <w:rFonts w:ascii="Verdana" w:eastAsia="Verdana" w:hAnsi="Verdana" w:cs="Verdana"/>
        </w:rPr>
        <w:t xml:space="preserve"> a través de un formulario en </w:t>
      </w:r>
      <w:proofErr w:type="spellStart"/>
      <w:r>
        <w:rPr>
          <w:rFonts w:ascii="Verdana" w:eastAsia="Verdana" w:hAnsi="Verdana" w:cs="Verdana"/>
        </w:rPr>
        <w:t>Indusnet</w:t>
      </w:r>
      <w:proofErr w:type="spellEnd"/>
      <w:r>
        <w:rPr>
          <w:rFonts w:ascii="Verdana" w:eastAsia="Verdana" w:hAnsi="Verdana" w:cs="Verdana"/>
        </w:rPr>
        <w:t xml:space="preserve"> en el periodo establecido en la convocatoria y, en cualquier caso, previamente a la </w:t>
      </w:r>
      <w:commentRangeStart w:id="4"/>
      <w:r>
        <w:rPr>
          <w:rFonts w:ascii="Verdana" w:eastAsia="Verdana" w:hAnsi="Verdana" w:cs="Verdana"/>
        </w:rPr>
        <w:t>formación del tribunal</w:t>
      </w:r>
      <w:commentRangeEnd w:id="4"/>
      <w:r w:rsidR="000962B0">
        <w:rPr>
          <w:rStyle w:val="Refdecomentario"/>
        </w:rPr>
        <w:commentReference w:id="4"/>
      </w:r>
      <w:r>
        <w:rPr>
          <w:rFonts w:ascii="Verdana" w:eastAsia="Verdana" w:hAnsi="Verdana" w:cs="Verdana"/>
        </w:rPr>
        <w:t xml:space="preserve">. Para ello, se basarán, al menos, en el resumen ejecutivo del proyecto. En caso de que algún miembro del tribunal considere que un trabajo no reúne los requisitos mínimos para ser defendido, lo indicará en el sistema informático adjuntando un informe donde se motive dicha decisión e incluya sugerencias de mejora que ha de realizar el alumno. En estos supuestos, </w:t>
      </w:r>
      <w:commentRangeStart w:id="5"/>
      <w:r>
        <w:rPr>
          <w:rFonts w:ascii="Verdana" w:eastAsia="Verdana" w:hAnsi="Verdana" w:cs="Verdana"/>
        </w:rPr>
        <w:t>se permitirá al alumno proceder a la retirada del trabajo si así lo estima oportuno</w:t>
      </w:r>
      <w:commentRangeEnd w:id="5"/>
      <w:r w:rsidR="00C42055">
        <w:rPr>
          <w:rStyle w:val="Refdecomentario"/>
        </w:rPr>
        <w:commentReference w:id="5"/>
      </w:r>
      <w:r>
        <w:rPr>
          <w:rFonts w:ascii="Verdana" w:eastAsia="Verdana" w:hAnsi="Verdana" w:cs="Verdana"/>
        </w:rPr>
        <w:t xml:space="preserve"> y de esta forma no proceder a su defensa.</w:t>
      </w:r>
    </w:p>
    <w:p w14:paraId="1D9DF219" w14:textId="77777777" w:rsidR="0059023F" w:rsidRDefault="0059023F" w:rsidP="0059023F">
      <w:pPr>
        <w:spacing w:line="290" w:lineRule="exact"/>
        <w:rPr>
          <w:sz w:val="20"/>
          <w:szCs w:val="20"/>
        </w:rPr>
      </w:pPr>
    </w:p>
    <w:p w14:paraId="4F5D5FA1" w14:textId="77777777" w:rsidR="0059023F" w:rsidRDefault="0059023F" w:rsidP="0059023F">
      <w:pPr>
        <w:spacing w:line="296" w:lineRule="auto"/>
        <w:jc w:val="both"/>
        <w:rPr>
          <w:sz w:val="20"/>
          <w:szCs w:val="20"/>
        </w:rPr>
      </w:pPr>
      <w:r>
        <w:rPr>
          <w:rFonts w:ascii="Verdana" w:eastAsia="Verdana" w:hAnsi="Verdana" w:cs="Verdana"/>
        </w:rPr>
        <w:t xml:space="preserve">El órgano responsable de la composición de los </w:t>
      </w:r>
      <w:r w:rsidR="00F1620E" w:rsidRPr="00F1620E">
        <w:rPr>
          <w:rFonts w:ascii="Verdana" w:eastAsia="Verdana" w:hAnsi="Verdana" w:cs="Verdana"/>
          <w:highlight w:val="yellow"/>
        </w:rPr>
        <w:t>T</w:t>
      </w:r>
      <w:r w:rsidRPr="00F1620E">
        <w:rPr>
          <w:rFonts w:ascii="Verdana" w:eastAsia="Verdana" w:hAnsi="Verdana" w:cs="Verdana"/>
          <w:highlight w:val="yellow"/>
        </w:rPr>
        <w:t>ribunales</w:t>
      </w:r>
      <w:r w:rsidR="00F1620E" w:rsidRPr="00F1620E">
        <w:rPr>
          <w:rFonts w:ascii="Verdana" w:eastAsia="Verdana" w:hAnsi="Verdana" w:cs="Verdana"/>
          <w:highlight w:val="yellow"/>
        </w:rPr>
        <w:t xml:space="preserve"> de Defensa</w:t>
      </w:r>
      <w:r>
        <w:rPr>
          <w:rFonts w:ascii="Verdana" w:eastAsia="Verdana" w:hAnsi="Verdana" w:cs="Verdana"/>
        </w:rPr>
        <w:t xml:space="preserve"> </w:t>
      </w:r>
      <w:r w:rsidRPr="0059023F">
        <w:rPr>
          <w:rFonts w:ascii="Verdana" w:eastAsia="Verdana" w:hAnsi="Verdana" w:cs="Verdana"/>
          <w:color w:val="000000" w:themeColor="text1"/>
        </w:rPr>
        <w:t xml:space="preserve">remitirá su </w:t>
      </w:r>
      <w:proofErr w:type="gramStart"/>
      <w:r w:rsidRPr="0059023F">
        <w:rPr>
          <w:rFonts w:ascii="Verdana" w:eastAsia="Verdana" w:hAnsi="Verdana" w:cs="Verdana"/>
          <w:color w:val="000000" w:themeColor="text1"/>
        </w:rPr>
        <w:t>composición</w:t>
      </w:r>
      <w:proofErr w:type="gramEnd"/>
      <w:r w:rsidRPr="0059023F">
        <w:rPr>
          <w:rFonts w:ascii="Verdana" w:eastAsia="Verdana" w:hAnsi="Verdana" w:cs="Verdana"/>
          <w:color w:val="000000" w:themeColor="text1"/>
        </w:rPr>
        <w:t xml:space="preserve"> así como fecha y hora de la convocatoria a la Subdirección de Ordenación Académica, que le asignará un aula para la celebración de la defensa y publicará en la página Web de la Escuela la información completa, así como el orden de intervención propuesto</w:t>
      </w:r>
      <w:r>
        <w:rPr>
          <w:rFonts w:ascii="Verdana" w:eastAsia="Verdana" w:hAnsi="Verdana" w:cs="Verdana"/>
        </w:rPr>
        <w:t>.</w:t>
      </w:r>
    </w:p>
    <w:p w14:paraId="4C2A8651" w14:textId="77777777" w:rsidR="00891803" w:rsidRPr="00891803" w:rsidRDefault="00891803" w:rsidP="0059023F">
      <w:pPr>
        <w:spacing w:line="295" w:lineRule="auto"/>
        <w:jc w:val="both"/>
      </w:pPr>
    </w:p>
    <w:p w14:paraId="166FC1AC" w14:textId="77777777" w:rsidR="00BA3F96" w:rsidRDefault="00BA3F96" w:rsidP="00BA3F96">
      <w:pPr>
        <w:outlineLvl w:val="0"/>
        <w:rPr>
          <w:sz w:val="20"/>
          <w:szCs w:val="20"/>
        </w:rPr>
      </w:pPr>
      <w:r>
        <w:rPr>
          <w:rFonts w:ascii="Verdana" w:eastAsia="Verdana" w:hAnsi="Verdana" w:cs="Verdana"/>
          <w:b/>
          <w:bCs/>
        </w:rPr>
        <w:t>E) Defensa del Trabajo</w:t>
      </w:r>
    </w:p>
    <w:p w14:paraId="58659AB5" w14:textId="77777777" w:rsidR="00BA3F96" w:rsidRDefault="00BA3F96" w:rsidP="00BA3F96">
      <w:pPr>
        <w:spacing w:line="377" w:lineRule="exact"/>
        <w:rPr>
          <w:sz w:val="20"/>
          <w:szCs w:val="20"/>
        </w:rPr>
      </w:pPr>
    </w:p>
    <w:p w14:paraId="4CECE693" w14:textId="77777777" w:rsidR="00BA3F96" w:rsidRDefault="00BA3F96" w:rsidP="00BA3F96">
      <w:pPr>
        <w:spacing w:line="291" w:lineRule="auto"/>
        <w:jc w:val="both"/>
        <w:rPr>
          <w:sz w:val="20"/>
          <w:szCs w:val="20"/>
        </w:rPr>
      </w:pPr>
      <w:r>
        <w:rPr>
          <w:rFonts w:ascii="Verdana" w:eastAsia="Verdana" w:hAnsi="Verdana" w:cs="Verdana"/>
        </w:rPr>
        <w:t xml:space="preserve">La presentación del trabajo consistirá en una exposición </w:t>
      </w:r>
      <w:proofErr w:type="gramStart"/>
      <w:r>
        <w:rPr>
          <w:rFonts w:ascii="Verdana" w:eastAsia="Verdana" w:hAnsi="Verdana" w:cs="Verdana"/>
        </w:rPr>
        <w:t>del mismo</w:t>
      </w:r>
      <w:proofErr w:type="gramEnd"/>
      <w:r>
        <w:rPr>
          <w:rFonts w:ascii="Verdana" w:eastAsia="Verdana" w:hAnsi="Verdana" w:cs="Verdana"/>
        </w:rPr>
        <w:t xml:space="preserve"> en sesión pública, durante un máximo de veinte (20) minutos </w:t>
      </w:r>
      <w:r w:rsidRPr="00BA3F96">
        <w:rPr>
          <w:rFonts w:ascii="Verdana" w:eastAsia="Verdana" w:hAnsi="Verdana" w:cs="Verdana"/>
          <w:color w:val="000000" w:themeColor="text1"/>
        </w:rPr>
        <w:t xml:space="preserve">para los TFM </w:t>
      </w:r>
      <w:r w:rsidRPr="00F1620E">
        <w:rPr>
          <w:rFonts w:ascii="Verdana" w:eastAsia="Verdana" w:hAnsi="Verdana" w:cs="Verdana"/>
          <w:color w:val="000000" w:themeColor="text1"/>
          <w:highlight w:val="yellow"/>
        </w:rPr>
        <w:t>y de quince (15) minutos para los TFG</w:t>
      </w:r>
      <w:r>
        <w:rPr>
          <w:rFonts w:ascii="Verdana" w:eastAsia="Verdana" w:hAnsi="Verdana" w:cs="Verdana"/>
          <w:color w:val="FF0000"/>
        </w:rPr>
        <w:t xml:space="preserve"> </w:t>
      </w:r>
      <w:r>
        <w:rPr>
          <w:rFonts w:ascii="Verdana" w:eastAsia="Verdana" w:hAnsi="Verdana" w:cs="Verdana"/>
        </w:rPr>
        <w:t xml:space="preserve">y deberá realizarse en alguno de los idiomas oficiales de la titulación. Después </w:t>
      </w:r>
      <w:r>
        <w:rPr>
          <w:rFonts w:ascii="Verdana" w:eastAsia="Verdana" w:hAnsi="Verdana" w:cs="Verdana"/>
        </w:rPr>
        <w:lastRenderedPageBreak/>
        <w:t xml:space="preserve">de esta exposición, los miembros del tribunal podrán formular las preguntas que estimen oportunas </w:t>
      </w:r>
      <w:commentRangeStart w:id="6"/>
      <w:r>
        <w:rPr>
          <w:rFonts w:ascii="Verdana" w:eastAsia="Verdana" w:hAnsi="Verdana" w:cs="Verdana"/>
        </w:rPr>
        <w:t xml:space="preserve">en un tiempo máximo de veinte (20) minutos </w:t>
      </w:r>
      <w:r w:rsidRPr="00BA3F96">
        <w:rPr>
          <w:rFonts w:ascii="Verdana" w:eastAsia="Verdana" w:hAnsi="Verdana" w:cs="Verdana"/>
          <w:color w:val="000000" w:themeColor="text1"/>
        </w:rPr>
        <w:t xml:space="preserve">para TFM </w:t>
      </w:r>
      <w:r w:rsidRPr="00F1620E">
        <w:rPr>
          <w:rFonts w:ascii="Verdana" w:eastAsia="Verdana" w:hAnsi="Verdana" w:cs="Verdana"/>
          <w:color w:val="000000" w:themeColor="text1"/>
          <w:highlight w:val="yellow"/>
        </w:rPr>
        <w:t>y quince (15) minutos para TFG</w:t>
      </w:r>
      <w:r>
        <w:rPr>
          <w:rFonts w:ascii="Verdana" w:eastAsia="Verdana" w:hAnsi="Verdana" w:cs="Verdana"/>
        </w:rPr>
        <w:t xml:space="preserve">. </w:t>
      </w:r>
      <w:commentRangeEnd w:id="6"/>
      <w:r w:rsidR="0035682E">
        <w:rPr>
          <w:rStyle w:val="Refdecomentario"/>
        </w:rPr>
        <w:commentReference w:id="6"/>
      </w:r>
      <w:r>
        <w:rPr>
          <w:rFonts w:ascii="Verdana" w:eastAsia="Verdana" w:hAnsi="Verdana" w:cs="Verdana"/>
        </w:rPr>
        <w:t xml:space="preserve">Al finalizar el turno de preguntas, el tutor podrá informar al tribunal sobre el trabajo realizado por el alumno, si así lo requiere el </w:t>
      </w:r>
      <w:r w:rsidR="00F1620E">
        <w:rPr>
          <w:rFonts w:ascii="Verdana" w:eastAsia="Verdana" w:hAnsi="Verdana" w:cs="Verdana"/>
        </w:rPr>
        <w:t>presidente</w:t>
      </w:r>
      <w:r>
        <w:rPr>
          <w:rFonts w:ascii="Verdana" w:eastAsia="Verdana" w:hAnsi="Verdana" w:cs="Verdana"/>
        </w:rPr>
        <w:t xml:space="preserve">. </w:t>
      </w:r>
      <w:commentRangeStart w:id="7"/>
      <w:r>
        <w:rPr>
          <w:rFonts w:ascii="Verdana" w:eastAsia="Verdana" w:hAnsi="Verdana" w:cs="Verdana"/>
        </w:rPr>
        <w:t>Dentro del tiempo establecido para las preguntas,</w:t>
      </w:r>
      <w:commentRangeEnd w:id="7"/>
      <w:r w:rsidR="00A450DC">
        <w:rPr>
          <w:rStyle w:val="Refdecomentario"/>
        </w:rPr>
        <w:commentReference w:id="7"/>
      </w:r>
      <w:r>
        <w:rPr>
          <w:rFonts w:ascii="Verdana" w:eastAsia="Verdana" w:hAnsi="Verdana" w:cs="Verdana"/>
        </w:rPr>
        <w:t xml:space="preserve"> cada miembro del tribunal rellenará la ficha de evaluación del trabajo realizado conforme a la plantilla disponible en </w:t>
      </w:r>
      <w:proofErr w:type="spellStart"/>
      <w:r>
        <w:rPr>
          <w:rFonts w:ascii="Verdana" w:eastAsia="Verdana" w:hAnsi="Verdana" w:cs="Verdana"/>
        </w:rPr>
        <w:t>Indusnet</w:t>
      </w:r>
      <w:proofErr w:type="spellEnd"/>
      <w:r>
        <w:rPr>
          <w:rFonts w:ascii="Verdana" w:eastAsia="Verdana" w:hAnsi="Verdana" w:cs="Verdana"/>
        </w:rPr>
        <w:t xml:space="preserve"> y que servirá de base cualitativa para la calificación </w:t>
      </w:r>
      <w:proofErr w:type="gramStart"/>
      <w:r>
        <w:rPr>
          <w:rFonts w:ascii="Verdana" w:eastAsia="Verdana" w:hAnsi="Verdana" w:cs="Verdana"/>
        </w:rPr>
        <w:t>del mismo</w:t>
      </w:r>
      <w:proofErr w:type="gramEnd"/>
      <w:r>
        <w:rPr>
          <w:rFonts w:ascii="Verdana" w:eastAsia="Verdana" w:hAnsi="Verdana" w:cs="Verdana"/>
        </w:rPr>
        <w:t xml:space="preserve"> (Anexo III).</w:t>
      </w:r>
    </w:p>
    <w:p w14:paraId="3756608E" w14:textId="77777777" w:rsidR="00BA3F96" w:rsidRDefault="00BA3F96" w:rsidP="00BA3F96">
      <w:pPr>
        <w:spacing w:line="287" w:lineRule="exact"/>
        <w:rPr>
          <w:sz w:val="20"/>
          <w:szCs w:val="20"/>
        </w:rPr>
      </w:pPr>
    </w:p>
    <w:p w14:paraId="07C3088C" w14:textId="77777777" w:rsidR="00891803" w:rsidRDefault="00BA3F96" w:rsidP="00BA3F96">
      <w:pPr>
        <w:spacing w:line="295" w:lineRule="auto"/>
        <w:jc w:val="both"/>
        <w:rPr>
          <w:rFonts w:ascii="Verdana" w:eastAsia="Verdana" w:hAnsi="Verdana" w:cs="Verdana"/>
        </w:rPr>
      </w:pPr>
      <w:r>
        <w:rPr>
          <w:rFonts w:ascii="Verdana" w:eastAsia="Verdana" w:hAnsi="Verdana" w:cs="Verdana"/>
        </w:rPr>
        <w:t xml:space="preserve">El órgano responsable de la composición de los </w:t>
      </w:r>
      <w:r w:rsidR="00F1620E" w:rsidRPr="00F1620E">
        <w:rPr>
          <w:rFonts w:ascii="Verdana" w:eastAsia="Verdana" w:hAnsi="Verdana" w:cs="Verdana"/>
          <w:highlight w:val="yellow"/>
        </w:rPr>
        <w:t>T</w:t>
      </w:r>
      <w:r w:rsidRPr="00F1620E">
        <w:rPr>
          <w:rFonts w:ascii="Verdana" w:eastAsia="Verdana" w:hAnsi="Verdana" w:cs="Verdana"/>
          <w:highlight w:val="yellow"/>
        </w:rPr>
        <w:t>ribunales</w:t>
      </w:r>
      <w:r w:rsidR="00F1620E" w:rsidRPr="00F1620E">
        <w:rPr>
          <w:rFonts w:ascii="Verdana" w:eastAsia="Verdana" w:hAnsi="Verdana" w:cs="Verdana"/>
          <w:highlight w:val="yellow"/>
        </w:rPr>
        <w:t xml:space="preserve"> de Defensa</w:t>
      </w:r>
      <w:r>
        <w:rPr>
          <w:rFonts w:ascii="Verdana" w:eastAsia="Verdana" w:hAnsi="Verdana" w:cs="Verdana"/>
        </w:rPr>
        <w:t xml:space="preserve"> podrá autorizar, de forma excepcional, la defensa a distancia del trabajo mediante sistemas de </w:t>
      </w:r>
      <w:proofErr w:type="gramStart"/>
      <w:r>
        <w:rPr>
          <w:rFonts w:ascii="Verdana" w:eastAsia="Verdana" w:hAnsi="Verdana" w:cs="Verdana"/>
        </w:rPr>
        <w:t>tele-comunicación</w:t>
      </w:r>
      <w:proofErr w:type="gramEnd"/>
      <w:r>
        <w:rPr>
          <w:rFonts w:ascii="Verdana" w:eastAsia="Verdana" w:hAnsi="Verdana" w:cs="Verdana"/>
        </w:rPr>
        <w:t xml:space="preserve">, previa petición </w:t>
      </w:r>
      <w:r w:rsidRPr="00BA3F96">
        <w:rPr>
          <w:rFonts w:ascii="Verdana" w:eastAsia="Verdana" w:hAnsi="Verdana" w:cs="Verdana"/>
          <w:color w:val="000000" w:themeColor="text1"/>
        </w:rPr>
        <w:t>razonada</w:t>
      </w:r>
      <w:r w:rsidRPr="00CD31AC">
        <w:rPr>
          <w:rFonts w:ascii="Verdana" w:eastAsia="Verdana" w:hAnsi="Verdana" w:cs="Verdana"/>
          <w:color w:val="FF0000"/>
        </w:rPr>
        <w:t xml:space="preserve"> </w:t>
      </w:r>
      <w:r>
        <w:rPr>
          <w:rFonts w:ascii="Verdana" w:eastAsia="Verdana" w:hAnsi="Verdana" w:cs="Verdana"/>
        </w:rPr>
        <w:t>del tutor del mismo</w:t>
      </w:r>
      <w:r w:rsidR="001850AB">
        <w:rPr>
          <w:rFonts w:ascii="Verdana" w:eastAsia="Verdana" w:hAnsi="Verdana" w:cs="Verdana"/>
        </w:rPr>
        <w:t>.</w:t>
      </w:r>
    </w:p>
    <w:p w14:paraId="602B97FB" w14:textId="77777777" w:rsidR="001850AB" w:rsidRDefault="001850AB" w:rsidP="00BA3F96">
      <w:pPr>
        <w:spacing w:line="295" w:lineRule="auto"/>
        <w:jc w:val="both"/>
        <w:rPr>
          <w:rFonts w:ascii="Verdana" w:eastAsia="Verdana" w:hAnsi="Verdana" w:cs="Verdana"/>
        </w:rPr>
      </w:pPr>
    </w:p>
    <w:p w14:paraId="03727013" w14:textId="77777777" w:rsidR="001850AB" w:rsidRPr="00811777" w:rsidRDefault="001850AB" w:rsidP="001850AB">
      <w:p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Los alumnos que se encuentran cursando alguno de los dobles másteres (</w:t>
      </w:r>
      <w:proofErr w:type="spellStart"/>
      <w:r w:rsidRPr="00811777">
        <w:rPr>
          <w:rFonts w:ascii="Verdana" w:eastAsia="Verdana" w:hAnsi="Verdana" w:cs="Verdana"/>
          <w:color w:val="000000" w:themeColor="text1"/>
          <w:highlight w:val="yellow"/>
          <w:lang w:val="es-ES"/>
        </w:rPr>
        <w:t>MII+Máster</w:t>
      </w:r>
      <w:proofErr w:type="spellEnd"/>
      <w:r w:rsidRPr="00811777">
        <w:rPr>
          <w:rFonts w:ascii="Verdana" w:eastAsia="Verdana" w:hAnsi="Verdana" w:cs="Verdana"/>
          <w:color w:val="000000" w:themeColor="text1"/>
          <w:highlight w:val="yellow"/>
          <w:lang w:val="es-ES"/>
        </w:rPr>
        <w:t xml:space="preserve"> especialista) que se ofertan en la ETSII, están obligados a realizar dos TFM diferenciados. No se admite, por tanto, la posibilidad de realizar un TFM con extensión doble.</w:t>
      </w:r>
    </w:p>
    <w:p w14:paraId="58422DFE" w14:textId="77777777" w:rsidR="001850AB" w:rsidRPr="00811777" w:rsidRDefault="001850AB" w:rsidP="001850AB">
      <w:pPr>
        <w:spacing w:line="296" w:lineRule="auto"/>
        <w:jc w:val="both"/>
        <w:rPr>
          <w:rFonts w:ascii="Verdana" w:eastAsia="Verdana" w:hAnsi="Verdana" w:cs="Verdana"/>
          <w:color w:val="000000" w:themeColor="text1"/>
          <w:highlight w:val="yellow"/>
          <w:lang w:val="es-ES"/>
        </w:rPr>
      </w:pPr>
    </w:p>
    <w:p w14:paraId="7DEB3FBD" w14:textId="77777777" w:rsidR="001850AB" w:rsidRPr="00811777" w:rsidRDefault="001850AB" w:rsidP="001850AB">
      <w:p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Para garantizar la independencia entre ambos TFM, como norma general los alumnos deberán realizar sus TFM con dos tutores distintos y con objetivos bien diferenciados.</w:t>
      </w:r>
    </w:p>
    <w:p w14:paraId="44F92707" w14:textId="77777777" w:rsidR="001850AB" w:rsidRPr="00811777" w:rsidRDefault="001850AB" w:rsidP="001850AB">
      <w:p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Excepcionalmente se podrá admitir la realización de ambos TFM supervisados por el mismo tutor, para lo cual será necesario que dicho tutor envíe un informe a la Subdirección de Ordenación Académica o Jefatura de Estudios, con copia a la Subdirección de Máster y Posgrado, en el que se detallará:</w:t>
      </w:r>
    </w:p>
    <w:p w14:paraId="255B0AA4" w14:textId="77777777" w:rsidR="001850AB" w:rsidRPr="00811777" w:rsidRDefault="001850AB" w:rsidP="001850AB">
      <w:pPr>
        <w:numPr>
          <w:ilvl w:val="0"/>
          <w:numId w:val="4"/>
        </w:num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Temática de cada uno de los dos TFM</w:t>
      </w:r>
    </w:p>
    <w:p w14:paraId="30B3F9EA" w14:textId="77777777" w:rsidR="001850AB" w:rsidRPr="00811777" w:rsidRDefault="001850AB" w:rsidP="001850AB">
      <w:pPr>
        <w:numPr>
          <w:ilvl w:val="0"/>
          <w:numId w:val="4"/>
        </w:num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Objetivos concretos y bien diferenciados de cada uno de los dos TFM</w:t>
      </w:r>
    </w:p>
    <w:p w14:paraId="038752AA" w14:textId="77777777" w:rsidR="001850AB" w:rsidRPr="00811777" w:rsidRDefault="001850AB" w:rsidP="001850AB">
      <w:pPr>
        <w:numPr>
          <w:ilvl w:val="0"/>
          <w:numId w:val="4"/>
        </w:num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Justificación razonada de la independencia entre ambos TFM</w:t>
      </w:r>
    </w:p>
    <w:p w14:paraId="797AF043" w14:textId="77777777" w:rsidR="001850AB" w:rsidRPr="00811777" w:rsidRDefault="001850AB" w:rsidP="001850AB">
      <w:pPr>
        <w:numPr>
          <w:ilvl w:val="0"/>
          <w:numId w:val="4"/>
        </w:numPr>
        <w:spacing w:line="296" w:lineRule="auto"/>
        <w:jc w:val="both"/>
        <w:rPr>
          <w:rFonts w:ascii="Verdana" w:eastAsia="Verdana" w:hAnsi="Verdana" w:cs="Verdana"/>
          <w:color w:val="000000" w:themeColor="text1"/>
          <w:highlight w:val="yellow"/>
          <w:lang w:val="es-ES"/>
        </w:rPr>
      </w:pPr>
      <w:r w:rsidRPr="00811777">
        <w:rPr>
          <w:rFonts w:ascii="Verdana" w:eastAsia="Verdana" w:hAnsi="Verdana" w:cs="Verdana"/>
          <w:color w:val="000000" w:themeColor="text1"/>
          <w:highlight w:val="yellow"/>
          <w:lang w:val="es-ES"/>
        </w:rPr>
        <w:t>Compromiso de que la carga de trabajo se distribuirá en dos bloques de 12 ECTS cada uno</w:t>
      </w:r>
    </w:p>
    <w:p w14:paraId="7C60367E" w14:textId="77777777" w:rsidR="001850AB" w:rsidRPr="001850AB" w:rsidRDefault="001850AB" w:rsidP="001850AB">
      <w:pPr>
        <w:spacing w:line="296" w:lineRule="auto"/>
        <w:jc w:val="both"/>
        <w:rPr>
          <w:rFonts w:ascii="Verdana" w:eastAsia="Verdana" w:hAnsi="Verdana" w:cs="Verdana"/>
          <w:color w:val="000000" w:themeColor="text1"/>
        </w:rPr>
      </w:pPr>
    </w:p>
    <w:p w14:paraId="12177F3B" w14:textId="77777777" w:rsidR="001850AB" w:rsidRPr="001850AB" w:rsidRDefault="001850AB" w:rsidP="001850AB">
      <w:pPr>
        <w:spacing w:line="296" w:lineRule="auto"/>
        <w:jc w:val="both"/>
        <w:rPr>
          <w:color w:val="000000" w:themeColor="text1"/>
          <w:sz w:val="20"/>
          <w:szCs w:val="20"/>
        </w:rPr>
      </w:pPr>
      <w:r w:rsidRPr="001850AB">
        <w:rPr>
          <w:rFonts w:ascii="Verdana" w:eastAsia="Verdana" w:hAnsi="Verdana" w:cs="Verdana"/>
          <w:color w:val="000000" w:themeColor="text1"/>
        </w:rPr>
        <w:t>Los alumnos de la ETSII-UPM que realizan su TFG/TFM en el marco de un programa de intercambio, siempre que éste no sea de doble titulación, están sujetos a la normativa específica para alumnos de la ETSII-UPM en el extranjero y están obligados a defender su trabajo en nuestra Escuela ante un Tribunal que será el que evalúe y califique los trabajos; cuando el idioma en el que esté escrito el trabajo, no sea uno de los idiomas de la titulación, quedará a discreción del tribunal el solicitar más información al alumno, de forma previa a la defensa.</w:t>
      </w:r>
    </w:p>
    <w:p w14:paraId="2A78ACDD" w14:textId="77777777" w:rsidR="001850AB" w:rsidRPr="001850AB" w:rsidRDefault="001850AB" w:rsidP="001850AB">
      <w:pPr>
        <w:spacing w:line="285" w:lineRule="exact"/>
        <w:rPr>
          <w:color w:val="000000" w:themeColor="text1"/>
          <w:sz w:val="20"/>
          <w:szCs w:val="20"/>
        </w:rPr>
      </w:pPr>
    </w:p>
    <w:p w14:paraId="728C5720" w14:textId="77777777" w:rsidR="001850AB" w:rsidRPr="001850AB" w:rsidRDefault="001850AB" w:rsidP="001850AB">
      <w:pPr>
        <w:spacing w:line="290" w:lineRule="auto"/>
        <w:jc w:val="both"/>
        <w:rPr>
          <w:color w:val="000000" w:themeColor="text1"/>
          <w:sz w:val="20"/>
          <w:szCs w:val="20"/>
        </w:rPr>
      </w:pPr>
      <w:r w:rsidRPr="001850AB">
        <w:rPr>
          <w:rFonts w:ascii="Verdana" w:eastAsia="Verdana" w:hAnsi="Verdana" w:cs="Verdana"/>
          <w:color w:val="000000" w:themeColor="text1"/>
        </w:rPr>
        <w:lastRenderedPageBreak/>
        <w:t xml:space="preserve">Los alumnos de Doble Titulación de la ETSII-UPM que realizan su TFG/TFM en alguna Universidad extranjera con la que exista este tipo de Acuerdo están sujetos a la normativa específica para alumnos de la ETSII en el extranjero, no estando obligados a defender su trabajo en la ETSII-UPM siempre que lo hayan hecho en la Escuela de destino y se disponga del certificado de notas del centro extranjero donde se refleje los créditos y calificaciones obtenidos por este concepto. La evaluación y la calificación de los trabajos corresponden a un tribunal de la Escuela de </w:t>
      </w:r>
      <w:proofErr w:type="gramStart"/>
      <w:r w:rsidRPr="001850AB">
        <w:rPr>
          <w:rFonts w:ascii="Verdana" w:eastAsia="Verdana" w:hAnsi="Verdana" w:cs="Verdana"/>
          <w:color w:val="000000" w:themeColor="text1"/>
        </w:rPr>
        <w:t>destino</w:t>
      </w:r>
      <w:proofErr w:type="gramEnd"/>
      <w:r w:rsidRPr="001850AB">
        <w:rPr>
          <w:rFonts w:ascii="Verdana" w:eastAsia="Verdana" w:hAnsi="Verdana" w:cs="Verdana"/>
          <w:color w:val="000000" w:themeColor="text1"/>
        </w:rPr>
        <w:t xml:space="preserve"> pero deben ser ratificadas por un Tribunal de profesores de la ETSII-UPM constituido específicamente a tal efecto. En cualquier caso, el alumno de Doble Titulación podrá renunciar a la calificación obtenida en la Universidad de destino y defender su trabajo ante un Tribunal de la ETSII-UPM que evaluará y calificará su trabajo.</w:t>
      </w:r>
    </w:p>
    <w:p w14:paraId="0CF75359" w14:textId="77777777" w:rsidR="001850AB" w:rsidRDefault="001850AB" w:rsidP="00BA3F96">
      <w:pPr>
        <w:spacing w:line="295" w:lineRule="auto"/>
        <w:jc w:val="both"/>
      </w:pPr>
    </w:p>
    <w:p w14:paraId="07454664" w14:textId="77777777" w:rsidR="00D549D0" w:rsidRDefault="00D549D0" w:rsidP="00D549D0">
      <w:pPr>
        <w:spacing w:line="296" w:lineRule="auto"/>
        <w:jc w:val="both"/>
        <w:rPr>
          <w:sz w:val="20"/>
          <w:szCs w:val="20"/>
        </w:rPr>
      </w:pPr>
      <w:r>
        <w:rPr>
          <w:rFonts w:ascii="Verdana" w:eastAsia="Verdana" w:hAnsi="Verdana" w:cs="Verdana"/>
        </w:rPr>
        <w:t xml:space="preserve">Asimismo, existe una normativa específica para alumnos extranjeros en España que también participan en este tipo de programas de Doble Titulación. En este caso, la defensa y la calificación </w:t>
      </w:r>
      <w:r w:rsidRPr="00D549D0">
        <w:rPr>
          <w:rFonts w:ascii="Verdana" w:eastAsia="Verdana" w:hAnsi="Verdana" w:cs="Verdana"/>
          <w:color w:val="000000" w:themeColor="text1"/>
        </w:rPr>
        <w:t xml:space="preserve">de sus trabajos </w:t>
      </w:r>
      <w:r>
        <w:rPr>
          <w:rFonts w:ascii="Verdana" w:eastAsia="Verdana" w:hAnsi="Verdana" w:cs="Verdana"/>
        </w:rPr>
        <w:t>se realizan de forma análoga al resto de los alumnos matriculados en la ETSII-UPM.</w:t>
      </w:r>
    </w:p>
    <w:p w14:paraId="07AA21A1" w14:textId="77777777" w:rsidR="00D549D0" w:rsidRDefault="00D549D0" w:rsidP="00BA3F96">
      <w:pPr>
        <w:spacing w:line="295" w:lineRule="auto"/>
        <w:jc w:val="both"/>
      </w:pPr>
    </w:p>
    <w:p w14:paraId="24D8D2EA" w14:textId="77777777" w:rsidR="0089691E" w:rsidRDefault="0089691E" w:rsidP="0089691E">
      <w:pPr>
        <w:outlineLvl w:val="0"/>
        <w:rPr>
          <w:sz w:val="20"/>
          <w:szCs w:val="20"/>
        </w:rPr>
      </w:pPr>
      <w:r>
        <w:rPr>
          <w:rFonts w:ascii="Verdana" w:eastAsia="Verdana" w:hAnsi="Verdana" w:cs="Verdana"/>
          <w:b/>
          <w:bCs/>
        </w:rPr>
        <w:t>F) Calificación y Revisión del Trabajo</w:t>
      </w:r>
    </w:p>
    <w:p w14:paraId="2D20220B" w14:textId="77777777" w:rsidR="0089691E" w:rsidRDefault="0089691E" w:rsidP="0089691E">
      <w:pPr>
        <w:spacing w:line="379" w:lineRule="exact"/>
        <w:rPr>
          <w:sz w:val="20"/>
          <w:szCs w:val="20"/>
        </w:rPr>
      </w:pPr>
    </w:p>
    <w:p w14:paraId="44C6BAF7" w14:textId="24E1B471" w:rsidR="0089691E" w:rsidRPr="0089691E" w:rsidRDefault="0089691E" w:rsidP="0089691E">
      <w:pPr>
        <w:spacing w:line="290" w:lineRule="auto"/>
        <w:jc w:val="both"/>
        <w:rPr>
          <w:color w:val="000000" w:themeColor="text1"/>
          <w:sz w:val="20"/>
          <w:szCs w:val="20"/>
        </w:rPr>
      </w:pPr>
      <w:r w:rsidRPr="00811777">
        <w:rPr>
          <w:rFonts w:ascii="Verdana" w:eastAsia="Verdana" w:hAnsi="Verdana" w:cs="Verdana"/>
          <w:highlight w:val="yellow"/>
        </w:rPr>
        <w:t xml:space="preserve">Una vez concluidas las sesiones de defensa de los trabajos, el tribunal procederá a </w:t>
      </w:r>
      <w:r w:rsidRPr="00811777">
        <w:rPr>
          <w:rFonts w:ascii="Verdana" w:eastAsia="Verdana" w:hAnsi="Verdana" w:cs="Verdana"/>
          <w:color w:val="000000" w:themeColor="text1"/>
          <w:highlight w:val="yellow"/>
        </w:rPr>
        <w:t>calificar cada un</w:t>
      </w:r>
      <w:r w:rsidR="00811777" w:rsidRPr="00811777">
        <w:rPr>
          <w:rFonts w:ascii="Verdana" w:eastAsia="Verdana" w:hAnsi="Verdana" w:cs="Verdana"/>
          <w:color w:val="000000" w:themeColor="text1"/>
          <w:highlight w:val="yellow"/>
        </w:rPr>
        <w:t>o</w:t>
      </w:r>
      <w:r w:rsidRPr="00811777">
        <w:rPr>
          <w:rFonts w:ascii="Verdana" w:eastAsia="Verdana" w:hAnsi="Verdana" w:cs="Verdana"/>
          <w:color w:val="000000" w:themeColor="text1"/>
          <w:highlight w:val="yellow"/>
        </w:rPr>
        <w:t xml:space="preserve"> de ell</w:t>
      </w:r>
      <w:r w:rsidR="00811777" w:rsidRPr="00811777">
        <w:rPr>
          <w:rFonts w:ascii="Verdana" w:eastAsia="Verdana" w:hAnsi="Verdana" w:cs="Verdana"/>
          <w:color w:val="000000" w:themeColor="text1"/>
          <w:highlight w:val="yellow"/>
        </w:rPr>
        <w:t>o</w:t>
      </w:r>
      <w:r w:rsidRPr="00811777">
        <w:rPr>
          <w:rFonts w:ascii="Verdana" w:eastAsia="Verdana" w:hAnsi="Verdana" w:cs="Verdana"/>
          <w:color w:val="000000" w:themeColor="text1"/>
          <w:highlight w:val="yellow"/>
        </w:rPr>
        <w:t xml:space="preserve">s, teniendo en cuenta que esta nota se promediará posteriormente, de acuerdo con la ponderación establecida en la normativa (Anexo II), con la nota emitida por el tutor, rellenando la </w:t>
      </w:r>
      <w:proofErr w:type="spellStart"/>
      <w:r w:rsidRPr="00811777">
        <w:rPr>
          <w:rFonts w:ascii="Verdana" w:eastAsia="Verdana" w:hAnsi="Verdana" w:cs="Verdana"/>
          <w:color w:val="000000" w:themeColor="text1"/>
          <w:highlight w:val="yellow"/>
        </w:rPr>
        <w:t>preacta</w:t>
      </w:r>
      <w:proofErr w:type="spellEnd"/>
      <w:r w:rsidRPr="00811777">
        <w:rPr>
          <w:rFonts w:ascii="Verdana" w:eastAsia="Verdana" w:hAnsi="Verdana" w:cs="Verdana"/>
          <w:color w:val="000000" w:themeColor="text1"/>
          <w:highlight w:val="yellow"/>
        </w:rPr>
        <w:t xml:space="preserve"> de defensa correspondiente en la Intranet con una calificación numérica</w:t>
      </w:r>
      <w:r w:rsidRPr="0089691E">
        <w:rPr>
          <w:rFonts w:ascii="Verdana" w:eastAsia="Verdana" w:hAnsi="Verdana" w:cs="Verdana"/>
          <w:color w:val="000000" w:themeColor="text1"/>
        </w:rPr>
        <w:t xml:space="preserve">. En el caso de que en una misma convocatoria de una titulación o especialidad se hubiera precisado más de un </w:t>
      </w:r>
      <w:r w:rsidR="00811777" w:rsidRPr="00811777">
        <w:rPr>
          <w:rFonts w:ascii="Verdana" w:eastAsia="Verdana" w:hAnsi="Verdana" w:cs="Verdana"/>
          <w:color w:val="000000" w:themeColor="text1"/>
          <w:highlight w:val="yellow"/>
        </w:rPr>
        <w:t>T</w:t>
      </w:r>
      <w:r w:rsidRPr="00811777">
        <w:rPr>
          <w:rFonts w:ascii="Verdana" w:eastAsia="Verdana" w:hAnsi="Verdana" w:cs="Verdana"/>
          <w:color w:val="000000" w:themeColor="text1"/>
          <w:highlight w:val="yellow"/>
        </w:rPr>
        <w:t>ribunal</w:t>
      </w:r>
      <w:r w:rsidR="00811777" w:rsidRPr="00811777">
        <w:rPr>
          <w:rFonts w:ascii="Verdana" w:eastAsia="Verdana" w:hAnsi="Verdana" w:cs="Verdana"/>
          <w:color w:val="000000" w:themeColor="text1"/>
          <w:highlight w:val="yellow"/>
        </w:rPr>
        <w:t xml:space="preserve"> de Defensa</w:t>
      </w:r>
      <w:r w:rsidRPr="0089691E">
        <w:rPr>
          <w:rFonts w:ascii="Verdana" w:eastAsia="Verdana" w:hAnsi="Verdana" w:cs="Verdana"/>
          <w:color w:val="000000" w:themeColor="text1"/>
        </w:rPr>
        <w:t xml:space="preserve">, cada uno de ellos procederá a calificar los trabajos defendidos correspondientes a su sesión. Posteriormente, en sesión conjunta del </w:t>
      </w:r>
      <w:commentRangeStart w:id="8"/>
      <w:r w:rsidR="00811777" w:rsidRPr="004C09D6">
        <w:rPr>
          <w:rFonts w:ascii="Verdana" w:eastAsia="Verdana" w:hAnsi="Verdana" w:cs="Verdana"/>
          <w:color w:val="000000" w:themeColor="text1"/>
          <w:highlight w:val="green"/>
        </w:rPr>
        <w:t>T</w:t>
      </w:r>
      <w:r w:rsidRPr="004C09D6">
        <w:rPr>
          <w:rFonts w:ascii="Verdana" w:eastAsia="Verdana" w:hAnsi="Verdana" w:cs="Verdana"/>
          <w:color w:val="000000" w:themeColor="text1"/>
          <w:highlight w:val="green"/>
        </w:rPr>
        <w:t>ribunal</w:t>
      </w:r>
      <w:r w:rsidR="00811777" w:rsidRPr="004C09D6">
        <w:rPr>
          <w:rFonts w:ascii="Verdana" w:eastAsia="Verdana" w:hAnsi="Verdana" w:cs="Verdana"/>
          <w:color w:val="000000" w:themeColor="text1"/>
          <w:highlight w:val="green"/>
        </w:rPr>
        <w:t xml:space="preserve"> de la Asignatura</w:t>
      </w:r>
      <w:r w:rsidRPr="004C09D6">
        <w:rPr>
          <w:rFonts w:ascii="Verdana" w:eastAsia="Verdana" w:hAnsi="Verdana" w:cs="Verdana"/>
          <w:color w:val="000000" w:themeColor="text1"/>
          <w:highlight w:val="green"/>
        </w:rPr>
        <w:t xml:space="preserve"> que ha de firmar el acta, </w:t>
      </w:r>
      <w:r w:rsidR="004C09D6" w:rsidRPr="004C09D6">
        <w:rPr>
          <w:rFonts w:ascii="Verdana" w:eastAsia="Verdana" w:hAnsi="Verdana" w:cs="Verdana"/>
          <w:color w:val="000000" w:themeColor="text1"/>
          <w:highlight w:val="green"/>
        </w:rPr>
        <w:t xml:space="preserve">velará </w:t>
      </w:r>
      <w:proofErr w:type="gramStart"/>
      <w:r w:rsidR="004C09D6" w:rsidRPr="004C09D6">
        <w:rPr>
          <w:rFonts w:ascii="Verdana" w:eastAsia="Verdana" w:hAnsi="Verdana" w:cs="Verdana"/>
          <w:color w:val="000000" w:themeColor="text1"/>
          <w:highlight w:val="green"/>
        </w:rPr>
        <w:t>para</w:t>
      </w:r>
      <w:proofErr w:type="gramEnd"/>
      <w:r w:rsidR="004C09D6" w:rsidRPr="004C09D6">
        <w:rPr>
          <w:rFonts w:ascii="Verdana" w:eastAsia="Verdana" w:hAnsi="Verdana" w:cs="Verdana"/>
          <w:color w:val="000000" w:themeColor="text1"/>
          <w:highlight w:val="green"/>
        </w:rPr>
        <w:t xml:space="preserve"> que se rellene</w:t>
      </w:r>
      <w:r w:rsidRPr="004C09D6">
        <w:rPr>
          <w:rFonts w:ascii="Verdana" w:eastAsia="Verdana" w:hAnsi="Verdana" w:cs="Verdana"/>
          <w:color w:val="000000" w:themeColor="text1"/>
          <w:highlight w:val="green"/>
        </w:rPr>
        <w:t xml:space="preserve"> en la Intranet una </w:t>
      </w:r>
      <w:proofErr w:type="spellStart"/>
      <w:r w:rsidRPr="004C09D6">
        <w:rPr>
          <w:rFonts w:ascii="Verdana" w:eastAsia="Verdana" w:hAnsi="Verdana" w:cs="Verdana"/>
          <w:color w:val="000000" w:themeColor="text1"/>
          <w:highlight w:val="green"/>
        </w:rPr>
        <w:t>preacta</w:t>
      </w:r>
      <w:proofErr w:type="spellEnd"/>
      <w:r w:rsidRPr="004C09D6">
        <w:rPr>
          <w:rFonts w:ascii="Verdana" w:eastAsia="Verdana" w:hAnsi="Verdana" w:cs="Verdana"/>
          <w:color w:val="000000" w:themeColor="text1"/>
          <w:highlight w:val="green"/>
        </w:rPr>
        <w:t xml:space="preserve"> única que incluirá todos los trabajos entregados en esa convocatoria para dicha especialidad</w:t>
      </w:r>
      <w:commentRangeEnd w:id="8"/>
      <w:r w:rsidR="00BB051B" w:rsidRPr="004C09D6">
        <w:rPr>
          <w:rStyle w:val="Refdecomentario"/>
          <w:highlight w:val="green"/>
        </w:rPr>
        <w:commentReference w:id="8"/>
      </w:r>
      <w:r w:rsidRPr="0089691E">
        <w:rPr>
          <w:rFonts w:ascii="Verdana" w:eastAsia="Verdana" w:hAnsi="Verdana" w:cs="Verdana"/>
          <w:color w:val="000000" w:themeColor="text1"/>
        </w:rPr>
        <w:t xml:space="preserve">. </w:t>
      </w:r>
      <w:r w:rsidRPr="00811777">
        <w:rPr>
          <w:rFonts w:ascii="Verdana" w:eastAsia="Verdana" w:hAnsi="Verdana" w:cs="Verdana"/>
          <w:color w:val="000000" w:themeColor="text1"/>
          <w:highlight w:val="yellow"/>
        </w:rPr>
        <w:t xml:space="preserve">Tras ello, la aplicación informática generará la nota definitiva de cada alumno por aplicación de la media ponderada entre las notas emitidas por el tutor y el tribunal, y notificará la calificación a los miembros del </w:t>
      </w:r>
      <w:r w:rsidR="00811777" w:rsidRPr="00811777">
        <w:rPr>
          <w:rFonts w:ascii="Verdana" w:eastAsia="Verdana" w:hAnsi="Verdana" w:cs="Verdana"/>
          <w:color w:val="000000" w:themeColor="text1"/>
          <w:highlight w:val="yellow"/>
        </w:rPr>
        <w:t>T</w:t>
      </w:r>
      <w:r w:rsidRPr="00811777">
        <w:rPr>
          <w:rFonts w:ascii="Verdana" w:eastAsia="Verdana" w:hAnsi="Verdana" w:cs="Verdana"/>
          <w:color w:val="000000" w:themeColor="text1"/>
          <w:highlight w:val="yellow"/>
        </w:rPr>
        <w:t>ribunal</w:t>
      </w:r>
      <w:r w:rsidR="00811777" w:rsidRPr="00811777">
        <w:rPr>
          <w:rFonts w:ascii="Verdana" w:eastAsia="Verdana" w:hAnsi="Verdana" w:cs="Verdana"/>
          <w:color w:val="000000" w:themeColor="text1"/>
          <w:highlight w:val="yellow"/>
        </w:rPr>
        <w:t xml:space="preserve"> de la Asignatura</w:t>
      </w:r>
      <w:r w:rsidRPr="00811777">
        <w:rPr>
          <w:rFonts w:ascii="Verdana" w:eastAsia="Verdana" w:hAnsi="Verdana" w:cs="Verdana"/>
          <w:color w:val="000000" w:themeColor="text1"/>
          <w:highlight w:val="yellow"/>
        </w:rPr>
        <w:t>; tras su ratificación, la calificación final obtenida será notificada mediante los medios previstos en la normativa de aplicación al alumno, detallando cada una de las notas individuales de tutor y defensa, así como la calificación final que figurará en el acta definitiva</w:t>
      </w:r>
      <w:r w:rsidRPr="0089691E">
        <w:rPr>
          <w:rFonts w:ascii="Verdana" w:eastAsia="Verdana" w:hAnsi="Verdana" w:cs="Verdana"/>
          <w:color w:val="000000" w:themeColor="text1"/>
        </w:rPr>
        <w:t xml:space="preserve">. Adicionalmente, cada </w:t>
      </w:r>
      <w:r w:rsidR="004C09D6" w:rsidRPr="004C09D6">
        <w:rPr>
          <w:rFonts w:ascii="Verdana" w:eastAsia="Verdana" w:hAnsi="Verdana" w:cs="Verdana"/>
          <w:color w:val="000000" w:themeColor="text1"/>
          <w:highlight w:val="green"/>
        </w:rPr>
        <w:t>Tribunal de Defensa</w:t>
      </w:r>
      <w:r w:rsidR="004C09D6">
        <w:rPr>
          <w:rFonts w:ascii="Verdana" w:eastAsia="Verdana" w:hAnsi="Verdana" w:cs="Verdana"/>
          <w:color w:val="000000" w:themeColor="text1"/>
        </w:rPr>
        <w:t xml:space="preserve"> </w:t>
      </w:r>
      <w:r w:rsidRPr="0089691E">
        <w:rPr>
          <w:rFonts w:ascii="Verdana" w:eastAsia="Verdana" w:hAnsi="Verdana" w:cs="Verdana"/>
          <w:color w:val="000000" w:themeColor="text1"/>
        </w:rPr>
        <w:t>publicará al final de la sesión de defensa pública una lista con la calificación de “</w:t>
      </w:r>
      <w:commentRangeStart w:id="9"/>
      <w:r w:rsidRPr="0089691E">
        <w:rPr>
          <w:rFonts w:ascii="Verdana" w:eastAsia="Verdana" w:hAnsi="Verdana" w:cs="Verdana"/>
          <w:color w:val="000000" w:themeColor="text1"/>
        </w:rPr>
        <w:t>Apto” o “No apto” para cada uno de los alumnos</w:t>
      </w:r>
      <w:commentRangeEnd w:id="9"/>
      <w:r w:rsidR="009D0148">
        <w:rPr>
          <w:rStyle w:val="Refdecomentario"/>
        </w:rPr>
        <w:commentReference w:id="9"/>
      </w:r>
      <w:r w:rsidRPr="0089691E">
        <w:rPr>
          <w:rFonts w:ascii="Verdana" w:eastAsia="Verdana" w:hAnsi="Verdana" w:cs="Verdana"/>
          <w:color w:val="000000" w:themeColor="text1"/>
        </w:rPr>
        <w:t>.</w:t>
      </w:r>
    </w:p>
    <w:p w14:paraId="16FF6DB3" w14:textId="77777777" w:rsidR="0089691E" w:rsidRDefault="0089691E" w:rsidP="0089691E">
      <w:pPr>
        <w:spacing w:line="296" w:lineRule="exact"/>
        <w:rPr>
          <w:sz w:val="20"/>
          <w:szCs w:val="20"/>
        </w:rPr>
      </w:pPr>
    </w:p>
    <w:p w14:paraId="602028F1" w14:textId="77777777" w:rsidR="00DA1E00" w:rsidRDefault="0089691E" w:rsidP="00DA1E00">
      <w:pPr>
        <w:spacing w:line="300" w:lineRule="auto"/>
        <w:jc w:val="both"/>
        <w:rPr>
          <w:rFonts w:ascii="Verdana" w:eastAsia="Verdana" w:hAnsi="Verdana" w:cs="Verdana"/>
        </w:rPr>
      </w:pPr>
      <w:r>
        <w:rPr>
          <w:rFonts w:ascii="Verdana" w:eastAsia="Verdana" w:hAnsi="Verdana" w:cs="Verdana"/>
        </w:rPr>
        <w:t xml:space="preserve">En el caso de no estar conforme con la calificación obtenida, el alumno podrá solicitar revisión de </w:t>
      </w:r>
      <w:proofErr w:type="gramStart"/>
      <w:r>
        <w:rPr>
          <w:rFonts w:ascii="Verdana" w:eastAsia="Verdana" w:hAnsi="Verdana" w:cs="Verdana"/>
        </w:rPr>
        <w:t>la misma</w:t>
      </w:r>
      <w:proofErr w:type="gramEnd"/>
      <w:r>
        <w:rPr>
          <w:rFonts w:ascii="Verdana" w:eastAsia="Verdana" w:hAnsi="Verdana" w:cs="Verdana"/>
        </w:rPr>
        <w:t xml:space="preserve"> siguiendo el procedimiento de revisión que establece</w:t>
      </w:r>
      <w:r w:rsidR="00DA1E00">
        <w:rPr>
          <w:rFonts w:ascii="Verdana" w:eastAsia="Verdana" w:hAnsi="Verdana" w:cs="Verdana"/>
        </w:rPr>
        <w:t xml:space="preserve"> la normativa de evaluación de la Universidad. Una vez concluido el proceso de revisión, los miembros del </w:t>
      </w:r>
      <w:commentRangeStart w:id="10"/>
      <w:r w:rsidR="00811777" w:rsidRPr="00811777">
        <w:rPr>
          <w:rFonts w:ascii="Verdana" w:eastAsia="Verdana" w:hAnsi="Verdana" w:cs="Verdana"/>
          <w:highlight w:val="yellow"/>
        </w:rPr>
        <w:t>T</w:t>
      </w:r>
      <w:r w:rsidR="00DA1E00" w:rsidRPr="00811777">
        <w:rPr>
          <w:rFonts w:ascii="Verdana" w:eastAsia="Verdana" w:hAnsi="Verdana" w:cs="Verdana"/>
          <w:highlight w:val="yellow"/>
        </w:rPr>
        <w:t>ribunal</w:t>
      </w:r>
      <w:r w:rsidR="00811777" w:rsidRPr="00811777">
        <w:rPr>
          <w:rFonts w:ascii="Verdana" w:eastAsia="Verdana" w:hAnsi="Verdana" w:cs="Verdana"/>
          <w:highlight w:val="yellow"/>
        </w:rPr>
        <w:t xml:space="preserve"> de la Asignatura</w:t>
      </w:r>
      <w:r w:rsidR="00DA1E00">
        <w:rPr>
          <w:rFonts w:ascii="Verdana" w:eastAsia="Verdana" w:hAnsi="Verdana" w:cs="Verdana"/>
        </w:rPr>
        <w:t xml:space="preserve"> procederán a firmar el acta </w:t>
      </w:r>
      <w:proofErr w:type="spellStart"/>
      <w:r w:rsidR="00DA1E00">
        <w:rPr>
          <w:rFonts w:ascii="Verdana" w:eastAsia="Verdana" w:hAnsi="Verdana" w:cs="Verdana"/>
        </w:rPr>
        <w:t>defintiva</w:t>
      </w:r>
      <w:proofErr w:type="spellEnd"/>
      <w:r w:rsidR="00DA1E00">
        <w:rPr>
          <w:rFonts w:ascii="Verdana" w:eastAsia="Verdana" w:hAnsi="Verdana" w:cs="Verdana"/>
        </w:rPr>
        <w:t xml:space="preserve"> </w:t>
      </w:r>
      <w:commentRangeEnd w:id="10"/>
      <w:r w:rsidR="003E0F7D">
        <w:rPr>
          <w:rStyle w:val="Refdecomentario"/>
        </w:rPr>
        <w:commentReference w:id="10"/>
      </w:r>
      <w:r w:rsidR="00DA1E00">
        <w:rPr>
          <w:rFonts w:ascii="Verdana" w:eastAsia="Verdana" w:hAnsi="Verdana" w:cs="Verdana"/>
        </w:rPr>
        <w:t>con las calificaciones finales.</w:t>
      </w:r>
    </w:p>
    <w:p w14:paraId="4CCF993D" w14:textId="77777777" w:rsidR="00DA1E00" w:rsidRDefault="00DA1E00" w:rsidP="00DA1E00">
      <w:pPr>
        <w:spacing w:line="300" w:lineRule="auto"/>
        <w:jc w:val="both"/>
        <w:rPr>
          <w:rFonts w:ascii="Verdana" w:eastAsia="Verdana" w:hAnsi="Verdana" w:cs="Verdana"/>
        </w:rPr>
      </w:pPr>
    </w:p>
    <w:p w14:paraId="5336A462" w14:textId="1B136878" w:rsidR="00DA1E00" w:rsidRPr="00DA1E00" w:rsidRDefault="00DA1E00" w:rsidP="00DA1E00">
      <w:pPr>
        <w:spacing w:line="300" w:lineRule="auto"/>
        <w:jc w:val="both"/>
        <w:rPr>
          <w:color w:val="000000" w:themeColor="text1"/>
          <w:sz w:val="20"/>
          <w:szCs w:val="20"/>
        </w:rPr>
      </w:pPr>
      <w:r w:rsidRPr="00811777">
        <w:rPr>
          <w:rFonts w:ascii="Verdana" w:eastAsia="Verdana" w:hAnsi="Verdana" w:cs="Verdana"/>
          <w:color w:val="000000" w:themeColor="text1"/>
          <w:highlight w:val="yellow"/>
        </w:rPr>
        <w:t>Debido a la gestión de las calificaciones de los TFG y TFM, todos los</w:t>
      </w:r>
      <w:r w:rsidR="00464263">
        <w:rPr>
          <w:rFonts w:ascii="Verdana" w:eastAsia="Verdana" w:hAnsi="Verdana" w:cs="Verdana"/>
          <w:color w:val="000000" w:themeColor="text1"/>
          <w:highlight w:val="yellow"/>
        </w:rPr>
        <w:t xml:space="preserve"> </w:t>
      </w:r>
      <w:r w:rsidR="00464263" w:rsidRPr="00464263">
        <w:rPr>
          <w:rFonts w:ascii="Verdana" w:eastAsia="Verdana" w:hAnsi="Verdana" w:cs="Verdana"/>
          <w:color w:val="000000" w:themeColor="text1"/>
          <w:highlight w:val="green"/>
        </w:rPr>
        <w:t>trabajos defendidos</w:t>
      </w:r>
      <w:r w:rsidRPr="00811777">
        <w:rPr>
          <w:rFonts w:ascii="Verdana" w:eastAsia="Verdana" w:hAnsi="Verdana" w:cs="Verdana"/>
          <w:color w:val="000000" w:themeColor="text1"/>
          <w:highlight w:val="yellow"/>
        </w:rPr>
        <w:t xml:space="preserve"> durante un curso en cualquiera de sus convocatorias se </w:t>
      </w:r>
      <w:r w:rsidR="00464263" w:rsidRPr="00464263">
        <w:rPr>
          <w:rFonts w:ascii="Verdana" w:eastAsia="Verdana" w:hAnsi="Verdana" w:cs="Verdana"/>
          <w:color w:val="000000" w:themeColor="text1"/>
          <w:highlight w:val="green"/>
        </w:rPr>
        <w:t>incluyen</w:t>
      </w:r>
      <w:r w:rsidRPr="00464263">
        <w:rPr>
          <w:rFonts w:ascii="Verdana" w:eastAsia="Verdana" w:hAnsi="Verdana" w:cs="Verdana"/>
          <w:color w:val="000000" w:themeColor="text1"/>
          <w:highlight w:val="green"/>
        </w:rPr>
        <w:t xml:space="preserve"> </w:t>
      </w:r>
      <w:r w:rsidR="00464263" w:rsidRPr="00464263">
        <w:rPr>
          <w:rFonts w:ascii="Verdana" w:eastAsia="Verdana" w:hAnsi="Verdana" w:cs="Verdana"/>
          <w:color w:val="000000" w:themeColor="text1"/>
          <w:highlight w:val="green"/>
        </w:rPr>
        <w:t>en</w:t>
      </w:r>
      <w:r w:rsidRPr="00464263">
        <w:rPr>
          <w:rFonts w:ascii="Verdana" w:eastAsia="Verdana" w:hAnsi="Verdana" w:cs="Verdana"/>
          <w:color w:val="000000" w:themeColor="text1"/>
          <w:highlight w:val="green"/>
        </w:rPr>
        <w:t xml:space="preserve"> única acta</w:t>
      </w:r>
      <w:r w:rsidRPr="00811777">
        <w:rPr>
          <w:rFonts w:ascii="Verdana" w:eastAsia="Verdana" w:hAnsi="Verdana" w:cs="Verdana"/>
          <w:color w:val="000000" w:themeColor="text1"/>
          <w:highlight w:val="yellow"/>
        </w:rPr>
        <w:t xml:space="preserve">, por lo que no se conoce el número de alumnos que pueden ser calificados con Matrícula de Honor hasta </w:t>
      </w:r>
      <w:r w:rsidR="00464263" w:rsidRPr="00464263">
        <w:rPr>
          <w:rFonts w:ascii="Verdana" w:eastAsia="Verdana" w:hAnsi="Verdana" w:cs="Verdana"/>
          <w:color w:val="000000" w:themeColor="text1"/>
          <w:highlight w:val="green"/>
        </w:rPr>
        <w:t>la finalización</w:t>
      </w:r>
      <w:r w:rsidRPr="00464263">
        <w:rPr>
          <w:rFonts w:ascii="Verdana" w:eastAsia="Verdana" w:hAnsi="Verdana" w:cs="Verdana"/>
          <w:color w:val="000000" w:themeColor="text1"/>
          <w:highlight w:val="green"/>
        </w:rPr>
        <w:t xml:space="preserve"> </w:t>
      </w:r>
      <w:r w:rsidRPr="00811777">
        <w:rPr>
          <w:rFonts w:ascii="Verdana" w:eastAsia="Verdana" w:hAnsi="Verdana" w:cs="Verdana"/>
          <w:color w:val="000000" w:themeColor="text1"/>
          <w:highlight w:val="yellow"/>
        </w:rPr>
        <w:t xml:space="preserve">de </w:t>
      </w:r>
      <w:r w:rsidR="00464263" w:rsidRPr="00464263">
        <w:rPr>
          <w:rFonts w:ascii="Verdana" w:eastAsia="Verdana" w:hAnsi="Verdana" w:cs="Verdana"/>
          <w:color w:val="000000" w:themeColor="text1"/>
          <w:highlight w:val="green"/>
        </w:rPr>
        <w:t>la última convocatoria del curso</w:t>
      </w:r>
      <w:r w:rsidRPr="00811777">
        <w:rPr>
          <w:rFonts w:ascii="Verdana" w:eastAsia="Verdana" w:hAnsi="Verdana" w:cs="Verdana"/>
          <w:color w:val="000000" w:themeColor="text1"/>
          <w:highlight w:val="yellow"/>
        </w:rPr>
        <w:t xml:space="preserve">. Por este motivo, las propuestas de esta calificación emitidas </w:t>
      </w:r>
      <w:r w:rsidR="004C09D6" w:rsidRPr="004C09D6">
        <w:rPr>
          <w:rFonts w:ascii="Verdana" w:eastAsia="Verdana" w:hAnsi="Verdana" w:cs="Verdana"/>
          <w:color w:val="000000" w:themeColor="text1"/>
          <w:highlight w:val="green"/>
        </w:rPr>
        <w:t>en cada convocatoria</w:t>
      </w:r>
      <w:commentRangeStart w:id="11"/>
      <w:r w:rsidRPr="004C09D6">
        <w:rPr>
          <w:rFonts w:ascii="Verdana" w:eastAsia="Verdana" w:hAnsi="Verdana" w:cs="Verdana"/>
          <w:color w:val="000000" w:themeColor="text1"/>
          <w:highlight w:val="green"/>
        </w:rPr>
        <w:t xml:space="preserve"> </w:t>
      </w:r>
      <w:commentRangeEnd w:id="11"/>
      <w:r w:rsidR="00F22896" w:rsidRPr="004C09D6">
        <w:rPr>
          <w:rStyle w:val="Refdecomentario"/>
          <w:highlight w:val="green"/>
        </w:rPr>
        <w:commentReference w:id="11"/>
      </w:r>
      <w:r w:rsidRPr="00811777">
        <w:rPr>
          <w:rFonts w:ascii="Verdana" w:eastAsia="Verdana" w:hAnsi="Verdana" w:cs="Verdana"/>
          <w:color w:val="000000" w:themeColor="text1"/>
          <w:highlight w:val="yellow"/>
        </w:rPr>
        <w:t xml:space="preserve">no pueden elevarse a definitivas hasta </w:t>
      </w:r>
      <w:r w:rsidR="00464263" w:rsidRPr="00464263">
        <w:rPr>
          <w:rFonts w:ascii="Verdana" w:eastAsia="Verdana" w:hAnsi="Verdana" w:cs="Verdana"/>
          <w:color w:val="000000" w:themeColor="text1"/>
          <w:highlight w:val="green"/>
        </w:rPr>
        <w:t>la conclusión de todas ellas</w:t>
      </w:r>
      <w:r w:rsidRPr="00811777">
        <w:rPr>
          <w:rFonts w:ascii="Verdana" w:eastAsia="Verdana" w:hAnsi="Verdana" w:cs="Verdana"/>
          <w:color w:val="000000" w:themeColor="text1"/>
          <w:highlight w:val="yellow"/>
        </w:rPr>
        <w:t xml:space="preserve">. Es necesario, por lo tanto, definir un procedimiento que contemple la propuesta por parte de los distintos tribunales y la adjudicación final de esta calificación. De este modo, cuando como resultado de realizar el promedio ponderado descrito anteriormente, un alumno fuese </w:t>
      </w:r>
      <w:proofErr w:type="gramStart"/>
      <w:r w:rsidRPr="00811777">
        <w:rPr>
          <w:rFonts w:ascii="Verdana" w:eastAsia="Verdana" w:hAnsi="Verdana" w:cs="Verdana"/>
          <w:color w:val="000000" w:themeColor="text1"/>
          <w:highlight w:val="yellow"/>
        </w:rPr>
        <w:t>candidato a recibir</w:t>
      </w:r>
      <w:proofErr w:type="gramEnd"/>
      <w:r w:rsidRPr="00811777">
        <w:rPr>
          <w:rFonts w:ascii="Verdana" w:eastAsia="Verdana" w:hAnsi="Verdana" w:cs="Verdana"/>
          <w:color w:val="000000" w:themeColor="text1"/>
          <w:highlight w:val="yellow"/>
        </w:rPr>
        <w:t xml:space="preserve"> la calificación de Matrícula de Honor en cualquiera de las convocatorias establecidas, el tribunal correspondiente lo hará saber mediante correo electrónico a la Subdirección de Ordenación Académica o a la Comisión Académica de Master en el caso de Másteres Universitarios. A la conclusión de la última convocatoria del curso, se concederán las Matrículas de Honor a los candidatos que presenten un mejor expediente académico, hasta que se hayan asignado todas las disponibles.</w:t>
      </w:r>
    </w:p>
    <w:p w14:paraId="724D1AAA" w14:textId="77777777" w:rsidR="0089691E" w:rsidRPr="00891803" w:rsidRDefault="0089691E" w:rsidP="0089691E">
      <w:pPr>
        <w:spacing w:line="295" w:lineRule="auto"/>
        <w:jc w:val="both"/>
      </w:pPr>
    </w:p>
    <w:p w14:paraId="1304EE83" w14:textId="77777777" w:rsidR="0036059E" w:rsidRPr="002A0919" w:rsidRDefault="0036059E" w:rsidP="0036059E">
      <w:pPr>
        <w:outlineLvl w:val="0"/>
        <w:rPr>
          <w:color w:val="FF0000"/>
          <w:sz w:val="20"/>
          <w:szCs w:val="20"/>
        </w:rPr>
      </w:pPr>
      <w:r>
        <w:rPr>
          <w:rFonts w:ascii="Verdana" w:eastAsia="Verdana" w:hAnsi="Verdana" w:cs="Verdana"/>
          <w:b/>
          <w:bCs/>
        </w:rPr>
        <w:t xml:space="preserve">G) Difusión </w:t>
      </w:r>
    </w:p>
    <w:p w14:paraId="3F3EC9B8" w14:textId="77777777" w:rsidR="0036059E" w:rsidRDefault="0036059E" w:rsidP="0036059E">
      <w:pPr>
        <w:spacing w:line="377" w:lineRule="exact"/>
        <w:rPr>
          <w:sz w:val="20"/>
          <w:szCs w:val="20"/>
        </w:rPr>
      </w:pPr>
    </w:p>
    <w:p w14:paraId="66CD5F2C" w14:textId="77777777" w:rsidR="00891803" w:rsidRPr="00891803" w:rsidRDefault="0036059E" w:rsidP="0036059E">
      <w:pPr>
        <w:spacing w:line="295" w:lineRule="auto"/>
        <w:jc w:val="both"/>
      </w:pPr>
      <w:r>
        <w:rPr>
          <w:rFonts w:ascii="Verdana" w:eastAsia="Verdana" w:hAnsi="Verdana" w:cs="Verdana"/>
        </w:rPr>
        <w:t xml:space="preserve">Finalizado el proceso de presentación de los trabajos y expedidas y publicadas las correspondientes actas definitivas, la Secretaría de la ETSII cerrará el expediente, lo que permitirá que la plataforma envíe </w:t>
      </w:r>
      <w:r w:rsidR="000458AB">
        <w:rPr>
          <w:rFonts w:ascii="Verdana" w:eastAsia="Verdana" w:hAnsi="Verdana" w:cs="Verdana"/>
        </w:rPr>
        <w:t xml:space="preserve">para su publicación </w:t>
      </w:r>
      <w:r>
        <w:rPr>
          <w:rFonts w:ascii="Verdana" w:eastAsia="Verdana" w:hAnsi="Verdana" w:cs="Verdana"/>
        </w:rPr>
        <w:t>el trabajo en formato digital a la herramienta de difusión (Biblioteca virtual) de la Universidad Politécnica de Madrid</w:t>
      </w:r>
      <w:r>
        <w:rPr>
          <w:rFonts w:ascii="Verdana" w:eastAsia="Verdana" w:hAnsi="Verdana" w:cs="Verdana"/>
          <w:color w:val="FF0000"/>
        </w:rPr>
        <w:t xml:space="preserve"> </w:t>
      </w:r>
      <w:r w:rsidRPr="0036059E">
        <w:rPr>
          <w:rFonts w:ascii="Verdana" w:eastAsia="Verdana" w:hAnsi="Verdana" w:cs="Verdana"/>
          <w:color w:val="000000" w:themeColor="text1"/>
        </w:rPr>
        <w:t>en los casos en los que se hayan completado las autorizaciones descritas en el apartado C de este procedimiento.</w:t>
      </w:r>
    </w:p>
    <w:p w14:paraId="6FC91830" w14:textId="77777777" w:rsidR="00891803" w:rsidRDefault="00891803" w:rsidP="00891803"/>
    <w:p w14:paraId="10B1D749" w14:textId="77777777" w:rsidR="00440CFB" w:rsidRDefault="00440CFB" w:rsidP="00891803"/>
    <w:p w14:paraId="119CCA16" w14:textId="77777777" w:rsidR="00440CFB" w:rsidRDefault="00440CFB" w:rsidP="00891803"/>
    <w:p w14:paraId="47017B2B" w14:textId="77777777" w:rsidR="00440CFB" w:rsidRDefault="00440CFB" w:rsidP="00891803"/>
    <w:p w14:paraId="1EDEFDE9" w14:textId="77777777" w:rsidR="00440CFB" w:rsidRDefault="00440CFB" w:rsidP="00891803"/>
    <w:p w14:paraId="6BBF8C96" w14:textId="77777777" w:rsidR="00440CFB" w:rsidRDefault="00440CFB" w:rsidP="00891803"/>
    <w:p w14:paraId="2E81587F" w14:textId="77777777" w:rsidR="00440CFB" w:rsidRDefault="00440CFB" w:rsidP="00891803"/>
    <w:p w14:paraId="332CB94F" w14:textId="77777777" w:rsidR="00440CFB" w:rsidRDefault="00440CFB" w:rsidP="00891803"/>
    <w:p w14:paraId="55CDD5E1" w14:textId="77777777" w:rsidR="00440CFB" w:rsidRDefault="00440CFB" w:rsidP="00891803"/>
    <w:p w14:paraId="5492EBD5" w14:textId="77777777" w:rsidR="00440CFB" w:rsidRDefault="00440CFB" w:rsidP="00891803"/>
    <w:p w14:paraId="236E3514" w14:textId="77777777" w:rsidR="00440CFB" w:rsidRDefault="00440CFB" w:rsidP="00891803"/>
    <w:p w14:paraId="55F70CEB" w14:textId="77777777" w:rsidR="00440CFB" w:rsidRDefault="00440CFB" w:rsidP="00891803">
      <w:pPr>
        <w:rPr>
          <w:rFonts w:ascii="Verdana" w:eastAsia="Verdana" w:hAnsi="Verdana" w:cs="Verdana"/>
          <w:b/>
          <w:bCs/>
        </w:rPr>
      </w:pPr>
      <w:r>
        <w:rPr>
          <w:rFonts w:ascii="Verdana" w:eastAsia="Verdana" w:hAnsi="Verdana" w:cs="Verdana"/>
          <w:b/>
          <w:bCs/>
        </w:rPr>
        <w:t>11. Flujograma</w:t>
      </w:r>
    </w:p>
    <w:p w14:paraId="01B7663F" w14:textId="77777777" w:rsidR="00440CFB" w:rsidRPr="00891803" w:rsidRDefault="00440CFB" w:rsidP="00891803">
      <w:r>
        <w:rPr>
          <w:noProof/>
          <w:sz w:val="20"/>
          <w:szCs w:val="20"/>
        </w:rPr>
        <w:drawing>
          <wp:anchor distT="0" distB="0" distL="114300" distR="114300" simplePos="0" relativeHeight="251662336" behindDoc="1" locked="0" layoutInCell="0" allowOverlap="1" wp14:anchorId="1C127AB7" wp14:editId="0BFA8943">
            <wp:simplePos x="0" y="0"/>
            <wp:positionH relativeFrom="column">
              <wp:posOffset>51917</wp:posOffset>
            </wp:positionH>
            <wp:positionV relativeFrom="paragraph">
              <wp:posOffset>109373</wp:posOffset>
            </wp:positionV>
            <wp:extent cx="5370830" cy="7626350"/>
            <wp:effectExtent l="0" t="0" r="127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370830" cy="7626350"/>
                    </a:xfrm>
                    <a:prstGeom prst="rect">
                      <a:avLst/>
                    </a:prstGeom>
                    <a:noFill/>
                  </pic:spPr>
                </pic:pic>
              </a:graphicData>
            </a:graphic>
          </wp:anchor>
        </w:drawing>
      </w:r>
    </w:p>
    <w:p w14:paraId="73DA2E50" w14:textId="77777777" w:rsidR="00440CFB" w:rsidRDefault="00440CFB">
      <w:r>
        <w:br w:type="page"/>
      </w:r>
    </w:p>
    <w:p w14:paraId="142FB272" w14:textId="77777777" w:rsidR="00C750C7" w:rsidRDefault="00C750C7" w:rsidP="00891803">
      <w:r>
        <w:rPr>
          <w:noProof/>
          <w:sz w:val="20"/>
          <w:szCs w:val="20"/>
        </w:rPr>
        <w:lastRenderedPageBreak/>
        <w:drawing>
          <wp:anchor distT="0" distB="0" distL="114300" distR="114300" simplePos="0" relativeHeight="251664384" behindDoc="1" locked="0" layoutInCell="0" allowOverlap="1" wp14:anchorId="7DA8A8B8" wp14:editId="4A5DA935">
            <wp:simplePos x="0" y="0"/>
            <wp:positionH relativeFrom="column">
              <wp:posOffset>0</wp:posOffset>
            </wp:positionH>
            <wp:positionV relativeFrom="paragraph">
              <wp:posOffset>9306</wp:posOffset>
            </wp:positionV>
            <wp:extent cx="5571490" cy="78016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571490" cy="7801610"/>
                    </a:xfrm>
                    <a:prstGeom prst="rect">
                      <a:avLst/>
                    </a:prstGeom>
                    <a:noFill/>
                  </pic:spPr>
                </pic:pic>
              </a:graphicData>
            </a:graphic>
          </wp:anchor>
        </w:drawing>
      </w:r>
    </w:p>
    <w:p w14:paraId="04DD81E1" w14:textId="77777777" w:rsidR="00C750C7" w:rsidRDefault="00C750C7">
      <w:r>
        <w:br w:type="page"/>
      </w:r>
    </w:p>
    <w:p w14:paraId="40CC4CA3" w14:textId="77777777" w:rsidR="00C750C7" w:rsidRDefault="00C750C7" w:rsidP="00C750C7">
      <w:pPr>
        <w:numPr>
          <w:ilvl w:val="2"/>
          <w:numId w:val="5"/>
        </w:numPr>
        <w:tabs>
          <w:tab w:val="left" w:pos="3426"/>
        </w:tabs>
        <w:ind w:left="426" w:hanging="463"/>
        <w:jc w:val="both"/>
        <w:rPr>
          <w:rFonts w:ascii="Verdana" w:eastAsia="Verdana" w:hAnsi="Verdana" w:cs="Verdana"/>
          <w:b/>
          <w:bCs/>
        </w:rPr>
      </w:pPr>
      <w:r>
        <w:rPr>
          <w:rFonts w:ascii="Verdana" w:eastAsia="Verdana" w:hAnsi="Verdana" w:cs="Verdana"/>
          <w:b/>
          <w:bCs/>
        </w:rPr>
        <w:lastRenderedPageBreak/>
        <w:t>Documentos de referencia</w:t>
      </w:r>
    </w:p>
    <w:p w14:paraId="78A4D005" w14:textId="77777777" w:rsidR="00C750C7" w:rsidRDefault="00C750C7" w:rsidP="00C750C7">
      <w:pPr>
        <w:spacing w:line="377" w:lineRule="exact"/>
        <w:rPr>
          <w:rFonts w:ascii="Verdana" w:eastAsia="Verdana" w:hAnsi="Verdana" w:cs="Verdana"/>
          <w:b/>
          <w:bCs/>
        </w:rPr>
      </w:pPr>
    </w:p>
    <w:p w14:paraId="65CD429B" w14:textId="77777777" w:rsidR="00C750C7" w:rsidRDefault="00C750C7" w:rsidP="00C750C7">
      <w:pPr>
        <w:ind w:left="366"/>
        <w:outlineLvl w:val="0"/>
        <w:rPr>
          <w:rFonts w:ascii="Verdana" w:eastAsia="Verdana" w:hAnsi="Verdana" w:cs="Verdana"/>
          <w:b/>
          <w:bCs/>
        </w:rPr>
      </w:pPr>
      <w:r>
        <w:rPr>
          <w:rFonts w:ascii="Verdana" w:eastAsia="Verdana" w:hAnsi="Verdana" w:cs="Verdana"/>
        </w:rPr>
        <w:t>Normas Académicas de la UPM.</w:t>
      </w:r>
    </w:p>
    <w:p w14:paraId="0E8118A4" w14:textId="77777777" w:rsidR="00C750C7" w:rsidRDefault="00C750C7" w:rsidP="00C750C7">
      <w:pPr>
        <w:spacing w:line="54" w:lineRule="exact"/>
        <w:rPr>
          <w:rFonts w:ascii="Verdana" w:eastAsia="Verdana" w:hAnsi="Verdana" w:cs="Verdana"/>
          <w:b/>
          <w:bCs/>
        </w:rPr>
      </w:pPr>
    </w:p>
    <w:p w14:paraId="099B0760" w14:textId="77777777" w:rsidR="00C750C7" w:rsidRDefault="00C750C7" w:rsidP="00C750C7">
      <w:pPr>
        <w:spacing w:line="261" w:lineRule="exact"/>
        <w:rPr>
          <w:rFonts w:ascii="Verdana" w:eastAsia="Verdana" w:hAnsi="Verdana" w:cs="Verdana"/>
          <w:b/>
          <w:bCs/>
        </w:rPr>
      </w:pPr>
    </w:p>
    <w:p w14:paraId="1B769F68" w14:textId="77777777" w:rsidR="00C750C7" w:rsidRDefault="00C750C7" w:rsidP="00C750C7">
      <w:pPr>
        <w:numPr>
          <w:ilvl w:val="0"/>
          <w:numId w:val="6"/>
        </w:numPr>
        <w:tabs>
          <w:tab w:val="left" w:pos="466"/>
        </w:tabs>
        <w:ind w:left="466" w:hanging="466"/>
        <w:rPr>
          <w:rFonts w:ascii="Verdana" w:eastAsia="Verdana" w:hAnsi="Verdana" w:cs="Verdana"/>
          <w:b/>
          <w:bCs/>
        </w:rPr>
      </w:pPr>
      <w:r>
        <w:rPr>
          <w:rFonts w:ascii="Verdana" w:eastAsia="Verdana" w:hAnsi="Verdana" w:cs="Verdana"/>
          <w:b/>
          <w:bCs/>
        </w:rPr>
        <w:t>Evidencias o registros</w:t>
      </w:r>
    </w:p>
    <w:p w14:paraId="30CE0EBB" w14:textId="77777777" w:rsidR="00C750C7" w:rsidRDefault="00C750C7" w:rsidP="00C750C7">
      <w:pPr>
        <w:spacing w:line="377" w:lineRule="exact"/>
        <w:rPr>
          <w:rFonts w:ascii="Verdana" w:eastAsia="Verdana" w:hAnsi="Verdana" w:cs="Verdana"/>
          <w:b/>
          <w:bCs/>
        </w:rPr>
      </w:pPr>
    </w:p>
    <w:p w14:paraId="6C17ED61" w14:textId="77777777" w:rsidR="00C750C7" w:rsidRDefault="00C750C7" w:rsidP="00C750C7">
      <w:pPr>
        <w:ind w:left="426"/>
        <w:outlineLvl w:val="0"/>
        <w:rPr>
          <w:rFonts w:ascii="Verdana" w:eastAsia="Verdana" w:hAnsi="Verdana" w:cs="Verdana"/>
          <w:b/>
          <w:bCs/>
        </w:rPr>
      </w:pPr>
      <w:r>
        <w:rPr>
          <w:rFonts w:ascii="Verdana" w:eastAsia="Verdana" w:hAnsi="Verdana" w:cs="Verdana"/>
        </w:rPr>
        <w:t>Ficha de solicitud.</w:t>
      </w:r>
    </w:p>
    <w:p w14:paraId="6CFA8D15" w14:textId="77777777" w:rsidR="00C750C7" w:rsidRDefault="00C750C7" w:rsidP="00C750C7">
      <w:pPr>
        <w:spacing w:line="54" w:lineRule="exact"/>
        <w:ind w:left="426"/>
        <w:rPr>
          <w:rFonts w:ascii="Verdana" w:eastAsia="Verdana" w:hAnsi="Verdana" w:cs="Verdana"/>
          <w:b/>
          <w:bCs/>
        </w:rPr>
      </w:pPr>
    </w:p>
    <w:p w14:paraId="63035FBB" w14:textId="77777777" w:rsidR="00C750C7" w:rsidRDefault="00C750C7" w:rsidP="00C750C7">
      <w:pPr>
        <w:spacing w:line="301" w:lineRule="auto"/>
        <w:ind w:left="426" w:right="6360"/>
        <w:rPr>
          <w:rFonts w:ascii="Verdana" w:eastAsia="Verdana" w:hAnsi="Verdana" w:cs="Verdana"/>
          <w:b/>
          <w:bCs/>
        </w:rPr>
      </w:pPr>
      <w:r>
        <w:rPr>
          <w:rFonts w:ascii="Verdana" w:eastAsia="Verdana" w:hAnsi="Verdana" w:cs="Verdana"/>
          <w:sz w:val="21"/>
          <w:szCs w:val="21"/>
        </w:rPr>
        <w:t>Hoja/s de seguimiento. Informe del tutor.</w:t>
      </w:r>
    </w:p>
    <w:p w14:paraId="137C6194" w14:textId="77777777" w:rsidR="00C750C7" w:rsidRDefault="00C750C7" w:rsidP="00C750C7">
      <w:pPr>
        <w:spacing w:line="1" w:lineRule="exact"/>
        <w:ind w:left="426"/>
        <w:rPr>
          <w:rFonts w:ascii="Verdana" w:eastAsia="Verdana" w:hAnsi="Verdana" w:cs="Verdana"/>
          <w:b/>
          <w:bCs/>
        </w:rPr>
      </w:pPr>
    </w:p>
    <w:p w14:paraId="25B819AC" w14:textId="77777777" w:rsidR="00C750C7" w:rsidRDefault="00C750C7" w:rsidP="00C750C7">
      <w:pPr>
        <w:ind w:left="426"/>
        <w:outlineLvl w:val="0"/>
        <w:rPr>
          <w:rFonts w:ascii="Verdana" w:eastAsia="Verdana" w:hAnsi="Verdana" w:cs="Verdana"/>
          <w:b/>
          <w:bCs/>
        </w:rPr>
      </w:pPr>
      <w:r>
        <w:rPr>
          <w:rFonts w:ascii="Verdana" w:eastAsia="Verdana" w:hAnsi="Verdana" w:cs="Verdana"/>
        </w:rPr>
        <w:t>Trabajo.</w:t>
      </w:r>
    </w:p>
    <w:p w14:paraId="22BDAA16" w14:textId="77777777" w:rsidR="00C750C7" w:rsidRDefault="00C750C7" w:rsidP="00C750C7">
      <w:pPr>
        <w:spacing w:line="53" w:lineRule="exact"/>
        <w:ind w:left="426"/>
        <w:rPr>
          <w:rFonts w:ascii="Verdana" w:eastAsia="Verdana" w:hAnsi="Verdana" w:cs="Verdana"/>
          <w:b/>
          <w:bCs/>
        </w:rPr>
      </w:pPr>
    </w:p>
    <w:p w14:paraId="6132D639" w14:textId="77777777" w:rsidR="00C750C7" w:rsidRDefault="00C750C7" w:rsidP="00C750C7">
      <w:pPr>
        <w:ind w:left="426"/>
        <w:outlineLvl w:val="0"/>
        <w:rPr>
          <w:rFonts w:ascii="Verdana" w:eastAsia="Verdana" w:hAnsi="Verdana" w:cs="Verdana"/>
          <w:b/>
          <w:bCs/>
        </w:rPr>
      </w:pPr>
      <w:r>
        <w:rPr>
          <w:rFonts w:ascii="Verdana" w:eastAsia="Verdana" w:hAnsi="Verdana" w:cs="Verdana"/>
        </w:rPr>
        <w:t xml:space="preserve">Informe de </w:t>
      </w:r>
      <w:proofErr w:type="gramStart"/>
      <w:r>
        <w:rPr>
          <w:rFonts w:ascii="Verdana" w:eastAsia="Verdana" w:hAnsi="Verdana" w:cs="Verdana"/>
        </w:rPr>
        <w:t>pre-evaluación</w:t>
      </w:r>
      <w:proofErr w:type="gramEnd"/>
      <w:r>
        <w:rPr>
          <w:rFonts w:ascii="Verdana" w:eastAsia="Verdana" w:hAnsi="Verdana" w:cs="Verdana"/>
        </w:rPr>
        <w:t>.</w:t>
      </w:r>
    </w:p>
    <w:p w14:paraId="76512670" w14:textId="77777777" w:rsidR="00C750C7" w:rsidRDefault="00C750C7" w:rsidP="00C750C7">
      <w:pPr>
        <w:spacing w:line="53" w:lineRule="exact"/>
        <w:ind w:left="426"/>
        <w:rPr>
          <w:rFonts w:ascii="Verdana" w:eastAsia="Verdana" w:hAnsi="Verdana" w:cs="Verdana"/>
          <w:b/>
          <w:bCs/>
        </w:rPr>
      </w:pPr>
    </w:p>
    <w:p w14:paraId="223C9FCF" w14:textId="77777777" w:rsidR="00C750C7" w:rsidRDefault="00C750C7" w:rsidP="00C750C7">
      <w:pPr>
        <w:spacing w:line="315" w:lineRule="auto"/>
        <w:ind w:left="426" w:right="3100"/>
        <w:rPr>
          <w:rFonts w:ascii="Verdana" w:eastAsia="Verdana" w:hAnsi="Verdana" w:cs="Verdana"/>
          <w:b/>
          <w:bCs/>
        </w:rPr>
      </w:pPr>
      <w:r>
        <w:rPr>
          <w:rFonts w:ascii="Verdana" w:eastAsia="Verdana" w:hAnsi="Verdana" w:cs="Verdana"/>
        </w:rPr>
        <w:t>Informe de evaluación de competencias del tribunal. Actas finales.</w:t>
      </w:r>
    </w:p>
    <w:p w14:paraId="0ACB8B43" w14:textId="77777777" w:rsidR="00C750C7" w:rsidRDefault="00C750C7" w:rsidP="00C750C7">
      <w:pPr>
        <w:spacing w:line="200" w:lineRule="exact"/>
        <w:rPr>
          <w:rFonts w:ascii="Verdana" w:eastAsia="Verdana" w:hAnsi="Verdana" w:cs="Verdana"/>
          <w:b/>
          <w:bCs/>
        </w:rPr>
      </w:pPr>
    </w:p>
    <w:p w14:paraId="3DAA529F" w14:textId="77777777" w:rsidR="00C750C7" w:rsidRDefault="00C750C7" w:rsidP="00C750C7">
      <w:pPr>
        <w:spacing w:line="378" w:lineRule="exact"/>
        <w:rPr>
          <w:rFonts w:ascii="Verdana" w:eastAsia="Verdana" w:hAnsi="Verdana" w:cs="Verdana"/>
          <w:b/>
          <w:bCs/>
        </w:rPr>
      </w:pPr>
    </w:p>
    <w:p w14:paraId="4A3069F7" w14:textId="77777777" w:rsidR="00C750C7" w:rsidRDefault="00C750C7" w:rsidP="00C750C7">
      <w:pPr>
        <w:numPr>
          <w:ilvl w:val="0"/>
          <w:numId w:val="6"/>
        </w:numPr>
        <w:tabs>
          <w:tab w:val="left" w:pos="466"/>
        </w:tabs>
        <w:ind w:left="466" w:hanging="466"/>
        <w:rPr>
          <w:rFonts w:ascii="Verdana" w:eastAsia="Verdana" w:hAnsi="Verdana" w:cs="Verdana"/>
          <w:b/>
          <w:bCs/>
        </w:rPr>
      </w:pPr>
      <w:r>
        <w:rPr>
          <w:rFonts w:ascii="Verdana" w:eastAsia="Verdana" w:hAnsi="Verdana" w:cs="Verdana"/>
          <w:b/>
          <w:bCs/>
        </w:rPr>
        <w:t>Indicadores</w:t>
      </w:r>
    </w:p>
    <w:p w14:paraId="3E5DF828" w14:textId="77777777" w:rsidR="00C750C7" w:rsidRDefault="00C750C7" w:rsidP="00C750C7">
      <w:pPr>
        <w:spacing w:line="378" w:lineRule="exact"/>
        <w:rPr>
          <w:rFonts w:ascii="Verdana" w:eastAsia="Verdana" w:hAnsi="Verdana" w:cs="Verdana"/>
          <w:b/>
          <w:bCs/>
        </w:rPr>
      </w:pPr>
    </w:p>
    <w:p w14:paraId="3605DEB0" w14:textId="77777777" w:rsidR="00C750C7" w:rsidRDefault="00C750C7" w:rsidP="00C750C7">
      <w:pPr>
        <w:spacing w:line="287" w:lineRule="auto"/>
        <w:ind w:left="426"/>
        <w:rPr>
          <w:rFonts w:ascii="Verdana" w:eastAsia="Verdana" w:hAnsi="Verdana" w:cs="Verdana"/>
          <w:b/>
          <w:bCs/>
        </w:rPr>
      </w:pPr>
      <w:r>
        <w:rPr>
          <w:rFonts w:ascii="Verdana" w:eastAsia="Verdana" w:hAnsi="Verdana" w:cs="Verdana"/>
        </w:rPr>
        <w:t>Número de alumnos por titulación que presentan el trabajo en cada convocatoria.</w:t>
      </w:r>
    </w:p>
    <w:p w14:paraId="1A3CDCB5" w14:textId="77777777" w:rsidR="00C750C7" w:rsidRDefault="00C750C7" w:rsidP="00C750C7">
      <w:pPr>
        <w:spacing w:line="1" w:lineRule="exact"/>
        <w:ind w:left="426"/>
        <w:rPr>
          <w:rFonts w:ascii="Verdana" w:eastAsia="Verdana" w:hAnsi="Verdana" w:cs="Verdana"/>
          <w:b/>
          <w:bCs/>
        </w:rPr>
      </w:pPr>
    </w:p>
    <w:p w14:paraId="2BEBCC45" w14:textId="77777777" w:rsidR="00C750C7" w:rsidRDefault="00C750C7" w:rsidP="00C750C7">
      <w:pPr>
        <w:spacing w:line="288" w:lineRule="auto"/>
        <w:ind w:left="426"/>
        <w:rPr>
          <w:rFonts w:ascii="Verdana" w:eastAsia="Verdana" w:hAnsi="Verdana" w:cs="Verdana"/>
          <w:b/>
          <w:bCs/>
        </w:rPr>
      </w:pPr>
      <w:r>
        <w:rPr>
          <w:rFonts w:ascii="Verdana" w:eastAsia="Verdana" w:hAnsi="Verdana" w:cs="Verdana"/>
        </w:rPr>
        <w:t>Calificación media de los trabajos por convocatoria y curso académico para cada titulación.</w:t>
      </w:r>
    </w:p>
    <w:p w14:paraId="1008359B" w14:textId="77777777" w:rsidR="00C750C7" w:rsidRDefault="00C750C7" w:rsidP="00C750C7">
      <w:pPr>
        <w:ind w:left="426"/>
        <w:rPr>
          <w:rFonts w:ascii="Verdana" w:eastAsia="Verdana" w:hAnsi="Verdana" w:cs="Verdana"/>
          <w:b/>
          <w:bCs/>
        </w:rPr>
      </w:pPr>
      <w:r>
        <w:rPr>
          <w:rFonts w:ascii="Verdana" w:eastAsia="Verdana" w:hAnsi="Verdana" w:cs="Verdana"/>
        </w:rPr>
        <w:t>Porcentaje de alumnos aprobados sobre presentados por titulación.</w:t>
      </w:r>
    </w:p>
    <w:p w14:paraId="25FD3A2D" w14:textId="77777777" w:rsidR="00C750C7" w:rsidRDefault="00C750C7" w:rsidP="00C750C7">
      <w:pPr>
        <w:spacing w:line="200" w:lineRule="exact"/>
        <w:rPr>
          <w:rFonts w:ascii="Verdana" w:eastAsia="Verdana" w:hAnsi="Verdana" w:cs="Verdana"/>
          <w:b/>
          <w:bCs/>
        </w:rPr>
      </w:pPr>
    </w:p>
    <w:p w14:paraId="7EAD9308" w14:textId="77777777" w:rsidR="00C750C7" w:rsidRDefault="00C750C7" w:rsidP="00C750C7">
      <w:pPr>
        <w:spacing w:line="200" w:lineRule="exact"/>
        <w:rPr>
          <w:rFonts w:ascii="Verdana" w:eastAsia="Verdana" w:hAnsi="Verdana" w:cs="Verdana"/>
          <w:b/>
          <w:bCs/>
        </w:rPr>
      </w:pPr>
    </w:p>
    <w:p w14:paraId="63EE8D12" w14:textId="77777777" w:rsidR="00C750C7" w:rsidRDefault="00C750C7" w:rsidP="00C750C7">
      <w:pPr>
        <w:spacing w:line="291" w:lineRule="exact"/>
        <w:rPr>
          <w:rFonts w:ascii="Verdana" w:eastAsia="Verdana" w:hAnsi="Verdana" w:cs="Verdana"/>
          <w:b/>
          <w:bCs/>
        </w:rPr>
      </w:pPr>
    </w:p>
    <w:p w14:paraId="51A6CC6C" w14:textId="77777777" w:rsidR="00C750C7" w:rsidRDefault="00C750C7" w:rsidP="00C750C7">
      <w:pPr>
        <w:numPr>
          <w:ilvl w:val="0"/>
          <w:numId w:val="6"/>
        </w:numPr>
        <w:tabs>
          <w:tab w:val="left" w:pos="466"/>
        </w:tabs>
        <w:ind w:left="466" w:hanging="466"/>
        <w:rPr>
          <w:rFonts w:ascii="Verdana" w:eastAsia="Verdana" w:hAnsi="Verdana" w:cs="Verdana"/>
          <w:b/>
          <w:bCs/>
        </w:rPr>
      </w:pPr>
      <w:r>
        <w:rPr>
          <w:rFonts w:ascii="Verdana" w:eastAsia="Verdana" w:hAnsi="Verdana" w:cs="Verdana"/>
          <w:b/>
          <w:bCs/>
        </w:rPr>
        <w:t>Revisión del procedimiento</w:t>
      </w:r>
    </w:p>
    <w:p w14:paraId="06FD1FC2" w14:textId="77777777" w:rsidR="00C750C7" w:rsidRDefault="00C750C7" w:rsidP="00C750C7">
      <w:pPr>
        <w:spacing w:line="379" w:lineRule="exact"/>
        <w:rPr>
          <w:sz w:val="20"/>
          <w:szCs w:val="20"/>
        </w:rPr>
      </w:pPr>
    </w:p>
    <w:p w14:paraId="37B804C2" w14:textId="77777777" w:rsidR="00C750C7" w:rsidRDefault="00C750C7" w:rsidP="00C750C7">
      <w:pPr>
        <w:spacing w:line="313" w:lineRule="auto"/>
        <w:ind w:left="6"/>
        <w:jc w:val="both"/>
        <w:rPr>
          <w:sz w:val="20"/>
          <w:szCs w:val="20"/>
        </w:rPr>
      </w:pPr>
      <w:r>
        <w:rPr>
          <w:rFonts w:ascii="Verdana" w:eastAsia="Verdana" w:hAnsi="Verdana" w:cs="Verdana"/>
        </w:rPr>
        <w:t>La revisión del presente procedimiento se realizará según lo previsto en el Procedimiento de Revisión y Actualización del Sistema Documental (PR/SO/5).</w:t>
      </w:r>
    </w:p>
    <w:p w14:paraId="299B518E" w14:textId="77777777" w:rsidR="00C750C7" w:rsidRDefault="00C750C7" w:rsidP="00C750C7">
      <w:pPr>
        <w:spacing w:line="265" w:lineRule="exact"/>
        <w:rPr>
          <w:sz w:val="20"/>
          <w:szCs w:val="20"/>
        </w:rPr>
      </w:pPr>
    </w:p>
    <w:p w14:paraId="46948E93" w14:textId="77777777" w:rsidR="00891803" w:rsidRDefault="00C750C7" w:rsidP="00C750C7">
      <w:pPr>
        <w:spacing w:line="295" w:lineRule="auto"/>
        <w:jc w:val="both"/>
        <w:rPr>
          <w:rFonts w:ascii="Verdana" w:eastAsia="Verdana" w:hAnsi="Verdana" w:cs="Verdana"/>
        </w:rPr>
      </w:pPr>
      <w:r>
        <w:rPr>
          <w:rFonts w:ascii="Verdana" w:eastAsia="Verdana" w:hAnsi="Verdana" w:cs="Verdana"/>
        </w:rPr>
        <w:t xml:space="preserve">La necesidad de revisar este Procedimiento puede surgir además como consecuencia de modificaciones producidas en el proceso identificadas a raíz del desarrollo de una Autoevaluación (PR/ES/1.3/002), Auditoría Interna (PR/ES/1.3/003) o del propio funcionamiento del proceso. </w:t>
      </w:r>
    </w:p>
    <w:p w14:paraId="4C2E7D03" w14:textId="77777777" w:rsidR="00A65152" w:rsidRDefault="00A65152" w:rsidP="00C750C7">
      <w:pPr>
        <w:spacing w:line="295" w:lineRule="auto"/>
        <w:jc w:val="both"/>
        <w:rPr>
          <w:rFonts w:ascii="Verdana" w:eastAsia="Verdana" w:hAnsi="Verdana" w:cs="Verdana"/>
        </w:rPr>
      </w:pPr>
    </w:p>
    <w:p w14:paraId="2E7EAD3D" w14:textId="77777777" w:rsidR="00A65152" w:rsidRDefault="00A65152" w:rsidP="00A65152">
      <w:pPr>
        <w:numPr>
          <w:ilvl w:val="0"/>
          <w:numId w:val="7"/>
        </w:numPr>
        <w:tabs>
          <w:tab w:val="left" w:pos="466"/>
        </w:tabs>
        <w:ind w:left="466" w:hanging="466"/>
        <w:rPr>
          <w:rFonts w:ascii="Verdana" w:eastAsia="Verdana" w:hAnsi="Verdana" w:cs="Verdana"/>
          <w:b/>
          <w:bCs/>
        </w:rPr>
      </w:pPr>
      <w:r>
        <w:rPr>
          <w:rFonts w:ascii="Verdana" w:eastAsia="Verdana" w:hAnsi="Verdana" w:cs="Verdana"/>
          <w:b/>
          <w:bCs/>
        </w:rPr>
        <w:t xml:space="preserve">Definición de conceptos: </w:t>
      </w:r>
      <w:r>
        <w:rPr>
          <w:rFonts w:ascii="Verdana" w:eastAsia="Verdana" w:hAnsi="Verdana" w:cs="Verdana"/>
        </w:rPr>
        <w:t>no procede.</w:t>
      </w:r>
    </w:p>
    <w:p w14:paraId="4CC8CC22" w14:textId="77777777" w:rsidR="00A65152" w:rsidRDefault="00A65152" w:rsidP="00A65152">
      <w:pPr>
        <w:spacing w:line="200" w:lineRule="exact"/>
        <w:rPr>
          <w:rFonts w:ascii="Verdana" w:eastAsia="Verdana" w:hAnsi="Verdana" w:cs="Verdana"/>
          <w:b/>
          <w:bCs/>
        </w:rPr>
      </w:pPr>
    </w:p>
    <w:p w14:paraId="4E4C1F6C" w14:textId="77777777" w:rsidR="00A65152" w:rsidRDefault="00A65152" w:rsidP="00A65152">
      <w:pPr>
        <w:spacing w:line="200" w:lineRule="exact"/>
        <w:rPr>
          <w:rFonts w:ascii="Verdana" w:eastAsia="Verdana" w:hAnsi="Verdana" w:cs="Verdana"/>
          <w:b/>
          <w:bCs/>
        </w:rPr>
      </w:pPr>
    </w:p>
    <w:p w14:paraId="595E61BA" w14:textId="77777777" w:rsidR="00A65152" w:rsidRDefault="00A65152" w:rsidP="00A65152">
      <w:pPr>
        <w:spacing w:line="295" w:lineRule="exact"/>
        <w:rPr>
          <w:rFonts w:ascii="Verdana" w:eastAsia="Verdana" w:hAnsi="Verdana" w:cs="Verdana"/>
          <w:b/>
          <w:bCs/>
        </w:rPr>
      </w:pPr>
    </w:p>
    <w:p w14:paraId="14D80134" w14:textId="77777777" w:rsidR="00A65152" w:rsidRDefault="00A65152" w:rsidP="00A65152">
      <w:pPr>
        <w:numPr>
          <w:ilvl w:val="0"/>
          <w:numId w:val="7"/>
        </w:numPr>
        <w:tabs>
          <w:tab w:val="left" w:pos="466"/>
        </w:tabs>
        <w:ind w:left="466" w:hanging="466"/>
        <w:rPr>
          <w:rFonts w:ascii="Verdana" w:eastAsia="Verdana" w:hAnsi="Verdana" w:cs="Verdana"/>
          <w:b/>
          <w:bCs/>
        </w:rPr>
      </w:pPr>
      <w:r>
        <w:rPr>
          <w:rFonts w:ascii="Verdana" w:eastAsia="Verdana" w:hAnsi="Verdana" w:cs="Verdana"/>
          <w:b/>
          <w:bCs/>
        </w:rPr>
        <w:t>Anexos</w:t>
      </w:r>
      <w:r>
        <w:rPr>
          <w:rFonts w:ascii="Verdana" w:eastAsia="Verdana" w:hAnsi="Verdana" w:cs="Verdana"/>
        </w:rPr>
        <w:t>:</w:t>
      </w:r>
    </w:p>
    <w:p w14:paraId="3DB2D932" w14:textId="77777777" w:rsidR="00A65152" w:rsidRDefault="00A65152" w:rsidP="00A65152">
      <w:pPr>
        <w:spacing w:line="379" w:lineRule="exact"/>
        <w:rPr>
          <w:sz w:val="20"/>
          <w:szCs w:val="20"/>
        </w:rPr>
      </w:pPr>
    </w:p>
    <w:p w14:paraId="11431A93" w14:textId="77777777" w:rsidR="00D97D5C" w:rsidRDefault="00A65152" w:rsidP="00A65152">
      <w:pPr>
        <w:spacing w:line="296" w:lineRule="auto"/>
        <w:ind w:left="6"/>
        <w:rPr>
          <w:rFonts w:ascii="Verdana" w:eastAsia="Verdana" w:hAnsi="Verdana" w:cs="Verdana"/>
        </w:rPr>
      </w:pPr>
      <w:r>
        <w:rPr>
          <w:rFonts w:ascii="Verdana" w:eastAsia="Verdana" w:hAnsi="Verdana" w:cs="Verdana"/>
        </w:rPr>
        <w:t xml:space="preserve">ANX-PR/CL/1/001-01: Guía para la elaboración y defensa del TFG y TFM. </w:t>
      </w:r>
    </w:p>
    <w:p w14:paraId="565F30D9" w14:textId="77777777" w:rsidR="000A2FEF" w:rsidRDefault="00A65152" w:rsidP="00D97D5C">
      <w:pPr>
        <w:spacing w:line="296" w:lineRule="auto"/>
        <w:ind w:left="6"/>
        <w:jc w:val="both"/>
        <w:rPr>
          <w:rFonts w:ascii="Verdana" w:eastAsia="Verdana" w:hAnsi="Verdana" w:cs="Verdana"/>
        </w:rPr>
      </w:pPr>
      <w:r>
        <w:rPr>
          <w:rFonts w:ascii="Verdana" w:eastAsia="Verdana" w:hAnsi="Verdana" w:cs="Verdana"/>
        </w:rPr>
        <w:t>ANX-PR/CL/1/001-02: Normativa de Trabajos Fin de Grado y Fin de Máster en Titulaciones Oficiales de la Escuela (</w:t>
      </w:r>
      <w:r w:rsidR="00D76611">
        <w:rPr>
          <w:rFonts w:ascii="Verdana" w:eastAsia="Verdana" w:hAnsi="Verdana" w:cs="Verdana"/>
        </w:rPr>
        <w:t>junio de 2019</w:t>
      </w:r>
      <w:r>
        <w:rPr>
          <w:rFonts w:ascii="Verdana" w:eastAsia="Verdana" w:hAnsi="Verdana" w:cs="Verdana"/>
        </w:rPr>
        <w:t xml:space="preserve">). </w:t>
      </w:r>
    </w:p>
    <w:p w14:paraId="1CE1DE8F" w14:textId="77777777" w:rsidR="00A65152" w:rsidRDefault="00A65152" w:rsidP="00A65152">
      <w:pPr>
        <w:spacing w:line="296" w:lineRule="auto"/>
        <w:ind w:left="6"/>
        <w:rPr>
          <w:sz w:val="20"/>
          <w:szCs w:val="20"/>
        </w:rPr>
      </w:pPr>
      <w:r>
        <w:rPr>
          <w:rFonts w:ascii="Verdana" w:eastAsia="Verdana" w:hAnsi="Verdana" w:cs="Verdana"/>
        </w:rPr>
        <w:t>ANX-PR/CL/1/001-03: Rúbricas para tutor y tribunal de TFG y TFM</w:t>
      </w:r>
    </w:p>
    <w:p w14:paraId="53D98DEE" w14:textId="77777777" w:rsidR="009E694F" w:rsidRDefault="009E694F" w:rsidP="00C750C7">
      <w:pPr>
        <w:spacing w:line="295" w:lineRule="auto"/>
        <w:jc w:val="both"/>
        <w:rPr>
          <w:rFonts w:ascii="Verdana" w:eastAsia="Verdana" w:hAnsi="Verdana" w:cs="Verdana"/>
        </w:rPr>
        <w:sectPr w:rsidR="009E694F" w:rsidSect="00394E9C">
          <w:headerReference w:type="default" r:id="rId14"/>
          <w:footerReference w:type="default" r:id="rId15"/>
          <w:headerReference w:type="first" r:id="rId16"/>
          <w:pgSz w:w="11900" w:h="16840"/>
          <w:pgMar w:top="1418" w:right="1134" w:bottom="1418" w:left="1134" w:header="709" w:footer="709" w:gutter="0"/>
          <w:cols w:space="708"/>
          <w:titlePg/>
          <w:docGrid w:linePitch="360"/>
        </w:sectPr>
      </w:pPr>
    </w:p>
    <w:p w14:paraId="5C26C517" w14:textId="77777777" w:rsidR="00A65152" w:rsidRDefault="00A65152" w:rsidP="00C750C7">
      <w:pPr>
        <w:spacing w:line="295" w:lineRule="auto"/>
        <w:jc w:val="both"/>
        <w:rPr>
          <w:rFonts w:ascii="Verdana" w:eastAsia="Verdana" w:hAnsi="Verdana" w:cs="Verdana"/>
        </w:rPr>
      </w:pPr>
    </w:p>
    <w:p w14:paraId="5663F732" w14:textId="77777777" w:rsidR="009E694F" w:rsidRDefault="009E694F" w:rsidP="00C750C7">
      <w:pPr>
        <w:spacing w:line="295" w:lineRule="auto"/>
        <w:jc w:val="both"/>
        <w:rPr>
          <w:rFonts w:ascii="Verdana" w:eastAsia="Verdana" w:hAnsi="Verdana" w:cs="Verdana"/>
        </w:rPr>
      </w:pPr>
    </w:p>
    <w:p w14:paraId="540F0BF5" w14:textId="77777777" w:rsidR="009E694F" w:rsidRDefault="009E694F" w:rsidP="00C750C7">
      <w:pPr>
        <w:spacing w:line="295" w:lineRule="auto"/>
        <w:jc w:val="both"/>
        <w:rPr>
          <w:rFonts w:ascii="Verdana" w:eastAsia="Verdana" w:hAnsi="Verdana" w:cs="Verdana"/>
        </w:rPr>
      </w:pPr>
    </w:p>
    <w:p w14:paraId="604AAB31" w14:textId="77777777" w:rsidR="009E694F" w:rsidRDefault="009E694F" w:rsidP="00C750C7">
      <w:pPr>
        <w:spacing w:line="295" w:lineRule="auto"/>
        <w:jc w:val="both"/>
        <w:rPr>
          <w:rFonts w:ascii="Verdana" w:eastAsia="Verdana" w:hAnsi="Verdana" w:cs="Verdana"/>
        </w:rPr>
      </w:pPr>
    </w:p>
    <w:tbl>
      <w:tblPr>
        <w:tblStyle w:val="Tablaconcuadrcula"/>
        <w:tblW w:w="0" w:type="auto"/>
        <w:tblLook w:val="04A0" w:firstRow="1" w:lastRow="0" w:firstColumn="1" w:lastColumn="0" w:noHBand="0" w:noVBand="1"/>
      </w:tblPr>
      <w:tblGrid>
        <w:gridCol w:w="9622"/>
      </w:tblGrid>
      <w:tr w:rsidR="009E694F" w14:paraId="4CD91F8D" w14:textId="77777777" w:rsidTr="009E694F">
        <w:tc>
          <w:tcPr>
            <w:tcW w:w="9622" w:type="dxa"/>
          </w:tcPr>
          <w:p w14:paraId="2B9653F0" w14:textId="77777777" w:rsidR="009E694F" w:rsidRDefault="009E694F" w:rsidP="009E694F">
            <w:pPr>
              <w:jc w:val="center"/>
              <w:outlineLvl w:val="0"/>
              <w:rPr>
                <w:rFonts w:ascii="Arial" w:eastAsia="Arial" w:hAnsi="Arial" w:cs="Arial"/>
                <w:b/>
                <w:bCs/>
              </w:rPr>
            </w:pPr>
          </w:p>
          <w:p w14:paraId="411EEF8F" w14:textId="77777777" w:rsidR="009E694F" w:rsidRDefault="009E694F" w:rsidP="009E694F">
            <w:pPr>
              <w:jc w:val="center"/>
              <w:outlineLvl w:val="0"/>
              <w:rPr>
                <w:sz w:val="20"/>
                <w:szCs w:val="20"/>
              </w:rPr>
            </w:pPr>
            <w:r>
              <w:rPr>
                <w:rFonts w:ascii="Arial" w:eastAsia="Arial" w:hAnsi="Arial" w:cs="Arial"/>
                <w:b/>
                <w:bCs/>
              </w:rPr>
              <w:t>ANX-PR/CL/1/001-01</w:t>
            </w:r>
          </w:p>
          <w:p w14:paraId="5AD924D4" w14:textId="77777777" w:rsidR="009E694F" w:rsidRDefault="009E694F" w:rsidP="009E694F">
            <w:pPr>
              <w:spacing w:line="119" w:lineRule="exact"/>
              <w:rPr>
                <w:sz w:val="20"/>
                <w:szCs w:val="20"/>
              </w:rPr>
            </w:pPr>
          </w:p>
          <w:p w14:paraId="5766B7B9" w14:textId="77777777" w:rsidR="009E694F" w:rsidRDefault="009E694F" w:rsidP="009E694F">
            <w:pPr>
              <w:jc w:val="center"/>
              <w:outlineLvl w:val="0"/>
              <w:rPr>
                <w:sz w:val="20"/>
                <w:szCs w:val="20"/>
              </w:rPr>
            </w:pPr>
            <w:r>
              <w:rPr>
                <w:rFonts w:ascii="Arial" w:eastAsia="Arial" w:hAnsi="Arial" w:cs="Arial"/>
                <w:b/>
                <w:bCs/>
              </w:rPr>
              <w:t>GUÍA PARA LA ELABORACIÓN Y DEFENSA DEL</w:t>
            </w:r>
          </w:p>
          <w:p w14:paraId="1AA324D4" w14:textId="77777777" w:rsidR="009E694F" w:rsidRDefault="009E694F" w:rsidP="009E694F">
            <w:pPr>
              <w:spacing w:line="121" w:lineRule="exact"/>
              <w:rPr>
                <w:sz w:val="20"/>
                <w:szCs w:val="20"/>
              </w:rPr>
            </w:pPr>
          </w:p>
          <w:p w14:paraId="7FC88CB6" w14:textId="77777777" w:rsidR="009E694F" w:rsidRDefault="009E694F" w:rsidP="009E694F">
            <w:pPr>
              <w:jc w:val="center"/>
              <w:outlineLvl w:val="0"/>
              <w:rPr>
                <w:sz w:val="20"/>
                <w:szCs w:val="20"/>
              </w:rPr>
            </w:pPr>
            <w:r>
              <w:rPr>
                <w:rFonts w:ascii="Arial" w:eastAsia="Arial" w:hAnsi="Arial" w:cs="Arial"/>
                <w:b/>
                <w:bCs/>
              </w:rPr>
              <w:t>TRABAJO FIN DE GRADO Y TRABAJO FIN DE MÁSTER</w:t>
            </w:r>
          </w:p>
          <w:p w14:paraId="4BCB2F0F" w14:textId="77777777" w:rsidR="009E694F" w:rsidRDefault="009E694F" w:rsidP="00C750C7">
            <w:pPr>
              <w:spacing w:line="295" w:lineRule="auto"/>
              <w:jc w:val="both"/>
              <w:rPr>
                <w:rFonts w:ascii="Verdana" w:eastAsia="Verdana" w:hAnsi="Verdana" w:cs="Verdana"/>
              </w:rPr>
            </w:pPr>
          </w:p>
        </w:tc>
      </w:tr>
    </w:tbl>
    <w:p w14:paraId="409C3A8A" w14:textId="77777777" w:rsidR="009E694F" w:rsidRDefault="009E694F" w:rsidP="00C750C7">
      <w:pPr>
        <w:spacing w:line="295" w:lineRule="auto"/>
        <w:jc w:val="both"/>
        <w:rPr>
          <w:rFonts w:ascii="Verdana" w:eastAsia="Verdana" w:hAnsi="Verdana" w:cs="Verdana"/>
        </w:rPr>
      </w:pPr>
    </w:p>
    <w:p w14:paraId="447EA390" w14:textId="77777777" w:rsidR="00FE0B80" w:rsidRDefault="00FE0B80" w:rsidP="00FE0B80">
      <w:pPr>
        <w:rPr>
          <w:sz w:val="20"/>
          <w:szCs w:val="20"/>
        </w:rPr>
      </w:pPr>
      <w:r>
        <w:rPr>
          <w:rFonts w:ascii="Arial" w:eastAsia="Arial" w:hAnsi="Arial" w:cs="Arial"/>
          <w:b/>
          <w:bCs/>
        </w:rPr>
        <w:t>1.  Alcance del Trabajo Fin de Grado y Trabajo Fin de Máster (marco normativo)</w:t>
      </w:r>
    </w:p>
    <w:p w14:paraId="4955A693" w14:textId="77777777" w:rsidR="00FE0B80" w:rsidRDefault="00FE0B80" w:rsidP="00FE0B80">
      <w:pPr>
        <w:spacing w:line="61" w:lineRule="exact"/>
        <w:rPr>
          <w:sz w:val="20"/>
          <w:szCs w:val="20"/>
        </w:rPr>
      </w:pPr>
    </w:p>
    <w:p w14:paraId="75E43861" w14:textId="77777777" w:rsidR="00FE0B80" w:rsidRDefault="00FE0B80" w:rsidP="00FE0B80">
      <w:pPr>
        <w:spacing w:line="246" w:lineRule="auto"/>
        <w:jc w:val="both"/>
        <w:rPr>
          <w:sz w:val="20"/>
          <w:szCs w:val="20"/>
        </w:rPr>
      </w:pPr>
      <w:r>
        <w:rPr>
          <w:rFonts w:ascii="Arial" w:eastAsia="Arial" w:hAnsi="Arial" w:cs="Arial"/>
        </w:rPr>
        <w:t>El RD 1393/2007 por el que se establece la regulación de las enseñanzas universitarias oficiales establece, en el Capítulo III dedicado a las enseñanzas de Grado que “estas enseñanzas (grado) concluirán con la elaboración y defensa de un trabajo de fin de grado”, añadiendo en otro apartado que: “El trabajo de fin de grado constará de entre 6 y 30 créditos, deberá realizarse durante la fase final del plan de estudios y estar orientado a la evaluación de competencias asociadas al título”.</w:t>
      </w:r>
    </w:p>
    <w:p w14:paraId="4F53DF6B" w14:textId="77777777" w:rsidR="00FE0B80" w:rsidRDefault="00FE0B80" w:rsidP="00FE0B80">
      <w:pPr>
        <w:spacing w:line="161" w:lineRule="exact"/>
        <w:rPr>
          <w:sz w:val="20"/>
          <w:szCs w:val="20"/>
        </w:rPr>
      </w:pPr>
    </w:p>
    <w:p w14:paraId="5FAEE136" w14:textId="77777777" w:rsidR="00FE0B80" w:rsidRDefault="00FE0B80" w:rsidP="00FE0B80">
      <w:pPr>
        <w:spacing w:line="247" w:lineRule="auto"/>
        <w:jc w:val="both"/>
        <w:rPr>
          <w:sz w:val="20"/>
          <w:szCs w:val="20"/>
        </w:rPr>
      </w:pPr>
      <w:r>
        <w:rPr>
          <w:rFonts w:ascii="Arial" w:eastAsia="Arial" w:hAnsi="Arial" w:cs="Arial"/>
        </w:rPr>
        <w:t xml:space="preserve">Por lo tanto, matizando esta definición, el Trabajo Fin de Grado (en adelante, TFG) supone la realización y defensa por parte del estudiante y de forma individual de un proyecto, memoria o estudio </w:t>
      </w:r>
      <w:commentRangeStart w:id="12"/>
      <w:r>
        <w:rPr>
          <w:rFonts w:ascii="Arial" w:eastAsia="Arial" w:hAnsi="Arial" w:cs="Arial"/>
        </w:rPr>
        <w:t>original</w:t>
      </w:r>
      <w:commentRangeEnd w:id="12"/>
      <w:r w:rsidR="00EF584E">
        <w:rPr>
          <w:rStyle w:val="Refdecomentario"/>
        </w:rPr>
        <w:commentReference w:id="12"/>
      </w:r>
      <w:r>
        <w:rPr>
          <w:rFonts w:ascii="Arial" w:eastAsia="Arial" w:hAnsi="Arial" w:cs="Arial"/>
        </w:rPr>
        <w:t xml:space="preserve"> bajo la supervisión de uno o más tutores pertenecientes o uno o distintos Departamentos de la Escuela, orientado a la aplicación de las competencias generales asociadas a la titulación y en el que se integren y desarrollen los contenidos formativos recibidos, capacidades, competencias y habilidades adquiridas durante el periodo de docencia del Grado.</w:t>
      </w:r>
    </w:p>
    <w:p w14:paraId="5302D08C" w14:textId="77777777" w:rsidR="00FE0B80" w:rsidRDefault="00FE0B80" w:rsidP="00FE0B80">
      <w:pPr>
        <w:spacing w:line="156" w:lineRule="exact"/>
        <w:rPr>
          <w:sz w:val="20"/>
          <w:szCs w:val="20"/>
        </w:rPr>
      </w:pPr>
    </w:p>
    <w:p w14:paraId="2E077555" w14:textId="77777777" w:rsidR="00FE0B80" w:rsidRDefault="00FE0B80" w:rsidP="00FE0B80">
      <w:pPr>
        <w:spacing w:line="243" w:lineRule="auto"/>
        <w:jc w:val="both"/>
        <w:rPr>
          <w:sz w:val="20"/>
          <w:szCs w:val="20"/>
        </w:rPr>
      </w:pPr>
      <w:r>
        <w:rPr>
          <w:rFonts w:ascii="Arial" w:eastAsia="Arial" w:hAnsi="Arial" w:cs="Arial"/>
        </w:rPr>
        <w:t>Por lo que respecta al Trabajo Fin de Máster (en adelante, TFM), el RD 1393 se limita a establecer que: “Estas enseñanzas (máster) concluirán con la elaboración y defensa pública de un trabajo de fin de máster, que tendrá entre 6 y 30 créditos”. Por otra parte, en el caso del Máster Universitario en Ingeniería Industrial, la Orden Ministerial por la que se establecen los requisitos de los títulos que habiliten para la profesión de Ingeniero Industrial, establece que estas enseñanzas deberán incluir en su plan de estudios un TFM que consistirá en la “Realización, presentación y defensa, una vez obtenidos todos los créditos del plan de estudios, de un ejercicio original realizado individualmente ante un tribunal universitario, consistente en un proyecto integral de Ingeniería Industrial de naturaleza profesional en el que se sinteticen las competencias adquiridas en las enseñanzas”.</w:t>
      </w:r>
    </w:p>
    <w:p w14:paraId="6F2D1BFC" w14:textId="77777777" w:rsidR="00FE0B80" w:rsidRDefault="00FE0B80" w:rsidP="00FE0B80">
      <w:pPr>
        <w:spacing w:line="169" w:lineRule="exact"/>
        <w:rPr>
          <w:sz w:val="20"/>
          <w:szCs w:val="20"/>
        </w:rPr>
      </w:pPr>
    </w:p>
    <w:p w14:paraId="30979825" w14:textId="77777777" w:rsidR="00FE0B80" w:rsidRDefault="00FE0B80" w:rsidP="00FE0B80">
      <w:pPr>
        <w:spacing w:line="245" w:lineRule="auto"/>
        <w:jc w:val="both"/>
        <w:rPr>
          <w:sz w:val="20"/>
          <w:szCs w:val="20"/>
        </w:rPr>
      </w:pPr>
      <w:r>
        <w:rPr>
          <w:rFonts w:ascii="Arial" w:eastAsia="Arial" w:hAnsi="Arial" w:cs="Arial"/>
        </w:rPr>
        <w:t>Teniendo en cuenta las indicaciones generales del marco de acreditación EUR -ACE (</w:t>
      </w:r>
      <w:proofErr w:type="spellStart"/>
      <w:r>
        <w:rPr>
          <w:rFonts w:ascii="Arial" w:eastAsia="Arial" w:hAnsi="Arial" w:cs="Arial"/>
        </w:rPr>
        <w:t>European</w:t>
      </w:r>
      <w:proofErr w:type="spellEnd"/>
      <w:r>
        <w:rPr>
          <w:rFonts w:ascii="Arial" w:eastAsia="Arial" w:hAnsi="Arial" w:cs="Arial"/>
        </w:rPr>
        <w:t xml:space="preserve"> </w:t>
      </w:r>
      <w:proofErr w:type="spellStart"/>
      <w:r>
        <w:rPr>
          <w:rFonts w:ascii="Arial" w:eastAsia="Arial" w:hAnsi="Arial" w:cs="Arial"/>
        </w:rPr>
        <w:t>Accreditation</w:t>
      </w:r>
      <w:proofErr w:type="spellEnd"/>
      <w:r>
        <w:rPr>
          <w:rFonts w:ascii="Arial" w:eastAsia="Arial" w:hAnsi="Arial" w:cs="Arial"/>
        </w:rPr>
        <w:t xml:space="preserve"> of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Programmes</w:t>
      </w:r>
      <w:proofErr w:type="spellEnd"/>
      <w:r>
        <w:rPr>
          <w:rFonts w:ascii="Arial" w:eastAsia="Arial" w:hAnsi="Arial" w:cs="Arial"/>
        </w:rPr>
        <w:t>), la diferencia de alcance entre el TFG y el TFM estriba en que los titulados de grado deben demostrar un nivel de conocimientos científicos y técnicos y la capacidad de llevarlos a la práctica, con seguridad y eficiencia, dentro de lo que se podría denominar “tecnología consolidada” en el ámbito de trabajo. Mientras que los titulados de máster deben enfocarse a problemas de mayor complejidad, nuevos o peor definidos, que requieran la ampliación del nivel tecnológico o la integración de tecnologías de distintos campos.</w:t>
      </w:r>
    </w:p>
    <w:p w14:paraId="42B4982F" w14:textId="77777777" w:rsidR="00FE0B80" w:rsidRDefault="00FE0B80" w:rsidP="00FE0B80">
      <w:pPr>
        <w:spacing w:line="162" w:lineRule="exact"/>
        <w:rPr>
          <w:sz w:val="20"/>
          <w:szCs w:val="20"/>
        </w:rPr>
      </w:pPr>
    </w:p>
    <w:p w14:paraId="253F2DA0" w14:textId="77777777" w:rsidR="00FE0B80" w:rsidRDefault="00FE0B80" w:rsidP="00FE0B80">
      <w:pPr>
        <w:rPr>
          <w:sz w:val="20"/>
          <w:szCs w:val="20"/>
        </w:rPr>
      </w:pPr>
      <w:r>
        <w:rPr>
          <w:rFonts w:ascii="Arial" w:eastAsia="Arial" w:hAnsi="Arial" w:cs="Arial"/>
          <w:b/>
          <w:bCs/>
        </w:rPr>
        <w:t>2. Estructura del TFG y TFM</w:t>
      </w:r>
    </w:p>
    <w:p w14:paraId="03C611D8" w14:textId="77777777" w:rsidR="00FE0B80" w:rsidRDefault="00FE0B80" w:rsidP="00FE0B80">
      <w:pPr>
        <w:spacing w:line="61" w:lineRule="exact"/>
        <w:rPr>
          <w:sz w:val="20"/>
          <w:szCs w:val="20"/>
        </w:rPr>
      </w:pPr>
    </w:p>
    <w:p w14:paraId="60A74037" w14:textId="77777777" w:rsidR="00FE0B80" w:rsidRDefault="00FE0B80" w:rsidP="00FE0B80">
      <w:pPr>
        <w:spacing w:line="274" w:lineRule="auto"/>
        <w:jc w:val="both"/>
        <w:rPr>
          <w:sz w:val="20"/>
          <w:szCs w:val="20"/>
        </w:rPr>
      </w:pPr>
      <w:r>
        <w:rPr>
          <w:rFonts w:ascii="Arial" w:eastAsia="Arial" w:hAnsi="Arial" w:cs="Arial"/>
        </w:rPr>
        <w:t>Se recomienda que la estructura general del TFG y TFM contemple, de forma orientativa, los siguientes apartados:</w:t>
      </w:r>
    </w:p>
    <w:p w14:paraId="0B577964" w14:textId="77777777" w:rsidR="00FE0B80" w:rsidRDefault="00FE0B80" w:rsidP="00FE0B80">
      <w:pPr>
        <w:spacing w:line="181" w:lineRule="exact"/>
        <w:rPr>
          <w:sz w:val="20"/>
          <w:szCs w:val="20"/>
        </w:rPr>
      </w:pPr>
    </w:p>
    <w:p w14:paraId="35D8AB06"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Portada (institucionalmente establecida)</w:t>
      </w:r>
    </w:p>
    <w:p w14:paraId="5425D9C6"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Dedicatoria y cita científica (opcional)</w:t>
      </w:r>
    </w:p>
    <w:p w14:paraId="4B205D8A"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Agradecimientos (opcional)</w:t>
      </w:r>
    </w:p>
    <w:p w14:paraId="33B16474"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Agradecimiento/s institucional/es (si procede)</w:t>
      </w:r>
    </w:p>
    <w:p w14:paraId="37679081"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Resumen (máximo de 5 páginas, incluyendo al final Palabras clave y Códigos UNESCO)</w:t>
      </w:r>
    </w:p>
    <w:p w14:paraId="1B1F80F4"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lastRenderedPageBreak/>
        <w:t>Índice (paginado)</w:t>
      </w:r>
    </w:p>
    <w:p w14:paraId="22A2CD2F"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Introducción (donde se incluya los antecedentes y justificación)</w:t>
      </w:r>
    </w:p>
    <w:p w14:paraId="5AA654EC" w14:textId="77777777" w:rsidR="00FE0B80" w:rsidRDefault="00FE0B80" w:rsidP="00FE0B80">
      <w:pPr>
        <w:numPr>
          <w:ilvl w:val="0"/>
          <w:numId w:val="8"/>
        </w:numPr>
        <w:tabs>
          <w:tab w:val="left" w:pos="700"/>
        </w:tabs>
        <w:ind w:left="700" w:hanging="346"/>
        <w:rPr>
          <w:rFonts w:ascii="Arial" w:eastAsia="Arial" w:hAnsi="Arial" w:cs="Arial"/>
        </w:rPr>
      </w:pPr>
      <w:r>
        <w:rPr>
          <w:rFonts w:ascii="Arial" w:eastAsia="Arial" w:hAnsi="Arial" w:cs="Arial"/>
        </w:rPr>
        <w:t>Objetivos</w:t>
      </w:r>
    </w:p>
    <w:p w14:paraId="3A14BB33"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Metodología</w:t>
      </w:r>
    </w:p>
    <w:p w14:paraId="485E68B8" w14:textId="77777777" w:rsidR="00FE0B80" w:rsidRDefault="00FE0B80" w:rsidP="00FE0B80">
      <w:pPr>
        <w:numPr>
          <w:ilvl w:val="0"/>
          <w:numId w:val="9"/>
        </w:numPr>
        <w:tabs>
          <w:tab w:val="left" w:pos="714"/>
        </w:tabs>
        <w:ind w:left="726" w:hanging="366"/>
        <w:rPr>
          <w:rFonts w:ascii="Arial" w:eastAsia="Arial" w:hAnsi="Arial" w:cs="Arial"/>
        </w:rPr>
      </w:pPr>
      <w:r>
        <w:rPr>
          <w:rFonts w:ascii="Arial" w:eastAsia="Arial" w:hAnsi="Arial" w:cs="Arial"/>
        </w:rPr>
        <w:t>Resultados y discusión (incluyendo la valoración de impactos y de aspectos de responsabilidad legal, ética y profesional relacionados con el trabajo)</w:t>
      </w:r>
    </w:p>
    <w:p w14:paraId="68E448D6"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Conclusiones</w:t>
      </w:r>
    </w:p>
    <w:p w14:paraId="18CB2C76"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Líneas futuras (opcional)</w:t>
      </w:r>
    </w:p>
    <w:p w14:paraId="457561DD"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Bibliografía (incluyendo normativa de aplicación al trabajo)</w:t>
      </w:r>
    </w:p>
    <w:p w14:paraId="43384190" w14:textId="77777777" w:rsidR="00FE0B80" w:rsidRDefault="00FE0B80" w:rsidP="00FE0B80">
      <w:pPr>
        <w:numPr>
          <w:ilvl w:val="0"/>
          <w:numId w:val="9"/>
        </w:numPr>
        <w:tabs>
          <w:tab w:val="left" w:pos="766"/>
        </w:tabs>
        <w:ind w:left="766" w:hanging="406"/>
        <w:rPr>
          <w:rFonts w:ascii="Arial" w:eastAsia="Arial" w:hAnsi="Arial" w:cs="Arial"/>
        </w:rPr>
      </w:pPr>
      <w:r>
        <w:rPr>
          <w:rFonts w:ascii="Arial" w:eastAsia="Arial" w:hAnsi="Arial" w:cs="Arial"/>
        </w:rPr>
        <w:t>Planificación temporal y presupuesto</w:t>
      </w:r>
    </w:p>
    <w:p w14:paraId="603808D4"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Índice de figuras (opcional)</w:t>
      </w:r>
    </w:p>
    <w:p w14:paraId="60B78CD9"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Índice de tablas (opcional)</w:t>
      </w:r>
    </w:p>
    <w:p w14:paraId="7CA346E2" w14:textId="77777777" w:rsidR="00FE0B80" w:rsidRDefault="00FE0B80" w:rsidP="00FE0B80">
      <w:pPr>
        <w:numPr>
          <w:ilvl w:val="0"/>
          <w:numId w:val="9"/>
        </w:numPr>
        <w:tabs>
          <w:tab w:val="left" w:pos="706"/>
        </w:tabs>
        <w:ind w:left="706" w:hanging="346"/>
        <w:rPr>
          <w:rFonts w:ascii="Arial" w:eastAsia="Arial" w:hAnsi="Arial" w:cs="Arial"/>
        </w:rPr>
      </w:pPr>
      <w:r>
        <w:rPr>
          <w:rFonts w:ascii="Arial" w:eastAsia="Arial" w:hAnsi="Arial" w:cs="Arial"/>
        </w:rPr>
        <w:t>Abreviaturas, unidades y acrónimos</w:t>
      </w:r>
    </w:p>
    <w:p w14:paraId="1EE33514" w14:textId="77777777" w:rsidR="00FE0B80" w:rsidRDefault="00FE0B80" w:rsidP="00FE0B80">
      <w:pPr>
        <w:numPr>
          <w:ilvl w:val="0"/>
          <w:numId w:val="9"/>
        </w:numPr>
        <w:tabs>
          <w:tab w:val="left" w:pos="706"/>
        </w:tabs>
        <w:ind w:left="706" w:hanging="348"/>
        <w:rPr>
          <w:rFonts w:ascii="Arial" w:eastAsia="Arial" w:hAnsi="Arial" w:cs="Arial"/>
        </w:rPr>
      </w:pPr>
      <w:r>
        <w:rPr>
          <w:rFonts w:ascii="Arial" w:eastAsia="Arial" w:hAnsi="Arial" w:cs="Arial"/>
        </w:rPr>
        <w:t>Glosario</w:t>
      </w:r>
    </w:p>
    <w:p w14:paraId="0D78062D" w14:textId="77777777" w:rsidR="00FE0B80" w:rsidRDefault="00FE0B80" w:rsidP="00FE0B80">
      <w:pPr>
        <w:spacing w:line="120" w:lineRule="exact"/>
        <w:rPr>
          <w:sz w:val="20"/>
          <w:szCs w:val="20"/>
        </w:rPr>
      </w:pPr>
    </w:p>
    <w:p w14:paraId="5091B1E1" w14:textId="77777777" w:rsidR="00FE0B80" w:rsidRDefault="00FE0B80" w:rsidP="00FE0B80">
      <w:pPr>
        <w:spacing w:line="244" w:lineRule="auto"/>
        <w:ind w:left="6"/>
        <w:jc w:val="both"/>
        <w:rPr>
          <w:sz w:val="20"/>
          <w:szCs w:val="20"/>
        </w:rPr>
      </w:pPr>
      <w:r>
        <w:rPr>
          <w:rFonts w:ascii="Arial" w:eastAsia="Arial" w:hAnsi="Arial" w:cs="Arial"/>
        </w:rPr>
        <w:t>Será obligatorio incluir en el TFG o TFM un resumen. Este resumen deberá tener una extensión máxima de cinco páginas y habrá de constituir una síntesis de los puntos más importantes del proyecto. El resumen debe permitir al lector</w:t>
      </w:r>
      <w:r>
        <w:rPr>
          <w:sz w:val="20"/>
          <w:szCs w:val="20"/>
        </w:rPr>
        <w:t>:</w:t>
      </w:r>
    </w:p>
    <w:p w14:paraId="0061F429" w14:textId="77777777" w:rsidR="00FE0B80" w:rsidRPr="007A68D2" w:rsidRDefault="00FE0B80" w:rsidP="00FE0B80">
      <w:pPr>
        <w:pStyle w:val="Prrafodelista"/>
        <w:numPr>
          <w:ilvl w:val="0"/>
          <w:numId w:val="11"/>
        </w:numPr>
        <w:spacing w:line="244" w:lineRule="auto"/>
        <w:jc w:val="both"/>
        <w:rPr>
          <w:sz w:val="20"/>
          <w:szCs w:val="20"/>
        </w:rPr>
      </w:pPr>
      <w:r w:rsidRPr="007A68D2">
        <w:rPr>
          <w:rFonts w:ascii="Arial" w:eastAsia="Arial" w:hAnsi="Arial" w:cs="Arial"/>
        </w:rPr>
        <w:t>tener una visión general del trabajo realizado</w:t>
      </w:r>
    </w:p>
    <w:p w14:paraId="48E08031" w14:textId="77777777" w:rsidR="00FE0B80" w:rsidRDefault="00FE0B80" w:rsidP="00FE0B80">
      <w:pPr>
        <w:spacing w:line="15" w:lineRule="exact"/>
        <w:rPr>
          <w:sz w:val="20"/>
          <w:szCs w:val="20"/>
        </w:rPr>
      </w:pPr>
    </w:p>
    <w:p w14:paraId="67A2B396" w14:textId="77777777" w:rsidR="00FE0B80" w:rsidRPr="007A68D2" w:rsidRDefault="00FE0B80" w:rsidP="00FE0B80">
      <w:pPr>
        <w:pStyle w:val="Prrafodelista"/>
        <w:numPr>
          <w:ilvl w:val="0"/>
          <w:numId w:val="11"/>
        </w:numPr>
        <w:spacing w:line="273" w:lineRule="auto"/>
        <w:rPr>
          <w:sz w:val="20"/>
          <w:szCs w:val="20"/>
        </w:rPr>
      </w:pPr>
      <w:r w:rsidRPr="007A68D2">
        <w:rPr>
          <w:rFonts w:ascii="Arial" w:eastAsia="Arial" w:hAnsi="Arial" w:cs="Arial"/>
        </w:rPr>
        <w:t>lograr una comprensión global del proyecto. No importa cuán complejo sea el tema tratado, el resumen debe explicar lo más claramente posible en qué consiste</w:t>
      </w:r>
    </w:p>
    <w:p w14:paraId="67D07D46" w14:textId="77777777" w:rsidR="00FE0B80" w:rsidRDefault="00FE0B80" w:rsidP="00FE0B80">
      <w:pPr>
        <w:spacing w:line="130" w:lineRule="exact"/>
        <w:rPr>
          <w:sz w:val="20"/>
          <w:szCs w:val="20"/>
        </w:rPr>
      </w:pPr>
    </w:p>
    <w:p w14:paraId="4462C2F7" w14:textId="77777777" w:rsidR="00FE0B80" w:rsidRDefault="00FE0B80" w:rsidP="00FE0B80">
      <w:pPr>
        <w:spacing w:line="274" w:lineRule="auto"/>
        <w:ind w:left="6"/>
        <w:jc w:val="both"/>
        <w:rPr>
          <w:sz w:val="20"/>
          <w:szCs w:val="20"/>
        </w:rPr>
      </w:pPr>
      <w:r>
        <w:rPr>
          <w:rFonts w:ascii="Arial" w:eastAsia="Arial" w:hAnsi="Arial" w:cs="Arial"/>
        </w:rPr>
        <w:t xml:space="preserve">Además, el resumen debe crear interés en el lector para que </w:t>
      </w:r>
      <w:proofErr w:type="gramStart"/>
      <w:r>
        <w:rPr>
          <w:rFonts w:ascii="Arial" w:eastAsia="Arial" w:hAnsi="Arial" w:cs="Arial"/>
        </w:rPr>
        <w:t>este lea</w:t>
      </w:r>
      <w:proofErr w:type="gramEnd"/>
      <w:r>
        <w:rPr>
          <w:rFonts w:ascii="Arial" w:eastAsia="Arial" w:hAnsi="Arial" w:cs="Arial"/>
        </w:rPr>
        <w:t xml:space="preserve"> hasta el final las partes que lo conforman.</w:t>
      </w:r>
    </w:p>
    <w:p w14:paraId="1BDE6416" w14:textId="77777777" w:rsidR="00FE0B80" w:rsidRDefault="00FE0B80" w:rsidP="00FE0B80">
      <w:pPr>
        <w:spacing w:line="128" w:lineRule="exact"/>
        <w:rPr>
          <w:sz w:val="20"/>
          <w:szCs w:val="20"/>
        </w:rPr>
      </w:pPr>
    </w:p>
    <w:p w14:paraId="3DB2581D" w14:textId="77777777" w:rsidR="00FE0B80" w:rsidRDefault="00FE0B80" w:rsidP="00FE0B80">
      <w:pPr>
        <w:spacing w:line="245" w:lineRule="auto"/>
        <w:ind w:left="6"/>
        <w:jc w:val="both"/>
        <w:rPr>
          <w:sz w:val="20"/>
          <w:szCs w:val="20"/>
        </w:rPr>
      </w:pPr>
      <w:r>
        <w:rPr>
          <w:rFonts w:ascii="Arial" w:eastAsia="Arial" w:hAnsi="Arial" w:cs="Arial"/>
        </w:rPr>
        <w:t>Por otra parte, también será obligatorio incluir en el TFG o TFM una planificación y presupuesto. En cuanto a la planificación, independientemente de la naturaleza y tipología del trabajo, ésta debe tener una dimensión temporal (un comienzo y un fin bien definido). Dentro de las herramientas que ayudan a la planificación y programación del proyecto y que es interesante incorporar, destacan la Estructura de Descomposición del Proyecto (que consiste en una descomposición minuciosa de todos los trabajos que va a ser necesario realizar) y el diagrama de Gantt o cronograma (que representa la duración en el tiempo de cada una de las actividades realizables por hombres y/o máquinas en que se divide cualquier proyecto).</w:t>
      </w:r>
    </w:p>
    <w:p w14:paraId="7DEB2C3E" w14:textId="77777777" w:rsidR="00FE0B80" w:rsidRDefault="00FE0B80" w:rsidP="00FE0B80">
      <w:pPr>
        <w:spacing w:line="158" w:lineRule="exact"/>
        <w:rPr>
          <w:sz w:val="20"/>
          <w:szCs w:val="20"/>
        </w:rPr>
      </w:pPr>
    </w:p>
    <w:p w14:paraId="420D5350" w14:textId="77777777" w:rsidR="00FE0B80" w:rsidRDefault="00FE0B80" w:rsidP="00FE0B80">
      <w:pPr>
        <w:spacing w:line="248" w:lineRule="auto"/>
        <w:ind w:left="6"/>
        <w:jc w:val="both"/>
        <w:rPr>
          <w:sz w:val="20"/>
          <w:szCs w:val="20"/>
        </w:rPr>
      </w:pPr>
      <w:r>
        <w:rPr>
          <w:rFonts w:ascii="Arial" w:eastAsia="Arial" w:hAnsi="Arial" w:cs="Arial"/>
        </w:rPr>
        <w:t xml:space="preserve">En cuanto al presupuesto, todos los trabajos, independientemente de su tipología o naturaleza, utilizan unos determinados recursos para su consecución </w:t>
      </w:r>
      <w:proofErr w:type="gramStart"/>
      <w:r>
        <w:rPr>
          <w:rFonts w:ascii="Arial" w:eastAsia="Arial" w:hAnsi="Arial" w:cs="Arial"/>
        </w:rPr>
        <w:t>y</w:t>
      </w:r>
      <w:proofErr w:type="gramEnd"/>
      <w:r>
        <w:rPr>
          <w:rFonts w:ascii="Arial" w:eastAsia="Arial" w:hAnsi="Arial" w:cs="Arial"/>
        </w:rPr>
        <w:t xml:space="preserve"> por lo tanto, requieren de un cierto presupuesto. El presupuesto supone la evaluación económica del trabajo según los criterios del autor </w:t>
      </w:r>
      <w:proofErr w:type="gramStart"/>
      <w:r>
        <w:rPr>
          <w:rFonts w:ascii="Arial" w:eastAsia="Arial" w:hAnsi="Arial" w:cs="Arial"/>
        </w:rPr>
        <w:t>del mismo</w:t>
      </w:r>
      <w:proofErr w:type="gramEnd"/>
      <w:r>
        <w:rPr>
          <w:rFonts w:ascii="Arial" w:eastAsia="Arial" w:hAnsi="Arial" w:cs="Arial"/>
        </w:rPr>
        <w:t xml:space="preserve">. Una forma sencilla de valoración de estos trabajos es a través de las horas de esfuerzo que el alumno ha dedicado a la realización </w:t>
      </w:r>
      <w:proofErr w:type="gramStart"/>
      <w:r>
        <w:rPr>
          <w:rFonts w:ascii="Arial" w:eastAsia="Arial" w:hAnsi="Arial" w:cs="Arial"/>
        </w:rPr>
        <w:t>del mismo</w:t>
      </w:r>
      <w:proofErr w:type="gramEnd"/>
      <w:r>
        <w:rPr>
          <w:rFonts w:ascii="Arial" w:eastAsia="Arial" w:hAnsi="Arial" w:cs="Arial"/>
        </w:rPr>
        <w:t>.</w:t>
      </w:r>
    </w:p>
    <w:p w14:paraId="14420998" w14:textId="77777777" w:rsidR="00FE0B80" w:rsidRDefault="00FE0B80" w:rsidP="00FE0B80">
      <w:pPr>
        <w:spacing w:line="158" w:lineRule="exact"/>
        <w:rPr>
          <w:sz w:val="20"/>
          <w:szCs w:val="20"/>
        </w:rPr>
      </w:pPr>
    </w:p>
    <w:p w14:paraId="4476C46A" w14:textId="77777777" w:rsidR="00FE0B80" w:rsidRDefault="00FE0B80" w:rsidP="00FE0B80">
      <w:pPr>
        <w:spacing w:line="248" w:lineRule="auto"/>
        <w:ind w:left="6"/>
        <w:jc w:val="both"/>
        <w:rPr>
          <w:sz w:val="20"/>
          <w:szCs w:val="20"/>
        </w:rPr>
      </w:pPr>
      <w:r>
        <w:rPr>
          <w:rFonts w:ascii="Arial" w:eastAsia="Arial" w:hAnsi="Arial" w:cs="Arial"/>
        </w:rPr>
        <w:t xml:space="preserve">Por último, los trabajos deberán incluir una consideración sobre aspectos relacionados con la responsabilidad social y profesional de la práctica de la ingeniería. La metodología seguida se adaptará al tipo de trabajo pudiendo variar desde una identificación y reflexión general sobre los aspectos sociales, ambientales, legales o éticos que puedan estar relacionados con el trabajo; hasta una evaluación completa y rigurosa del impacto </w:t>
      </w:r>
      <w:proofErr w:type="gramStart"/>
      <w:r>
        <w:rPr>
          <w:rFonts w:ascii="Arial" w:eastAsia="Arial" w:hAnsi="Arial" w:cs="Arial"/>
        </w:rPr>
        <w:t>del mismo</w:t>
      </w:r>
      <w:proofErr w:type="gramEnd"/>
      <w:r>
        <w:rPr>
          <w:rFonts w:ascii="Arial" w:eastAsia="Arial" w:hAnsi="Arial" w:cs="Arial"/>
        </w:rPr>
        <w:t>.</w:t>
      </w:r>
    </w:p>
    <w:p w14:paraId="1B59F931" w14:textId="77777777" w:rsidR="00FE0B80" w:rsidRDefault="00FE0B80" w:rsidP="00FE0B80">
      <w:pPr>
        <w:spacing w:line="157" w:lineRule="exact"/>
        <w:rPr>
          <w:sz w:val="20"/>
          <w:szCs w:val="20"/>
        </w:rPr>
      </w:pPr>
    </w:p>
    <w:p w14:paraId="65B988BE" w14:textId="77777777" w:rsidR="00FE0B80" w:rsidRDefault="00FE0B80" w:rsidP="00FE0B80">
      <w:pPr>
        <w:numPr>
          <w:ilvl w:val="0"/>
          <w:numId w:val="10"/>
        </w:numPr>
        <w:tabs>
          <w:tab w:val="left" w:pos="251"/>
        </w:tabs>
        <w:spacing w:line="354" w:lineRule="auto"/>
        <w:ind w:left="6" w:right="5780" w:hanging="6"/>
        <w:rPr>
          <w:rFonts w:ascii="Arial" w:eastAsia="Arial" w:hAnsi="Arial" w:cs="Arial"/>
          <w:b/>
          <w:bCs/>
        </w:rPr>
      </w:pPr>
      <w:r>
        <w:rPr>
          <w:rFonts w:ascii="Arial" w:eastAsia="Arial" w:hAnsi="Arial" w:cs="Arial"/>
          <w:b/>
          <w:bCs/>
        </w:rPr>
        <w:t xml:space="preserve">Aspectos formales del documento </w:t>
      </w:r>
      <w:r>
        <w:rPr>
          <w:rFonts w:ascii="Arial" w:eastAsia="Arial" w:hAnsi="Arial" w:cs="Arial"/>
          <w:b/>
          <w:bCs/>
          <w:i/>
          <w:iCs/>
        </w:rPr>
        <w:t>Tipo de letra y fuente e interlínea</w:t>
      </w:r>
    </w:p>
    <w:p w14:paraId="19BFC6DB" w14:textId="77777777" w:rsidR="00FE0B80" w:rsidRDefault="00FE0B80" w:rsidP="00FE0B80">
      <w:pPr>
        <w:spacing w:line="1" w:lineRule="exact"/>
        <w:rPr>
          <w:sz w:val="20"/>
          <w:szCs w:val="20"/>
        </w:rPr>
      </w:pPr>
    </w:p>
    <w:p w14:paraId="6D3C6D43" w14:textId="77777777" w:rsidR="00FE0B80" w:rsidRDefault="00FE0B80" w:rsidP="00FE0B80">
      <w:pPr>
        <w:spacing w:line="257" w:lineRule="auto"/>
        <w:ind w:left="6"/>
        <w:jc w:val="both"/>
        <w:rPr>
          <w:sz w:val="20"/>
          <w:szCs w:val="20"/>
        </w:rPr>
      </w:pPr>
      <w:r>
        <w:rPr>
          <w:rFonts w:ascii="Arial" w:eastAsia="Arial" w:hAnsi="Arial" w:cs="Arial"/>
        </w:rPr>
        <w:t xml:space="preserve">Existen numerosas fuentes válidas aunque se recomienda utilizar “Arial” (tamaño 11 puntos) o “Times New </w:t>
      </w:r>
      <w:proofErr w:type="spellStart"/>
      <w:r>
        <w:rPr>
          <w:rFonts w:ascii="Arial" w:eastAsia="Arial" w:hAnsi="Arial" w:cs="Arial"/>
        </w:rPr>
        <w:t>Roman</w:t>
      </w:r>
      <w:proofErr w:type="spellEnd"/>
      <w:r>
        <w:rPr>
          <w:rFonts w:ascii="Arial" w:eastAsia="Arial" w:hAnsi="Arial" w:cs="Arial"/>
        </w:rPr>
        <w:t>” (tamaño 12 puntos</w:t>
      </w:r>
      <w:proofErr w:type="gramStart"/>
      <w:r>
        <w:rPr>
          <w:rFonts w:ascii="Arial" w:eastAsia="Arial" w:hAnsi="Arial" w:cs="Arial"/>
        </w:rPr>
        <w:t>) .</w:t>
      </w:r>
      <w:proofErr w:type="gramEnd"/>
      <w:r>
        <w:rPr>
          <w:rFonts w:ascii="Arial" w:eastAsia="Arial" w:hAnsi="Arial" w:cs="Arial"/>
        </w:rPr>
        <w:t xml:space="preserve"> Habitualmente, el tamaño de letra será menor en cabeceras, pies y notas auxiliares a final de página.</w:t>
      </w:r>
    </w:p>
    <w:p w14:paraId="42389BE6" w14:textId="77777777" w:rsidR="00FE0B80" w:rsidRDefault="00FE0B80" w:rsidP="00FE0B80">
      <w:pPr>
        <w:spacing w:line="146" w:lineRule="exact"/>
        <w:rPr>
          <w:sz w:val="20"/>
          <w:szCs w:val="20"/>
        </w:rPr>
      </w:pPr>
    </w:p>
    <w:p w14:paraId="10C1AA70" w14:textId="77777777" w:rsidR="00FE0B80" w:rsidRDefault="00FE0B80" w:rsidP="00FE0B80">
      <w:pPr>
        <w:ind w:left="6"/>
        <w:outlineLvl w:val="0"/>
        <w:rPr>
          <w:rFonts w:ascii="Arial" w:eastAsia="Arial" w:hAnsi="Arial" w:cs="Arial"/>
        </w:rPr>
      </w:pPr>
      <w:r>
        <w:rPr>
          <w:rFonts w:ascii="Arial" w:eastAsia="Arial" w:hAnsi="Arial" w:cs="Arial"/>
        </w:rPr>
        <w:t>El interlineado recomendado es el sencillo, con renglón libre entre párrafos.</w:t>
      </w:r>
    </w:p>
    <w:p w14:paraId="70B44308" w14:textId="77777777" w:rsidR="008C1356" w:rsidRPr="00FE0B80" w:rsidRDefault="008C1356" w:rsidP="00FE0B80">
      <w:pPr>
        <w:ind w:left="6"/>
        <w:outlineLvl w:val="0"/>
        <w:rPr>
          <w:sz w:val="20"/>
          <w:szCs w:val="20"/>
        </w:rPr>
      </w:pPr>
    </w:p>
    <w:p w14:paraId="4E7C7A86" w14:textId="77777777" w:rsidR="008C1356" w:rsidRDefault="008C1356" w:rsidP="008C1356">
      <w:pPr>
        <w:spacing w:line="273" w:lineRule="auto"/>
        <w:jc w:val="both"/>
        <w:rPr>
          <w:sz w:val="20"/>
          <w:szCs w:val="20"/>
        </w:rPr>
      </w:pPr>
      <w:r>
        <w:rPr>
          <w:rFonts w:ascii="Arial" w:eastAsia="Arial" w:hAnsi="Arial" w:cs="Arial"/>
        </w:rPr>
        <w:t>El texto debe ser justificado en ambos márgenes, de manera que quede constante la longitud de cada línea del párrafo.</w:t>
      </w:r>
    </w:p>
    <w:p w14:paraId="187540D2" w14:textId="77777777" w:rsidR="008C1356" w:rsidRDefault="008C1356" w:rsidP="008C1356">
      <w:pPr>
        <w:spacing w:line="129" w:lineRule="exact"/>
        <w:rPr>
          <w:sz w:val="20"/>
          <w:szCs w:val="20"/>
        </w:rPr>
      </w:pPr>
    </w:p>
    <w:p w14:paraId="65447F78" w14:textId="77777777" w:rsidR="008C1356" w:rsidRDefault="008C1356" w:rsidP="008C1356">
      <w:pPr>
        <w:outlineLvl w:val="0"/>
        <w:rPr>
          <w:sz w:val="20"/>
          <w:szCs w:val="20"/>
        </w:rPr>
      </w:pPr>
      <w:r>
        <w:rPr>
          <w:rFonts w:ascii="Arial" w:eastAsia="Arial" w:hAnsi="Arial" w:cs="Arial"/>
          <w:b/>
          <w:bCs/>
        </w:rPr>
        <w:t>Composición de la página</w:t>
      </w:r>
    </w:p>
    <w:p w14:paraId="0FDB0DDE" w14:textId="77777777" w:rsidR="008C1356" w:rsidRDefault="008C1356" w:rsidP="008C1356">
      <w:pPr>
        <w:spacing w:line="121" w:lineRule="exact"/>
        <w:rPr>
          <w:sz w:val="20"/>
          <w:szCs w:val="20"/>
        </w:rPr>
      </w:pPr>
    </w:p>
    <w:p w14:paraId="61AFA702" w14:textId="77777777" w:rsidR="008C1356" w:rsidRDefault="008C1356" w:rsidP="008C1356">
      <w:pPr>
        <w:spacing w:line="274" w:lineRule="auto"/>
        <w:jc w:val="both"/>
        <w:rPr>
          <w:sz w:val="20"/>
          <w:szCs w:val="20"/>
        </w:rPr>
      </w:pPr>
      <w:r>
        <w:rPr>
          <w:rFonts w:ascii="Arial" w:eastAsia="Arial" w:hAnsi="Arial" w:cs="Arial"/>
        </w:rPr>
        <w:t>Para el texto escrito se utilizará siempre hojas blancas de tamaño A4 (297 x 210 mm) que estarán escritas, preferentemente, por las dos caras.</w:t>
      </w:r>
    </w:p>
    <w:p w14:paraId="2AA6DBC2" w14:textId="77777777" w:rsidR="008C1356" w:rsidRDefault="008C1356" w:rsidP="008C1356">
      <w:pPr>
        <w:spacing w:line="128" w:lineRule="exact"/>
        <w:rPr>
          <w:sz w:val="20"/>
          <w:szCs w:val="20"/>
        </w:rPr>
      </w:pPr>
    </w:p>
    <w:p w14:paraId="5E4967C2" w14:textId="77777777" w:rsidR="008C1356" w:rsidRDefault="008C1356" w:rsidP="008C1356">
      <w:pPr>
        <w:spacing w:line="274" w:lineRule="auto"/>
        <w:jc w:val="both"/>
        <w:rPr>
          <w:sz w:val="20"/>
          <w:szCs w:val="20"/>
        </w:rPr>
      </w:pPr>
      <w:r>
        <w:rPr>
          <w:rFonts w:ascii="Arial" w:eastAsia="Arial" w:hAnsi="Arial" w:cs="Arial"/>
        </w:rPr>
        <w:t>Las páginas se compondrán de manera que faciliten la lectura, buscando un equilibrio entre una cantidad excesiva de texto y la falta de información en ella.</w:t>
      </w:r>
    </w:p>
    <w:p w14:paraId="411E65DA" w14:textId="77777777" w:rsidR="008C1356" w:rsidRDefault="008C1356" w:rsidP="008C1356">
      <w:pPr>
        <w:spacing w:line="128" w:lineRule="exact"/>
        <w:rPr>
          <w:sz w:val="20"/>
          <w:szCs w:val="20"/>
        </w:rPr>
      </w:pPr>
    </w:p>
    <w:p w14:paraId="46363702" w14:textId="77777777" w:rsidR="008C1356" w:rsidRDefault="008C1356" w:rsidP="008C1356">
      <w:pPr>
        <w:spacing w:line="392" w:lineRule="auto"/>
        <w:ind w:right="118"/>
        <w:rPr>
          <w:rFonts w:ascii="Arial" w:eastAsia="Arial" w:hAnsi="Arial" w:cs="Arial"/>
        </w:rPr>
      </w:pPr>
      <w:r>
        <w:rPr>
          <w:rFonts w:ascii="Arial" w:eastAsia="Arial" w:hAnsi="Arial" w:cs="Arial"/>
        </w:rPr>
        <w:t xml:space="preserve">Los márgenes tanto derecho, como izquierdo, superior e inferior serán de 25 </w:t>
      </w:r>
      <w:proofErr w:type="spellStart"/>
      <w:r>
        <w:rPr>
          <w:rFonts w:ascii="Arial" w:eastAsia="Arial" w:hAnsi="Arial" w:cs="Arial"/>
        </w:rPr>
        <w:t>mm.</w:t>
      </w:r>
      <w:proofErr w:type="spellEnd"/>
    </w:p>
    <w:p w14:paraId="28E92743" w14:textId="77777777" w:rsidR="008C1356" w:rsidRDefault="008C1356" w:rsidP="008C1356">
      <w:pPr>
        <w:spacing w:line="392" w:lineRule="auto"/>
        <w:ind w:right="1660"/>
        <w:rPr>
          <w:sz w:val="20"/>
          <w:szCs w:val="20"/>
        </w:rPr>
      </w:pPr>
      <w:r>
        <w:rPr>
          <w:rFonts w:ascii="Arial" w:eastAsia="Arial" w:hAnsi="Arial" w:cs="Arial"/>
        </w:rPr>
        <w:t xml:space="preserve"> </w:t>
      </w:r>
      <w:r>
        <w:rPr>
          <w:rFonts w:ascii="Arial" w:eastAsia="Arial" w:hAnsi="Arial" w:cs="Arial"/>
          <w:b/>
          <w:bCs/>
        </w:rPr>
        <w:t>Títulos, encabezados, pies de página y notas</w:t>
      </w:r>
    </w:p>
    <w:p w14:paraId="1393FF86" w14:textId="77777777" w:rsidR="008C1356" w:rsidRDefault="008C1356" w:rsidP="008C1356">
      <w:pPr>
        <w:spacing w:line="257" w:lineRule="auto"/>
        <w:jc w:val="both"/>
        <w:rPr>
          <w:sz w:val="20"/>
          <w:szCs w:val="20"/>
        </w:rPr>
      </w:pPr>
      <w:r>
        <w:rPr>
          <w:rFonts w:ascii="Arial" w:eastAsia="Arial" w:hAnsi="Arial" w:cs="Arial"/>
        </w:rPr>
        <w:t xml:space="preserve">Los títulos de los capítulos, apartados y </w:t>
      </w:r>
      <w:proofErr w:type="spellStart"/>
      <w:r>
        <w:rPr>
          <w:rFonts w:ascii="Arial" w:eastAsia="Arial" w:hAnsi="Arial" w:cs="Arial"/>
        </w:rPr>
        <w:t>subapartados</w:t>
      </w:r>
      <w:proofErr w:type="spellEnd"/>
      <w:r>
        <w:rPr>
          <w:rFonts w:ascii="Arial" w:eastAsia="Arial" w:hAnsi="Arial" w:cs="Arial"/>
        </w:rPr>
        <w:t xml:space="preserve"> de cualquier orden se justificarán a la izquierda y se marcarán con negritas incluyendo los números. Los títulos de los capítulos se escribirán en letra mayúscula y con un tamaño de letra superior a la del resto del texto.</w:t>
      </w:r>
    </w:p>
    <w:p w14:paraId="2FBE646A" w14:textId="77777777" w:rsidR="008C1356" w:rsidRDefault="008C1356" w:rsidP="008C1356">
      <w:pPr>
        <w:spacing w:line="146" w:lineRule="exact"/>
        <w:rPr>
          <w:sz w:val="20"/>
          <w:szCs w:val="20"/>
        </w:rPr>
      </w:pPr>
    </w:p>
    <w:p w14:paraId="361EFAD8" w14:textId="77777777" w:rsidR="008C1356" w:rsidRDefault="008C1356" w:rsidP="008C1356">
      <w:pPr>
        <w:spacing w:line="274" w:lineRule="auto"/>
        <w:jc w:val="both"/>
        <w:rPr>
          <w:sz w:val="20"/>
          <w:szCs w:val="20"/>
        </w:rPr>
      </w:pPr>
      <w:r>
        <w:rPr>
          <w:rFonts w:ascii="Arial" w:eastAsia="Arial" w:hAnsi="Arial" w:cs="Arial"/>
        </w:rPr>
        <w:t>Los capítulos se iniciarán siempre en una nueva página, dejando al criterio del autor la posibilidad de hacer lo mismo con los apartados y subcapítulos.</w:t>
      </w:r>
    </w:p>
    <w:p w14:paraId="5D89FD1E" w14:textId="77777777" w:rsidR="008C1356" w:rsidRDefault="008C1356" w:rsidP="008C1356">
      <w:pPr>
        <w:spacing w:line="128" w:lineRule="exact"/>
        <w:rPr>
          <w:sz w:val="20"/>
          <w:szCs w:val="20"/>
        </w:rPr>
      </w:pPr>
    </w:p>
    <w:p w14:paraId="11C06123" w14:textId="77777777" w:rsidR="008C1356" w:rsidRDefault="008C1356" w:rsidP="008C1356">
      <w:pPr>
        <w:spacing w:line="244" w:lineRule="auto"/>
        <w:jc w:val="both"/>
        <w:rPr>
          <w:sz w:val="20"/>
          <w:szCs w:val="20"/>
        </w:rPr>
      </w:pPr>
      <w:r>
        <w:rPr>
          <w:rFonts w:ascii="Arial" w:eastAsia="Arial" w:hAnsi="Arial" w:cs="Arial"/>
        </w:rPr>
        <w:t>Es conveniente la utilización de encabezados y pies de páginas que proporcionen información auxiliar para la mejor lectura y compresión del proyecto, separados del cuerpo del texto por una línea continua y a 15 mm de los márgenes superior e inferior. A título orientativo, en las páginas pares se incluirá en el encabezamiento y justificado a la izquierda el apartado correspondiente (p.ej. Resultados) y en el pie se indicará justificado a la izquierda el número de página y justificado a la derecha “Escuela Técnica Superior de Ingenieros Industriales (UPM)”. En las páginas impares en el encabezamiento figurará justificado a la derecha el título entero del TFG o TFM o un título abreviado para que no exceda de una línea y en el pie se indicará justificado a la izquierda el nombre y apellidos del alumno y justificado a la derecha el número de página.</w:t>
      </w:r>
    </w:p>
    <w:p w14:paraId="1C5B2B26" w14:textId="77777777" w:rsidR="008C1356" w:rsidRDefault="008C1356" w:rsidP="008C1356">
      <w:pPr>
        <w:spacing w:line="162" w:lineRule="exact"/>
        <w:rPr>
          <w:sz w:val="20"/>
          <w:szCs w:val="20"/>
        </w:rPr>
      </w:pPr>
    </w:p>
    <w:p w14:paraId="70930374" w14:textId="77777777" w:rsidR="008C1356" w:rsidRDefault="008C1356" w:rsidP="008C1356">
      <w:pPr>
        <w:spacing w:line="257" w:lineRule="auto"/>
        <w:jc w:val="both"/>
        <w:rPr>
          <w:sz w:val="20"/>
          <w:szCs w:val="20"/>
        </w:rPr>
      </w:pPr>
      <w:r>
        <w:rPr>
          <w:rFonts w:ascii="Arial" w:eastAsia="Arial" w:hAnsi="Arial" w:cs="Arial"/>
        </w:rPr>
        <w:t>Las notas de pie de página contendrán datos aclaratorios, referencias, etc. Se escribirán por encima del pie de página, separadas del texto por una línea y con la misma letra del texto, pero con un tamaño menor.</w:t>
      </w:r>
    </w:p>
    <w:p w14:paraId="52F87140" w14:textId="77777777" w:rsidR="008C1356" w:rsidRDefault="008C1356" w:rsidP="008C1356">
      <w:pPr>
        <w:spacing w:line="145" w:lineRule="exact"/>
        <w:rPr>
          <w:sz w:val="20"/>
          <w:szCs w:val="20"/>
        </w:rPr>
      </w:pPr>
    </w:p>
    <w:p w14:paraId="201D84AF" w14:textId="77777777" w:rsidR="008C1356" w:rsidRDefault="008C1356" w:rsidP="008C1356">
      <w:pPr>
        <w:outlineLvl w:val="0"/>
        <w:rPr>
          <w:sz w:val="20"/>
          <w:szCs w:val="20"/>
        </w:rPr>
      </w:pPr>
      <w:r>
        <w:rPr>
          <w:rFonts w:ascii="Arial" w:eastAsia="Arial" w:hAnsi="Arial" w:cs="Arial"/>
          <w:b/>
          <w:bCs/>
        </w:rPr>
        <w:t>Encuadernación del proyecto</w:t>
      </w:r>
    </w:p>
    <w:p w14:paraId="2777FEA6" w14:textId="77777777" w:rsidR="008C1356" w:rsidRDefault="008C1356" w:rsidP="008C1356">
      <w:pPr>
        <w:spacing w:line="121" w:lineRule="exact"/>
        <w:rPr>
          <w:sz w:val="20"/>
          <w:szCs w:val="20"/>
        </w:rPr>
      </w:pPr>
    </w:p>
    <w:p w14:paraId="4170EE50" w14:textId="77777777" w:rsidR="008C1356" w:rsidRDefault="008C1356" w:rsidP="008C1356">
      <w:pPr>
        <w:spacing w:line="257" w:lineRule="auto"/>
        <w:jc w:val="both"/>
        <w:rPr>
          <w:sz w:val="20"/>
          <w:szCs w:val="20"/>
        </w:rPr>
      </w:pPr>
      <w:r>
        <w:rPr>
          <w:rFonts w:ascii="Arial" w:eastAsia="Arial" w:hAnsi="Arial" w:cs="Arial"/>
        </w:rPr>
        <w:t xml:space="preserve">Los documentos del trabajo se encuadernarán utilizando encuadernación en rústica (tapa blanda) con el modelo de portada estandarizado por la ETSI Industriales que estará disponible en </w:t>
      </w:r>
      <w:proofErr w:type="spellStart"/>
      <w:r>
        <w:rPr>
          <w:rFonts w:ascii="Arial" w:eastAsia="Arial" w:hAnsi="Arial" w:cs="Arial"/>
        </w:rPr>
        <w:t>Indusnet</w:t>
      </w:r>
      <w:proofErr w:type="spellEnd"/>
      <w:r>
        <w:rPr>
          <w:rFonts w:ascii="Arial" w:eastAsia="Arial" w:hAnsi="Arial" w:cs="Arial"/>
        </w:rPr>
        <w:t xml:space="preserve"> en fichero de alta resolución.</w:t>
      </w:r>
    </w:p>
    <w:p w14:paraId="24733BE5" w14:textId="77777777" w:rsidR="008C1356" w:rsidRDefault="008C1356" w:rsidP="008C1356">
      <w:pPr>
        <w:spacing w:line="146" w:lineRule="exact"/>
        <w:rPr>
          <w:sz w:val="20"/>
          <w:szCs w:val="20"/>
        </w:rPr>
      </w:pPr>
    </w:p>
    <w:p w14:paraId="73CD88F2" w14:textId="77777777" w:rsidR="008C1356" w:rsidRDefault="008C1356" w:rsidP="008C1356">
      <w:pPr>
        <w:spacing w:line="274" w:lineRule="auto"/>
        <w:jc w:val="both"/>
        <w:rPr>
          <w:sz w:val="20"/>
          <w:szCs w:val="20"/>
        </w:rPr>
      </w:pPr>
      <w:r>
        <w:rPr>
          <w:rFonts w:ascii="Arial" w:eastAsia="Arial" w:hAnsi="Arial" w:cs="Arial"/>
        </w:rPr>
        <w:t xml:space="preserve">El proyecto se identificará con un número que generará la herramienta informática incorporada a </w:t>
      </w:r>
      <w:proofErr w:type="spellStart"/>
      <w:r>
        <w:rPr>
          <w:rFonts w:ascii="Arial" w:eastAsia="Arial" w:hAnsi="Arial" w:cs="Arial"/>
        </w:rPr>
        <w:t>Indusnet</w:t>
      </w:r>
      <w:proofErr w:type="spellEnd"/>
      <w:r>
        <w:rPr>
          <w:rFonts w:ascii="Arial" w:eastAsia="Arial" w:hAnsi="Arial" w:cs="Arial"/>
        </w:rPr>
        <w:t xml:space="preserve"> para la gestión de TFG y TFM.</w:t>
      </w:r>
    </w:p>
    <w:p w14:paraId="2F0B9411" w14:textId="77777777" w:rsidR="008C1356" w:rsidRDefault="008C1356" w:rsidP="008C1356">
      <w:pPr>
        <w:spacing w:line="127" w:lineRule="exact"/>
        <w:rPr>
          <w:sz w:val="20"/>
          <w:szCs w:val="20"/>
        </w:rPr>
      </w:pPr>
    </w:p>
    <w:p w14:paraId="6A3C163B" w14:textId="77777777" w:rsidR="008C1356" w:rsidRDefault="008C1356" w:rsidP="008C1356">
      <w:pPr>
        <w:outlineLvl w:val="0"/>
        <w:rPr>
          <w:sz w:val="20"/>
          <w:szCs w:val="20"/>
        </w:rPr>
      </w:pPr>
      <w:r>
        <w:rPr>
          <w:rFonts w:ascii="Arial" w:eastAsia="Arial" w:hAnsi="Arial" w:cs="Arial"/>
          <w:b/>
          <w:bCs/>
          <w:i/>
          <w:iCs/>
        </w:rPr>
        <w:t>El estilo</w:t>
      </w:r>
    </w:p>
    <w:p w14:paraId="1E2DCF45" w14:textId="77777777" w:rsidR="008C1356" w:rsidRDefault="008C1356" w:rsidP="008C1356">
      <w:pPr>
        <w:spacing w:line="121" w:lineRule="exact"/>
        <w:rPr>
          <w:sz w:val="20"/>
          <w:szCs w:val="20"/>
        </w:rPr>
      </w:pPr>
    </w:p>
    <w:p w14:paraId="5E754AE1" w14:textId="77777777" w:rsidR="008C1356" w:rsidRDefault="008C1356" w:rsidP="008C1356">
      <w:pPr>
        <w:spacing w:line="257" w:lineRule="auto"/>
        <w:jc w:val="both"/>
        <w:rPr>
          <w:sz w:val="20"/>
          <w:szCs w:val="20"/>
        </w:rPr>
      </w:pPr>
      <w:r>
        <w:rPr>
          <w:rFonts w:ascii="Arial" w:eastAsia="Arial" w:hAnsi="Arial" w:cs="Arial"/>
        </w:rPr>
        <w:t>Cada trabajo debería seguir el estilo habitual utilizado comúnmente para el tipo de que se trate (proyecto clásico de ingeniería, estudio técnico, etc.). Sin embargo, hay algunas recomendaciones útiles para todos ellos:</w:t>
      </w:r>
    </w:p>
    <w:p w14:paraId="54C67826" w14:textId="77777777" w:rsidR="008C1356" w:rsidRDefault="008C1356" w:rsidP="008C1356">
      <w:pPr>
        <w:spacing w:line="161" w:lineRule="exact"/>
        <w:rPr>
          <w:sz w:val="20"/>
          <w:szCs w:val="20"/>
        </w:rPr>
      </w:pPr>
    </w:p>
    <w:p w14:paraId="5CFC1E8C" w14:textId="77777777" w:rsidR="008C1356" w:rsidRDefault="008C1356" w:rsidP="00736A98">
      <w:pPr>
        <w:spacing w:line="257" w:lineRule="auto"/>
        <w:jc w:val="both"/>
        <w:rPr>
          <w:rFonts w:ascii="Arial" w:eastAsia="Arial" w:hAnsi="Arial" w:cs="Arial"/>
        </w:rPr>
      </w:pPr>
      <w:r>
        <w:rPr>
          <w:rFonts w:ascii="Arial" w:eastAsia="Arial" w:hAnsi="Arial" w:cs="Arial"/>
        </w:rPr>
        <w:t>El estilo ha de ser impersonal y objetivo, evitando utilizar los verbos en primera persona (por ejemplo, se dirá “posteriormente se estudiará”, en vez de “posteriormente estudiaremos”)</w:t>
      </w:r>
      <w:r w:rsidR="00736A98">
        <w:rPr>
          <w:rFonts w:ascii="Arial" w:eastAsia="Arial" w:hAnsi="Arial" w:cs="Arial"/>
        </w:rPr>
        <w:t>.</w:t>
      </w:r>
    </w:p>
    <w:p w14:paraId="4F2CCB68" w14:textId="77777777" w:rsidR="00736A98" w:rsidRDefault="00736A98" w:rsidP="00736A98">
      <w:pPr>
        <w:spacing w:line="257" w:lineRule="auto"/>
        <w:ind w:hanging="12"/>
        <w:rPr>
          <w:rFonts w:ascii="Arial" w:eastAsia="Arial" w:hAnsi="Arial" w:cs="Arial"/>
        </w:rPr>
      </w:pPr>
    </w:p>
    <w:p w14:paraId="048439DD" w14:textId="77777777" w:rsidR="00736A98" w:rsidRPr="00736A98" w:rsidRDefault="00736A98" w:rsidP="00736A98">
      <w:pPr>
        <w:spacing w:line="257" w:lineRule="auto"/>
        <w:ind w:hanging="12"/>
        <w:rPr>
          <w:rFonts w:ascii="Arial" w:eastAsia="Arial" w:hAnsi="Arial" w:cs="Arial"/>
        </w:rPr>
      </w:pPr>
      <w:r>
        <w:rPr>
          <w:rFonts w:ascii="Arial" w:eastAsia="Arial" w:hAnsi="Arial" w:cs="Arial"/>
        </w:rPr>
        <w:t xml:space="preserve">Los títulos han de ser claros </w:t>
      </w:r>
      <w:r w:rsidRPr="00736A98">
        <w:rPr>
          <w:rFonts w:ascii="Arial" w:eastAsia="Arial" w:hAnsi="Arial" w:cs="Arial"/>
        </w:rPr>
        <w:t>precisos, directos y completos</w:t>
      </w:r>
    </w:p>
    <w:p w14:paraId="5FAC8808" w14:textId="77777777" w:rsidR="00736A98" w:rsidRPr="00736A98" w:rsidRDefault="00736A98" w:rsidP="00736A98">
      <w:pPr>
        <w:spacing w:line="257" w:lineRule="auto"/>
        <w:rPr>
          <w:rFonts w:ascii="Arial" w:eastAsia="Arial" w:hAnsi="Arial" w:cs="Arial"/>
        </w:rPr>
      </w:pPr>
    </w:p>
    <w:p w14:paraId="78EB964F"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El nombre de un capítulo o subcapítulo será corto y pertinente, de modo que indique claramente el contenido que figura bajo él</w:t>
      </w:r>
    </w:p>
    <w:p w14:paraId="00F25B20" w14:textId="77777777" w:rsidR="00736A98" w:rsidRPr="00736A98" w:rsidRDefault="00736A98" w:rsidP="00736A98">
      <w:pPr>
        <w:spacing w:line="257" w:lineRule="auto"/>
        <w:ind w:hanging="12"/>
        <w:rPr>
          <w:rFonts w:ascii="Arial" w:eastAsia="Arial" w:hAnsi="Arial" w:cs="Arial"/>
        </w:rPr>
      </w:pPr>
    </w:p>
    <w:p w14:paraId="6C9E8901"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Los párrafos serán preferentemente cortos, procurando expresar una idea por cada uno de ellos</w:t>
      </w:r>
    </w:p>
    <w:p w14:paraId="18FAD5EA"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Las frases u oraciones serán directas, completas y preferentemente breves</w:t>
      </w:r>
      <w:r>
        <w:rPr>
          <w:rFonts w:ascii="Arial" w:eastAsia="Arial" w:hAnsi="Arial" w:cs="Arial"/>
        </w:rPr>
        <w:t>.</w:t>
      </w:r>
    </w:p>
    <w:p w14:paraId="69ED3C42" w14:textId="77777777" w:rsidR="00736A98" w:rsidRPr="00736A98" w:rsidRDefault="00736A98" w:rsidP="00736A98">
      <w:pPr>
        <w:spacing w:line="257" w:lineRule="auto"/>
        <w:ind w:hanging="12"/>
        <w:jc w:val="both"/>
        <w:rPr>
          <w:rFonts w:ascii="Arial" w:eastAsia="Arial" w:hAnsi="Arial" w:cs="Arial"/>
        </w:rPr>
      </w:pPr>
    </w:p>
    <w:p w14:paraId="4D2DB067"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Hay que utilizar las palabras con precisión. Para ello es bueno disponer de un diccionario mientras se escribe. No conviene escribir ninguna palabra de la que se dude su significado u ortografía sin haberlo aclarado previamente.</w:t>
      </w:r>
    </w:p>
    <w:p w14:paraId="6CD545FE" w14:textId="77777777" w:rsidR="00736A98" w:rsidRPr="00736A98" w:rsidRDefault="00736A98" w:rsidP="00736A98">
      <w:pPr>
        <w:spacing w:line="257" w:lineRule="auto"/>
        <w:ind w:hanging="12"/>
        <w:jc w:val="both"/>
        <w:rPr>
          <w:rFonts w:ascii="Arial" w:eastAsia="Arial" w:hAnsi="Arial" w:cs="Arial"/>
        </w:rPr>
      </w:pPr>
    </w:p>
    <w:p w14:paraId="4CEB14AA"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 xml:space="preserve">Es preciso evitar la repetición en una misma oración o párrafo de palabras derivadas de una misma voz. En </w:t>
      </w:r>
      <w:proofErr w:type="gramStart"/>
      <w:r w:rsidRPr="00736A98">
        <w:rPr>
          <w:rFonts w:ascii="Arial" w:eastAsia="Arial" w:hAnsi="Arial" w:cs="Arial"/>
        </w:rPr>
        <w:t>cambio</w:t>
      </w:r>
      <w:proofErr w:type="gramEnd"/>
      <w:r w:rsidRPr="00736A98">
        <w:rPr>
          <w:rFonts w:ascii="Arial" w:eastAsia="Arial" w:hAnsi="Arial" w:cs="Arial"/>
        </w:rPr>
        <w:t xml:space="preserve"> se utilizarán sinónimos</w:t>
      </w:r>
    </w:p>
    <w:p w14:paraId="71848D1B"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Se deben evitar los problemas derivados de la polisemia y la imprecisión en la terminología utilizada, para lo que se recomienda definir con precisión los términos que han de utilizarse cuando tengan más de una acepción posible, a no ser que sean conceptos plenamente aceptados por la disciplina tratada.</w:t>
      </w:r>
    </w:p>
    <w:p w14:paraId="05262C5D" w14:textId="77777777" w:rsidR="00736A98" w:rsidRPr="00736A98" w:rsidRDefault="00736A98" w:rsidP="00736A98">
      <w:pPr>
        <w:spacing w:line="257" w:lineRule="auto"/>
        <w:ind w:hanging="12"/>
        <w:jc w:val="both"/>
        <w:rPr>
          <w:rFonts w:ascii="Arial" w:eastAsia="Arial" w:hAnsi="Arial" w:cs="Arial"/>
        </w:rPr>
      </w:pPr>
    </w:p>
    <w:p w14:paraId="2480A076"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Es recomendable reducir al máximo la redacción de un texto, si al hacerlo se logra el objetivo de transmitir adecuadamente lo que se pretendía decir. El proverbio “menos es más” se justifica plenamente en la escritura técnica.</w:t>
      </w:r>
    </w:p>
    <w:p w14:paraId="75989CF1" w14:textId="77777777" w:rsidR="00736A98" w:rsidRPr="00736A98" w:rsidRDefault="00736A98" w:rsidP="00736A98">
      <w:pPr>
        <w:spacing w:line="257" w:lineRule="auto"/>
        <w:ind w:hanging="12"/>
        <w:jc w:val="both"/>
        <w:rPr>
          <w:rFonts w:ascii="Arial" w:eastAsia="Arial" w:hAnsi="Arial" w:cs="Arial"/>
        </w:rPr>
      </w:pPr>
    </w:p>
    <w:p w14:paraId="7AC9ADBA"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Queda recordar por último que el rigor científico no está reñido con un estilo literario cuidado, atractivo y claro. Es preciso utilizar un lenguaje natural, más que artificial o formalizado.</w:t>
      </w:r>
    </w:p>
    <w:p w14:paraId="261AB33B" w14:textId="77777777" w:rsidR="00736A98" w:rsidRPr="00736A98" w:rsidRDefault="00736A98" w:rsidP="00736A98">
      <w:pPr>
        <w:spacing w:line="257" w:lineRule="auto"/>
        <w:ind w:hanging="12"/>
        <w:jc w:val="both"/>
        <w:rPr>
          <w:rFonts w:ascii="Arial" w:eastAsia="Arial" w:hAnsi="Arial" w:cs="Arial"/>
        </w:rPr>
      </w:pPr>
    </w:p>
    <w:p w14:paraId="695A9F3F" w14:textId="77777777" w:rsidR="00736A98" w:rsidRPr="00736A98" w:rsidRDefault="00736A98" w:rsidP="00736A98">
      <w:pPr>
        <w:spacing w:line="257" w:lineRule="auto"/>
        <w:ind w:hanging="12"/>
        <w:jc w:val="both"/>
        <w:rPr>
          <w:rFonts w:ascii="Arial" w:eastAsia="Arial" w:hAnsi="Arial" w:cs="Arial"/>
          <w:b/>
          <w:bCs/>
        </w:rPr>
      </w:pPr>
      <w:r w:rsidRPr="00736A98">
        <w:rPr>
          <w:rFonts w:ascii="Arial" w:eastAsia="Arial" w:hAnsi="Arial" w:cs="Arial"/>
          <w:b/>
          <w:bCs/>
        </w:rPr>
        <w:t>4. Plagio</w:t>
      </w:r>
    </w:p>
    <w:p w14:paraId="549C124C" w14:textId="77777777" w:rsidR="00736A98" w:rsidRPr="00736A98" w:rsidRDefault="00736A98" w:rsidP="00736A98">
      <w:pPr>
        <w:spacing w:line="257" w:lineRule="auto"/>
        <w:ind w:hanging="12"/>
        <w:jc w:val="both"/>
        <w:rPr>
          <w:rFonts w:ascii="Arial" w:eastAsia="Arial" w:hAnsi="Arial" w:cs="Arial"/>
        </w:rPr>
      </w:pPr>
    </w:p>
    <w:p w14:paraId="0276C25B"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 xml:space="preserve">El alumno será responsable de garantizar que el contenido del TFG o TFM es fruto de su trabajo y, por tanto, de aportación propia y original. Cuando se haga referencia a otros trabajos o fuentes deberán ser debidamente referenciados </w:t>
      </w:r>
      <w:proofErr w:type="gramStart"/>
      <w:r w:rsidRPr="00736A98">
        <w:rPr>
          <w:rFonts w:ascii="Arial" w:eastAsia="Arial" w:hAnsi="Arial" w:cs="Arial"/>
        </w:rPr>
        <w:t>de acuerdo a</w:t>
      </w:r>
      <w:proofErr w:type="gramEnd"/>
      <w:r w:rsidRPr="00736A98">
        <w:rPr>
          <w:rFonts w:ascii="Arial" w:eastAsia="Arial" w:hAnsi="Arial" w:cs="Arial"/>
        </w:rPr>
        <w:t xml:space="preserve"> los procedimientos internacionalmente establecidos para la cita de documentación científica. La forma de citación empleada en el texto deberá seguir uno de los dos métodos siguientes: a) citación por nombre y fecha que corresponde con el nombre del autor o autores y la fecha de publicación, o por b) un número de citación que corresponde al número de la lista de referencias numeradas.</w:t>
      </w:r>
    </w:p>
    <w:p w14:paraId="210AE13F" w14:textId="77777777" w:rsidR="00736A98" w:rsidRPr="00736A98" w:rsidRDefault="00736A98" w:rsidP="00736A98">
      <w:pPr>
        <w:spacing w:line="257" w:lineRule="auto"/>
        <w:ind w:hanging="12"/>
        <w:jc w:val="both"/>
        <w:rPr>
          <w:rFonts w:ascii="Arial" w:eastAsia="Arial" w:hAnsi="Arial" w:cs="Arial"/>
        </w:rPr>
      </w:pPr>
    </w:p>
    <w:p w14:paraId="396FEC9B"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 xml:space="preserve">Cuando el alumno haya copiado o plagiado total o parcialmente el TFG o TFM, esto será motivo de descalificación </w:t>
      </w:r>
      <w:proofErr w:type="gramStart"/>
      <w:r w:rsidRPr="00736A98">
        <w:rPr>
          <w:rFonts w:ascii="Arial" w:eastAsia="Arial" w:hAnsi="Arial" w:cs="Arial"/>
        </w:rPr>
        <w:t>del mismo</w:t>
      </w:r>
      <w:proofErr w:type="gramEnd"/>
      <w:r w:rsidRPr="00736A98">
        <w:rPr>
          <w:rFonts w:ascii="Arial" w:eastAsia="Arial" w:hAnsi="Arial" w:cs="Arial"/>
        </w:rPr>
        <w:t>, no permitiéndose su defensa. El alumno tendría que realizar otro TFG o TFM para obtener el título correspondiente.</w:t>
      </w:r>
    </w:p>
    <w:p w14:paraId="15D4C210" w14:textId="77777777" w:rsidR="00736A98" w:rsidRPr="00736A98" w:rsidRDefault="00736A98" w:rsidP="00736A98">
      <w:pPr>
        <w:spacing w:line="257" w:lineRule="auto"/>
        <w:ind w:hanging="12"/>
        <w:jc w:val="both"/>
        <w:rPr>
          <w:rFonts w:ascii="Arial" w:eastAsia="Arial" w:hAnsi="Arial" w:cs="Arial"/>
        </w:rPr>
      </w:pPr>
    </w:p>
    <w:p w14:paraId="1E25ABCB" w14:textId="77777777" w:rsidR="00736A98" w:rsidRPr="00736A98" w:rsidRDefault="00736A98" w:rsidP="00736A98">
      <w:pPr>
        <w:spacing w:line="257" w:lineRule="auto"/>
        <w:ind w:hanging="12"/>
        <w:jc w:val="both"/>
        <w:rPr>
          <w:rFonts w:ascii="Arial" w:eastAsia="Arial" w:hAnsi="Arial" w:cs="Arial"/>
          <w:b/>
          <w:bCs/>
        </w:rPr>
      </w:pPr>
      <w:r w:rsidRPr="00736A98">
        <w:rPr>
          <w:rFonts w:ascii="Arial" w:eastAsia="Arial" w:hAnsi="Arial" w:cs="Arial"/>
          <w:b/>
          <w:bCs/>
        </w:rPr>
        <w:t>5. Defensa del Trabajo</w:t>
      </w:r>
    </w:p>
    <w:p w14:paraId="263C4544" w14:textId="77777777" w:rsidR="00736A98" w:rsidRPr="00736A98" w:rsidRDefault="00736A98" w:rsidP="00736A98">
      <w:pPr>
        <w:spacing w:line="257" w:lineRule="auto"/>
        <w:ind w:hanging="12"/>
        <w:jc w:val="both"/>
        <w:rPr>
          <w:rFonts w:ascii="Arial" w:eastAsia="Arial" w:hAnsi="Arial" w:cs="Arial"/>
        </w:rPr>
      </w:pPr>
    </w:p>
    <w:p w14:paraId="713A1638"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 xml:space="preserve">La defensa del proyecto consiste en la exposición </w:t>
      </w:r>
      <w:proofErr w:type="gramStart"/>
      <w:r w:rsidRPr="00736A98">
        <w:rPr>
          <w:rFonts w:ascii="Arial" w:eastAsia="Arial" w:hAnsi="Arial" w:cs="Arial"/>
        </w:rPr>
        <w:t>del mismo</w:t>
      </w:r>
      <w:proofErr w:type="gramEnd"/>
      <w:r w:rsidRPr="00736A98">
        <w:rPr>
          <w:rFonts w:ascii="Arial" w:eastAsia="Arial" w:hAnsi="Arial" w:cs="Arial"/>
        </w:rPr>
        <w:t xml:space="preserve"> en sesión pública, durante un máximo de quince minutos para un TFG y de veinte minutos para un TFM, tras la que los miembros del tribunal podrán formular las preguntas que estimen oportunas en un tiempo máximo igual al de la exposición.</w:t>
      </w:r>
    </w:p>
    <w:p w14:paraId="5C735E59" w14:textId="77777777" w:rsidR="00736A98" w:rsidRPr="00736A98" w:rsidRDefault="00736A98" w:rsidP="00736A98">
      <w:pPr>
        <w:spacing w:line="257" w:lineRule="auto"/>
        <w:ind w:hanging="12"/>
        <w:jc w:val="both"/>
        <w:rPr>
          <w:rFonts w:ascii="Arial" w:eastAsia="Arial" w:hAnsi="Arial" w:cs="Arial"/>
        </w:rPr>
      </w:pPr>
    </w:p>
    <w:p w14:paraId="50F76DD9"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Para la exposición, el alumno podrá utilizar los medios técnicos y audiovisuales que estime oportuno.</w:t>
      </w:r>
    </w:p>
    <w:p w14:paraId="3F3DFECA" w14:textId="77777777" w:rsidR="00736A98" w:rsidRPr="00736A98" w:rsidRDefault="00736A98" w:rsidP="00736A98">
      <w:pPr>
        <w:spacing w:line="257" w:lineRule="auto"/>
        <w:ind w:hanging="12"/>
        <w:jc w:val="both"/>
        <w:rPr>
          <w:rFonts w:ascii="Arial" w:eastAsia="Arial" w:hAnsi="Arial" w:cs="Arial"/>
        </w:rPr>
      </w:pPr>
    </w:p>
    <w:p w14:paraId="486466DF" w14:textId="77777777" w:rsidR="00736A98" w:rsidRPr="00736A98" w:rsidRDefault="00736A98" w:rsidP="00736A98">
      <w:pPr>
        <w:spacing w:line="257" w:lineRule="auto"/>
        <w:ind w:hanging="12"/>
        <w:jc w:val="both"/>
        <w:rPr>
          <w:rFonts w:ascii="Arial" w:eastAsia="Arial" w:hAnsi="Arial" w:cs="Arial"/>
        </w:rPr>
      </w:pPr>
      <w:r w:rsidRPr="00736A98">
        <w:rPr>
          <w:rFonts w:ascii="Arial" w:eastAsia="Arial" w:hAnsi="Arial" w:cs="Arial"/>
        </w:rPr>
        <w:t xml:space="preserve">Hay que recordar la importancia del acto, por lo que se insta a cuidar la preparación </w:t>
      </w:r>
      <w:proofErr w:type="gramStart"/>
      <w:r w:rsidRPr="00736A98">
        <w:rPr>
          <w:rFonts w:ascii="Arial" w:eastAsia="Arial" w:hAnsi="Arial" w:cs="Arial"/>
        </w:rPr>
        <w:t>del mismo</w:t>
      </w:r>
      <w:proofErr w:type="gramEnd"/>
      <w:r w:rsidRPr="00736A98">
        <w:rPr>
          <w:rFonts w:ascii="Arial" w:eastAsia="Arial" w:hAnsi="Arial" w:cs="Arial"/>
        </w:rPr>
        <w:t xml:space="preserve"> respetando los tiempos establecidos y el desarrollo de la presentación.</w:t>
      </w:r>
    </w:p>
    <w:p w14:paraId="4ECB4A88" w14:textId="77777777" w:rsidR="00736A98" w:rsidRPr="00736A98" w:rsidRDefault="00736A98" w:rsidP="00736A98">
      <w:pPr>
        <w:spacing w:line="257" w:lineRule="auto"/>
        <w:ind w:hanging="12"/>
        <w:jc w:val="both"/>
        <w:rPr>
          <w:rFonts w:ascii="Arial" w:eastAsia="Arial" w:hAnsi="Arial" w:cs="Arial"/>
        </w:rPr>
      </w:pPr>
    </w:p>
    <w:p w14:paraId="67F73538" w14:textId="77777777" w:rsidR="00736A98" w:rsidRDefault="00736A98" w:rsidP="00736A98">
      <w:pPr>
        <w:spacing w:line="257" w:lineRule="auto"/>
        <w:ind w:hanging="12"/>
        <w:jc w:val="both"/>
        <w:rPr>
          <w:sz w:val="20"/>
          <w:szCs w:val="20"/>
        </w:rPr>
      </w:pPr>
      <w:r w:rsidRPr="00736A98">
        <w:rPr>
          <w:rFonts w:ascii="Arial" w:eastAsia="Arial" w:hAnsi="Arial" w:cs="Arial"/>
        </w:rPr>
        <w:t>Para ello se sugiere haber ensayado dicha presentación varias veces en presencia de alguien con capacidad crítica y de orientación en caso necesario.</w:t>
      </w:r>
    </w:p>
    <w:p w14:paraId="7641EE63" w14:textId="77777777" w:rsidR="0022510D" w:rsidRDefault="0022510D" w:rsidP="00736A98">
      <w:pPr>
        <w:spacing w:line="295" w:lineRule="auto"/>
        <w:jc w:val="both"/>
        <w:rPr>
          <w:rFonts w:ascii="Verdana" w:eastAsia="Verdana" w:hAnsi="Verdana" w:cs="Verdana"/>
        </w:rPr>
        <w:sectPr w:rsidR="0022510D" w:rsidSect="00394E9C">
          <w:headerReference w:type="default" r:id="rId17"/>
          <w:footerReference w:type="default" r:id="rId18"/>
          <w:pgSz w:w="11900" w:h="16840"/>
          <w:pgMar w:top="1418" w:right="1134" w:bottom="1418" w:left="1134" w:header="709" w:footer="709" w:gutter="0"/>
          <w:cols w:space="708"/>
          <w:titlePg/>
          <w:docGrid w:linePitch="360"/>
        </w:sectPr>
      </w:pPr>
    </w:p>
    <w:p w14:paraId="5A6344D3" w14:textId="77777777" w:rsidR="00FE0B80" w:rsidRDefault="00FE0B80" w:rsidP="00736A98">
      <w:pPr>
        <w:spacing w:line="295" w:lineRule="auto"/>
        <w:jc w:val="both"/>
        <w:rPr>
          <w:rFonts w:ascii="Verdana" w:eastAsia="Verdana" w:hAnsi="Verdana" w:cs="Verdana"/>
        </w:rPr>
      </w:pPr>
    </w:p>
    <w:p w14:paraId="2D542C0B" w14:textId="77777777" w:rsidR="0022510D" w:rsidRDefault="0022510D" w:rsidP="0022510D">
      <w:pPr>
        <w:rPr>
          <w:rFonts w:ascii="Verdana" w:eastAsia="Verdana" w:hAnsi="Verdana" w:cs="Verdana"/>
        </w:rPr>
      </w:pPr>
    </w:p>
    <w:p w14:paraId="112A7039" w14:textId="5E94D207" w:rsidR="00826A9F" w:rsidRDefault="00A720F0" w:rsidP="00826A9F">
      <w:pPr>
        <w:pBdr>
          <w:top w:val="single" w:sz="4" w:space="7" w:color="auto"/>
        </w:pBdr>
        <w:spacing w:line="236" w:lineRule="auto"/>
        <w:ind w:right="20"/>
        <w:jc w:val="center"/>
        <w:rPr>
          <w:sz w:val="20"/>
          <w:szCs w:val="20"/>
        </w:rPr>
      </w:pPr>
      <w:r>
        <w:rPr>
          <w:rFonts w:ascii="Arial" w:eastAsia="Arial" w:hAnsi="Arial" w:cs="Arial"/>
          <w:color w:val="2C91D2"/>
          <w:sz w:val="28"/>
          <w:szCs w:val="28"/>
        </w:rPr>
        <w:t>Reglamento</w:t>
      </w:r>
      <w:r w:rsidR="00826A9F">
        <w:rPr>
          <w:rFonts w:ascii="Arial" w:eastAsia="Arial" w:hAnsi="Arial" w:cs="Arial"/>
          <w:color w:val="2C91D2"/>
          <w:sz w:val="28"/>
          <w:szCs w:val="28"/>
        </w:rPr>
        <w:t xml:space="preserve"> de TRABAJOS FIN DE GRADO Y FIN DE MÁSTER en Titulaciones Oficiales de la Escuela</w:t>
      </w:r>
    </w:p>
    <w:p w14:paraId="24200676" w14:textId="77777777" w:rsidR="00826A9F" w:rsidRDefault="00826A9F" w:rsidP="00826A9F">
      <w:pPr>
        <w:spacing w:line="3" w:lineRule="exact"/>
        <w:rPr>
          <w:sz w:val="20"/>
          <w:szCs w:val="20"/>
        </w:rPr>
      </w:pPr>
    </w:p>
    <w:p w14:paraId="7BA4A8D7" w14:textId="77777777" w:rsidR="00826A9F" w:rsidRDefault="00826A9F" w:rsidP="00826A9F">
      <w:pPr>
        <w:ind w:right="20"/>
        <w:jc w:val="center"/>
        <w:rPr>
          <w:sz w:val="20"/>
          <w:szCs w:val="20"/>
        </w:rPr>
      </w:pPr>
      <w:r>
        <w:rPr>
          <w:rFonts w:ascii="Arial" w:eastAsia="Arial" w:hAnsi="Arial" w:cs="Arial"/>
          <w:color w:val="2C91D2"/>
          <w:sz w:val="24"/>
          <w:szCs w:val="24"/>
        </w:rPr>
        <w:t>(</w:t>
      </w:r>
      <w:r w:rsidR="00100E7E" w:rsidRPr="00100E7E">
        <w:rPr>
          <w:rFonts w:ascii="Arial" w:eastAsia="Arial" w:hAnsi="Arial" w:cs="Arial"/>
          <w:color w:val="2C91D2"/>
          <w:sz w:val="24"/>
          <w:szCs w:val="24"/>
        </w:rPr>
        <w:t>junio de 2019</w:t>
      </w:r>
      <w:r>
        <w:rPr>
          <w:rFonts w:ascii="Arial" w:eastAsia="Arial" w:hAnsi="Arial" w:cs="Arial"/>
          <w:color w:val="2C91D2"/>
          <w:sz w:val="24"/>
          <w:szCs w:val="24"/>
        </w:rPr>
        <w:t>)</w:t>
      </w:r>
    </w:p>
    <w:p w14:paraId="76EE4759" w14:textId="77777777" w:rsidR="00826A9F" w:rsidRDefault="00826A9F" w:rsidP="00826A9F">
      <w:pPr>
        <w:spacing w:line="200" w:lineRule="exact"/>
        <w:rPr>
          <w:sz w:val="20"/>
          <w:szCs w:val="20"/>
        </w:rPr>
      </w:pPr>
    </w:p>
    <w:p w14:paraId="2E341C4A" w14:textId="77777777" w:rsidR="00826A9F" w:rsidRDefault="00826A9F" w:rsidP="00826A9F">
      <w:pPr>
        <w:spacing w:line="271" w:lineRule="exact"/>
        <w:rPr>
          <w:sz w:val="20"/>
          <w:szCs w:val="20"/>
        </w:rPr>
      </w:pPr>
    </w:p>
    <w:p w14:paraId="202E1F92" w14:textId="77777777" w:rsidR="00826A9F" w:rsidRDefault="00826A9F" w:rsidP="00826A9F">
      <w:pPr>
        <w:pBdr>
          <w:bottom w:val="single" w:sz="4" w:space="5" w:color="BDD6EE" w:themeColor="accent5" w:themeTint="66"/>
        </w:pBdr>
        <w:jc w:val="center"/>
        <w:outlineLvl w:val="0"/>
        <w:rPr>
          <w:sz w:val="20"/>
          <w:szCs w:val="20"/>
        </w:rPr>
      </w:pPr>
      <w:r>
        <w:rPr>
          <w:rFonts w:ascii="Arial" w:eastAsia="Arial" w:hAnsi="Arial" w:cs="Arial"/>
          <w:sz w:val="28"/>
          <w:szCs w:val="28"/>
        </w:rPr>
        <w:t>Preámbulo</w:t>
      </w:r>
    </w:p>
    <w:p w14:paraId="247DF1F7" w14:textId="77777777" w:rsidR="0022510D" w:rsidRDefault="0022510D" w:rsidP="0022510D">
      <w:pPr>
        <w:rPr>
          <w:rFonts w:ascii="Verdana" w:eastAsia="Verdana" w:hAnsi="Verdana" w:cs="Verdana"/>
        </w:rPr>
      </w:pPr>
    </w:p>
    <w:p w14:paraId="7BE248EC" w14:textId="552DF0C6" w:rsidR="00434F60" w:rsidRDefault="00A720F0" w:rsidP="00A720F0">
      <w:pPr>
        <w:spacing w:line="227" w:lineRule="auto"/>
        <w:jc w:val="both"/>
        <w:rPr>
          <w:rFonts w:ascii="Arial" w:eastAsia="Arial" w:hAnsi="Arial" w:cs="Arial"/>
        </w:rPr>
      </w:pPr>
      <w:r>
        <w:rPr>
          <w:rFonts w:ascii="Arial" w:eastAsia="Arial" w:hAnsi="Arial" w:cs="Arial"/>
        </w:rPr>
        <w:t xml:space="preserve">El presente reglamento supone una modificación del </w:t>
      </w:r>
      <w:proofErr w:type="gramStart"/>
      <w:r>
        <w:rPr>
          <w:rFonts w:ascii="Arial" w:eastAsia="Arial" w:hAnsi="Arial" w:cs="Arial"/>
        </w:rPr>
        <w:t>que</w:t>
      </w:r>
      <w:proofErr w:type="gramEnd"/>
      <w:r>
        <w:rPr>
          <w:rFonts w:ascii="Arial" w:eastAsia="Arial" w:hAnsi="Arial" w:cs="Arial"/>
        </w:rPr>
        <w:t xml:space="preserve"> hasta ahora, y desde la implantación de las titulaciones desarrolladas al amparo del Espacio Europeo de Educación Superior, se venía aplicando en la Escuela Técnica Superior de Ingenieros Industriales.</w:t>
      </w:r>
    </w:p>
    <w:p w14:paraId="3D0CDBB7" w14:textId="5A5AB63E" w:rsidR="00A720F0" w:rsidRDefault="00A720F0" w:rsidP="00A720F0">
      <w:pPr>
        <w:spacing w:line="227" w:lineRule="auto"/>
        <w:jc w:val="both"/>
        <w:rPr>
          <w:rFonts w:ascii="Arial" w:eastAsia="Arial" w:hAnsi="Arial" w:cs="Arial"/>
        </w:rPr>
      </w:pPr>
    </w:p>
    <w:p w14:paraId="650E5518" w14:textId="65911189" w:rsidR="00A720F0" w:rsidRDefault="00A720F0" w:rsidP="00A720F0">
      <w:pPr>
        <w:spacing w:line="227" w:lineRule="auto"/>
        <w:jc w:val="both"/>
        <w:rPr>
          <w:rFonts w:ascii="Arial" w:eastAsia="Arial" w:hAnsi="Arial" w:cs="Arial"/>
        </w:rPr>
      </w:pPr>
      <w:r>
        <w:rPr>
          <w:rFonts w:ascii="Arial" w:eastAsia="Arial" w:hAnsi="Arial" w:cs="Arial"/>
        </w:rPr>
        <w:t xml:space="preserve">Tras los años transcurridos desde su implantación, se han ido produciendo circunstancias que recomendaban una revisión de sus principios y contenidos, de acuerdo con la experiencia que se ha venido acumulando en las sucesivas convocatorias producidas. </w:t>
      </w:r>
    </w:p>
    <w:p w14:paraId="095A919C" w14:textId="7290C32B" w:rsidR="00A720F0" w:rsidRDefault="00A720F0" w:rsidP="00A720F0">
      <w:pPr>
        <w:spacing w:line="227" w:lineRule="auto"/>
        <w:jc w:val="both"/>
        <w:rPr>
          <w:rFonts w:ascii="Arial" w:eastAsia="Arial" w:hAnsi="Arial" w:cs="Arial"/>
        </w:rPr>
      </w:pPr>
    </w:p>
    <w:p w14:paraId="369C3CFC" w14:textId="0F0F80DE" w:rsidR="00A720F0" w:rsidRDefault="00A720F0" w:rsidP="00A720F0">
      <w:pPr>
        <w:spacing w:line="227" w:lineRule="auto"/>
        <w:jc w:val="both"/>
        <w:rPr>
          <w:rFonts w:ascii="Arial" w:eastAsia="Arial" w:hAnsi="Arial" w:cs="Arial"/>
        </w:rPr>
      </w:pPr>
      <w:r>
        <w:rPr>
          <w:rFonts w:ascii="Arial" w:eastAsia="Arial" w:hAnsi="Arial" w:cs="Arial"/>
        </w:rPr>
        <w:t>En concreto, son objeto de revisión los siguientes aspectos:</w:t>
      </w:r>
    </w:p>
    <w:p w14:paraId="60CF7BCB" w14:textId="6A2C5F5F" w:rsidR="00A720F0" w:rsidRDefault="00A720F0" w:rsidP="00A720F0">
      <w:pPr>
        <w:pStyle w:val="Prrafodelista"/>
        <w:numPr>
          <w:ilvl w:val="0"/>
          <w:numId w:val="3"/>
        </w:numPr>
        <w:spacing w:line="227" w:lineRule="auto"/>
        <w:jc w:val="both"/>
        <w:rPr>
          <w:rFonts w:ascii="Arial" w:eastAsia="Arial" w:hAnsi="Arial" w:cs="Arial"/>
        </w:rPr>
      </w:pPr>
      <w:r>
        <w:rPr>
          <w:rFonts w:ascii="Arial" w:eastAsia="Arial" w:hAnsi="Arial" w:cs="Arial"/>
        </w:rPr>
        <w:t>El proce</w:t>
      </w:r>
      <w:r w:rsidR="00F31EA2">
        <w:rPr>
          <w:rFonts w:ascii="Arial" w:eastAsia="Arial" w:hAnsi="Arial" w:cs="Arial"/>
        </w:rPr>
        <w:t>d</w:t>
      </w:r>
      <w:r>
        <w:rPr>
          <w:rFonts w:ascii="Arial" w:eastAsia="Arial" w:hAnsi="Arial" w:cs="Arial"/>
        </w:rPr>
        <w:t>imiento para propuesta y formación de Tribunales de Asignatura y Tribunales de Defensa, como entidades distintas y complementarias en la evaluación y publicación de calificaciones de los Trabajos</w:t>
      </w:r>
    </w:p>
    <w:p w14:paraId="2FAD85D4" w14:textId="0D82A23E" w:rsidR="00A720F0" w:rsidRDefault="00A720F0" w:rsidP="00A720F0">
      <w:pPr>
        <w:pStyle w:val="Prrafodelista"/>
        <w:numPr>
          <w:ilvl w:val="0"/>
          <w:numId w:val="3"/>
        </w:numPr>
        <w:spacing w:line="227" w:lineRule="auto"/>
        <w:jc w:val="both"/>
        <w:rPr>
          <w:rFonts w:ascii="Arial" w:eastAsia="Arial" w:hAnsi="Arial" w:cs="Arial"/>
        </w:rPr>
      </w:pPr>
      <w:r>
        <w:rPr>
          <w:rFonts w:ascii="Arial" w:eastAsia="Arial" w:hAnsi="Arial" w:cs="Arial"/>
        </w:rPr>
        <w:t xml:space="preserve">La inclusión de la evaluación del tutor del Trabajo como parte fundamental en la calificación global del Trabajo, centrándose fundamentalmente en su desarrollo y cumplimiento de objetivos técnicos fijados al comienzo de su elaboración. </w:t>
      </w:r>
      <w:r w:rsidRPr="00A720F0">
        <w:rPr>
          <w:rFonts w:ascii="Arial" w:eastAsia="Arial" w:hAnsi="Arial" w:cs="Arial"/>
        </w:rPr>
        <w:t>Como consecuencia, una reforma en el procedimiento para la determinación de la calificación final de un Trabajo</w:t>
      </w:r>
      <w:r>
        <w:rPr>
          <w:rFonts w:ascii="Arial" w:eastAsia="Arial" w:hAnsi="Arial" w:cs="Arial"/>
        </w:rPr>
        <w:t>.</w:t>
      </w:r>
    </w:p>
    <w:p w14:paraId="6796CC4F" w14:textId="5E4C5C5D" w:rsidR="00A720F0" w:rsidRDefault="00F31EA2" w:rsidP="00A720F0">
      <w:pPr>
        <w:pStyle w:val="Prrafodelista"/>
        <w:numPr>
          <w:ilvl w:val="0"/>
          <w:numId w:val="3"/>
        </w:numPr>
        <w:spacing w:line="227" w:lineRule="auto"/>
        <w:jc w:val="both"/>
        <w:rPr>
          <w:rFonts w:ascii="Arial" w:eastAsia="Arial" w:hAnsi="Arial" w:cs="Arial"/>
        </w:rPr>
      </w:pPr>
      <w:r>
        <w:rPr>
          <w:rFonts w:ascii="Arial" w:eastAsia="Arial" w:hAnsi="Arial" w:cs="Arial"/>
        </w:rPr>
        <w:t xml:space="preserve">La necesidad de elaborar dos Trabajos Fin de </w:t>
      </w:r>
      <w:proofErr w:type="gramStart"/>
      <w:r>
        <w:rPr>
          <w:rFonts w:ascii="Arial" w:eastAsia="Arial" w:hAnsi="Arial" w:cs="Arial"/>
        </w:rPr>
        <w:t>Master</w:t>
      </w:r>
      <w:proofErr w:type="gramEnd"/>
      <w:r>
        <w:rPr>
          <w:rFonts w:ascii="Arial" w:eastAsia="Arial" w:hAnsi="Arial" w:cs="Arial"/>
        </w:rPr>
        <w:t xml:space="preserve"> en los dobles títulos MII + Máster Especialista ofertados en la Escuela</w:t>
      </w:r>
    </w:p>
    <w:p w14:paraId="32803434" w14:textId="0FF22371" w:rsidR="00F31EA2" w:rsidRDefault="00F31EA2" w:rsidP="00A720F0">
      <w:pPr>
        <w:pStyle w:val="Prrafodelista"/>
        <w:numPr>
          <w:ilvl w:val="0"/>
          <w:numId w:val="3"/>
        </w:numPr>
        <w:spacing w:line="227" w:lineRule="auto"/>
        <w:jc w:val="both"/>
        <w:rPr>
          <w:rFonts w:ascii="Arial" w:eastAsia="Arial" w:hAnsi="Arial" w:cs="Arial"/>
        </w:rPr>
      </w:pPr>
      <w:r>
        <w:rPr>
          <w:rFonts w:ascii="Arial" w:eastAsia="Arial" w:hAnsi="Arial" w:cs="Arial"/>
        </w:rPr>
        <w:t>La adaptación del proceso de concesión de Matrículas de Honor en los Trabajos Final de Titulación a la gestión de las actas</w:t>
      </w:r>
    </w:p>
    <w:p w14:paraId="574670C1" w14:textId="71D7C889" w:rsidR="00F31EA2" w:rsidRDefault="00F31EA2" w:rsidP="00A720F0">
      <w:pPr>
        <w:pStyle w:val="Prrafodelista"/>
        <w:numPr>
          <w:ilvl w:val="0"/>
          <w:numId w:val="3"/>
        </w:numPr>
        <w:spacing w:line="227" w:lineRule="auto"/>
        <w:jc w:val="both"/>
        <w:rPr>
          <w:rFonts w:ascii="Arial" w:eastAsia="Arial" w:hAnsi="Arial" w:cs="Arial"/>
        </w:rPr>
      </w:pPr>
      <w:r>
        <w:rPr>
          <w:rFonts w:ascii="Arial" w:eastAsia="Arial" w:hAnsi="Arial" w:cs="Arial"/>
        </w:rPr>
        <w:t>La eliminación de la necesidad de entregar en papel de un ejemplar del Trabajo</w:t>
      </w:r>
    </w:p>
    <w:p w14:paraId="7E351E5C" w14:textId="6A817D11" w:rsidR="00F31EA2" w:rsidRPr="00A720F0" w:rsidRDefault="00F31EA2" w:rsidP="00A720F0">
      <w:pPr>
        <w:pStyle w:val="Prrafodelista"/>
        <w:numPr>
          <w:ilvl w:val="0"/>
          <w:numId w:val="3"/>
        </w:numPr>
        <w:spacing w:line="227" w:lineRule="auto"/>
        <w:jc w:val="both"/>
        <w:rPr>
          <w:rFonts w:ascii="Arial" w:eastAsia="Arial" w:hAnsi="Arial" w:cs="Arial"/>
        </w:rPr>
      </w:pPr>
      <w:r>
        <w:rPr>
          <w:rFonts w:ascii="Arial" w:eastAsia="Arial" w:hAnsi="Arial" w:cs="Arial"/>
        </w:rPr>
        <w:t>La eliminación de las referencias a Proyectos Fin de Carrera, al haberse extinguido ya todas las titulaciones anteriores al RD 1393/2007.</w:t>
      </w:r>
    </w:p>
    <w:p w14:paraId="33148723" w14:textId="77777777" w:rsidR="00434F60" w:rsidRDefault="00434F60" w:rsidP="00434F60">
      <w:pPr>
        <w:spacing w:line="200" w:lineRule="exact"/>
        <w:rPr>
          <w:sz w:val="20"/>
          <w:szCs w:val="20"/>
        </w:rPr>
      </w:pPr>
    </w:p>
    <w:p w14:paraId="359117DE" w14:textId="77777777" w:rsidR="00434F60" w:rsidRDefault="00434F60" w:rsidP="00434F60">
      <w:pPr>
        <w:spacing w:line="200" w:lineRule="exact"/>
        <w:rPr>
          <w:sz w:val="20"/>
          <w:szCs w:val="20"/>
        </w:rPr>
      </w:pPr>
    </w:p>
    <w:p w14:paraId="1A4D646F" w14:textId="77777777" w:rsidR="00434F60" w:rsidRDefault="00434F60" w:rsidP="00434F60">
      <w:pPr>
        <w:spacing w:line="212" w:lineRule="exact"/>
        <w:rPr>
          <w:sz w:val="20"/>
          <w:szCs w:val="20"/>
        </w:rPr>
      </w:pPr>
    </w:p>
    <w:p w14:paraId="2612C66D" w14:textId="77777777" w:rsidR="00434F60" w:rsidRDefault="00434F60" w:rsidP="00434F60">
      <w:pPr>
        <w:jc w:val="center"/>
        <w:rPr>
          <w:sz w:val="20"/>
          <w:szCs w:val="20"/>
        </w:rPr>
      </w:pPr>
      <w:r>
        <w:rPr>
          <w:rFonts w:ascii="Arial" w:eastAsia="Arial" w:hAnsi="Arial" w:cs="Arial"/>
          <w:sz w:val="28"/>
          <w:szCs w:val="28"/>
        </w:rPr>
        <w:t>1. Marco Normativo</w:t>
      </w:r>
    </w:p>
    <w:p w14:paraId="3952FDBE" w14:textId="77777777" w:rsidR="00434F60" w:rsidRDefault="00434F60" w:rsidP="00434F60">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51C4364B" wp14:editId="6F63C950">
                <wp:simplePos x="0" y="0"/>
                <wp:positionH relativeFrom="column">
                  <wp:posOffset>-22860</wp:posOffset>
                </wp:positionH>
                <wp:positionV relativeFrom="paragraph">
                  <wp:posOffset>19050</wp:posOffset>
                </wp:positionV>
                <wp:extent cx="61563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6325" cy="4763"/>
                        </a:xfrm>
                        <a:prstGeom prst="line">
                          <a:avLst/>
                        </a:prstGeom>
                        <a:solidFill>
                          <a:srgbClr val="FFFFFF"/>
                        </a:solidFill>
                        <a:ln w="9138">
                          <a:solidFill>
                            <a:srgbClr val="2C91D2"/>
                          </a:solidFill>
                          <a:miter lim="800000"/>
                          <a:headEnd/>
                          <a:tailEnd/>
                        </a:ln>
                      </wps:spPr>
                      <wps:bodyPr/>
                    </wps:wsp>
                  </a:graphicData>
                </a:graphic>
              </wp:anchor>
            </w:drawing>
          </mc:Choice>
          <mc:Fallback>
            <w:pict>
              <v:line w14:anchorId="0954CC99" id="Shape 3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pt,1.5pt" to="482.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" o:allowincell="f" filled="t" strokecolor="#2c91d2" strokeweight=".25383mm">
                <v:stroke joinstyle="miter"/>
                <o:lock v:ext="edit" shapetype="f"/>
              </v:line>
            </w:pict>
          </mc:Fallback>
        </mc:AlternateContent>
      </w:r>
    </w:p>
    <w:p w14:paraId="3FDD3A11" w14:textId="77777777" w:rsidR="00434F60" w:rsidRDefault="00434F60" w:rsidP="00434F60">
      <w:pPr>
        <w:spacing w:line="257" w:lineRule="exact"/>
        <w:rPr>
          <w:sz w:val="20"/>
          <w:szCs w:val="20"/>
        </w:rPr>
      </w:pPr>
    </w:p>
    <w:p w14:paraId="25096210" w14:textId="77777777" w:rsidR="00434F60" w:rsidRDefault="00434F60" w:rsidP="00434F60">
      <w:pPr>
        <w:rPr>
          <w:sz w:val="20"/>
          <w:szCs w:val="20"/>
        </w:rPr>
      </w:pPr>
      <w:r>
        <w:rPr>
          <w:rFonts w:ascii="Arial" w:eastAsia="Arial" w:hAnsi="Arial" w:cs="Arial"/>
        </w:rPr>
        <w:t>Son aplicables, por estar relacionados directamente con la presenta normativa:</w:t>
      </w:r>
    </w:p>
    <w:p w14:paraId="7403C904" w14:textId="77777777" w:rsidR="00434F60" w:rsidRDefault="00434F60" w:rsidP="00434F60">
      <w:pPr>
        <w:spacing w:line="175" w:lineRule="exact"/>
        <w:rPr>
          <w:sz w:val="20"/>
          <w:szCs w:val="20"/>
        </w:rPr>
      </w:pPr>
    </w:p>
    <w:p w14:paraId="50438A0D" w14:textId="77777777" w:rsidR="00434F60" w:rsidRDefault="00434F60" w:rsidP="00434F60">
      <w:pPr>
        <w:numPr>
          <w:ilvl w:val="0"/>
          <w:numId w:val="14"/>
        </w:numPr>
        <w:tabs>
          <w:tab w:val="left" w:pos="700"/>
        </w:tabs>
        <w:spacing w:line="221" w:lineRule="auto"/>
        <w:ind w:left="700" w:hanging="359"/>
        <w:rPr>
          <w:rFonts w:ascii="Arial" w:eastAsia="Arial" w:hAnsi="Arial" w:cs="Arial"/>
        </w:rPr>
      </w:pPr>
      <w:r>
        <w:rPr>
          <w:rFonts w:ascii="Arial" w:eastAsia="Arial" w:hAnsi="Arial" w:cs="Arial"/>
        </w:rPr>
        <w:t>El Real Decreto 1397/2007 de 29 de octubre, modificado por el Real Decreto 861/2010 de 2 de julio, por el que se establece la ordenación de las enseñanzas universitarias oficiales.</w:t>
      </w:r>
    </w:p>
    <w:p w14:paraId="4A13E844" w14:textId="77777777" w:rsidR="00434F60" w:rsidRDefault="00434F60" w:rsidP="00434F60">
      <w:pPr>
        <w:spacing w:line="275" w:lineRule="exact"/>
        <w:rPr>
          <w:rFonts w:ascii="Arial" w:eastAsia="Arial" w:hAnsi="Arial" w:cs="Arial"/>
        </w:rPr>
      </w:pPr>
    </w:p>
    <w:p w14:paraId="78C266D8" w14:textId="77777777" w:rsidR="00434F60" w:rsidRDefault="00434F60" w:rsidP="00434F60">
      <w:pPr>
        <w:numPr>
          <w:ilvl w:val="0"/>
          <w:numId w:val="14"/>
        </w:numPr>
        <w:tabs>
          <w:tab w:val="left" w:pos="700"/>
        </w:tabs>
        <w:spacing w:line="221" w:lineRule="auto"/>
        <w:ind w:left="700" w:hanging="359"/>
        <w:rPr>
          <w:rFonts w:ascii="Arial" w:eastAsia="Arial" w:hAnsi="Arial" w:cs="Arial"/>
        </w:rPr>
      </w:pPr>
      <w:r>
        <w:rPr>
          <w:rFonts w:ascii="Arial" w:eastAsia="Arial" w:hAnsi="Arial" w:cs="Arial"/>
        </w:rPr>
        <w:t>El Real Decreto 56/2005, de 21 de enero, por el que se regulan los estudios universitarios oficiales de Postgrado.</w:t>
      </w:r>
    </w:p>
    <w:p w14:paraId="54F06D1F" w14:textId="77777777" w:rsidR="00434F60" w:rsidRDefault="00434F60" w:rsidP="00434F60">
      <w:pPr>
        <w:pStyle w:val="Prrafodelista"/>
        <w:rPr>
          <w:rFonts w:ascii="Arial" w:eastAsia="Arial" w:hAnsi="Arial" w:cs="Arial"/>
        </w:rPr>
      </w:pPr>
    </w:p>
    <w:p w14:paraId="26971375" w14:textId="77777777" w:rsidR="00434F60" w:rsidRDefault="00434F60" w:rsidP="00434F60">
      <w:pPr>
        <w:numPr>
          <w:ilvl w:val="0"/>
          <w:numId w:val="15"/>
        </w:numPr>
        <w:tabs>
          <w:tab w:val="left" w:pos="707"/>
        </w:tabs>
        <w:spacing w:line="219" w:lineRule="auto"/>
        <w:ind w:left="707" w:hanging="359"/>
        <w:rPr>
          <w:rFonts w:ascii="Arial" w:eastAsia="Arial" w:hAnsi="Arial" w:cs="Arial"/>
        </w:rPr>
      </w:pPr>
      <w:r>
        <w:rPr>
          <w:rFonts w:ascii="Arial" w:eastAsia="Arial" w:hAnsi="Arial" w:cs="Arial"/>
        </w:rPr>
        <w:t>El Real Decreto 99/2011, de 28 de enero, por el que se regulan las enseñanzas oficiales de Doctorado.</w:t>
      </w:r>
    </w:p>
    <w:p w14:paraId="0CD23724" w14:textId="77777777" w:rsidR="00434F60" w:rsidRDefault="00434F60" w:rsidP="00434F60">
      <w:pPr>
        <w:spacing w:line="277" w:lineRule="exact"/>
        <w:rPr>
          <w:rFonts w:ascii="Arial" w:eastAsia="Arial" w:hAnsi="Arial" w:cs="Arial"/>
        </w:rPr>
      </w:pPr>
    </w:p>
    <w:p w14:paraId="779A0610" w14:textId="77777777" w:rsidR="00434F60" w:rsidRDefault="00434F60" w:rsidP="00434F60">
      <w:pPr>
        <w:numPr>
          <w:ilvl w:val="0"/>
          <w:numId w:val="15"/>
        </w:numPr>
        <w:tabs>
          <w:tab w:val="left" w:pos="707"/>
        </w:tabs>
        <w:spacing w:line="227" w:lineRule="auto"/>
        <w:ind w:left="707" w:hanging="359"/>
        <w:jc w:val="both"/>
        <w:rPr>
          <w:rFonts w:ascii="Arial" w:eastAsia="Arial" w:hAnsi="Arial" w:cs="Arial"/>
        </w:rPr>
      </w:pPr>
      <w:r>
        <w:rPr>
          <w:rFonts w:ascii="Arial" w:eastAsia="Arial" w:hAnsi="Arial" w:cs="Arial"/>
        </w:rPr>
        <w:t>La Orden CIN/311/2009, de 9 de febrero, por la que se establecen los requisitos para la verificación de los títulos universitarios oficiales que habiliten para el ejercicio de la profesión de Ingeniero Industrial.</w:t>
      </w:r>
    </w:p>
    <w:p w14:paraId="6AE79789" w14:textId="77777777" w:rsidR="00434F60" w:rsidRDefault="00434F60" w:rsidP="00434F60">
      <w:pPr>
        <w:spacing w:line="177" w:lineRule="exact"/>
        <w:rPr>
          <w:rFonts w:ascii="Arial" w:eastAsia="Arial" w:hAnsi="Arial" w:cs="Arial"/>
        </w:rPr>
      </w:pPr>
    </w:p>
    <w:p w14:paraId="51AD4932" w14:textId="77777777" w:rsidR="00434F60" w:rsidRDefault="00434F60" w:rsidP="00434F60">
      <w:pPr>
        <w:numPr>
          <w:ilvl w:val="0"/>
          <w:numId w:val="15"/>
        </w:numPr>
        <w:tabs>
          <w:tab w:val="left" w:pos="707"/>
        </w:tabs>
        <w:spacing w:line="227" w:lineRule="auto"/>
        <w:ind w:left="707" w:hanging="359"/>
        <w:jc w:val="both"/>
        <w:rPr>
          <w:rFonts w:ascii="Arial" w:eastAsia="Arial" w:hAnsi="Arial" w:cs="Arial"/>
        </w:rPr>
      </w:pPr>
      <w:r>
        <w:rPr>
          <w:rFonts w:ascii="Arial" w:eastAsia="Arial" w:hAnsi="Arial" w:cs="Arial"/>
        </w:rPr>
        <w:lastRenderedPageBreak/>
        <w:t>La Orden CIN/351/2009, de 9 de febrero, por la que se establecen los requisitos para la verificación de los títulos universitarios oficiales que habiliten para el ejercicio de la profesión de Ingeniero Técnico Industrial.</w:t>
      </w:r>
    </w:p>
    <w:p w14:paraId="7FDDE8B0" w14:textId="77777777" w:rsidR="00434F60" w:rsidRDefault="00434F60" w:rsidP="00434F60">
      <w:pPr>
        <w:spacing w:line="175" w:lineRule="exact"/>
        <w:rPr>
          <w:rFonts w:ascii="Arial" w:eastAsia="Arial" w:hAnsi="Arial" w:cs="Arial"/>
        </w:rPr>
      </w:pPr>
    </w:p>
    <w:p w14:paraId="7F34ACDB" w14:textId="77777777" w:rsidR="00434F60" w:rsidRDefault="00434F60" w:rsidP="00434F60">
      <w:pPr>
        <w:numPr>
          <w:ilvl w:val="0"/>
          <w:numId w:val="15"/>
        </w:numPr>
        <w:tabs>
          <w:tab w:val="left" w:pos="707"/>
        </w:tabs>
        <w:spacing w:line="221" w:lineRule="auto"/>
        <w:ind w:left="707" w:hanging="359"/>
        <w:rPr>
          <w:rFonts w:ascii="Arial" w:eastAsia="Arial" w:hAnsi="Arial" w:cs="Arial"/>
        </w:rPr>
      </w:pPr>
      <w:r>
        <w:rPr>
          <w:rFonts w:ascii="Arial" w:eastAsia="Arial" w:hAnsi="Arial" w:cs="Arial"/>
        </w:rPr>
        <w:t>La Normativa de Acceso y Matriculación de la UPM aprobada en Consejo de Gobierno anualmente.</w:t>
      </w:r>
    </w:p>
    <w:p w14:paraId="22D856C1" w14:textId="77777777" w:rsidR="00434F60" w:rsidRDefault="00434F60" w:rsidP="00434F60">
      <w:pPr>
        <w:spacing w:line="174" w:lineRule="exact"/>
        <w:rPr>
          <w:rFonts w:ascii="Arial" w:eastAsia="Arial" w:hAnsi="Arial" w:cs="Arial"/>
        </w:rPr>
      </w:pPr>
    </w:p>
    <w:p w14:paraId="6084F411" w14:textId="77777777" w:rsidR="00434F60" w:rsidRDefault="00434F60" w:rsidP="00434F60">
      <w:pPr>
        <w:numPr>
          <w:ilvl w:val="0"/>
          <w:numId w:val="15"/>
        </w:numPr>
        <w:tabs>
          <w:tab w:val="left" w:pos="707"/>
        </w:tabs>
        <w:spacing w:line="227" w:lineRule="auto"/>
        <w:ind w:left="707" w:hanging="359"/>
        <w:jc w:val="both"/>
        <w:rPr>
          <w:rFonts w:ascii="Arial" w:eastAsia="Arial" w:hAnsi="Arial" w:cs="Arial"/>
        </w:rPr>
      </w:pPr>
      <w:r>
        <w:rPr>
          <w:rFonts w:ascii="Arial" w:eastAsia="Arial" w:hAnsi="Arial" w:cs="Arial"/>
        </w:rPr>
        <w:t>La Normativa Reguladora de los Sistemas de Evaluación en los Procesos Formativos Vinculados a los Títulos de Grado y Máster Universitario con Planes de Estudio Adaptados al R.D. 1393/2007 de la UPM.</w:t>
      </w:r>
    </w:p>
    <w:p w14:paraId="679414BA" w14:textId="77777777" w:rsidR="00434F60" w:rsidRDefault="00434F60" w:rsidP="00434F60">
      <w:pPr>
        <w:spacing w:line="136" w:lineRule="exact"/>
        <w:rPr>
          <w:rFonts w:ascii="Arial" w:eastAsia="Arial" w:hAnsi="Arial" w:cs="Arial"/>
        </w:rPr>
      </w:pPr>
    </w:p>
    <w:p w14:paraId="36EC1AA2" w14:textId="77777777" w:rsidR="00434F60" w:rsidRDefault="00434F60" w:rsidP="00434F60">
      <w:pPr>
        <w:numPr>
          <w:ilvl w:val="0"/>
          <w:numId w:val="15"/>
        </w:numPr>
        <w:tabs>
          <w:tab w:val="left" w:pos="707"/>
        </w:tabs>
        <w:ind w:left="707" w:hanging="359"/>
        <w:rPr>
          <w:rFonts w:ascii="Arial" w:eastAsia="Arial" w:hAnsi="Arial" w:cs="Arial"/>
        </w:rPr>
      </w:pPr>
      <w:r>
        <w:rPr>
          <w:rFonts w:ascii="Arial" w:eastAsia="Arial" w:hAnsi="Arial" w:cs="Arial"/>
        </w:rPr>
        <w:t>El Reglamento de Postgrado Oficial de la UPM.</w:t>
      </w:r>
    </w:p>
    <w:p w14:paraId="1AC68462" w14:textId="77777777" w:rsidR="00434F60" w:rsidRDefault="00434F60" w:rsidP="00434F60">
      <w:pPr>
        <w:spacing w:line="133" w:lineRule="exact"/>
        <w:rPr>
          <w:rFonts w:ascii="Arial" w:eastAsia="Arial" w:hAnsi="Arial" w:cs="Arial"/>
        </w:rPr>
      </w:pPr>
    </w:p>
    <w:p w14:paraId="4CD15AAC" w14:textId="77777777" w:rsidR="00434F60" w:rsidRDefault="00434F60" w:rsidP="00434F60">
      <w:pPr>
        <w:numPr>
          <w:ilvl w:val="0"/>
          <w:numId w:val="15"/>
        </w:numPr>
        <w:tabs>
          <w:tab w:val="left" w:pos="707"/>
        </w:tabs>
        <w:ind w:left="707" w:hanging="359"/>
        <w:rPr>
          <w:rFonts w:ascii="Arial" w:eastAsia="Arial" w:hAnsi="Arial" w:cs="Arial"/>
        </w:rPr>
      </w:pPr>
      <w:r>
        <w:rPr>
          <w:rFonts w:ascii="Arial" w:eastAsia="Arial" w:hAnsi="Arial" w:cs="Arial"/>
        </w:rPr>
        <w:t>Las Memorias Verificadas de las titulaciones afectadas por la presente normativa.</w:t>
      </w:r>
    </w:p>
    <w:p w14:paraId="169065BC" w14:textId="77777777" w:rsidR="00434F60" w:rsidRDefault="00434F60" w:rsidP="00434F60">
      <w:pPr>
        <w:spacing w:line="163" w:lineRule="exact"/>
        <w:rPr>
          <w:sz w:val="20"/>
          <w:szCs w:val="20"/>
        </w:rPr>
      </w:pPr>
    </w:p>
    <w:p w14:paraId="3C9B8A54" w14:textId="77777777" w:rsidR="00434F60" w:rsidRDefault="00434F60" w:rsidP="00434F60">
      <w:pPr>
        <w:spacing w:line="219" w:lineRule="auto"/>
        <w:ind w:left="7"/>
        <w:rPr>
          <w:sz w:val="20"/>
          <w:szCs w:val="20"/>
        </w:rPr>
      </w:pPr>
      <w:r>
        <w:rPr>
          <w:rFonts w:ascii="Arial" w:eastAsia="Arial" w:hAnsi="Arial" w:cs="Arial"/>
        </w:rPr>
        <w:t>En caso de incompatibilidad, lo establecido en los anteriores documentos prevalecerá sobre lo especificado en esta normativa.</w:t>
      </w:r>
    </w:p>
    <w:p w14:paraId="361698B9" w14:textId="77777777" w:rsidR="00434F60" w:rsidRDefault="00434F60" w:rsidP="00434F60">
      <w:pPr>
        <w:spacing w:line="392" w:lineRule="exact"/>
        <w:rPr>
          <w:sz w:val="20"/>
          <w:szCs w:val="20"/>
        </w:rPr>
      </w:pPr>
    </w:p>
    <w:p w14:paraId="1BEDD3BE" w14:textId="77777777" w:rsidR="00434F60" w:rsidRPr="00C968E5" w:rsidRDefault="00434F60" w:rsidP="00C968E5">
      <w:pPr>
        <w:numPr>
          <w:ilvl w:val="2"/>
          <w:numId w:val="16"/>
        </w:numPr>
        <w:tabs>
          <w:tab w:val="left" w:pos="3607"/>
        </w:tabs>
        <w:ind w:left="3607" w:hanging="319"/>
        <w:rPr>
          <w:rFonts w:ascii="Arial" w:eastAsia="Arial" w:hAnsi="Arial" w:cs="Arial"/>
          <w:sz w:val="28"/>
          <w:szCs w:val="28"/>
        </w:rPr>
      </w:pPr>
      <w:r w:rsidRPr="00C968E5">
        <w:rPr>
          <w:rFonts w:ascii="Arial" w:eastAsia="Arial" w:hAnsi="Arial" w:cs="Arial"/>
          <w:sz w:val="28"/>
          <w:szCs w:val="28"/>
        </w:rPr>
        <w:t>Enfoque del Trabajo</w:t>
      </w:r>
    </w:p>
    <w:p w14:paraId="0DE0CE08" w14:textId="77777777" w:rsidR="00434F60" w:rsidRDefault="00434F60" w:rsidP="00434F60">
      <w:pPr>
        <w:spacing w:line="332" w:lineRule="exact"/>
        <w:rPr>
          <w:rFonts w:ascii="Arial" w:eastAsia="Arial" w:hAnsi="Arial" w:cs="Arial"/>
          <w:sz w:val="28"/>
          <w:szCs w:val="28"/>
        </w:rPr>
      </w:pPr>
    </w:p>
    <w:p w14:paraId="044CD09E" w14:textId="77777777" w:rsidR="00434F60" w:rsidRDefault="00434F60" w:rsidP="00434F60">
      <w:pPr>
        <w:numPr>
          <w:ilvl w:val="0"/>
          <w:numId w:val="17"/>
        </w:numPr>
        <w:tabs>
          <w:tab w:val="left" w:pos="307"/>
        </w:tabs>
        <w:spacing w:line="246" w:lineRule="auto"/>
        <w:ind w:left="307" w:hanging="307"/>
        <w:jc w:val="both"/>
        <w:rPr>
          <w:rFonts w:ascii="Arial" w:eastAsia="Arial" w:hAnsi="Arial" w:cs="Arial"/>
        </w:rPr>
      </w:pPr>
      <w:r>
        <w:rPr>
          <w:rFonts w:ascii="Arial" w:eastAsia="Arial" w:hAnsi="Arial" w:cs="Arial"/>
        </w:rPr>
        <w:t>El trabajo representa, en la mayoría de los casos, el primer contacto formal del alumno con la realidad profesional en la que va a integrarse al finalizar sus estudios y, como actividad formativa que es, pretende que el alumno realice, de modo activo, un trabajo aplicado y de conjunto, frecuentemente multidisciplinar, en el que ponga en práctica las competencias que se le van a requerir en el ejercicio de la profesión. Desde este punto de vista, debe consistir en un trabajo individual, de suficiente nivel y complejidad, donde se engloben los siguientes perfiles:</w:t>
      </w:r>
    </w:p>
    <w:p w14:paraId="11EBEA5C" w14:textId="77777777" w:rsidR="00434F60" w:rsidRDefault="00434F60" w:rsidP="00434F60">
      <w:pPr>
        <w:spacing w:line="172" w:lineRule="exact"/>
        <w:rPr>
          <w:rFonts w:ascii="Arial" w:eastAsia="Arial" w:hAnsi="Arial" w:cs="Arial"/>
        </w:rPr>
      </w:pPr>
    </w:p>
    <w:p w14:paraId="228A7E4D" w14:textId="77777777" w:rsidR="00434F60" w:rsidRDefault="00434F60" w:rsidP="00846655">
      <w:pPr>
        <w:numPr>
          <w:ilvl w:val="1"/>
          <w:numId w:val="17"/>
        </w:numPr>
        <w:tabs>
          <w:tab w:val="left" w:pos="1067"/>
        </w:tabs>
        <w:spacing w:line="227" w:lineRule="auto"/>
        <w:ind w:left="1067" w:hanging="359"/>
        <w:jc w:val="both"/>
        <w:rPr>
          <w:rFonts w:ascii="Arial" w:eastAsia="Arial" w:hAnsi="Arial" w:cs="Arial"/>
        </w:rPr>
      </w:pPr>
      <w:r>
        <w:rPr>
          <w:rFonts w:ascii="Arial" w:eastAsia="Arial" w:hAnsi="Arial" w:cs="Arial"/>
        </w:rPr>
        <w:t>el académico, que requiere del alumno la integración y aplicación de conocimientos adquiridos a lo largo de sus estudios;</w:t>
      </w:r>
    </w:p>
    <w:p w14:paraId="361C1043" w14:textId="77777777" w:rsidR="00434F60" w:rsidRDefault="00434F60" w:rsidP="00846655">
      <w:pPr>
        <w:spacing w:line="176" w:lineRule="exact"/>
        <w:jc w:val="both"/>
        <w:rPr>
          <w:rFonts w:ascii="Arial" w:eastAsia="Arial" w:hAnsi="Arial" w:cs="Arial"/>
        </w:rPr>
      </w:pPr>
    </w:p>
    <w:p w14:paraId="6DA8AE55" w14:textId="77777777" w:rsidR="00434F60" w:rsidRDefault="00434F60" w:rsidP="00846655">
      <w:pPr>
        <w:numPr>
          <w:ilvl w:val="1"/>
          <w:numId w:val="17"/>
        </w:numPr>
        <w:tabs>
          <w:tab w:val="left" w:pos="1067"/>
        </w:tabs>
        <w:spacing w:line="236" w:lineRule="auto"/>
        <w:ind w:left="1067" w:hanging="359"/>
        <w:jc w:val="both"/>
        <w:rPr>
          <w:rFonts w:ascii="Arial" w:eastAsia="Arial" w:hAnsi="Arial" w:cs="Arial"/>
        </w:rPr>
      </w:pPr>
      <w:r>
        <w:rPr>
          <w:rFonts w:ascii="Arial" w:eastAsia="Arial" w:hAnsi="Arial" w:cs="Arial"/>
        </w:rPr>
        <w:t>el profesional, en el que se trata de resolver un conjunto de problemas prácticos interrelacionados y complejos, y en los que el alumno debe ser capaz de encontrar una solución realista, tanto desde el punto de vista técnico, como de plazos y de costes;</w:t>
      </w:r>
    </w:p>
    <w:p w14:paraId="7B34E478" w14:textId="77777777" w:rsidR="00434F60" w:rsidRDefault="00434F60" w:rsidP="00846655">
      <w:pPr>
        <w:spacing w:line="136" w:lineRule="exact"/>
        <w:jc w:val="both"/>
        <w:rPr>
          <w:rFonts w:ascii="Arial" w:eastAsia="Arial" w:hAnsi="Arial" w:cs="Arial"/>
        </w:rPr>
      </w:pPr>
    </w:p>
    <w:p w14:paraId="372DB785" w14:textId="77777777" w:rsidR="00434F60" w:rsidRPr="00B656AD" w:rsidRDefault="00434F60" w:rsidP="00846655">
      <w:pPr>
        <w:ind w:left="1047"/>
        <w:jc w:val="both"/>
        <w:rPr>
          <w:rFonts w:ascii="Arial" w:eastAsia="Arial" w:hAnsi="Arial" w:cs="Arial"/>
          <w:color w:val="FF0000"/>
        </w:rPr>
      </w:pPr>
      <w:r>
        <w:rPr>
          <w:rFonts w:ascii="Arial" w:eastAsia="Arial" w:hAnsi="Arial" w:cs="Arial"/>
        </w:rPr>
        <w:t xml:space="preserve">y, </w:t>
      </w:r>
      <w:r w:rsidRPr="00846655">
        <w:rPr>
          <w:rFonts w:ascii="Arial" w:eastAsia="Arial" w:hAnsi="Arial" w:cs="Arial"/>
          <w:color w:val="000000" w:themeColor="text1"/>
        </w:rPr>
        <w:t>además en el caso del TFM, alternativamente</w:t>
      </w:r>
    </w:p>
    <w:p w14:paraId="6FE640C1" w14:textId="77777777" w:rsidR="00434F60" w:rsidRDefault="00434F60" w:rsidP="00846655">
      <w:pPr>
        <w:spacing w:line="177" w:lineRule="exact"/>
        <w:jc w:val="both"/>
        <w:rPr>
          <w:rFonts w:ascii="Arial" w:eastAsia="Arial" w:hAnsi="Arial" w:cs="Arial"/>
        </w:rPr>
      </w:pPr>
    </w:p>
    <w:p w14:paraId="6F4F2B57" w14:textId="77777777" w:rsidR="00434F60" w:rsidRPr="00846655" w:rsidRDefault="00434F60" w:rsidP="00846655">
      <w:pPr>
        <w:numPr>
          <w:ilvl w:val="1"/>
          <w:numId w:val="17"/>
        </w:numPr>
        <w:tabs>
          <w:tab w:val="left" w:pos="1067"/>
        </w:tabs>
        <w:spacing w:line="227" w:lineRule="auto"/>
        <w:ind w:left="1067" w:hanging="359"/>
        <w:jc w:val="both"/>
        <w:rPr>
          <w:rFonts w:ascii="Arial" w:eastAsia="Arial" w:hAnsi="Arial" w:cs="Arial"/>
          <w:color w:val="000000" w:themeColor="text1"/>
        </w:rPr>
      </w:pPr>
      <w:r w:rsidRPr="00846655">
        <w:rPr>
          <w:rFonts w:ascii="Arial" w:eastAsia="Arial" w:hAnsi="Arial" w:cs="Arial"/>
          <w:color w:val="000000" w:themeColor="text1"/>
        </w:rPr>
        <w:t>el profesional, pero orientado a problemas de mayor complejidad, nuevos o peor definidos, que requieran la ampliación del nivel tecnológico o la integración de tecnologías de distintos campos, o bien</w:t>
      </w:r>
    </w:p>
    <w:p w14:paraId="4B3E92EE" w14:textId="77777777" w:rsidR="00434F60" w:rsidRPr="00B656AD" w:rsidRDefault="00434F60" w:rsidP="00846655">
      <w:pPr>
        <w:tabs>
          <w:tab w:val="left" w:pos="1067"/>
        </w:tabs>
        <w:spacing w:line="227" w:lineRule="auto"/>
        <w:ind w:left="1067"/>
        <w:jc w:val="both"/>
        <w:rPr>
          <w:rFonts w:ascii="Arial" w:eastAsia="Arial" w:hAnsi="Arial" w:cs="Arial"/>
        </w:rPr>
      </w:pPr>
    </w:p>
    <w:p w14:paraId="3A9784B6" w14:textId="77777777" w:rsidR="00434F60" w:rsidRDefault="00434F60" w:rsidP="00846655">
      <w:pPr>
        <w:numPr>
          <w:ilvl w:val="0"/>
          <w:numId w:val="34"/>
        </w:numPr>
        <w:tabs>
          <w:tab w:val="left" w:pos="1067"/>
        </w:tabs>
        <w:spacing w:line="227" w:lineRule="auto"/>
        <w:ind w:left="1067" w:hanging="359"/>
        <w:jc w:val="both"/>
        <w:rPr>
          <w:rFonts w:ascii="Arial" w:eastAsia="Arial" w:hAnsi="Arial" w:cs="Arial"/>
        </w:rPr>
      </w:pPr>
      <w:r>
        <w:rPr>
          <w:rFonts w:ascii="Arial" w:eastAsia="Arial" w:hAnsi="Arial" w:cs="Arial"/>
        </w:rPr>
        <w:t>el investigador, mediante el cual el alumno deberá demostrar una formación adecuada de cara a acceder a estudios de Doctorado.</w:t>
      </w:r>
    </w:p>
    <w:p w14:paraId="61CB0232" w14:textId="77777777" w:rsidR="00434F60" w:rsidRDefault="00434F60" w:rsidP="00846655">
      <w:pPr>
        <w:spacing w:line="176" w:lineRule="exact"/>
        <w:jc w:val="both"/>
        <w:rPr>
          <w:rFonts w:ascii="Arial" w:eastAsia="Arial" w:hAnsi="Arial" w:cs="Arial"/>
        </w:rPr>
      </w:pPr>
    </w:p>
    <w:p w14:paraId="44202E53" w14:textId="77777777" w:rsidR="00434F60" w:rsidRDefault="00434F60" w:rsidP="00434F60">
      <w:pPr>
        <w:numPr>
          <w:ilvl w:val="0"/>
          <w:numId w:val="17"/>
        </w:numPr>
        <w:tabs>
          <w:tab w:val="left" w:pos="307"/>
        </w:tabs>
        <w:spacing w:line="227" w:lineRule="auto"/>
        <w:ind w:left="307" w:hanging="307"/>
        <w:rPr>
          <w:rFonts w:ascii="Arial" w:eastAsia="Arial" w:hAnsi="Arial" w:cs="Arial"/>
        </w:rPr>
      </w:pPr>
      <w:r>
        <w:rPr>
          <w:rFonts w:ascii="Arial" w:eastAsia="Arial" w:hAnsi="Arial" w:cs="Arial"/>
        </w:rPr>
        <w:t>Dentro de los perfiles anteriores, los trabajos pueden corresponder a alguna de las siguientes modalidades:</w:t>
      </w:r>
    </w:p>
    <w:p w14:paraId="219E1127" w14:textId="77777777" w:rsidR="00434F60" w:rsidRDefault="00434F60" w:rsidP="00434F60">
      <w:pPr>
        <w:spacing w:line="291" w:lineRule="exact"/>
        <w:rPr>
          <w:rFonts w:ascii="Arial" w:eastAsia="Arial" w:hAnsi="Arial" w:cs="Arial"/>
        </w:rPr>
      </w:pPr>
    </w:p>
    <w:p w14:paraId="4804C754" w14:textId="77777777" w:rsidR="00434F60" w:rsidRDefault="00434F60" w:rsidP="00434F60">
      <w:pPr>
        <w:numPr>
          <w:ilvl w:val="1"/>
          <w:numId w:val="17"/>
        </w:numPr>
        <w:tabs>
          <w:tab w:val="left" w:pos="1067"/>
        </w:tabs>
        <w:spacing w:line="246" w:lineRule="auto"/>
        <w:ind w:left="1067" w:hanging="359"/>
        <w:jc w:val="both"/>
        <w:rPr>
          <w:rFonts w:ascii="Arial" w:eastAsia="Arial" w:hAnsi="Arial" w:cs="Arial"/>
        </w:rPr>
      </w:pPr>
      <w:r>
        <w:rPr>
          <w:rFonts w:ascii="Arial" w:eastAsia="Arial" w:hAnsi="Arial" w:cs="Arial"/>
        </w:rPr>
        <w:t>Proyectos clásicos de ingeniería, que pueden versar, por ejemplo, sobre el diseño e incluso la fabricación de un prototipo, la ingeniería de una instalación de producción, o la implantación de un sistema en cualquier campo industrial. Por lo general, se desarrolla siempre la parte documental de cálculos, especificaciones, planos y presupuesto y, en algunos casos, también se contempla la fase de ejecución material del proyecto.</w:t>
      </w:r>
    </w:p>
    <w:p w14:paraId="7A5FCA43" w14:textId="77777777" w:rsidR="00434F60" w:rsidRDefault="00434F60" w:rsidP="00434F60">
      <w:pPr>
        <w:spacing w:line="285" w:lineRule="exact"/>
        <w:rPr>
          <w:rFonts w:ascii="Arial" w:eastAsia="Arial" w:hAnsi="Arial" w:cs="Arial"/>
        </w:rPr>
      </w:pPr>
    </w:p>
    <w:p w14:paraId="47DF69FF" w14:textId="77777777" w:rsidR="00434F60" w:rsidRDefault="00434F60" w:rsidP="00846655">
      <w:pPr>
        <w:numPr>
          <w:ilvl w:val="1"/>
          <w:numId w:val="17"/>
        </w:numPr>
        <w:tabs>
          <w:tab w:val="left" w:pos="1067"/>
        </w:tabs>
        <w:spacing w:line="226" w:lineRule="auto"/>
        <w:ind w:left="1067" w:hanging="359"/>
        <w:jc w:val="both"/>
        <w:rPr>
          <w:sz w:val="20"/>
          <w:szCs w:val="20"/>
        </w:rPr>
      </w:pPr>
      <w:r>
        <w:rPr>
          <w:rFonts w:ascii="Arial" w:eastAsia="Arial" w:hAnsi="Arial" w:cs="Arial"/>
        </w:rPr>
        <w:t xml:space="preserve">Estudios técnicos, organizativos y económicos consistentes en la realización de estudios relativos a equipos, sistemas, servicios, etc., relacionados con </w:t>
      </w:r>
      <w:proofErr w:type="gramStart"/>
      <w:r>
        <w:rPr>
          <w:rFonts w:ascii="Arial" w:eastAsia="Arial" w:hAnsi="Arial" w:cs="Arial"/>
        </w:rPr>
        <w:t>los campo</w:t>
      </w:r>
      <w:proofErr w:type="gramEnd"/>
      <w:r>
        <w:rPr>
          <w:noProof/>
          <w:sz w:val="20"/>
          <w:szCs w:val="20"/>
        </w:rPr>
        <mc:AlternateContent>
          <mc:Choice Requires="wps">
            <w:drawing>
              <wp:anchor distT="0" distB="0" distL="114300" distR="114300" simplePos="0" relativeHeight="251668480" behindDoc="1" locked="0" layoutInCell="0" allowOverlap="1" wp14:anchorId="7695009F" wp14:editId="4D45D384">
                <wp:simplePos x="0" y="0"/>
                <wp:positionH relativeFrom="column">
                  <wp:posOffset>-17780</wp:posOffset>
                </wp:positionH>
                <wp:positionV relativeFrom="paragraph">
                  <wp:posOffset>-5128895</wp:posOffset>
                </wp:positionV>
                <wp:extent cx="615632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6325" cy="4763"/>
                        </a:xfrm>
                        <a:prstGeom prst="line">
                          <a:avLst/>
                        </a:prstGeom>
                        <a:solidFill>
                          <a:srgbClr val="FFFFFF"/>
                        </a:solidFill>
                        <a:ln w="9138">
                          <a:solidFill>
                            <a:srgbClr val="2C91D2"/>
                          </a:solidFill>
                          <a:miter lim="800000"/>
                          <a:headEnd/>
                          <a:tailEnd/>
                        </a:ln>
                      </wps:spPr>
                      <wps:bodyPr/>
                    </wps:wsp>
                  </a:graphicData>
                </a:graphic>
              </wp:anchor>
            </w:drawing>
          </mc:Choice>
          <mc:Fallback>
            <w:pict>
              <v:line w14:anchorId="6C34CFEF" id="Shape 3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4pt,-403.85pt" to="483.35pt,-4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" o:allowincell="f" filled="t" strokecolor="#2c91d2" strokeweight=".25383mm">
                <v:stroke joinstyle="miter"/>
                <o:lock v:ext="edit" shapetype="f"/>
              </v:line>
            </w:pict>
          </mc:Fallback>
        </mc:AlternateContent>
      </w:r>
      <w:r w:rsidR="00846655">
        <w:rPr>
          <w:rFonts w:ascii="Arial" w:eastAsia="Arial" w:hAnsi="Arial" w:cs="Arial"/>
        </w:rPr>
        <w:t xml:space="preserve">s propios </w:t>
      </w:r>
      <w:r>
        <w:rPr>
          <w:rFonts w:ascii="Arial" w:eastAsia="Arial" w:hAnsi="Arial" w:cs="Arial"/>
        </w:rPr>
        <w:t>de la titulación, que traten cualquiera de los aspectos de diseño, planificación, producción, gestión, explotación y cualquier otro propio del campo de la ingeniería, relacionando cuando proceda alternativas técnicas con evaluaciones económicas y discusión y valoración de los resultados.</w:t>
      </w:r>
    </w:p>
    <w:p w14:paraId="60F226A3" w14:textId="77777777" w:rsidR="00434F60" w:rsidRDefault="00434F60" w:rsidP="00434F60">
      <w:pPr>
        <w:spacing w:line="287" w:lineRule="exact"/>
        <w:rPr>
          <w:sz w:val="20"/>
          <w:szCs w:val="20"/>
        </w:rPr>
      </w:pPr>
    </w:p>
    <w:p w14:paraId="44C13499" w14:textId="77777777" w:rsidR="00434F60" w:rsidRDefault="00434F60" w:rsidP="00434F60">
      <w:pPr>
        <w:numPr>
          <w:ilvl w:val="1"/>
          <w:numId w:val="18"/>
        </w:numPr>
        <w:tabs>
          <w:tab w:val="left" w:pos="1067"/>
        </w:tabs>
        <w:spacing w:line="241" w:lineRule="auto"/>
        <w:ind w:left="1067" w:hanging="359"/>
        <w:jc w:val="both"/>
        <w:rPr>
          <w:rFonts w:ascii="Arial" w:eastAsia="Arial" w:hAnsi="Arial" w:cs="Arial"/>
        </w:rPr>
      </w:pPr>
      <w:r>
        <w:rPr>
          <w:rFonts w:ascii="Arial" w:eastAsia="Arial" w:hAnsi="Arial" w:cs="Arial"/>
        </w:rPr>
        <w:t>Trabajos teórico-experimentales de naturaleza teórica, computacional y/o experimental, que constituyan una contribución a la técnica en los diversos campos de la ingeniería incluyendo, cuando proceda, evaluación económica y discusión y valoración de los resultados.</w:t>
      </w:r>
    </w:p>
    <w:p w14:paraId="430BB550" w14:textId="77777777" w:rsidR="00434F60" w:rsidRDefault="00434F60" w:rsidP="00434F60">
      <w:pPr>
        <w:spacing w:line="289" w:lineRule="exact"/>
        <w:rPr>
          <w:rFonts w:ascii="Arial" w:eastAsia="Arial" w:hAnsi="Arial" w:cs="Arial"/>
        </w:rPr>
      </w:pPr>
    </w:p>
    <w:p w14:paraId="33378ED6" w14:textId="77777777" w:rsidR="00434F60" w:rsidRDefault="00434F60" w:rsidP="00434F60">
      <w:pPr>
        <w:numPr>
          <w:ilvl w:val="0"/>
          <w:numId w:val="19"/>
        </w:numPr>
        <w:tabs>
          <w:tab w:val="left" w:pos="307"/>
        </w:tabs>
        <w:spacing w:line="241" w:lineRule="auto"/>
        <w:ind w:left="307" w:hanging="307"/>
        <w:jc w:val="both"/>
        <w:rPr>
          <w:rFonts w:ascii="Arial" w:eastAsia="Arial" w:hAnsi="Arial" w:cs="Arial"/>
        </w:rPr>
      </w:pPr>
      <w:r>
        <w:rPr>
          <w:rFonts w:ascii="Arial" w:eastAsia="Arial" w:hAnsi="Arial" w:cs="Arial"/>
        </w:rPr>
        <w:t xml:space="preserve">Los trabajos podrán realizarse en las instalaciones de la Escuela o en empresas. Sin embargo, las modalidades establecidas </w:t>
      </w:r>
      <w:proofErr w:type="gramStart"/>
      <w:r>
        <w:rPr>
          <w:rFonts w:ascii="Arial" w:eastAsia="Arial" w:hAnsi="Arial" w:cs="Arial"/>
        </w:rPr>
        <w:t>anteriormente</w:t>
      </w:r>
      <w:proofErr w:type="gramEnd"/>
      <w:r>
        <w:rPr>
          <w:rFonts w:ascii="Arial" w:eastAsia="Arial" w:hAnsi="Arial" w:cs="Arial"/>
        </w:rPr>
        <w:t xml:space="preserve"> excluyen claramente trabajos de carácter parcial o limitado como son los informes que pueden realizarse al finalizar la estancia en una empresa o una memoria de los trabajos desarrollados durante la permanencia en la misma.</w:t>
      </w:r>
    </w:p>
    <w:p w14:paraId="756F7A3C" w14:textId="77777777" w:rsidR="00A62C0C" w:rsidRDefault="00A62C0C" w:rsidP="00A62C0C">
      <w:pPr>
        <w:tabs>
          <w:tab w:val="left" w:pos="3247"/>
        </w:tabs>
        <w:rPr>
          <w:rFonts w:ascii="Arial" w:eastAsia="Arial" w:hAnsi="Arial" w:cs="Arial"/>
          <w:sz w:val="28"/>
          <w:szCs w:val="28"/>
        </w:rPr>
      </w:pPr>
    </w:p>
    <w:p w14:paraId="50B14F79" w14:textId="77777777" w:rsidR="00434F60" w:rsidRDefault="00434F60" w:rsidP="00434F60">
      <w:pPr>
        <w:numPr>
          <w:ilvl w:val="2"/>
          <w:numId w:val="20"/>
        </w:numPr>
        <w:tabs>
          <w:tab w:val="left" w:pos="3247"/>
        </w:tabs>
        <w:ind w:left="3247" w:hanging="322"/>
        <w:rPr>
          <w:rFonts w:ascii="Arial" w:eastAsia="Arial" w:hAnsi="Arial" w:cs="Arial"/>
          <w:sz w:val="28"/>
          <w:szCs w:val="28"/>
        </w:rPr>
      </w:pPr>
      <w:r>
        <w:rPr>
          <w:rFonts w:ascii="Arial" w:eastAsia="Arial" w:hAnsi="Arial" w:cs="Arial"/>
          <w:sz w:val="28"/>
          <w:szCs w:val="28"/>
        </w:rPr>
        <w:t>Matriculación del Trabajo</w:t>
      </w:r>
    </w:p>
    <w:p w14:paraId="3D42C294" w14:textId="77777777" w:rsidR="00434F60" w:rsidRDefault="00434F60" w:rsidP="00434F60">
      <w:pPr>
        <w:spacing w:line="332" w:lineRule="exact"/>
        <w:rPr>
          <w:rFonts w:ascii="Arial" w:eastAsia="Arial" w:hAnsi="Arial" w:cs="Arial"/>
          <w:sz w:val="28"/>
          <w:szCs w:val="28"/>
        </w:rPr>
      </w:pPr>
    </w:p>
    <w:p w14:paraId="452F77A4" w14:textId="77777777" w:rsidR="00434F60" w:rsidRDefault="00434F60" w:rsidP="00434F60">
      <w:pPr>
        <w:numPr>
          <w:ilvl w:val="0"/>
          <w:numId w:val="21"/>
        </w:numPr>
        <w:tabs>
          <w:tab w:val="left" w:pos="307"/>
        </w:tabs>
        <w:spacing w:line="241" w:lineRule="auto"/>
        <w:ind w:left="307" w:hanging="307"/>
        <w:jc w:val="both"/>
        <w:rPr>
          <w:rFonts w:ascii="Arial" w:eastAsia="Arial" w:hAnsi="Arial" w:cs="Arial"/>
        </w:rPr>
      </w:pPr>
      <w:r>
        <w:rPr>
          <w:rFonts w:ascii="Arial" w:eastAsia="Arial" w:hAnsi="Arial" w:cs="Arial"/>
        </w:rPr>
        <w:t>Desde el punto de vista de matriculación, y dependiendo de cada plan de estudios, el trabajo puede tener carácter semestral o anual. Aunque no exista docencia como tal, la necesidad de asesoramiento por parte del profesor o profesores asignados como tutores justifica que la matrícula se formalice antes de poder comenzar su realización.</w:t>
      </w:r>
    </w:p>
    <w:p w14:paraId="490D9A2E" w14:textId="77777777" w:rsidR="00434F60" w:rsidRDefault="00434F60" w:rsidP="00434F60">
      <w:pPr>
        <w:spacing w:line="174" w:lineRule="exact"/>
        <w:rPr>
          <w:rFonts w:ascii="Arial" w:eastAsia="Arial" w:hAnsi="Arial" w:cs="Arial"/>
        </w:rPr>
      </w:pPr>
    </w:p>
    <w:p w14:paraId="29E0BB1E" w14:textId="77777777" w:rsidR="00434F60" w:rsidRDefault="00434F60" w:rsidP="00434F60">
      <w:pPr>
        <w:numPr>
          <w:ilvl w:val="0"/>
          <w:numId w:val="21"/>
        </w:numPr>
        <w:tabs>
          <w:tab w:val="left" w:pos="264"/>
        </w:tabs>
        <w:spacing w:line="236" w:lineRule="auto"/>
        <w:ind w:left="307" w:hanging="307"/>
        <w:jc w:val="both"/>
        <w:rPr>
          <w:rFonts w:ascii="Arial" w:eastAsia="Arial" w:hAnsi="Arial" w:cs="Arial"/>
        </w:rPr>
      </w:pPr>
      <w:r>
        <w:rPr>
          <w:rFonts w:ascii="Arial" w:eastAsia="Arial" w:hAnsi="Arial" w:cs="Arial"/>
        </w:rPr>
        <w:t xml:space="preserve">El alumno podrá efectuar la matrícula del trabajo en los plazos y </w:t>
      </w:r>
      <w:r w:rsidRPr="00846655">
        <w:rPr>
          <w:rFonts w:ascii="Arial" w:eastAsia="Arial" w:hAnsi="Arial" w:cs="Arial"/>
          <w:color w:val="000000" w:themeColor="text1"/>
        </w:rPr>
        <w:t>formas previstas en la Normativa de Matriculación en vigo</w:t>
      </w:r>
      <w:r w:rsidR="00846655">
        <w:rPr>
          <w:rFonts w:ascii="Arial" w:eastAsia="Arial" w:hAnsi="Arial" w:cs="Arial"/>
          <w:color w:val="000000" w:themeColor="text1"/>
        </w:rPr>
        <w:t>r.</w:t>
      </w:r>
    </w:p>
    <w:p w14:paraId="2D7730A9" w14:textId="77777777" w:rsidR="00434F60" w:rsidRDefault="00434F60" w:rsidP="00434F60">
      <w:pPr>
        <w:spacing w:line="177" w:lineRule="exact"/>
        <w:rPr>
          <w:rFonts w:ascii="Arial" w:eastAsia="Arial" w:hAnsi="Arial" w:cs="Arial"/>
        </w:rPr>
      </w:pPr>
    </w:p>
    <w:p w14:paraId="5092972A" w14:textId="77777777" w:rsidR="00434F60" w:rsidRDefault="00434F60" w:rsidP="00434F60">
      <w:pPr>
        <w:numPr>
          <w:ilvl w:val="0"/>
          <w:numId w:val="21"/>
        </w:numPr>
        <w:tabs>
          <w:tab w:val="left" w:pos="293"/>
        </w:tabs>
        <w:spacing w:line="244" w:lineRule="auto"/>
        <w:ind w:left="307" w:hanging="307"/>
        <w:jc w:val="both"/>
        <w:rPr>
          <w:rFonts w:ascii="Arial" w:eastAsia="Arial" w:hAnsi="Arial" w:cs="Arial"/>
        </w:rPr>
      </w:pPr>
      <w:r>
        <w:rPr>
          <w:rFonts w:ascii="Arial" w:eastAsia="Arial" w:hAnsi="Arial" w:cs="Arial"/>
        </w:rPr>
        <w:t>En el caso de planes de estudios en los que el trabajo aparezca en la Memoria Verificada programado en un único semestre, la Escuela doblará su docencia ofertando la posibilidad de matricula también en el otro semestre del mismo curso, con el fin de facilitar a los alumnos a los que les queden pocos créditos para finalizar los estudios la obtención del título a la finalización del semestre en cuestión.</w:t>
      </w:r>
    </w:p>
    <w:p w14:paraId="22BE02F2" w14:textId="77777777" w:rsidR="00434F60" w:rsidRDefault="00434F60" w:rsidP="00434F60">
      <w:pPr>
        <w:spacing w:line="200" w:lineRule="exact"/>
        <w:rPr>
          <w:rFonts w:ascii="Arial" w:eastAsia="Arial" w:hAnsi="Arial" w:cs="Arial"/>
        </w:rPr>
      </w:pPr>
    </w:p>
    <w:p w14:paraId="6E83CBD6" w14:textId="77777777" w:rsidR="00434F60" w:rsidRDefault="00434F60" w:rsidP="00434F60">
      <w:pPr>
        <w:spacing w:line="200" w:lineRule="exact"/>
        <w:rPr>
          <w:rFonts w:ascii="Arial" w:eastAsia="Arial" w:hAnsi="Arial" w:cs="Arial"/>
        </w:rPr>
      </w:pPr>
    </w:p>
    <w:p w14:paraId="512FCD59" w14:textId="77777777" w:rsidR="00434F60" w:rsidRDefault="00434F60" w:rsidP="00434F60">
      <w:pPr>
        <w:spacing w:line="215" w:lineRule="exact"/>
        <w:rPr>
          <w:rFonts w:ascii="Arial" w:eastAsia="Arial" w:hAnsi="Arial" w:cs="Arial"/>
        </w:rPr>
      </w:pPr>
    </w:p>
    <w:p w14:paraId="31E5ABDF" w14:textId="77777777" w:rsidR="00434F60" w:rsidRDefault="00434F60" w:rsidP="00434F60">
      <w:pPr>
        <w:numPr>
          <w:ilvl w:val="1"/>
          <w:numId w:val="21"/>
        </w:numPr>
        <w:tabs>
          <w:tab w:val="left" w:pos="2907"/>
        </w:tabs>
        <w:ind w:left="2907" w:hanging="330"/>
        <w:rPr>
          <w:rFonts w:ascii="Arial" w:eastAsia="Arial" w:hAnsi="Arial" w:cs="Arial"/>
          <w:sz w:val="28"/>
          <w:szCs w:val="28"/>
        </w:rPr>
      </w:pPr>
      <w:r>
        <w:rPr>
          <w:rFonts w:ascii="Arial" w:eastAsia="Arial" w:hAnsi="Arial" w:cs="Arial"/>
          <w:sz w:val="28"/>
          <w:szCs w:val="28"/>
        </w:rPr>
        <w:t>Propuesta y Tutela del Trabajo</w:t>
      </w:r>
    </w:p>
    <w:p w14:paraId="52FF4A00" w14:textId="77777777" w:rsidR="00434F60" w:rsidRDefault="00434F60" w:rsidP="00434F60">
      <w:pPr>
        <w:spacing w:line="20" w:lineRule="exact"/>
        <w:rPr>
          <w:sz w:val="20"/>
          <w:szCs w:val="20"/>
        </w:rPr>
      </w:pPr>
    </w:p>
    <w:p w14:paraId="26C6C07D" w14:textId="77777777" w:rsidR="00434F60" w:rsidRDefault="00434F60" w:rsidP="00434F60">
      <w:pPr>
        <w:spacing w:line="296" w:lineRule="exact"/>
        <w:rPr>
          <w:sz w:val="20"/>
          <w:szCs w:val="20"/>
        </w:rPr>
      </w:pPr>
    </w:p>
    <w:p w14:paraId="31D330C3" w14:textId="77777777" w:rsidR="00434F60" w:rsidRDefault="00434F60" w:rsidP="00434F60">
      <w:pPr>
        <w:numPr>
          <w:ilvl w:val="0"/>
          <w:numId w:val="22"/>
        </w:numPr>
        <w:tabs>
          <w:tab w:val="left" w:pos="307"/>
        </w:tabs>
        <w:spacing w:line="230" w:lineRule="auto"/>
        <w:ind w:left="307" w:hanging="307"/>
        <w:jc w:val="both"/>
        <w:rPr>
          <w:rFonts w:ascii="Arial" w:eastAsia="Arial" w:hAnsi="Arial" w:cs="Arial"/>
        </w:rPr>
      </w:pPr>
      <w:r>
        <w:rPr>
          <w:rFonts w:ascii="Arial" w:eastAsia="Arial" w:hAnsi="Arial" w:cs="Arial"/>
        </w:rPr>
        <w:t>La propuesta de trabajos podrá partir tanto de profesores como de alumnos de la titulación que corresponda en cualquier periodo del curso académico. Asimismo, los Departamentos y las Comisiones Académicas de los Programas de Máster en su caso, podrán proponer también trabajos.</w:t>
      </w:r>
    </w:p>
    <w:p w14:paraId="0E0268E8" w14:textId="77777777" w:rsidR="00434F60" w:rsidRDefault="00434F60" w:rsidP="00434F60">
      <w:pPr>
        <w:spacing w:line="160" w:lineRule="exact"/>
        <w:rPr>
          <w:rFonts w:ascii="Arial" w:eastAsia="Arial" w:hAnsi="Arial" w:cs="Arial"/>
        </w:rPr>
      </w:pPr>
    </w:p>
    <w:p w14:paraId="0D7F4B60" w14:textId="77777777" w:rsidR="00434F60" w:rsidRDefault="00434F60" w:rsidP="00434F60">
      <w:pPr>
        <w:numPr>
          <w:ilvl w:val="0"/>
          <w:numId w:val="22"/>
        </w:numPr>
        <w:tabs>
          <w:tab w:val="left" w:pos="307"/>
        </w:tabs>
        <w:spacing w:line="234" w:lineRule="auto"/>
        <w:ind w:left="307" w:hanging="307"/>
        <w:jc w:val="both"/>
        <w:rPr>
          <w:rFonts w:ascii="Arial" w:eastAsia="Arial" w:hAnsi="Arial" w:cs="Arial"/>
        </w:rPr>
      </w:pPr>
      <w:r>
        <w:rPr>
          <w:rFonts w:ascii="Arial" w:eastAsia="Arial" w:hAnsi="Arial" w:cs="Arial"/>
        </w:rPr>
        <w:t>La propuesta del alumno podrá ser a título individual o tener vinculación con el trabajo desarrollado por una empresa, Centro o Instituto de Investigación o Universidad extranjera (en el caso de que el alumno realice el trabajo dentro de uno de los programas de intercambio existentes en la Escuela). En el caso de que el tema sea propuesto por una empresa, o por un Centro o Instituto de Investigación externo, y con el fin de que el trabajo se pueda desarrollar en sus instalaciones, deberá formalizarse un convenio de colaboración educativa entre la Escuela y la empresa, el Centro o el Instituto.</w:t>
      </w:r>
    </w:p>
    <w:p w14:paraId="677B531A" w14:textId="77777777" w:rsidR="00434F60" w:rsidRDefault="00434F60" w:rsidP="00434F60">
      <w:pPr>
        <w:spacing w:line="164" w:lineRule="exact"/>
        <w:rPr>
          <w:rFonts w:ascii="Arial" w:eastAsia="Arial" w:hAnsi="Arial" w:cs="Arial"/>
        </w:rPr>
      </w:pPr>
    </w:p>
    <w:p w14:paraId="012FF340" w14:textId="77777777" w:rsidR="00434F60" w:rsidRDefault="00434F60" w:rsidP="00846655">
      <w:pPr>
        <w:numPr>
          <w:ilvl w:val="0"/>
          <w:numId w:val="22"/>
        </w:numPr>
        <w:tabs>
          <w:tab w:val="left" w:pos="307"/>
        </w:tabs>
        <w:spacing w:line="230" w:lineRule="auto"/>
        <w:ind w:left="307" w:hanging="307"/>
        <w:jc w:val="both"/>
        <w:rPr>
          <w:sz w:val="20"/>
          <w:szCs w:val="20"/>
        </w:rPr>
      </w:pPr>
      <w:r>
        <w:rPr>
          <w:rFonts w:ascii="Arial" w:eastAsia="Arial" w:hAnsi="Arial" w:cs="Arial"/>
        </w:rPr>
        <w:t xml:space="preserve">En el caso de titulaciones con especialidades, cuando el tutor considere que el trabajo que se va a desarrollar corresponde a una temática más próxima a la de otra especialidad, podrá solicitar, en el momento de formalizar la propuesta, la defensa </w:t>
      </w:r>
      <w:proofErr w:type="gramStart"/>
      <w:r>
        <w:rPr>
          <w:rFonts w:ascii="Arial" w:eastAsia="Arial" w:hAnsi="Arial" w:cs="Arial"/>
        </w:rPr>
        <w:t>del mismo</w:t>
      </w:r>
      <w:proofErr w:type="gramEnd"/>
      <w:r>
        <w:rPr>
          <w:rFonts w:ascii="Arial" w:eastAsia="Arial" w:hAnsi="Arial" w:cs="Arial"/>
        </w:rPr>
        <w:t xml:space="preserve"> en una especialidad distinta a aquella en la que el alumno se encuentra matriculado, mediante informe razona</w:t>
      </w:r>
      <w:r w:rsidR="00846655">
        <w:rPr>
          <w:rFonts w:ascii="Arial" w:eastAsia="Arial" w:hAnsi="Arial" w:cs="Arial"/>
        </w:rPr>
        <w:t>do que</w:t>
      </w:r>
      <w:r>
        <w:rPr>
          <w:rFonts w:ascii="Arial" w:eastAsia="Arial" w:hAnsi="Arial" w:cs="Arial"/>
        </w:rPr>
        <w:t xml:space="preserve"> deberá valorar la Jefatura de Estudios. La Secretaría de la Escuela deberá tener en cuenta este hecho a la hora de incluir al alumno en el acta correspondiente.</w:t>
      </w:r>
    </w:p>
    <w:p w14:paraId="279399D2" w14:textId="77777777" w:rsidR="00434F60" w:rsidRDefault="00434F60" w:rsidP="00434F60">
      <w:pPr>
        <w:spacing w:line="162" w:lineRule="exact"/>
        <w:rPr>
          <w:sz w:val="20"/>
          <w:szCs w:val="20"/>
        </w:rPr>
      </w:pPr>
    </w:p>
    <w:p w14:paraId="6480D046" w14:textId="77777777" w:rsidR="00434F60" w:rsidRPr="00302230" w:rsidRDefault="00434F60" w:rsidP="00434F60">
      <w:pPr>
        <w:numPr>
          <w:ilvl w:val="0"/>
          <w:numId w:val="23"/>
        </w:numPr>
        <w:tabs>
          <w:tab w:val="left" w:pos="307"/>
        </w:tabs>
        <w:spacing w:line="230" w:lineRule="auto"/>
        <w:ind w:left="307" w:hanging="307"/>
        <w:jc w:val="both"/>
        <w:rPr>
          <w:rFonts w:ascii="Arial" w:eastAsia="Arial" w:hAnsi="Arial" w:cs="Arial"/>
        </w:rPr>
      </w:pPr>
      <w:r w:rsidRPr="00846655">
        <w:rPr>
          <w:rFonts w:ascii="Arial" w:eastAsia="Arial" w:hAnsi="Arial" w:cs="Arial"/>
          <w:color w:val="000000" w:themeColor="text1"/>
        </w:rPr>
        <w:t xml:space="preserve">La Subdirección de Ordenación Académica o Jefatura de Estudios, o la Comisión Académica del Programa en su caso, se comprometerán a asignar tutor a todos aquellos alumnos que no lo hayan encontrado y así lo soliciten, </w:t>
      </w:r>
      <w:r w:rsidRPr="0028083C">
        <w:rPr>
          <w:rFonts w:ascii="Arial" w:eastAsia="Arial" w:hAnsi="Arial" w:cs="Arial"/>
          <w:color w:val="000000" w:themeColor="text1"/>
          <w:highlight w:val="yellow"/>
        </w:rPr>
        <w:t xml:space="preserve">como muy tarde cuatro semanas después de haber formalizado </w:t>
      </w:r>
      <w:r w:rsidR="0028083C" w:rsidRPr="0028083C">
        <w:rPr>
          <w:rFonts w:ascii="Arial" w:eastAsia="Arial" w:hAnsi="Arial" w:cs="Arial"/>
          <w:color w:val="000000" w:themeColor="text1"/>
          <w:highlight w:val="yellow"/>
        </w:rPr>
        <w:t>dicha solicitud</w:t>
      </w:r>
      <w:r w:rsidRPr="00846655">
        <w:rPr>
          <w:rFonts w:ascii="Arial" w:eastAsia="Arial" w:hAnsi="Arial" w:cs="Arial"/>
          <w:color w:val="000000" w:themeColor="text1"/>
        </w:rPr>
        <w:t xml:space="preserve">. Para garantizar que se dispone de oferta de Trabajos suficiente para cubrir la demanda del conjunto de las titulaciones de la Escuela, los Departamentos velarán </w:t>
      </w:r>
      <w:proofErr w:type="gramStart"/>
      <w:r w:rsidRPr="00846655">
        <w:rPr>
          <w:rFonts w:ascii="Arial" w:eastAsia="Arial" w:hAnsi="Arial" w:cs="Arial"/>
          <w:color w:val="000000" w:themeColor="text1"/>
        </w:rPr>
        <w:t>para</w:t>
      </w:r>
      <w:proofErr w:type="gramEnd"/>
      <w:r w:rsidRPr="00846655">
        <w:rPr>
          <w:rFonts w:ascii="Arial" w:eastAsia="Arial" w:hAnsi="Arial" w:cs="Arial"/>
          <w:color w:val="000000" w:themeColor="text1"/>
        </w:rPr>
        <w:t xml:space="preserve"> </w:t>
      </w:r>
      <w:r w:rsidRPr="00846655">
        <w:rPr>
          <w:rFonts w:ascii="Arial" w:eastAsia="Arial" w:hAnsi="Arial" w:cs="Arial"/>
          <w:color w:val="000000" w:themeColor="text1"/>
        </w:rPr>
        <w:lastRenderedPageBreak/>
        <w:t xml:space="preserve">que los profesores adscritos a cada uno de ellos generen ofertas suficientes. En caso de que un alumno demandante de Trabajo no encontrara tutor, y lo pusiera en conocimiento del órgano responsable, éste se dirigirá al Departamento que considere más apropiado de acuerdo con la titulación y especialidad del demandante para solicitar la asignación de un Trabajo. En estos casos, el Departamento podrá designar un tutor de entre </w:t>
      </w:r>
      <w:r w:rsidR="0028083C">
        <w:rPr>
          <w:rFonts w:ascii="Arial" w:eastAsia="Arial" w:hAnsi="Arial" w:cs="Arial"/>
          <w:color w:val="000000" w:themeColor="text1"/>
        </w:rPr>
        <w:t>sus profesores adscritos</w:t>
      </w:r>
      <w:r w:rsidRPr="00846655">
        <w:rPr>
          <w:rFonts w:ascii="Arial" w:eastAsia="Arial" w:hAnsi="Arial" w:cs="Arial"/>
          <w:color w:val="000000" w:themeColor="text1"/>
        </w:rPr>
        <w:t xml:space="preserve"> que menos Trabajos se encuentren dirigiendo en ese momento.</w:t>
      </w:r>
    </w:p>
    <w:p w14:paraId="3CC3019B" w14:textId="77777777" w:rsidR="00434F60" w:rsidRDefault="00434F60" w:rsidP="00434F60">
      <w:pPr>
        <w:spacing w:line="163" w:lineRule="exact"/>
        <w:rPr>
          <w:rFonts w:ascii="Arial" w:eastAsia="Arial" w:hAnsi="Arial" w:cs="Arial"/>
        </w:rPr>
      </w:pPr>
    </w:p>
    <w:p w14:paraId="20217652" w14:textId="77777777" w:rsidR="00434F60" w:rsidRDefault="00434F60" w:rsidP="00434F60">
      <w:pPr>
        <w:numPr>
          <w:ilvl w:val="0"/>
          <w:numId w:val="23"/>
        </w:numPr>
        <w:tabs>
          <w:tab w:val="left" w:pos="307"/>
        </w:tabs>
        <w:spacing w:line="232" w:lineRule="auto"/>
        <w:ind w:left="307" w:hanging="307"/>
        <w:jc w:val="both"/>
        <w:rPr>
          <w:rFonts w:ascii="Arial" w:eastAsia="Arial" w:hAnsi="Arial" w:cs="Arial"/>
        </w:rPr>
      </w:pPr>
      <w:r>
        <w:rPr>
          <w:rFonts w:ascii="Arial" w:eastAsia="Arial" w:hAnsi="Arial" w:cs="Arial"/>
        </w:rPr>
        <w:t xml:space="preserve">Los trabajos estarán tutelados al menos por un profesor adscrito al programa de Máster de que se trate en el caso existir Comisión Académica del Programa propia, o por al menos un profesor adscrito a la Escuela en el resto de </w:t>
      </w:r>
      <w:proofErr w:type="gramStart"/>
      <w:r>
        <w:rPr>
          <w:rFonts w:ascii="Arial" w:eastAsia="Arial" w:hAnsi="Arial" w:cs="Arial"/>
        </w:rPr>
        <w:t>titulaciones</w:t>
      </w:r>
      <w:proofErr w:type="gramEnd"/>
      <w:r>
        <w:rPr>
          <w:rFonts w:ascii="Arial" w:eastAsia="Arial" w:hAnsi="Arial" w:cs="Arial"/>
        </w:rPr>
        <w:t>, que será el responsable académico del trabajo. Podrán ser cotutores los investigadores adscritos a algún Departamento, Centro o Instituto de Investigación, o titulados superiores en el ejercicio de la profesión.</w:t>
      </w:r>
    </w:p>
    <w:p w14:paraId="3EC4E78E" w14:textId="77777777" w:rsidR="00434F60" w:rsidRDefault="00434F60" w:rsidP="00434F60">
      <w:pPr>
        <w:spacing w:line="200" w:lineRule="exact"/>
        <w:rPr>
          <w:sz w:val="20"/>
          <w:szCs w:val="20"/>
        </w:rPr>
      </w:pPr>
    </w:p>
    <w:p w14:paraId="22F3FC2B" w14:textId="77777777" w:rsidR="00434F60" w:rsidRDefault="00434F60" w:rsidP="00434F60">
      <w:pPr>
        <w:spacing w:line="200" w:lineRule="exact"/>
        <w:rPr>
          <w:sz w:val="20"/>
          <w:szCs w:val="20"/>
        </w:rPr>
      </w:pPr>
    </w:p>
    <w:p w14:paraId="051DBF56" w14:textId="77777777" w:rsidR="00434F60" w:rsidRDefault="00434F60" w:rsidP="00434F60">
      <w:pPr>
        <w:spacing w:line="216" w:lineRule="exact"/>
        <w:rPr>
          <w:sz w:val="20"/>
          <w:szCs w:val="20"/>
        </w:rPr>
      </w:pPr>
    </w:p>
    <w:p w14:paraId="6142052E" w14:textId="77777777" w:rsidR="00434F60" w:rsidRDefault="00434F60" w:rsidP="00434F60">
      <w:pPr>
        <w:numPr>
          <w:ilvl w:val="2"/>
          <w:numId w:val="24"/>
        </w:numPr>
        <w:tabs>
          <w:tab w:val="left" w:pos="3567"/>
        </w:tabs>
        <w:ind w:left="3567" w:hanging="322"/>
        <w:rPr>
          <w:rFonts w:ascii="Arial" w:eastAsia="Arial" w:hAnsi="Arial" w:cs="Arial"/>
          <w:sz w:val="28"/>
          <w:szCs w:val="28"/>
        </w:rPr>
      </w:pPr>
      <w:r>
        <w:rPr>
          <w:rFonts w:ascii="Arial" w:eastAsia="Arial" w:hAnsi="Arial" w:cs="Arial"/>
          <w:sz w:val="28"/>
          <w:szCs w:val="28"/>
        </w:rPr>
        <w:t>Depósito del Trabajo</w:t>
      </w:r>
    </w:p>
    <w:p w14:paraId="3CCDA5BB" w14:textId="77777777" w:rsidR="00434F60" w:rsidRDefault="00434F60" w:rsidP="00434F60">
      <w:pPr>
        <w:spacing w:line="315" w:lineRule="exact"/>
        <w:rPr>
          <w:rFonts w:ascii="Arial" w:eastAsia="Arial" w:hAnsi="Arial" w:cs="Arial"/>
          <w:sz w:val="28"/>
          <w:szCs w:val="28"/>
        </w:rPr>
      </w:pPr>
    </w:p>
    <w:p w14:paraId="385BBF9D" w14:textId="77777777" w:rsidR="00387EB0" w:rsidRPr="00387EB0" w:rsidRDefault="00434F60" w:rsidP="00387EB0">
      <w:pPr>
        <w:numPr>
          <w:ilvl w:val="0"/>
          <w:numId w:val="25"/>
        </w:numPr>
        <w:tabs>
          <w:tab w:val="left" w:pos="307"/>
        </w:tabs>
        <w:spacing w:line="232" w:lineRule="auto"/>
        <w:ind w:left="307" w:hanging="307"/>
        <w:jc w:val="both"/>
        <w:rPr>
          <w:rFonts w:ascii="Arial" w:eastAsia="Arial" w:hAnsi="Arial" w:cs="Arial"/>
          <w:color w:val="000000" w:themeColor="text1"/>
        </w:rPr>
      </w:pPr>
      <w:r>
        <w:rPr>
          <w:rFonts w:ascii="Arial" w:eastAsia="Arial" w:hAnsi="Arial" w:cs="Arial"/>
        </w:rPr>
        <w:t xml:space="preserve">El alumno podrá depositar el trabajo finalizado en la Secretaría de la Escuela, dentro del curso académico en el que formalizó la matrícula, </w:t>
      </w:r>
      <w:r w:rsidRPr="00084319">
        <w:rPr>
          <w:rFonts w:ascii="Arial" w:eastAsia="Arial" w:hAnsi="Arial" w:cs="Arial"/>
        </w:rPr>
        <w:t>en las convocatorias de febrero y julio si la matrícula se realizó en el primer semestre, o en las de julio y septiembre si la matrícula se formalizó en el segundo semestre,</w:t>
      </w:r>
      <w:r>
        <w:rPr>
          <w:rFonts w:ascii="Arial" w:eastAsia="Arial" w:hAnsi="Arial" w:cs="Arial"/>
        </w:rPr>
        <w:t xml:space="preserve"> en las fechas límite establecidas en el Proyecto de Organización Docente. </w:t>
      </w:r>
      <w:r w:rsidRPr="00387EB0">
        <w:rPr>
          <w:rFonts w:ascii="Arial" w:eastAsia="Arial" w:hAnsi="Arial" w:cs="Arial"/>
          <w:color w:val="000000" w:themeColor="text1"/>
        </w:rPr>
        <w:t>Solo para el caso de TFG, se dispondrá una convocatoria adicional durante los meses de noviembre o diciembre, a la que deberán acudir los alumnos que se encuentren en proceso de solicitud de una estancia internacional, como paso previo a su concesión definitiva. La matriculación para esta convocatoria se realizará de acuerdo con la normativa aprobada en la Universidad para cada periodo.</w:t>
      </w:r>
    </w:p>
    <w:p w14:paraId="32D2CB38" w14:textId="77777777" w:rsidR="00387EB0" w:rsidRPr="00387EB0" w:rsidRDefault="00387EB0" w:rsidP="00387EB0">
      <w:pPr>
        <w:tabs>
          <w:tab w:val="left" w:pos="307"/>
        </w:tabs>
        <w:spacing w:line="232" w:lineRule="auto"/>
        <w:jc w:val="both"/>
        <w:rPr>
          <w:rFonts w:ascii="Arial" w:eastAsia="Arial" w:hAnsi="Arial" w:cs="Arial"/>
          <w:color w:val="000000" w:themeColor="text1"/>
        </w:rPr>
      </w:pPr>
    </w:p>
    <w:p w14:paraId="5BCAED5F" w14:textId="77777777" w:rsidR="00434F60" w:rsidRDefault="00434F60" w:rsidP="00434F60">
      <w:pPr>
        <w:numPr>
          <w:ilvl w:val="0"/>
          <w:numId w:val="25"/>
        </w:numPr>
        <w:tabs>
          <w:tab w:val="left" w:pos="307"/>
        </w:tabs>
        <w:spacing w:line="230" w:lineRule="auto"/>
        <w:ind w:left="307" w:hanging="307"/>
        <w:jc w:val="both"/>
        <w:rPr>
          <w:rFonts w:ascii="Arial" w:eastAsia="Arial" w:hAnsi="Arial" w:cs="Arial"/>
        </w:rPr>
      </w:pPr>
      <w:r>
        <w:rPr>
          <w:rFonts w:ascii="Arial" w:eastAsia="Arial" w:hAnsi="Arial" w:cs="Arial"/>
        </w:rPr>
        <w:t xml:space="preserve">Para ello deberá presentar un informe favorable del tutor o tutores </w:t>
      </w:r>
      <w:proofErr w:type="gramStart"/>
      <w:r>
        <w:rPr>
          <w:rFonts w:ascii="Arial" w:eastAsia="Arial" w:hAnsi="Arial" w:cs="Arial"/>
        </w:rPr>
        <w:t>del mismo</w:t>
      </w:r>
      <w:proofErr w:type="gramEnd"/>
      <w:r>
        <w:rPr>
          <w:rFonts w:ascii="Arial" w:eastAsia="Arial" w:hAnsi="Arial" w:cs="Arial"/>
        </w:rPr>
        <w:t>, autorizando su defensa, así como un resumen ejecutivo, indicando los méritos más relevantes del trabajo</w:t>
      </w:r>
      <w:r w:rsidRPr="00387EB0">
        <w:rPr>
          <w:rFonts w:ascii="Arial" w:eastAsia="Arial" w:hAnsi="Arial" w:cs="Arial"/>
          <w:color w:val="000000" w:themeColor="text1"/>
        </w:rPr>
        <w:t>; al tiempo, el tutor deberá emitir la calificación correspondiente al desarrollo técnico del Trabajo</w:t>
      </w:r>
      <w:r>
        <w:rPr>
          <w:rFonts w:ascii="Arial" w:eastAsia="Arial" w:hAnsi="Arial" w:cs="Arial"/>
        </w:rPr>
        <w:t>. En cualquier caso, la defensa del trabajo sólo podrá tener lugar una vez que el alumno haya superado todos los créditos restantes de la titulación.</w:t>
      </w:r>
    </w:p>
    <w:p w14:paraId="13014109" w14:textId="77777777" w:rsidR="00434F60" w:rsidRDefault="00434F60" w:rsidP="00434F60">
      <w:pPr>
        <w:spacing w:line="163" w:lineRule="exact"/>
        <w:rPr>
          <w:rFonts w:ascii="Arial" w:eastAsia="Arial" w:hAnsi="Arial" w:cs="Arial"/>
        </w:rPr>
      </w:pPr>
    </w:p>
    <w:p w14:paraId="3228C2D9" w14:textId="77777777" w:rsidR="00434F60" w:rsidRDefault="00434F60" w:rsidP="00434F60">
      <w:pPr>
        <w:numPr>
          <w:ilvl w:val="0"/>
          <w:numId w:val="25"/>
        </w:numPr>
        <w:tabs>
          <w:tab w:val="left" w:pos="307"/>
        </w:tabs>
        <w:spacing w:line="227" w:lineRule="auto"/>
        <w:ind w:left="307" w:hanging="307"/>
        <w:jc w:val="both"/>
        <w:rPr>
          <w:rFonts w:ascii="Arial" w:eastAsia="Arial" w:hAnsi="Arial" w:cs="Arial"/>
        </w:rPr>
      </w:pPr>
      <w:r>
        <w:rPr>
          <w:rFonts w:ascii="Arial" w:eastAsia="Arial" w:hAnsi="Arial" w:cs="Arial"/>
        </w:rPr>
        <w:t>La documentación que se entregue correspondiente a la memoria del trabajo desarrollado deberá estar redactada en castellano y/o inglés, excepto en el caso de alumnos extranjeros en programas de doble titulación en la Escuela, que deberán redactarlo en castellano.</w:t>
      </w:r>
    </w:p>
    <w:p w14:paraId="60C7CABC" w14:textId="77777777" w:rsidR="00434F60" w:rsidRDefault="00434F60" w:rsidP="00434F60">
      <w:pPr>
        <w:pStyle w:val="Prrafodelista"/>
        <w:rPr>
          <w:rFonts w:ascii="Arial" w:eastAsia="Arial" w:hAnsi="Arial" w:cs="Arial"/>
        </w:rPr>
      </w:pPr>
    </w:p>
    <w:p w14:paraId="6BB96835" w14:textId="77777777" w:rsidR="00434F60" w:rsidRDefault="00434F60" w:rsidP="00D37BA8">
      <w:pPr>
        <w:numPr>
          <w:ilvl w:val="0"/>
          <w:numId w:val="25"/>
        </w:numPr>
        <w:tabs>
          <w:tab w:val="left" w:pos="307"/>
        </w:tabs>
        <w:spacing w:line="227" w:lineRule="auto"/>
        <w:ind w:left="307" w:hanging="307"/>
        <w:jc w:val="both"/>
        <w:rPr>
          <w:rFonts w:ascii="Arial" w:eastAsia="Arial" w:hAnsi="Arial" w:cs="Arial"/>
          <w:color w:val="000000" w:themeColor="text1"/>
        </w:rPr>
      </w:pPr>
      <w:r w:rsidRPr="00D37BA8">
        <w:rPr>
          <w:rFonts w:ascii="Arial" w:eastAsia="Arial" w:hAnsi="Arial" w:cs="Arial"/>
          <w:color w:val="000000" w:themeColor="text1"/>
        </w:rPr>
        <w:t xml:space="preserve">Los alumnos españoles de </w:t>
      </w:r>
      <w:proofErr w:type="gramStart"/>
      <w:r w:rsidRPr="00D37BA8">
        <w:rPr>
          <w:rFonts w:ascii="Arial" w:eastAsia="Arial" w:hAnsi="Arial" w:cs="Arial"/>
          <w:color w:val="000000" w:themeColor="text1"/>
        </w:rPr>
        <w:t>movilidad,</w:t>
      </w:r>
      <w:proofErr w:type="gramEnd"/>
      <w:r w:rsidRPr="00D37BA8">
        <w:rPr>
          <w:rFonts w:ascii="Arial" w:eastAsia="Arial" w:hAnsi="Arial" w:cs="Arial"/>
          <w:color w:val="000000" w:themeColor="text1"/>
        </w:rPr>
        <w:t xml:space="preserve"> sean o no de doble título, deberán presentar el documento original defendido en la universidad de acogida (en el idioma correspondiente) añadiendo al principio la portada oficial de la ETSII para TFG/TFM y un resumen de al menos 10 páginas en castellano.</w:t>
      </w:r>
    </w:p>
    <w:p w14:paraId="42DFB842" w14:textId="77777777" w:rsidR="00D37BA8" w:rsidRDefault="00D37BA8" w:rsidP="00D37BA8">
      <w:pPr>
        <w:tabs>
          <w:tab w:val="left" w:pos="307"/>
        </w:tabs>
        <w:spacing w:line="227" w:lineRule="auto"/>
        <w:jc w:val="both"/>
        <w:rPr>
          <w:rFonts w:ascii="Arial" w:eastAsia="Arial" w:hAnsi="Arial" w:cs="Arial"/>
          <w:color w:val="000000" w:themeColor="text1"/>
        </w:rPr>
      </w:pPr>
    </w:p>
    <w:p w14:paraId="1BAC9153" w14:textId="77777777" w:rsidR="00D37BA8" w:rsidRPr="00D37BA8" w:rsidRDefault="00D37BA8" w:rsidP="00D37BA8">
      <w:pPr>
        <w:tabs>
          <w:tab w:val="left" w:pos="307"/>
        </w:tabs>
        <w:spacing w:line="227" w:lineRule="auto"/>
        <w:jc w:val="both"/>
        <w:rPr>
          <w:rFonts w:ascii="Arial" w:eastAsia="Arial" w:hAnsi="Arial" w:cs="Arial"/>
          <w:color w:val="000000" w:themeColor="text1"/>
        </w:rPr>
      </w:pPr>
    </w:p>
    <w:p w14:paraId="464FCC5B" w14:textId="77777777" w:rsidR="00DE0F5C" w:rsidRPr="00DE0F5C" w:rsidRDefault="00434F60" w:rsidP="00DE0F5C">
      <w:pPr>
        <w:numPr>
          <w:ilvl w:val="1"/>
          <w:numId w:val="25"/>
        </w:numPr>
        <w:tabs>
          <w:tab w:val="left" w:pos="3267"/>
        </w:tabs>
        <w:ind w:left="3267" w:hanging="322"/>
        <w:rPr>
          <w:rFonts w:ascii="Arial" w:eastAsia="Arial" w:hAnsi="Arial" w:cs="Arial"/>
          <w:sz w:val="28"/>
          <w:szCs w:val="28"/>
        </w:rPr>
      </w:pPr>
      <w:r>
        <w:rPr>
          <w:rFonts w:ascii="Arial" w:eastAsia="Arial" w:hAnsi="Arial" w:cs="Arial"/>
          <w:sz w:val="28"/>
          <w:szCs w:val="28"/>
        </w:rPr>
        <w:t>Tribunales de Evaluación</w:t>
      </w:r>
    </w:p>
    <w:p w14:paraId="7E5FA987" w14:textId="77777777" w:rsidR="00434F60" w:rsidRDefault="00434F60" w:rsidP="00434F60">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7C8ADA21" wp14:editId="75DF26BC">
                <wp:simplePos x="0" y="0"/>
                <wp:positionH relativeFrom="column">
                  <wp:posOffset>-17780</wp:posOffset>
                </wp:positionH>
                <wp:positionV relativeFrom="paragraph">
                  <wp:posOffset>-2830195</wp:posOffset>
                </wp:positionV>
                <wp:extent cx="615632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6325" cy="4763"/>
                        </a:xfrm>
                        <a:prstGeom prst="line">
                          <a:avLst/>
                        </a:prstGeom>
                        <a:solidFill>
                          <a:srgbClr val="FFFFFF"/>
                        </a:solidFill>
                        <a:ln w="9138">
                          <a:solidFill>
                            <a:srgbClr val="2C91D2"/>
                          </a:solidFill>
                          <a:miter lim="800000"/>
                          <a:headEnd/>
                          <a:tailEnd/>
                        </a:ln>
                      </wps:spPr>
                      <wps:bodyPr/>
                    </wps:wsp>
                  </a:graphicData>
                </a:graphic>
              </wp:anchor>
            </w:drawing>
          </mc:Choice>
          <mc:Fallback>
            <w:pict>
              <v:line w14:anchorId="1AFEDCB6" id="Shape 4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4pt,-222.85pt" to="483.3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" o:allowincell="f" filled="t" strokecolor="#2c91d2" strokeweight=".25383mm">
                <v:stroke joinstyle="miter"/>
                <o:lock v:ext="edit" shapetype="f"/>
              </v:line>
            </w:pict>
          </mc:Fallback>
        </mc:AlternateContent>
      </w:r>
    </w:p>
    <w:p w14:paraId="36F7A484" w14:textId="77777777" w:rsidR="00434F60" w:rsidRDefault="00434F60" w:rsidP="00434F60">
      <w:pPr>
        <w:spacing w:line="298" w:lineRule="exact"/>
        <w:rPr>
          <w:sz w:val="20"/>
          <w:szCs w:val="20"/>
        </w:rPr>
      </w:pPr>
    </w:p>
    <w:p w14:paraId="556F3B30" w14:textId="77777777" w:rsidR="00434F60" w:rsidRDefault="0028083C" w:rsidP="00434F60">
      <w:pPr>
        <w:numPr>
          <w:ilvl w:val="0"/>
          <w:numId w:val="26"/>
        </w:numPr>
        <w:tabs>
          <w:tab w:val="left" w:pos="307"/>
        </w:tabs>
        <w:spacing w:line="219" w:lineRule="auto"/>
        <w:ind w:left="307" w:hanging="307"/>
        <w:rPr>
          <w:rFonts w:ascii="Arial" w:eastAsia="Arial" w:hAnsi="Arial" w:cs="Arial"/>
        </w:rPr>
      </w:pPr>
      <w:r>
        <w:rPr>
          <w:rFonts w:ascii="Arial" w:eastAsia="Arial" w:hAnsi="Arial" w:cs="Arial"/>
          <w:highlight w:val="yellow"/>
        </w:rPr>
        <w:t>Se</w:t>
      </w:r>
      <w:r w:rsidRPr="000138EF">
        <w:rPr>
          <w:rFonts w:ascii="Arial" w:eastAsia="Arial" w:hAnsi="Arial" w:cs="Arial"/>
          <w:highlight w:val="yellow"/>
        </w:rPr>
        <w:t xml:space="preserve"> nombrará para cada curso académico un Tribunal de </w:t>
      </w:r>
      <w:proofErr w:type="spellStart"/>
      <w:r w:rsidRPr="000138EF">
        <w:rPr>
          <w:rFonts w:ascii="Arial" w:eastAsia="Arial" w:hAnsi="Arial" w:cs="Arial"/>
          <w:highlight w:val="yellow"/>
        </w:rPr>
        <w:t>Asginatura</w:t>
      </w:r>
      <w:proofErr w:type="spellEnd"/>
      <w:r>
        <w:rPr>
          <w:rFonts w:ascii="Arial" w:eastAsia="Arial" w:hAnsi="Arial" w:cs="Arial"/>
        </w:rPr>
        <w:t xml:space="preserve">. </w:t>
      </w:r>
      <w:r w:rsidR="00434F60">
        <w:rPr>
          <w:rFonts w:ascii="Arial" w:eastAsia="Arial" w:hAnsi="Arial" w:cs="Arial"/>
        </w:rPr>
        <w:t xml:space="preserve">En cada convocatoria se constituirá un </w:t>
      </w:r>
      <w:r w:rsidR="00302377">
        <w:rPr>
          <w:rFonts w:ascii="Arial" w:eastAsia="Arial" w:hAnsi="Arial" w:cs="Arial"/>
        </w:rPr>
        <w:t>T</w:t>
      </w:r>
      <w:r w:rsidR="00434F60">
        <w:rPr>
          <w:rFonts w:ascii="Arial" w:eastAsia="Arial" w:hAnsi="Arial" w:cs="Arial"/>
        </w:rPr>
        <w:t xml:space="preserve">ribunal </w:t>
      </w:r>
      <w:r w:rsidR="00302377">
        <w:rPr>
          <w:rFonts w:ascii="Arial" w:eastAsia="Arial" w:hAnsi="Arial" w:cs="Arial"/>
        </w:rPr>
        <w:t xml:space="preserve">de Defensa </w:t>
      </w:r>
      <w:r w:rsidR="00434F60">
        <w:rPr>
          <w:rFonts w:ascii="Arial" w:eastAsia="Arial" w:hAnsi="Arial" w:cs="Arial"/>
        </w:rPr>
        <w:t>por titulación y especialidad, y por cada 10 proyectos o fracción.</w:t>
      </w:r>
    </w:p>
    <w:p w14:paraId="273E751C" w14:textId="77777777" w:rsidR="00434F60" w:rsidRDefault="00434F60" w:rsidP="00434F60">
      <w:pPr>
        <w:spacing w:line="164" w:lineRule="exact"/>
        <w:rPr>
          <w:rFonts w:ascii="Arial" w:eastAsia="Arial" w:hAnsi="Arial" w:cs="Arial"/>
        </w:rPr>
      </w:pPr>
    </w:p>
    <w:p w14:paraId="221F7064" w14:textId="77777777" w:rsidR="00302377" w:rsidRPr="000138EF" w:rsidRDefault="00302377" w:rsidP="00434F60">
      <w:pPr>
        <w:numPr>
          <w:ilvl w:val="0"/>
          <w:numId w:val="26"/>
        </w:numPr>
        <w:tabs>
          <w:tab w:val="left" w:pos="307"/>
        </w:tabs>
        <w:spacing w:line="234" w:lineRule="auto"/>
        <w:ind w:left="307" w:hanging="307"/>
        <w:jc w:val="both"/>
        <w:rPr>
          <w:rFonts w:ascii="Arial" w:eastAsia="Arial" w:hAnsi="Arial" w:cs="Arial"/>
          <w:highlight w:val="yellow"/>
        </w:rPr>
      </w:pPr>
      <w:r w:rsidRPr="000138EF">
        <w:rPr>
          <w:rFonts w:ascii="Arial" w:eastAsia="Arial" w:hAnsi="Arial" w:cs="Arial"/>
          <w:highlight w:val="yellow"/>
        </w:rPr>
        <w:t>La composición de los Tribunales de Defensa será la que se detalla a continuación:</w:t>
      </w:r>
    </w:p>
    <w:p w14:paraId="2B276F2A" w14:textId="77777777" w:rsidR="00302377" w:rsidRPr="000138EF" w:rsidRDefault="00302377" w:rsidP="00302377">
      <w:pPr>
        <w:pStyle w:val="Prrafodelista"/>
        <w:rPr>
          <w:rFonts w:ascii="Arial" w:eastAsia="Arial" w:hAnsi="Arial" w:cs="Arial"/>
          <w:highlight w:val="yellow"/>
        </w:rPr>
      </w:pPr>
    </w:p>
    <w:p w14:paraId="22E07900" w14:textId="77777777" w:rsidR="00302377" w:rsidRPr="000138EF" w:rsidRDefault="00434F60" w:rsidP="00302377">
      <w:pPr>
        <w:numPr>
          <w:ilvl w:val="4"/>
          <w:numId w:val="26"/>
        </w:numPr>
        <w:tabs>
          <w:tab w:val="left" w:pos="307"/>
        </w:tabs>
        <w:spacing w:line="234" w:lineRule="auto"/>
        <w:jc w:val="both"/>
        <w:rPr>
          <w:rFonts w:ascii="Arial" w:eastAsia="Arial" w:hAnsi="Arial" w:cs="Arial"/>
          <w:highlight w:val="yellow"/>
        </w:rPr>
      </w:pPr>
      <w:r w:rsidRPr="000138EF">
        <w:rPr>
          <w:rFonts w:ascii="Arial" w:eastAsia="Arial" w:hAnsi="Arial" w:cs="Arial"/>
          <w:highlight w:val="yellow"/>
        </w:rPr>
        <w:t>En el caso de Másteres</w:t>
      </w:r>
      <w:r w:rsidR="00363892" w:rsidRPr="000138EF">
        <w:rPr>
          <w:rFonts w:ascii="Arial" w:eastAsia="Arial" w:hAnsi="Arial" w:cs="Arial"/>
          <w:highlight w:val="yellow"/>
        </w:rPr>
        <w:t xml:space="preserve"> </w:t>
      </w:r>
      <w:r w:rsidR="00302377" w:rsidRPr="000138EF">
        <w:rPr>
          <w:rFonts w:ascii="Arial" w:eastAsia="Arial" w:hAnsi="Arial" w:cs="Arial"/>
          <w:highlight w:val="yellow"/>
        </w:rPr>
        <w:t xml:space="preserve">con Comisión Académica propia, </w:t>
      </w:r>
      <w:r w:rsidRPr="000138EF">
        <w:rPr>
          <w:rFonts w:ascii="Arial" w:eastAsia="Arial" w:hAnsi="Arial" w:cs="Arial"/>
          <w:highlight w:val="yellow"/>
        </w:rPr>
        <w:t xml:space="preserve">los </w:t>
      </w:r>
      <w:r w:rsidR="00302377" w:rsidRPr="000138EF">
        <w:rPr>
          <w:rFonts w:ascii="Arial" w:eastAsia="Arial" w:hAnsi="Arial" w:cs="Arial"/>
          <w:highlight w:val="yellow"/>
        </w:rPr>
        <w:t>T</w:t>
      </w:r>
      <w:r w:rsidRPr="000138EF">
        <w:rPr>
          <w:rFonts w:ascii="Arial" w:eastAsia="Arial" w:hAnsi="Arial" w:cs="Arial"/>
          <w:highlight w:val="yellow"/>
        </w:rPr>
        <w:t xml:space="preserve">ribunales </w:t>
      </w:r>
      <w:r w:rsidR="00302377" w:rsidRPr="000138EF">
        <w:rPr>
          <w:rFonts w:ascii="Arial" w:eastAsia="Arial" w:hAnsi="Arial" w:cs="Arial"/>
          <w:highlight w:val="yellow"/>
        </w:rPr>
        <w:t xml:space="preserve">de Defensa </w:t>
      </w:r>
      <w:r w:rsidRPr="000138EF">
        <w:rPr>
          <w:rFonts w:ascii="Arial" w:eastAsia="Arial" w:hAnsi="Arial" w:cs="Arial"/>
          <w:highlight w:val="yellow"/>
        </w:rPr>
        <w:t>estarán formados por tres profesores que impartan docencia en la titulación</w:t>
      </w:r>
      <w:r w:rsidR="00302377" w:rsidRPr="000138EF">
        <w:rPr>
          <w:rFonts w:ascii="Arial" w:eastAsia="Arial" w:hAnsi="Arial" w:cs="Arial"/>
          <w:highlight w:val="yellow"/>
        </w:rPr>
        <w:t>; estos profesores serán propuestos por dicha</w:t>
      </w:r>
      <w:r w:rsidRPr="000138EF">
        <w:rPr>
          <w:rFonts w:ascii="Arial" w:eastAsia="Arial" w:hAnsi="Arial" w:cs="Arial"/>
          <w:highlight w:val="yellow"/>
        </w:rPr>
        <w:t xml:space="preserve"> </w:t>
      </w:r>
      <w:r w:rsidR="00302377" w:rsidRPr="000138EF">
        <w:rPr>
          <w:rFonts w:ascii="Arial" w:eastAsia="Arial" w:hAnsi="Arial" w:cs="Arial"/>
          <w:highlight w:val="yellow"/>
        </w:rPr>
        <w:t xml:space="preserve">Comisión Académica del Máster, </w:t>
      </w:r>
      <w:r w:rsidRPr="000138EF">
        <w:rPr>
          <w:rFonts w:ascii="Arial" w:eastAsia="Arial" w:hAnsi="Arial" w:cs="Arial"/>
          <w:highlight w:val="yellow"/>
        </w:rPr>
        <w:t xml:space="preserve">pudiendo sustituirse uno de ellos por </w:t>
      </w:r>
      <w:commentRangeStart w:id="13"/>
      <w:r w:rsidRPr="000138EF">
        <w:rPr>
          <w:rFonts w:ascii="Arial" w:eastAsia="Arial" w:hAnsi="Arial" w:cs="Arial"/>
          <w:highlight w:val="yellow"/>
        </w:rPr>
        <w:t>un profesor o investigador externo</w:t>
      </w:r>
      <w:commentRangeEnd w:id="13"/>
      <w:r w:rsidR="0011692D">
        <w:rPr>
          <w:rStyle w:val="Refdecomentario"/>
        </w:rPr>
        <w:commentReference w:id="13"/>
      </w:r>
      <w:r w:rsidRPr="000138EF">
        <w:rPr>
          <w:rFonts w:ascii="Arial" w:eastAsia="Arial" w:hAnsi="Arial" w:cs="Arial"/>
          <w:highlight w:val="yellow"/>
        </w:rPr>
        <w:t xml:space="preserve">. </w:t>
      </w:r>
    </w:p>
    <w:p w14:paraId="188EA734" w14:textId="77777777" w:rsidR="00302377" w:rsidRPr="000138EF" w:rsidRDefault="00434F60" w:rsidP="00302377">
      <w:pPr>
        <w:numPr>
          <w:ilvl w:val="4"/>
          <w:numId w:val="26"/>
        </w:numPr>
        <w:tabs>
          <w:tab w:val="left" w:pos="307"/>
        </w:tabs>
        <w:spacing w:line="234" w:lineRule="auto"/>
        <w:jc w:val="both"/>
        <w:rPr>
          <w:rFonts w:ascii="Arial" w:eastAsia="Arial" w:hAnsi="Arial" w:cs="Arial"/>
          <w:highlight w:val="yellow"/>
        </w:rPr>
      </w:pPr>
      <w:r w:rsidRPr="000138EF">
        <w:rPr>
          <w:rFonts w:ascii="Arial" w:eastAsia="Arial" w:hAnsi="Arial" w:cs="Arial"/>
          <w:highlight w:val="yellow"/>
        </w:rPr>
        <w:lastRenderedPageBreak/>
        <w:t xml:space="preserve">En el </w:t>
      </w:r>
      <w:r w:rsidR="00363892" w:rsidRPr="000138EF">
        <w:rPr>
          <w:rFonts w:ascii="Arial" w:eastAsia="Arial" w:hAnsi="Arial" w:cs="Arial"/>
          <w:highlight w:val="yellow"/>
        </w:rPr>
        <w:t xml:space="preserve">resto de </w:t>
      </w:r>
      <w:proofErr w:type="gramStart"/>
      <w:r w:rsidR="00363892" w:rsidRPr="000138EF">
        <w:rPr>
          <w:rFonts w:ascii="Arial" w:eastAsia="Arial" w:hAnsi="Arial" w:cs="Arial"/>
          <w:highlight w:val="yellow"/>
        </w:rPr>
        <w:t>titulaciones</w:t>
      </w:r>
      <w:proofErr w:type="gramEnd"/>
      <w:r w:rsidR="00302377" w:rsidRPr="000138EF">
        <w:rPr>
          <w:rFonts w:ascii="Arial" w:eastAsia="Arial" w:hAnsi="Arial" w:cs="Arial"/>
          <w:highlight w:val="yellow"/>
        </w:rPr>
        <w:t xml:space="preserve"> de Máster</w:t>
      </w:r>
      <w:r w:rsidRPr="000138EF">
        <w:rPr>
          <w:rFonts w:ascii="Arial" w:eastAsia="Arial" w:hAnsi="Arial" w:cs="Arial"/>
          <w:highlight w:val="yellow"/>
        </w:rPr>
        <w:t xml:space="preserve">, los </w:t>
      </w:r>
      <w:r w:rsidR="00302377" w:rsidRPr="000138EF">
        <w:rPr>
          <w:rFonts w:ascii="Arial" w:eastAsia="Arial" w:hAnsi="Arial" w:cs="Arial"/>
          <w:highlight w:val="yellow"/>
        </w:rPr>
        <w:t>T</w:t>
      </w:r>
      <w:r w:rsidRPr="000138EF">
        <w:rPr>
          <w:rFonts w:ascii="Arial" w:eastAsia="Arial" w:hAnsi="Arial" w:cs="Arial"/>
          <w:highlight w:val="yellow"/>
        </w:rPr>
        <w:t>ribunales</w:t>
      </w:r>
      <w:r w:rsidR="00302377" w:rsidRPr="000138EF">
        <w:rPr>
          <w:rFonts w:ascii="Arial" w:eastAsia="Arial" w:hAnsi="Arial" w:cs="Arial"/>
          <w:highlight w:val="yellow"/>
        </w:rPr>
        <w:t xml:space="preserve"> de Defensa</w:t>
      </w:r>
      <w:r w:rsidRPr="000138EF">
        <w:rPr>
          <w:rFonts w:ascii="Arial" w:eastAsia="Arial" w:hAnsi="Arial" w:cs="Arial"/>
          <w:highlight w:val="yellow"/>
        </w:rPr>
        <w:t xml:space="preserve"> estarán formados por </w:t>
      </w:r>
      <w:r w:rsidR="00302377" w:rsidRPr="000138EF">
        <w:rPr>
          <w:rFonts w:ascii="Arial" w:eastAsia="Arial" w:hAnsi="Arial" w:cs="Arial"/>
          <w:color w:val="000000" w:themeColor="text1"/>
          <w:highlight w:val="yellow"/>
        </w:rPr>
        <w:t>tres</w:t>
      </w:r>
      <w:r w:rsidRPr="000138EF">
        <w:rPr>
          <w:rFonts w:ascii="Arial" w:eastAsia="Arial" w:hAnsi="Arial" w:cs="Arial"/>
          <w:color w:val="FF0000"/>
          <w:highlight w:val="yellow"/>
        </w:rPr>
        <w:t xml:space="preserve"> </w:t>
      </w:r>
      <w:r w:rsidRPr="000138EF">
        <w:rPr>
          <w:rFonts w:ascii="Arial" w:eastAsia="Arial" w:hAnsi="Arial" w:cs="Arial"/>
          <w:highlight w:val="yellow"/>
        </w:rPr>
        <w:t xml:space="preserve">profesores adscritos a la Escuela </w:t>
      </w:r>
      <w:r w:rsidRPr="000138EF">
        <w:rPr>
          <w:rFonts w:ascii="Arial" w:eastAsia="Arial" w:hAnsi="Arial" w:cs="Arial"/>
          <w:color w:val="000000" w:themeColor="text1"/>
          <w:highlight w:val="yellow"/>
        </w:rPr>
        <w:t>o a la Titulación</w:t>
      </w:r>
      <w:r w:rsidR="00302377" w:rsidRPr="000138EF">
        <w:rPr>
          <w:rFonts w:ascii="Arial" w:eastAsia="Arial" w:hAnsi="Arial" w:cs="Arial"/>
          <w:color w:val="000000" w:themeColor="text1"/>
          <w:highlight w:val="yellow"/>
        </w:rPr>
        <w:t>. Estos profesores serán propuestos por el Departamento correspondiente a la Especialidad de que se trate.</w:t>
      </w:r>
    </w:p>
    <w:p w14:paraId="33B14431" w14:textId="77777777" w:rsidR="00302377" w:rsidRPr="000138EF" w:rsidRDefault="00302377" w:rsidP="00302377">
      <w:pPr>
        <w:numPr>
          <w:ilvl w:val="4"/>
          <w:numId w:val="26"/>
        </w:numPr>
        <w:tabs>
          <w:tab w:val="left" w:pos="307"/>
        </w:tabs>
        <w:spacing w:line="234" w:lineRule="auto"/>
        <w:jc w:val="both"/>
        <w:rPr>
          <w:rFonts w:ascii="Arial" w:eastAsia="Arial" w:hAnsi="Arial" w:cs="Arial"/>
          <w:highlight w:val="yellow"/>
        </w:rPr>
      </w:pPr>
      <w:r w:rsidRPr="000138EF">
        <w:rPr>
          <w:rFonts w:ascii="Arial" w:eastAsia="Arial" w:hAnsi="Arial" w:cs="Arial"/>
          <w:color w:val="000000" w:themeColor="text1"/>
          <w:highlight w:val="yellow"/>
        </w:rPr>
        <w:t>En las titulaciones de Grado los Tribunales de Defensa estarán formados por dos profesores adscritos a la Escuela</w:t>
      </w:r>
      <w:r w:rsidR="00434F60" w:rsidRPr="000138EF">
        <w:rPr>
          <w:rFonts w:ascii="Arial" w:eastAsia="Arial" w:hAnsi="Arial" w:cs="Arial"/>
          <w:color w:val="000000" w:themeColor="text1"/>
          <w:highlight w:val="yellow"/>
        </w:rPr>
        <w:t xml:space="preserve">. </w:t>
      </w:r>
      <w:r w:rsidRPr="000138EF">
        <w:rPr>
          <w:rFonts w:ascii="Arial" w:eastAsia="Arial" w:hAnsi="Arial" w:cs="Arial"/>
          <w:color w:val="000000" w:themeColor="text1"/>
          <w:highlight w:val="yellow"/>
        </w:rPr>
        <w:t>Estos profesores serán propuestos por el Departamento correspondiente a la Especialidad de que se trate.</w:t>
      </w:r>
    </w:p>
    <w:p w14:paraId="3291DE86" w14:textId="77777777" w:rsidR="00302377" w:rsidRPr="000138EF" w:rsidRDefault="00302377" w:rsidP="00302377">
      <w:pPr>
        <w:tabs>
          <w:tab w:val="left" w:pos="307"/>
        </w:tabs>
        <w:spacing w:line="234" w:lineRule="auto"/>
        <w:ind w:left="726"/>
        <w:jc w:val="both"/>
        <w:rPr>
          <w:rFonts w:ascii="Arial" w:eastAsia="Arial" w:hAnsi="Arial" w:cs="Arial"/>
          <w:highlight w:val="yellow"/>
        </w:rPr>
      </w:pPr>
    </w:p>
    <w:p w14:paraId="2112828A" w14:textId="77777777" w:rsidR="00434F60" w:rsidRPr="000138EF" w:rsidRDefault="00434F60" w:rsidP="00302377">
      <w:pPr>
        <w:pStyle w:val="Prrafodelista"/>
        <w:numPr>
          <w:ilvl w:val="0"/>
          <w:numId w:val="26"/>
        </w:numPr>
        <w:tabs>
          <w:tab w:val="left" w:pos="307"/>
        </w:tabs>
        <w:spacing w:line="234" w:lineRule="auto"/>
        <w:ind w:left="284" w:hanging="284"/>
        <w:jc w:val="both"/>
        <w:rPr>
          <w:rFonts w:ascii="Arial" w:eastAsia="Arial" w:hAnsi="Arial" w:cs="Arial"/>
          <w:highlight w:val="yellow"/>
        </w:rPr>
      </w:pPr>
      <w:r w:rsidRPr="000138EF">
        <w:rPr>
          <w:rFonts w:ascii="Arial" w:eastAsia="Arial" w:hAnsi="Arial" w:cs="Arial"/>
          <w:color w:val="000000" w:themeColor="text1"/>
          <w:highlight w:val="yellow"/>
        </w:rPr>
        <w:t>Los Tribunales</w:t>
      </w:r>
      <w:r w:rsidR="00302377" w:rsidRPr="000138EF">
        <w:rPr>
          <w:rFonts w:ascii="Arial" w:eastAsia="Arial" w:hAnsi="Arial" w:cs="Arial"/>
          <w:color w:val="000000" w:themeColor="text1"/>
          <w:highlight w:val="yellow"/>
        </w:rPr>
        <w:t xml:space="preserve"> de Defensa,</w:t>
      </w:r>
      <w:r w:rsidRPr="000138EF">
        <w:rPr>
          <w:rFonts w:ascii="Arial" w:eastAsia="Arial" w:hAnsi="Arial" w:cs="Arial"/>
          <w:color w:val="000000" w:themeColor="text1"/>
          <w:highlight w:val="yellow"/>
        </w:rPr>
        <w:t xml:space="preserve"> se configurarán </w:t>
      </w:r>
      <w:r w:rsidR="0028083C">
        <w:rPr>
          <w:rFonts w:ascii="Arial" w:eastAsia="Arial" w:hAnsi="Arial" w:cs="Arial"/>
          <w:color w:val="000000" w:themeColor="text1"/>
          <w:highlight w:val="yellow"/>
        </w:rPr>
        <w:t>en función</w:t>
      </w:r>
      <w:r w:rsidRPr="000138EF">
        <w:rPr>
          <w:rFonts w:ascii="Arial" w:eastAsia="Arial" w:hAnsi="Arial" w:cs="Arial"/>
          <w:color w:val="000000" w:themeColor="text1"/>
          <w:highlight w:val="yellow"/>
        </w:rPr>
        <w:t xml:space="preserve"> de los alumnos que hayan depositado sus Trabajos en cada convocatoria, de entre los incluidos en el listado mencionado en el párrafo </w:t>
      </w:r>
      <w:r w:rsidR="00302377" w:rsidRPr="000138EF">
        <w:rPr>
          <w:rFonts w:ascii="Arial" w:eastAsia="Arial" w:hAnsi="Arial" w:cs="Arial"/>
          <w:color w:val="000000" w:themeColor="text1"/>
          <w:highlight w:val="yellow"/>
        </w:rPr>
        <w:t>5</w:t>
      </w:r>
      <w:r w:rsidRPr="000138EF">
        <w:rPr>
          <w:rFonts w:ascii="Arial" w:eastAsia="Arial" w:hAnsi="Arial" w:cs="Arial"/>
          <w:color w:val="000000" w:themeColor="text1"/>
          <w:highlight w:val="yellow"/>
        </w:rPr>
        <w:t xml:space="preserve"> de esta Sección, velando por cumplir con lo establecido en el párrafo </w:t>
      </w:r>
      <w:r w:rsidR="00302377" w:rsidRPr="000138EF">
        <w:rPr>
          <w:rFonts w:ascii="Arial" w:eastAsia="Arial" w:hAnsi="Arial" w:cs="Arial"/>
          <w:color w:val="000000" w:themeColor="text1"/>
          <w:highlight w:val="yellow"/>
        </w:rPr>
        <w:t>4</w:t>
      </w:r>
      <w:r w:rsidRPr="000138EF">
        <w:rPr>
          <w:rFonts w:ascii="Arial" w:eastAsia="Arial" w:hAnsi="Arial" w:cs="Arial"/>
          <w:color w:val="000000" w:themeColor="text1"/>
          <w:highlight w:val="yellow"/>
        </w:rPr>
        <w:t xml:space="preserve"> de la misma.</w:t>
      </w:r>
    </w:p>
    <w:p w14:paraId="5E26A306" w14:textId="77777777" w:rsidR="00434F60" w:rsidRDefault="00434F60" w:rsidP="00434F60">
      <w:pPr>
        <w:spacing w:line="164" w:lineRule="exact"/>
        <w:rPr>
          <w:rFonts w:ascii="Arial" w:eastAsia="Arial" w:hAnsi="Arial" w:cs="Arial"/>
        </w:rPr>
      </w:pPr>
    </w:p>
    <w:p w14:paraId="0B49148B" w14:textId="77777777" w:rsidR="00434F60" w:rsidRDefault="00434F60" w:rsidP="00434F60">
      <w:pPr>
        <w:numPr>
          <w:ilvl w:val="0"/>
          <w:numId w:val="26"/>
        </w:numPr>
        <w:tabs>
          <w:tab w:val="left" w:pos="307"/>
        </w:tabs>
        <w:spacing w:line="227" w:lineRule="auto"/>
        <w:ind w:left="307" w:hanging="307"/>
        <w:jc w:val="both"/>
        <w:rPr>
          <w:rFonts w:ascii="Arial" w:eastAsia="Arial" w:hAnsi="Arial" w:cs="Arial"/>
        </w:rPr>
      </w:pPr>
      <w:r>
        <w:rPr>
          <w:rFonts w:ascii="Arial" w:eastAsia="Arial" w:hAnsi="Arial" w:cs="Arial"/>
        </w:rPr>
        <w:t xml:space="preserve">Los tutores de los trabajos a evaluar </w:t>
      </w:r>
      <w:commentRangeStart w:id="14"/>
      <w:r>
        <w:rPr>
          <w:rFonts w:ascii="Arial" w:eastAsia="Arial" w:hAnsi="Arial" w:cs="Arial"/>
        </w:rPr>
        <w:t xml:space="preserve">no podrán formar parte del </w:t>
      </w:r>
      <w:r w:rsidR="0028083C" w:rsidRPr="0028083C">
        <w:rPr>
          <w:rFonts w:ascii="Arial" w:eastAsia="Arial" w:hAnsi="Arial" w:cs="Arial"/>
          <w:highlight w:val="yellow"/>
        </w:rPr>
        <w:t>T</w:t>
      </w:r>
      <w:r w:rsidRPr="0028083C">
        <w:rPr>
          <w:rFonts w:ascii="Arial" w:eastAsia="Arial" w:hAnsi="Arial" w:cs="Arial"/>
          <w:highlight w:val="yellow"/>
        </w:rPr>
        <w:t>ribunal</w:t>
      </w:r>
      <w:r w:rsidR="0028083C" w:rsidRPr="0028083C">
        <w:rPr>
          <w:rFonts w:ascii="Arial" w:eastAsia="Arial" w:hAnsi="Arial" w:cs="Arial"/>
          <w:highlight w:val="yellow"/>
        </w:rPr>
        <w:t xml:space="preserve"> de Defensa</w:t>
      </w:r>
      <w:commentRangeEnd w:id="14"/>
      <w:r w:rsidR="00986793">
        <w:rPr>
          <w:rStyle w:val="Refdecomentario"/>
        </w:rPr>
        <w:commentReference w:id="14"/>
      </w:r>
      <w:r>
        <w:rPr>
          <w:rFonts w:ascii="Arial" w:eastAsia="Arial" w:hAnsi="Arial" w:cs="Arial"/>
        </w:rPr>
        <w:t>, por lo que las propuestas de tribunales deberán incluir suficientes profesores suplentes para garantizar la constitución de los tribunales en cada convocatoria del curso.</w:t>
      </w:r>
    </w:p>
    <w:p w14:paraId="0DA5D98A" w14:textId="77777777" w:rsidR="00434F60" w:rsidRDefault="00434F60" w:rsidP="00434F60">
      <w:pPr>
        <w:spacing w:line="160" w:lineRule="exact"/>
        <w:rPr>
          <w:rFonts w:ascii="Arial" w:eastAsia="Arial" w:hAnsi="Arial" w:cs="Arial"/>
        </w:rPr>
      </w:pPr>
    </w:p>
    <w:p w14:paraId="2E9729B9" w14:textId="5BC8F1C3" w:rsidR="00434F60" w:rsidRDefault="00434F60" w:rsidP="00434F60">
      <w:pPr>
        <w:numPr>
          <w:ilvl w:val="0"/>
          <w:numId w:val="26"/>
        </w:numPr>
        <w:tabs>
          <w:tab w:val="left" w:pos="307"/>
        </w:tabs>
        <w:spacing w:line="219" w:lineRule="auto"/>
        <w:ind w:left="307" w:hanging="307"/>
        <w:rPr>
          <w:rFonts w:ascii="Arial" w:eastAsia="Arial" w:hAnsi="Arial" w:cs="Arial"/>
        </w:rPr>
      </w:pPr>
      <w:r>
        <w:rPr>
          <w:rFonts w:ascii="Arial" w:eastAsia="Arial" w:hAnsi="Arial" w:cs="Arial"/>
        </w:rPr>
        <w:t xml:space="preserve">El listado de profesores candidatos a formar parte de los </w:t>
      </w:r>
      <w:r w:rsidR="0028083C">
        <w:rPr>
          <w:rFonts w:ascii="Arial" w:eastAsia="Arial" w:hAnsi="Arial" w:cs="Arial"/>
        </w:rPr>
        <w:t>T</w:t>
      </w:r>
      <w:r>
        <w:rPr>
          <w:rFonts w:ascii="Arial" w:eastAsia="Arial" w:hAnsi="Arial" w:cs="Arial"/>
        </w:rPr>
        <w:t xml:space="preserve">ribunales </w:t>
      </w:r>
      <w:r w:rsidR="0028083C">
        <w:rPr>
          <w:rFonts w:ascii="Arial" w:eastAsia="Arial" w:hAnsi="Arial" w:cs="Arial"/>
        </w:rPr>
        <w:t xml:space="preserve">de Defensa </w:t>
      </w:r>
      <w:r>
        <w:rPr>
          <w:rFonts w:ascii="Arial" w:eastAsia="Arial" w:hAnsi="Arial" w:cs="Arial"/>
        </w:rPr>
        <w:t xml:space="preserve">deberá ser aprobado por la </w:t>
      </w:r>
      <w:commentRangeStart w:id="15"/>
      <w:r>
        <w:rPr>
          <w:rFonts w:ascii="Arial" w:eastAsia="Arial" w:hAnsi="Arial" w:cs="Arial"/>
        </w:rPr>
        <w:t>Junta de Escuela</w:t>
      </w:r>
      <w:commentRangeEnd w:id="15"/>
      <w:r w:rsidR="00193823">
        <w:rPr>
          <w:rStyle w:val="Refdecomentario"/>
        </w:rPr>
        <w:commentReference w:id="15"/>
      </w:r>
      <w:r w:rsidR="00464263">
        <w:rPr>
          <w:rFonts w:ascii="Arial" w:eastAsia="Arial" w:hAnsi="Arial" w:cs="Arial"/>
        </w:rPr>
        <w:t xml:space="preserve"> </w:t>
      </w:r>
      <w:r w:rsidR="00464263" w:rsidRPr="00464263">
        <w:rPr>
          <w:rFonts w:ascii="Arial" w:eastAsia="Arial" w:hAnsi="Arial" w:cs="Arial"/>
          <w:highlight w:val="green"/>
        </w:rPr>
        <w:t>o comisión en quien delegue</w:t>
      </w:r>
      <w:r w:rsidR="0028083C">
        <w:rPr>
          <w:rFonts w:ascii="Arial" w:eastAsia="Arial" w:hAnsi="Arial" w:cs="Arial"/>
        </w:rPr>
        <w:t xml:space="preserve">, </w:t>
      </w:r>
      <w:r w:rsidR="0028083C" w:rsidRPr="0028083C">
        <w:rPr>
          <w:rFonts w:ascii="Arial" w:eastAsia="Arial" w:hAnsi="Arial" w:cs="Arial"/>
          <w:highlight w:val="yellow"/>
        </w:rPr>
        <w:t>a propuesta del Consejo de Departamento correspondiente</w:t>
      </w:r>
      <w:r w:rsidRPr="0028083C">
        <w:rPr>
          <w:rFonts w:ascii="Arial" w:eastAsia="Arial" w:hAnsi="Arial" w:cs="Arial"/>
          <w:highlight w:val="yellow"/>
        </w:rPr>
        <w:t>,</w:t>
      </w:r>
      <w:r>
        <w:rPr>
          <w:rFonts w:ascii="Arial" w:eastAsia="Arial" w:hAnsi="Arial" w:cs="Arial"/>
        </w:rPr>
        <w:t xml:space="preserve"> al comienzo de cada curso académico.</w:t>
      </w:r>
    </w:p>
    <w:p w14:paraId="78286696" w14:textId="77777777" w:rsidR="00434F60" w:rsidRDefault="00434F60" w:rsidP="00434F60">
      <w:pPr>
        <w:spacing w:line="164" w:lineRule="exact"/>
        <w:rPr>
          <w:rFonts w:ascii="Arial" w:eastAsia="Arial" w:hAnsi="Arial" w:cs="Arial"/>
        </w:rPr>
      </w:pPr>
    </w:p>
    <w:p w14:paraId="40F4742A" w14:textId="77777777" w:rsidR="00DE0F5C" w:rsidRDefault="00434F60" w:rsidP="00DE0F5C">
      <w:pPr>
        <w:numPr>
          <w:ilvl w:val="0"/>
          <w:numId w:val="26"/>
        </w:numPr>
        <w:tabs>
          <w:tab w:val="left" w:pos="307"/>
        </w:tabs>
        <w:spacing w:line="231" w:lineRule="auto"/>
        <w:ind w:left="307" w:hanging="307"/>
        <w:jc w:val="both"/>
        <w:rPr>
          <w:rFonts w:ascii="Arial" w:eastAsia="Arial" w:hAnsi="Arial" w:cs="Arial"/>
        </w:rPr>
      </w:pPr>
      <w:r>
        <w:rPr>
          <w:rFonts w:ascii="Arial" w:eastAsia="Arial" w:hAnsi="Arial" w:cs="Arial"/>
        </w:rPr>
        <w:t xml:space="preserve">Actuará de </w:t>
      </w:r>
      <w:proofErr w:type="gramStart"/>
      <w:r>
        <w:rPr>
          <w:rFonts w:ascii="Arial" w:eastAsia="Arial" w:hAnsi="Arial" w:cs="Arial"/>
        </w:rPr>
        <w:t>Presidente</w:t>
      </w:r>
      <w:proofErr w:type="gramEnd"/>
      <w:r>
        <w:rPr>
          <w:rFonts w:ascii="Arial" w:eastAsia="Arial" w:hAnsi="Arial" w:cs="Arial"/>
        </w:rPr>
        <w:t xml:space="preserve"> el profesor con vinculación permanente de mayor categoría y de entre ellos el de mayor antigüedad, y de Secretario el profesor de menor categoría y entre ellos el de menor antigüeda</w:t>
      </w:r>
      <w:r w:rsidR="00DE0F5C">
        <w:rPr>
          <w:rFonts w:ascii="Arial" w:eastAsia="Arial" w:hAnsi="Arial" w:cs="Arial"/>
        </w:rPr>
        <w:t>d</w:t>
      </w:r>
    </w:p>
    <w:p w14:paraId="7D1949D8" w14:textId="77777777" w:rsidR="00DE0F5C" w:rsidRDefault="00DE0F5C" w:rsidP="00DE0F5C">
      <w:pPr>
        <w:pStyle w:val="Prrafodelista"/>
        <w:rPr>
          <w:rFonts w:ascii="Arial" w:eastAsia="Arial" w:hAnsi="Arial" w:cs="Arial"/>
        </w:rPr>
      </w:pPr>
    </w:p>
    <w:p w14:paraId="4E32D476" w14:textId="77777777" w:rsidR="00DE0F5C" w:rsidRPr="0028083C" w:rsidRDefault="00DE0F5C" w:rsidP="00DE0F5C">
      <w:pPr>
        <w:numPr>
          <w:ilvl w:val="0"/>
          <w:numId w:val="26"/>
        </w:numPr>
        <w:tabs>
          <w:tab w:val="left" w:pos="307"/>
        </w:tabs>
        <w:spacing w:line="231" w:lineRule="auto"/>
        <w:ind w:left="307" w:hanging="307"/>
        <w:jc w:val="both"/>
        <w:rPr>
          <w:rFonts w:ascii="Arial" w:eastAsia="Arial" w:hAnsi="Arial" w:cs="Arial"/>
          <w:highlight w:val="yellow"/>
        </w:rPr>
      </w:pPr>
      <w:r w:rsidRPr="0028083C">
        <w:rPr>
          <w:rFonts w:ascii="Arial" w:eastAsia="Arial" w:hAnsi="Arial" w:cs="Arial"/>
          <w:highlight w:val="yellow"/>
        </w:rPr>
        <w:t xml:space="preserve">La participación del profesorado en los tribunales </w:t>
      </w:r>
      <w:commentRangeStart w:id="16"/>
      <w:r w:rsidRPr="0028083C">
        <w:rPr>
          <w:rFonts w:ascii="Arial" w:eastAsia="Arial" w:hAnsi="Arial" w:cs="Arial"/>
          <w:highlight w:val="yellow"/>
        </w:rPr>
        <w:t>será obligatoria</w:t>
      </w:r>
      <w:commentRangeEnd w:id="16"/>
      <w:r w:rsidR="003E714C">
        <w:rPr>
          <w:rStyle w:val="Refdecomentario"/>
        </w:rPr>
        <w:commentReference w:id="16"/>
      </w:r>
      <w:r w:rsidRPr="0028083C">
        <w:rPr>
          <w:rFonts w:ascii="Arial" w:eastAsia="Arial" w:hAnsi="Arial" w:cs="Arial"/>
          <w:highlight w:val="yellow"/>
        </w:rPr>
        <w:t xml:space="preserve">. </w:t>
      </w:r>
      <w:r w:rsidRPr="0028083C">
        <w:rPr>
          <w:rFonts w:ascii="Arial" w:eastAsia="Arial" w:hAnsi="Arial" w:cs="Arial"/>
          <w:color w:val="000000" w:themeColor="text1"/>
          <w:highlight w:val="yellow"/>
        </w:rPr>
        <w:t xml:space="preserve">En caso de que un profesor no pudiera asistir por tener concedida licencia de desplazamiento, actuará en su sustitución el profesor designado como sustituto para las labores docentes en la correspondiente solicitud. En cualquier otro caso, deberá presentarse la justificación documental ante el órgano convocante que acredite la imposibilidad de asistir. En el caso de que un profesor convocado a un tribunal no asistiera, su </w:t>
      </w:r>
      <w:proofErr w:type="gramStart"/>
      <w:r w:rsidRPr="0028083C">
        <w:rPr>
          <w:rFonts w:ascii="Arial" w:eastAsia="Arial" w:hAnsi="Arial" w:cs="Arial"/>
          <w:color w:val="000000" w:themeColor="text1"/>
          <w:highlight w:val="yellow"/>
        </w:rPr>
        <w:t>Presidente</w:t>
      </w:r>
      <w:proofErr w:type="gramEnd"/>
      <w:r w:rsidRPr="0028083C">
        <w:rPr>
          <w:rFonts w:ascii="Arial" w:eastAsia="Arial" w:hAnsi="Arial" w:cs="Arial"/>
          <w:color w:val="000000" w:themeColor="text1"/>
          <w:highlight w:val="yellow"/>
        </w:rPr>
        <w:t xml:space="preserve"> estará obligado a dejar constancia de este hecho en el acta.</w:t>
      </w:r>
    </w:p>
    <w:p w14:paraId="0F0D896A" w14:textId="77777777" w:rsidR="00DE0F5C" w:rsidRDefault="00DE0F5C" w:rsidP="00DE0F5C">
      <w:pPr>
        <w:spacing w:line="160" w:lineRule="exact"/>
        <w:rPr>
          <w:rFonts w:ascii="Arial" w:eastAsia="Arial" w:hAnsi="Arial" w:cs="Arial"/>
        </w:rPr>
      </w:pPr>
    </w:p>
    <w:p w14:paraId="155D531E" w14:textId="77777777" w:rsidR="00DE0F5C" w:rsidRDefault="00DE0F5C" w:rsidP="00DE0F5C">
      <w:pPr>
        <w:numPr>
          <w:ilvl w:val="0"/>
          <w:numId w:val="26"/>
        </w:numPr>
        <w:tabs>
          <w:tab w:val="left" w:pos="307"/>
        </w:tabs>
        <w:spacing w:line="221" w:lineRule="auto"/>
        <w:ind w:left="307" w:hanging="307"/>
        <w:rPr>
          <w:rFonts w:ascii="Arial" w:eastAsia="Arial" w:hAnsi="Arial" w:cs="Arial"/>
        </w:rPr>
      </w:pPr>
      <w:r>
        <w:rPr>
          <w:rFonts w:ascii="Arial" w:eastAsia="Arial" w:hAnsi="Arial" w:cs="Arial"/>
        </w:rPr>
        <w:t>Se faculta a la Jefatura de Estudios para actuar en caso de contingencias en el nombramiento de tribunales no contempladas en la presente normativa.</w:t>
      </w:r>
    </w:p>
    <w:p w14:paraId="384A74CC" w14:textId="77777777" w:rsidR="00DE0F5C" w:rsidRDefault="00DE0F5C" w:rsidP="00DE0F5C">
      <w:pPr>
        <w:tabs>
          <w:tab w:val="left" w:pos="307"/>
        </w:tabs>
        <w:spacing w:line="231" w:lineRule="auto"/>
        <w:ind w:left="307"/>
        <w:jc w:val="both"/>
        <w:rPr>
          <w:rFonts w:ascii="Arial" w:eastAsia="Arial" w:hAnsi="Arial" w:cs="Arial"/>
        </w:rPr>
      </w:pPr>
    </w:p>
    <w:p w14:paraId="1B6F9A37" w14:textId="77777777" w:rsidR="00DE0F5C" w:rsidRDefault="00DE0F5C" w:rsidP="00DE0F5C">
      <w:pPr>
        <w:numPr>
          <w:ilvl w:val="2"/>
          <w:numId w:val="28"/>
        </w:numPr>
        <w:tabs>
          <w:tab w:val="left" w:pos="3607"/>
        </w:tabs>
        <w:ind w:left="3607" w:hanging="314"/>
        <w:rPr>
          <w:rFonts w:ascii="Arial" w:eastAsia="Arial" w:hAnsi="Arial" w:cs="Arial"/>
          <w:sz w:val="28"/>
          <w:szCs w:val="28"/>
        </w:rPr>
      </w:pPr>
      <w:r>
        <w:rPr>
          <w:rFonts w:ascii="Arial" w:eastAsia="Arial" w:hAnsi="Arial" w:cs="Arial"/>
          <w:sz w:val="28"/>
          <w:szCs w:val="28"/>
        </w:rPr>
        <w:t>Defensa del Trabajo</w:t>
      </w:r>
    </w:p>
    <w:p w14:paraId="237BFD3C" w14:textId="77777777" w:rsidR="00DE0F5C" w:rsidRDefault="00DE0F5C" w:rsidP="00DE0F5C">
      <w:pPr>
        <w:spacing w:line="315" w:lineRule="exact"/>
        <w:rPr>
          <w:rFonts w:ascii="Arial" w:eastAsia="Arial" w:hAnsi="Arial" w:cs="Arial"/>
          <w:sz w:val="28"/>
          <w:szCs w:val="28"/>
        </w:rPr>
      </w:pPr>
    </w:p>
    <w:p w14:paraId="66AEA4B0" w14:textId="77777777" w:rsidR="00DE0F5C" w:rsidRDefault="00DE0F5C" w:rsidP="00DE0F5C">
      <w:pPr>
        <w:numPr>
          <w:ilvl w:val="0"/>
          <w:numId w:val="29"/>
        </w:numPr>
        <w:tabs>
          <w:tab w:val="left" w:pos="307"/>
        </w:tabs>
        <w:spacing w:line="227" w:lineRule="auto"/>
        <w:ind w:left="307" w:hanging="307"/>
        <w:jc w:val="both"/>
        <w:rPr>
          <w:rFonts w:ascii="Arial" w:eastAsia="Arial" w:hAnsi="Arial" w:cs="Arial"/>
        </w:rPr>
      </w:pPr>
      <w:r>
        <w:rPr>
          <w:rFonts w:ascii="Arial" w:eastAsia="Arial" w:hAnsi="Arial" w:cs="Arial"/>
        </w:rPr>
        <w:t xml:space="preserve">El alumno podrá defender ante el tribunal asignado el trabajo siempre que lo haya depositado previamente en </w:t>
      </w:r>
      <w:r w:rsidR="00E6743C">
        <w:rPr>
          <w:rFonts w:ascii="Arial" w:eastAsia="Arial" w:hAnsi="Arial" w:cs="Arial"/>
        </w:rPr>
        <w:t>la intranet</w:t>
      </w:r>
      <w:r>
        <w:rPr>
          <w:rFonts w:ascii="Arial" w:eastAsia="Arial" w:hAnsi="Arial" w:cs="Arial"/>
        </w:rPr>
        <w:t xml:space="preserve"> de la Escuela, y una vez que haya superado los restantes créditos necesarios para la obtención del título.</w:t>
      </w:r>
    </w:p>
    <w:p w14:paraId="54F0CF20" w14:textId="77777777" w:rsidR="00DE0F5C" w:rsidRDefault="00DE0F5C" w:rsidP="00DE0F5C">
      <w:pPr>
        <w:spacing w:line="160" w:lineRule="exact"/>
        <w:rPr>
          <w:rFonts w:ascii="Arial" w:eastAsia="Arial" w:hAnsi="Arial" w:cs="Arial"/>
        </w:rPr>
      </w:pPr>
    </w:p>
    <w:p w14:paraId="3546DAA3" w14:textId="77777777" w:rsidR="00DE0F5C" w:rsidRDefault="00DE0F5C" w:rsidP="00DE0F5C">
      <w:pPr>
        <w:numPr>
          <w:ilvl w:val="0"/>
          <w:numId w:val="29"/>
        </w:numPr>
        <w:tabs>
          <w:tab w:val="left" w:pos="307"/>
        </w:tabs>
        <w:spacing w:line="227" w:lineRule="auto"/>
        <w:ind w:left="307" w:hanging="307"/>
        <w:jc w:val="both"/>
        <w:rPr>
          <w:rFonts w:ascii="Arial" w:eastAsia="Arial" w:hAnsi="Arial" w:cs="Arial"/>
        </w:rPr>
      </w:pPr>
      <w:r>
        <w:rPr>
          <w:rFonts w:ascii="Arial" w:eastAsia="Arial" w:hAnsi="Arial" w:cs="Arial"/>
        </w:rPr>
        <w:t>La Jefatura de Estudios de la Escuela o la Comisión Académica del Programa en su caso, convocará con suficiente antelación a los alumnos para la defensa del trabajo en las fechas establecidas en el Proyecto de Organización Docente.</w:t>
      </w:r>
    </w:p>
    <w:p w14:paraId="7A3E7B26" w14:textId="77777777" w:rsidR="00DE0F5C" w:rsidRDefault="00DE0F5C" w:rsidP="00DE0F5C">
      <w:pPr>
        <w:spacing w:line="163" w:lineRule="exact"/>
        <w:rPr>
          <w:rFonts w:ascii="Arial" w:eastAsia="Arial" w:hAnsi="Arial" w:cs="Arial"/>
        </w:rPr>
      </w:pPr>
    </w:p>
    <w:p w14:paraId="4A075C23" w14:textId="77777777" w:rsidR="00DE0F5C" w:rsidRDefault="00DE0F5C" w:rsidP="00DE0F5C">
      <w:pPr>
        <w:numPr>
          <w:ilvl w:val="0"/>
          <w:numId w:val="29"/>
        </w:numPr>
        <w:tabs>
          <w:tab w:val="left" w:pos="307"/>
        </w:tabs>
        <w:spacing w:line="233" w:lineRule="auto"/>
        <w:ind w:left="307" w:hanging="307"/>
        <w:jc w:val="both"/>
        <w:rPr>
          <w:rFonts w:ascii="Arial" w:eastAsia="Arial" w:hAnsi="Arial" w:cs="Arial"/>
        </w:rPr>
      </w:pPr>
      <w:r>
        <w:rPr>
          <w:rFonts w:ascii="Arial" w:eastAsia="Arial" w:hAnsi="Arial" w:cs="Arial"/>
        </w:rPr>
        <w:t xml:space="preserve">Terminado el plazo de presentación de trabajos, la Secretaría de la Escuela pondrá a disposición de los </w:t>
      </w:r>
      <w:r w:rsidR="0028083C" w:rsidRPr="0028083C">
        <w:rPr>
          <w:rFonts w:ascii="Arial" w:eastAsia="Arial" w:hAnsi="Arial" w:cs="Arial"/>
          <w:highlight w:val="yellow"/>
        </w:rPr>
        <w:t>T</w:t>
      </w:r>
      <w:r w:rsidRPr="0028083C">
        <w:rPr>
          <w:rFonts w:ascii="Arial" w:eastAsia="Arial" w:hAnsi="Arial" w:cs="Arial"/>
          <w:highlight w:val="yellow"/>
        </w:rPr>
        <w:t>ribunales</w:t>
      </w:r>
      <w:r w:rsidR="0028083C" w:rsidRPr="0028083C">
        <w:rPr>
          <w:rFonts w:ascii="Arial" w:eastAsia="Arial" w:hAnsi="Arial" w:cs="Arial"/>
          <w:highlight w:val="yellow"/>
        </w:rPr>
        <w:t xml:space="preserve"> de Defensa</w:t>
      </w:r>
      <w:r>
        <w:rPr>
          <w:rFonts w:ascii="Arial" w:eastAsia="Arial" w:hAnsi="Arial" w:cs="Arial"/>
        </w:rPr>
        <w:t xml:space="preserve"> la documentación depositada para cada trabajo con suficiente antelación, con objeto de que ésta pueda ser examinada con anterioridad a su defensa por parte del tribunal. En el caso de que el tribunal considere que un trabajo no reúne los requisitos mínimos para ser defendido, avisará al alumno para que éste pueda proceder a su retirada si así lo estima oportuno y de esta forma no proceder a su defensa.</w:t>
      </w:r>
    </w:p>
    <w:p w14:paraId="176683F5" w14:textId="77777777" w:rsidR="00DE0F5C" w:rsidRDefault="00DE0F5C" w:rsidP="00DE0F5C">
      <w:pPr>
        <w:spacing w:line="163" w:lineRule="exact"/>
        <w:rPr>
          <w:rFonts w:ascii="Arial" w:eastAsia="Arial" w:hAnsi="Arial" w:cs="Arial"/>
        </w:rPr>
      </w:pPr>
    </w:p>
    <w:p w14:paraId="52E10E4B" w14:textId="48E558AE" w:rsidR="00DE0F5C" w:rsidRDefault="00DE0F5C" w:rsidP="00DE0F5C">
      <w:pPr>
        <w:numPr>
          <w:ilvl w:val="0"/>
          <w:numId w:val="29"/>
        </w:numPr>
        <w:tabs>
          <w:tab w:val="left" w:pos="307"/>
        </w:tabs>
        <w:spacing w:line="233" w:lineRule="auto"/>
        <w:ind w:left="307" w:hanging="307"/>
        <w:jc w:val="both"/>
        <w:rPr>
          <w:rFonts w:ascii="Arial" w:eastAsia="Arial" w:hAnsi="Arial" w:cs="Arial"/>
        </w:rPr>
      </w:pPr>
      <w:r>
        <w:rPr>
          <w:rFonts w:ascii="Arial" w:eastAsia="Arial" w:hAnsi="Arial" w:cs="Arial"/>
        </w:rPr>
        <w:t xml:space="preserve">La defensa del trabajo consistirá en una exposición </w:t>
      </w:r>
      <w:proofErr w:type="gramStart"/>
      <w:r>
        <w:rPr>
          <w:rFonts w:ascii="Arial" w:eastAsia="Arial" w:hAnsi="Arial" w:cs="Arial"/>
        </w:rPr>
        <w:t>del mismo</w:t>
      </w:r>
      <w:proofErr w:type="gramEnd"/>
      <w:r>
        <w:rPr>
          <w:rFonts w:ascii="Arial" w:eastAsia="Arial" w:hAnsi="Arial" w:cs="Arial"/>
        </w:rPr>
        <w:t xml:space="preserve"> en sesión pública y en castellano (o en otros idiomas que recoja la memoria de verificación del título), durante el tiempo máximo de veinte minutos </w:t>
      </w:r>
      <w:r w:rsidRPr="00DE0F5C">
        <w:rPr>
          <w:rFonts w:ascii="Arial" w:eastAsia="Arial" w:hAnsi="Arial" w:cs="Arial"/>
          <w:color w:val="000000" w:themeColor="text1"/>
        </w:rPr>
        <w:t xml:space="preserve">para TFM </w:t>
      </w:r>
      <w:r w:rsidRPr="0028083C">
        <w:rPr>
          <w:rFonts w:ascii="Arial" w:eastAsia="Arial" w:hAnsi="Arial" w:cs="Arial"/>
          <w:color w:val="000000" w:themeColor="text1"/>
          <w:highlight w:val="yellow"/>
        </w:rPr>
        <w:t>y quince para TFG</w:t>
      </w:r>
      <w:r>
        <w:rPr>
          <w:rFonts w:ascii="Arial" w:eastAsia="Arial" w:hAnsi="Arial" w:cs="Arial"/>
        </w:rPr>
        <w:t>, tras la cual los miembros del tribunal podrán formular las preguntas que estimen oportunas, durante un máximo de veinte minutos</w:t>
      </w:r>
      <w:r w:rsidR="0028083C">
        <w:rPr>
          <w:rFonts w:ascii="Arial" w:eastAsia="Arial" w:hAnsi="Arial" w:cs="Arial"/>
        </w:rPr>
        <w:t xml:space="preserve"> para TFM </w:t>
      </w:r>
      <w:r w:rsidR="0028083C" w:rsidRPr="0028083C">
        <w:rPr>
          <w:rFonts w:ascii="Arial" w:eastAsia="Arial" w:hAnsi="Arial" w:cs="Arial"/>
          <w:highlight w:val="yellow"/>
        </w:rPr>
        <w:t>y quince para TFG</w:t>
      </w:r>
      <w:r>
        <w:rPr>
          <w:rFonts w:ascii="Arial" w:eastAsia="Arial" w:hAnsi="Arial" w:cs="Arial"/>
        </w:rPr>
        <w:t xml:space="preserve">. Al finalizar el turno de preguntas los tutores del trabajo podrán informar al </w:t>
      </w:r>
      <w:r w:rsidR="0028083C" w:rsidRPr="0028083C">
        <w:rPr>
          <w:rFonts w:ascii="Arial" w:eastAsia="Arial" w:hAnsi="Arial" w:cs="Arial"/>
          <w:highlight w:val="yellow"/>
        </w:rPr>
        <w:t>T</w:t>
      </w:r>
      <w:r w:rsidRPr="0028083C">
        <w:rPr>
          <w:rFonts w:ascii="Arial" w:eastAsia="Arial" w:hAnsi="Arial" w:cs="Arial"/>
          <w:highlight w:val="yellow"/>
        </w:rPr>
        <w:t xml:space="preserve">ribunal </w:t>
      </w:r>
      <w:r w:rsidR="0028083C" w:rsidRPr="0028083C">
        <w:rPr>
          <w:rFonts w:ascii="Arial" w:eastAsia="Arial" w:hAnsi="Arial" w:cs="Arial"/>
          <w:highlight w:val="yellow"/>
        </w:rPr>
        <w:t>de Defensa</w:t>
      </w:r>
      <w:r w:rsidR="0028083C">
        <w:rPr>
          <w:rFonts w:ascii="Arial" w:eastAsia="Arial" w:hAnsi="Arial" w:cs="Arial"/>
        </w:rPr>
        <w:t xml:space="preserve"> </w:t>
      </w:r>
      <w:r>
        <w:rPr>
          <w:rFonts w:ascii="Arial" w:eastAsia="Arial" w:hAnsi="Arial" w:cs="Arial"/>
        </w:rPr>
        <w:t>sobre el trabajo realizado por el alumno</w:t>
      </w:r>
      <w:r w:rsidR="00FD7363">
        <w:rPr>
          <w:rFonts w:ascii="Arial" w:eastAsia="Arial" w:hAnsi="Arial" w:cs="Arial"/>
        </w:rPr>
        <w:t xml:space="preserve"> </w:t>
      </w:r>
      <w:r>
        <w:rPr>
          <w:rFonts w:ascii="Arial" w:eastAsia="Arial" w:hAnsi="Arial" w:cs="Arial"/>
        </w:rPr>
        <w:t>si así lo requiere el presidente del tribunal.</w:t>
      </w:r>
    </w:p>
    <w:p w14:paraId="1EEE273E" w14:textId="77777777" w:rsidR="00DE0F5C" w:rsidRDefault="00DE0F5C" w:rsidP="00DE0F5C">
      <w:pPr>
        <w:spacing w:line="163" w:lineRule="exact"/>
        <w:rPr>
          <w:rFonts w:ascii="Arial" w:eastAsia="Arial" w:hAnsi="Arial" w:cs="Arial"/>
        </w:rPr>
      </w:pPr>
    </w:p>
    <w:p w14:paraId="316440C1" w14:textId="77777777" w:rsidR="00DE0F5C" w:rsidRDefault="00DE0F5C" w:rsidP="00DE0F5C">
      <w:pPr>
        <w:numPr>
          <w:ilvl w:val="0"/>
          <w:numId w:val="29"/>
        </w:numPr>
        <w:tabs>
          <w:tab w:val="left" w:pos="307"/>
        </w:tabs>
        <w:spacing w:line="221" w:lineRule="auto"/>
        <w:ind w:left="307" w:hanging="307"/>
        <w:rPr>
          <w:rFonts w:ascii="Arial" w:eastAsia="Arial" w:hAnsi="Arial" w:cs="Arial"/>
        </w:rPr>
      </w:pPr>
      <w:r>
        <w:rPr>
          <w:rFonts w:ascii="Arial" w:eastAsia="Arial" w:hAnsi="Arial" w:cs="Arial"/>
        </w:rPr>
        <w:lastRenderedPageBreak/>
        <w:t xml:space="preserve">El </w:t>
      </w:r>
      <w:r w:rsidR="0028083C" w:rsidRPr="0028083C">
        <w:rPr>
          <w:rFonts w:ascii="Arial" w:eastAsia="Arial" w:hAnsi="Arial" w:cs="Arial"/>
          <w:highlight w:val="yellow"/>
        </w:rPr>
        <w:t>T</w:t>
      </w:r>
      <w:r w:rsidRPr="0028083C">
        <w:rPr>
          <w:rFonts w:ascii="Arial" w:eastAsia="Arial" w:hAnsi="Arial" w:cs="Arial"/>
          <w:highlight w:val="yellow"/>
        </w:rPr>
        <w:t xml:space="preserve">ribunal </w:t>
      </w:r>
      <w:r w:rsidR="0028083C" w:rsidRPr="0028083C">
        <w:rPr>
          <w:rFonts w:ascii="Arial" w:eastAsia="Arial" w:hAnsi="Arial" w:cs="Arial"/>
          <w:highlight w:val="yellow"/>
        </w:rPr>
        <w:t>de Defensa</w:t>
      </w:r>
      <w:r w:rsidR="0028083C">
        <w:rPr>
          <w:rFonts w:ascii="Arial" w:eastAsia="Arial" w:hAnsi="Arial" w:cs="Arial"/>
        </w:rPr>
        <w:t xml:space="preserve"> </w:t>
      </w:r>
      <w:r>
        <w:rPr>
          <w:rFonts w:ascii="Arial" w:eastAsia="Arial" w:hAnsi="Arial" w:cs="Arial"/>
        </w:rPr>
        <w:t>deberá conservar informes justificativos de las calificaciones otorgadas a los trabajos defendidos, por si fueran necesarios para una posterior revisión de la calificación.</w:t>
      </w:r>
    </w:p>
    <w:p w14:paraId="6E14EDAC" w14:textId="77777777" w:rsidR="00DE0F5C" w:rsidRDefault="00DE0F5C" w:rsidP="00DE0F5C">
      <w:pPr>
        <w:tabs>
          <w:tab w:val="left" w:pos="307"/>
        </w:tabs>
        <w:spacing w:line="231" w:lineRule="auto"/>
        <w:ind w:left="307"/>
        <w:jc w:val="both"/>
        <w:rPr>
          <w:rFonts w:ascii="Arial" w:eastAsia="Arial" w:hAnsi="Arial" w:cs="Arial"/>
        </w:rPr>
      </w:pPr>
    </w:p>
    <w:p w14:paraId="33EEDD37" w14:textId="77777777" w:rsidR="00C71CFA" w:rsidRDefault="00C71CFA" w:rsidP="00C71CFA">
      <w:pPr>
        <w:tabs>
          <w:tab w:val="left" w:pos="2647"/>
        </w:tabs>
        <w:rPr>
          <w:rFonts w:ascii="Arial" w:eastAsia="Arial" w:hAnsi="Arial" w:cs="Arial"/>
          <w:sz w:val="28"/>
          <w:szCs w:val="28"/>
        </w:rPr>
      </w:pPr>
    </w:p>
    <w:p w14:paraId="6DA95906" w14:textId="77777777" w:rsidR="00DE0F5C" w:rsidRDefault="00DE0F5C" w:rsidP="00DE0F5C">
      <w:pPr>
        <w:numPr>
          <w:ilvl w:val="1"/>
          <w:numId w:val="29"/>
        </w:numPr>
        <w:tabs>
          <w:tab w:val="left" w:pos="2647"/>
        </w:tabs>
        <w:ind w:left="2647" w:hanging="324"/>
        <w:rPr>
          <w:rFonts w:ascii="Arial" w:eastAsia="Arial" w:hAnsi="Arial" w:cs="Arial"/>
          <w:sz w:val="28"/>
          <w:szCs w:val="28"/>
        </w:rPr>
      </w:pPr>
      <w:r>
        <w:rPr>
          <w:rFonts w:ascii="Arial" w:eastAsia="Arial" w:hAnsi="Arial" w:cs="Arial"/>
          <w:sz w:val="28"/>
          <w:szCs w:val="28"/>
        </w:rPr>
        <w:t>Calificación y Revisión del Traba</w:t>
      </w:r>
      <w:r>
        <w:rPr>
          <w:noProof/>
          <w:sz w:val="20"/>
          <w:szCs w:val="20"/>
        </w:rPr>
        <mc:AlternateContent>
          <mc:Choice Requires="wps">
            <w:drawing>
              <wp:anchor distT="0" distB="0" distL="114300" distR="114300" simplePos="0" relativeHeight="251682816" behindDoc="1" locked="0" layoutInCell="0" allowOverlap="1" wp14:anchorId="7818674B" wp14:editId="5B3FA932">
                <wp:simplePos x="0" y="0"/>
                <wp:positionH relativeFrom="column">
                  <wp:posOffset>-17780</wp:posOffset>
                </wp:positionH>
                <wp:positionV relativeFrom="paragraph">
                  <wp:posOffset>-4268470</wp:posOffset>
                </wp:positionV>
                <wp:extent cx="6156325" cy="0"/>
                <wp:effectExtent l="0" t="0" r="0" b="0"/>
                <wp:wrapNone/>
                <wp:docPr id="20"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6325" cy="4763"/>
                        </a:xfrm>
                        <a:prstGeom prst="line">
                          <a:avLst/>
                        </a:prstGeom>
                        <a:solidFill>
                          <a:srgbClr val="FFFFFF"/>
                        </a:solidFill>
                        <a:ln w="9138">
                          <a:solidFill>
                            <a:srgbClr val="2C91D2"/>
                          </a:solidFill>
                          <a:miter lim="800000"/>
                          <a:headEnd/>
                          <a:tailEnd/>
                        </a:ln>
                      </wps:spPr>
                      <wps:bodyPr/>
                    </wps:wsp>
                  </a:graphicData>
                </a:graphic>
              </wp:anchor>
            </w:drawing>
          </mc:Choice>
          <mc:Fallback>
            <w:pict>
              <v:line w14:anchorId="7BF1048B" id="Shape 45"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4pt,-336.1pt" to="483.35pt,-3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" o:allowincell="f" filled="t" strokecolor="#2c91d2" strokeweight=".25383mm">
                <v:stroke joinstyle="miter"/>
                <o:lock v:ext="edit" shapetype="f"/>
              </v:line>
            </w:pict>
          </mc:Fallback>
        </mc:AlternateContent>
      </w:r>
      <w:r>
        <w:rPr>
          <w:rFonts w:ascii="Arial" w:eastAsia="Arial" w:hAnsi="Arial" w:cs="Arial"/>
          <w:sz w:val="28"/>
          <w:szCs w:val="28"/>
        </w:rPr>
        <w:t>jo</w:t>
      </w:r>
    </w:p>
    <w:p w14:paraId="14C9376A" w14:textId="77777777" w:rsidR="00DE0F5C" w:rsidRPr="00DE0F5C" w:rsidRDefault="00DE0F5C" w:rsidP="00DE0F5C">
      <w:pPr>
        <w:tabs>
          <w:tab w:val="left" w:pos="2647"/>
        </w:tabs>
        <w:rPr>
          <w:rFonts w:ascii="Arial" w:eastAsia="Arial" w:hAnsi="Arial" w:cs="Arial"/>
          <w:sz w:val="28"/>
          <w:szCs w:val="28"/>
        </w:rPr>
      </w:pPr>
    </w:p>
    <w:p w14:paraId="065F9748" w14:textId="77777777" w:rsidR="00DE0F5C" w:rsidRPr="00380909" w:rsidRDefault="00DE0F5C" w:rsidP="00DE0F5C">
      <w:pPr>
        <w:numPr>
          <w:ilvl w:val="0"/>
          <w:numId w:val="30"/>
        </w:numPr>
        <w:tabs>
          <w:tab w:val="left" w:pos="307"/>
        </w:tabs>
        <w:spacing w:line="234" w:lineRule="auto"/>
        <w:ind w:left="307" w:hanging="307"/>
        <w:jc w:val="both"/>
        <w:rPr>
          <w:rFonts w:ascii="Arial" w:eastAsia="Arial" w:hAnsi="Arial" w:cs="Arial"/>
          <w:color w:val="000000" w:themeColor="text1"/>
        </w:rPr>
      </w:pPr>
      <w:r>
        <w:rPr>
          <w:rFonts w:ascii="Arial" w:eastAsia="Arial" w:hAnsi="Arial" w:cs="Arial"/>
        </w:rPr>
        <w:t xml:space="preserve">Una vez concluidas las sesiones de defensa de los trabajos, el </w:t>
      </w:r>
      <w:r w:rsidR="0028083C" w:rsidRPr="0028083C">
        <w:rPr>
          <w:rFonts w:ascii="Arial" w:eastAsia="Arial" w:hAnsi="Arial" w:cs="Arial"/>
          <w:highlight w:val="yellow"/>
        </w:rPr>
        <w:t>T</w:t>
      </w:r>
      <w:r w:rsidRPr="0028083C">
        <w:rPr>
          <w:rFonts w:ascii="Arial" w:eastAsia="Arial" w:hAnsi="Arial" w:cs="Arial"/>
          <w:highlight w:val="yellow"/>
        </w:rPr>
        <w:t xml:space="preserve">ribunal </w:t>
      </w:r>
      <w:r w:rsidR="0028083C" w:rsidRPr="0028083C">
        <w:rPr>
          <w:rFonts w:ascii="Arial" w:eastAsia="Arial" w:hAnsi="Arial" w:cs="Arial"/>
          <w:highlight w:val="yellow"/>
        </w:rPr>
        <w:t>de Defensa</w:t>
      </w:r>
      <w:r w:rsidR="0028083C">
        <w:rPr>
          <w:rFonts w:ascii="Arial" w:eastAsia="Arial" w:hAnsi="Arial" w:cs="Arial"/>
        </w:rPr>
        <w:t xml:space="preserve"> </w:t>
      </w:r>
      <w:r>
        <w:rPr>
          <w:rFonts w:ascii="Arial" w:eastAsia="Arial" w:hAnsi="Arial" w:cs="Arial"/>
        </w:rPr>
        <w:t xml:space="preserve">procederá a calificarlos, rellenando la </w:t>
      </w:r>
      <w:proofErr w:type="spellStart"/>
      <w:r>
        <w:rPr>
          <w:rFonts w:ascii="Arial" w:eastAsia="Arial" w:hAnsi="Arial" w:cs="Arial"/>
        </w:rPr>
        <w:t>preacta</w:t>
      </w:r>
      <w:proofErr w:type="spellEnd"/>
      <w:r>
        <w:rPr>
          <w:rFonts w:ascii="Arial" w:eastAsia="Arial" w:hAnsi="Arial" w:cs="Arial"/>
        </w:rPr>
        <w:t xml:space="preserve"> </w:t>
      </w:r>
      <w:r w:rsidRPr="00380909">
        <w:rPr>
          <w:rFonts w:ascii="Arial" w:eastAsia="Arial" w:hAnsi="Arial" w:cs="Arial"/>
          <w:color w:val="000000" w:themeColor="text1"/>
        </w:rPr>
        <w:t xml:space="preserve">de defensa </w:t>
      </w:r>
      <w:r>
        <w:rPr>
          <w:rFonts w:ascii="Arial" w:eastAsia="Arial" w:hAnsi="Arial" w:cs="Arial"/>
        </w:rPr>
        <w:t xml:space="preserve">correspondiente. En el caso de que en una misma convocatoria de una titulación o especialidad se hubiera precisado más de un tribunal, cada uno de ellos procederá a calificar los correspondientes a su sesión. Posteriormente, en sesión conjunta </w:t>
      </w:r>
      <w:r w:rsidR="0028083C">
        <w:rPr>
          <w:rFonts w:ascii="Arial" w:eastAsia="Arial" w:hAnsi="Arial" w:cs="Arial"/>
        </w:rPr>
        <w:t xml:space="preserve">del </w:t>
      </w:r>
      <w:r w:rsidR="0028083C" w:rsidRPr="0028083C">
        <w:rPr>
          <w:rFonts w:ascii="Arial" w:eastAsia="Arial" w:hAnsi="Arial" w:cs="Arial"/>
          <w:highlight w:val="yellow"/>
        </w:rPr>
        <w:t>Tribunal de la Asignatura</w:t>
      </w:r>
      <w:r>
        <w:rPr>
          <w:rFonts w:ascii="Arial" w:eastAsia="Arial" w:hAnsi="Arial" w:cs="Arial"/>
        </w:rPr>
        <w:t xml:space="preserve">, se procederá a rellenar una </w:t>
      </w:r>
      <w:proofErr w:type="spellStart"/>
      <w:r>
        <w:rPr>
          <w:rFonts w:ascii="Arial" w:eastAsia="Arial" w:hAnsi="Arial" w:cs="Arial"/>
        </w:rPr>
        <w:t>preacta</w:t>
      </w:r>
      <w:proofErr w:type="spellEnd"/>
      <w:r>
        <w:rPr>
          <w:rFonts w:ascii="Arial" w:eastAsia="Arial" w:hAnsi="Arial" w:cs="Arial"/>
        </w:rPr>
        <w:t xml:space="preserve"> única que incluirá todos los trabajos entregados en esa convocatoria para dicha especialidad. </w:t>
      </w:r>
      <w:r w:rsidRPr="00380909">
        <w:rPr>
          <w:rFonts w:ascii="Arial" w:eastAsia="Arial" w:hAnsi="Arial" w:cs="Arial"/>
          <w:color w:val="000000" w:themeColor="text1"/>
        </w:rPr>
        <w:t xml:space="preserve">Finalizado este proceso, se obtendrá la nota definitiva del alumno promediando la calificación del tutor, con un peso del 40%, y la del tribunal, con un peso del 60%. La nota resultante se publicará en la </w:t>
      </w:r>
      <w:proofErr w:type="spellStart"/>
      <w:r w:rsidRPr="00380909">
        <w:rPr>
          <w:rFonts w:ascii="Arial" w:eastAsia="Arial" w:hAnsi="Arial" w:cs="Arial"/>
          <w:color w:val="000000" w:themeColor="text1"/>
        </w:rPr>
        <w:t>preacta</w:t>
      </w:r>
      <w:proofErr w:type="spellEnd"/>
      <w:r w:rsidRPr="00380909">
        <w:rPr>
          <w:rFonts w:ascii="Arial" w:eastAsia="Arial" w:hAnsi="Arial" w:cs="Arial"/>
          <w:color w:val="000000" w:themeColor="text1"/>
        </w:rPr>
        <w:t>, con detalle de cada una de las calificaciones que la originan.</w:t>
      </w:r>
    </w:p>
    <w:p w14:paraId="1C3B5A5C" w14:textId="77777777" w:rsidR="00DE0F5C" w:rsidRDefault="00DE0F5C" w:rsidP="00DE0F5C">
      <w:pPr>
        <w:spacing w:line="164" w:lineRule="exact"/>
        <w:rPr>
          <w:rFonts w:ascii="Arial" w:eastAsia="Arial" w:hAnsi="Arial" w:cs="Arial"/>
        </w:rPr>
      </w:pPr>
    </w:p>
    <w:p w14:paraId="2C062D8D" w14:textId="77777777" w:rsidR="00DE0F5C" w:rsidRDefault="00DE0F5C" w:rsidP="00DE0F5C">
      <w:pPr>
        <w:numPr>
          <w:ilvl w:val="0"/>
          <w:numId w:val="30"/>
        </w:numPr>
        <w:tabs>
          <w:tab w:val="left" w:pos="307"/>
        </w:tabs>
        <w:spacing w:line="227" w:lineRule="auto"/>
        <w:ind w:left="307" w:hanging="307"/>
        <w:jc w:val="both"/>
        <w:rPr>
          <w:rFonts w:ascii="Arial" w:eastAsia="Arial" w:hAnsi="Arial" w:cs="Arial"/>
        </w:rPr>
      </w:pPr>
      <w:r>
        <w:rPr>
          <w:rFonts w:ascii="Arial" w:eastAsia="Arial" w:hAnsi="Arial" w:cs="Arial"/>
        </w:rPr>
        <w:t xml:space="preserve">En el caso de no estar conforme con la calificación obtenida, el alumno podrá solicitar revisión de la misma siguiendo el procedimiento de revisión que establece la normativa de evaluación de la Universidad para el resto de </w:t>
      </w:r>
      <w:proofErr w:type="gramStart"/>
      <w:r>
        <w:rPr>
          <w:rFonts w:ascii="Arial" w:eastAsia="Arial" w:hAnsi="Arial" w:cs="Arial"/>
        </w:rPr>
        <w:t>asignaturas</w:t>
      </w:r>
      <w:proofErr w:type="gramEnd"/>
      <w:r>
        <w:rPr>
          <w:rFonts w:ascii="Arial" w:eastAsia="Arial" w:hAnsi="Arial" w:cs="Arial"/>
        </w:rPr>
        <w:t>.</w:t>
      </w:r>
    </w:p>
    <w:p w14:paraId="040E418F" w14:textId="77777777" w:rsidR="00DE0F5C" w:rsidRDefault="00DE0F5C" w:rsidP="00DE0F5C">
      <w:pPr>
        <w:spacing w:line="160" w:lineRule="exact"/>
        <w:rPr>
          <w:rFonts w:ascii="Arial" w:eastAsia="Arial" w:hAnsi="Arial" w:cs="Arial"/>
        </w:rPr>
      </w:pPr>
    </w:p>
    <w:p w14:paraId="31F5BB6E" w14:textId="77777777" w:rsidR="00DE0F5C" w:rsidRDefault="00DE0F5C" w:rsidP="00380909">
      <w:pPr>
        <w:numPr>
          <w:ilvl w:val="0"/>
          <w:numId w:val="30"/>
        </w:numPr>
        <w:tabs>
          <w:tab w:val="left" w:pos="307"/>
        </w:tabs>
        <w:spacing w:line="221" w:lineRule="auto"/>
        <w:ind w:left="307" w:hanging="307"/>
        <w:jc w:val="both"/>
        <w:rPr>
          <w:rFonts w:ascii="Arial" w:eastAsia="Arial" w:hAnsi="Arial" w:cs="Arial"/>
        </w:rPr>
      </w:pPr>
      <w:r>
        <w:rPr>
          <w:rFonts w:ascii="Arial" w:eastAsia="Arial" w:hAnsi="Arial" w:cs="Arial"/>
        </w:rPr>
        <w:t xml:space="preserve">Una vez concluido el proceso de revisión, los miembros del </w:t>
      </w:r>
      <w:r w:rsidR="00364454" w:rsidRPr="0028083C">
        <w:rPr>
          <w:rFonts w:ascii="Arial" w:eastAsia="Arial" w:hAnsi="Arial" w:cs="Arial"/>
          <w:highlight w:val="yellow"/>
        </w:rPr>
        <w:t>Tribunal de la Asignatura</w:t>
      </w:r>
      <w:r>
        <w:rPr>
          <w:rFonts w:ascii="Arial" w:eastAsia="Arial" w:hAnsi="Arial" w:cs="Arial"/>
        </w:rPr>
        <w:t xml:space="preserve"> procederán a firmar el acta con las calificaciones finales.</w:t>
      </w:r>
    </w:p>
    <w:p w14:paraId="3B243271" w14:textId="77777777" w:rsidR="00DE0F5C" w:rsidRDefault="00DE0F5C" w:rsidP="00DE0F5C">
      <w:pPr>
        <w:tabs>
          <w:tab w:val="left" w:pos="307"/>
        </w:tabs>
        <w:spacing w:line="231" w:lineRule="auto"/>
        <w:ind w:left="307"/>
        <w:jc w:val="both"/>
        <w:rPr>
          <w:rFonts w:ascii="Arial" w:eastAsia="Arial" w:hAnsi="Arial" w:cs="Arial"/>
        </w:rPr>
      </w:pPr>
    </w:p>
    <w:p w14:paraId="76AFFDD4" w14:textId="77777777" w:rsidR="00DE0F5C" w:rsidRDefault="00DE0F5C" w:rsidP="00DE0F5C">
      <w:pPr>
        <w:tabs>
          <w:tab w:val="left" w:pos="307"/>
        </w:tabs>
        <w:spacing w:line="231" w:lineRule="auto"/>
        <w:ind w:left="307"/>
        <w:jc w:val="both"/>
        <w:rPr>
          <w:rFonts w:ascii="Arial" w:eastAsia="Arial" w:hAnsi="Arial" w:cs="Arial"/>
        </w:rPr>
      </w:pPr>
    </w:p>
    <w:p w14:paraId="58A9939E" w14:textId="77777777" w:rsidR="0093306B" w:rsidRDefault="0093306B" w:rsidP="0093306B">
      <w:pPr>
        <w:numPr>
          <w:ilvl w:val="1"/>
          <w:numId w:val="31"/>
        </w:numPr>
        <w:tabs>
          <w:tab w:val="left" w:pos="2387"/>
        </w:tabs>
        <w:ind w:left="2387" w:hanging="323"/>
        <w:rPr>
          <w:rFonts w:ascii="Arial" w:eastAsia="Arial" w:hAnsi="Arial" w:cs="Arial"/>
          <w:sz w:val="28"/>
          <w:szCs w:val="28"/>
        </w:rPr>
      </w:pPr>
      <w:r>
        <w:rPr>
          <w:rFonts w:ascii="Arial" w:eastAsia="Arial" w:hAnsi="Arial" w:cs="Arial"/>
          <w:sz w:val="28"/>
          <w:szCs w:val="28"/>
        </w:rPr>
        <w:t>Alumnos de Intercambio Internacional</w:t>
      </w:r>
    </w:p>
    <w:p w14:paraId="7C90F9EC" w14:textId="77777777" w:rsidR="0093306B" w:rsidRDefault="0093306B" w:rsidP="0093306B">
      <w:pPr>
        <w:spacing w:line="315" w:lineRule="exact"/>
        <w:rPr>
          <w:rFonts w:ascii="Arial" w:eastAsia="Arial" w:hAnsi="Arial" w:cs="Arial"/>
          <w:sz w:val="28"/>
          <w:szCs w:val="28"/>
        </w:rPr>
      </w:pPr>
    </w:p>
    <w:p w14:paraId="60D0D7A8" w14:textId="77777777" w:rsidR="0093306B" w:rsidRDefault="0093306B" w:rsidP="0093306B">
      <w:pPr>
        <w:numPr>
          <w:ilvl w:val="0"/>
          <w:numId w:val="32"/>
        </w:numPr>
        <w:tabs>
          <w:tab w:val="left" w:pos="307"/>
        </w:tabs>
        <w:spacing w:line="227" w:lineRule="auto"/>
        <w:ind w:left="360" w:hanging="360"/>
        <w:jc w:val="both"/>
        <w:rPr>
          <w:rFonts w:ascii="Arial" w:eastAsia="Arial" w:hAnsi="Arial" w:cs="Arial"/>
        </w:rPr>
      </w:pPr>
      <w:r>
        <w:rPr>
          <w:rFonts w:ascii="Arial" w:eastAsia="Arial" w:hAnsi="Arial" w:cs="Arial"/>
        </w:rPr>
        <w:t>Además de lo establecido en la presente normativa, el tema del trabajo puede ser propuesto por una Institución extranjera cuando se trate de trabajos desarrollados por alumnos españoles que se encuentren en programas de intercambio en el extranjero.</w:t>
      </w:r>
    </w:p>
    <w:p w14:paraId="46EE2ADD" w14:textId="77777777" w:rsidR="0093306B" w:rsidRDefault="0093306B" w:rsidP="0093306B">
      <w:pPr>
        <w:spacing w:line="160" w:lineRule="exact"/>
        <w:rPr>
          <w:rFonts w:ascii="Arial" w:eastAsia="Arial" w:hAnsi="Arial" w:cs="Arial"/>
        </w:rPr>
      </w:pPr>
    </w:p>
    <w:p w14:paraId="39EF2A2A" w14:textId="77777777" w:rsidR="0093306B" w:rsidRDefault="0093306B" w:rsidP="0093306B">
      <w:pPr>
        <w:numPr>
          <w:ilvl w:val="0"/>
          <w:numId w:val="32"/>
        </w:numPr>
        <w:tabs>
          <w:tab w:val="left" w:pos="307"/>
        </w:tabs>
        <w:spacing w:line="227" w:lineRule="auto"/>
        <w:ind w:left="360" w:hanging="360"/>
        <w:jc w:val="both"/>
        <w:rPr>
          <w:rFonts w:ascii="Arial" w:eastAsia="Arial" w:hAnsi="Arial" w:cs="Arial"/>
        </w:rPr>
      </w:pPr>
      <w:r>
        <w:rPr>
          <w:rFonts w:ascii="Arial" w:eastAsia="Arial" w:hAnsi="Arial" w:cs="Arial"/>
        </w:rPr>
        <w:t>Los alumnos de doble titulación extranjeros deberán desarrollar obligatoriamente su trabajo en España y los españoles en el país de destino, aunque el trabajo se desarrolle en una organización que facilite el desarrollo del trabajo en su propio país.</w:t>
      </w:r>
    </w:p>
    <w:p w14:paraId="27316AD8" w14:textId="77777777" w:rsidR="0093306B" w:rsidRDefault="0093306B" w:rsidP="0093306B">
      <w:pPr>
        <w:spacing w:line="163" w:lineRule="exact"/>
        <w:rPr>
          <w:rFonts w:ascii="Arial" w:eastAsia="Arial" w:hAnsi="Arial" w:cs="Arial"/>
        </w:rPr>
      </w:pPr>
    </w:p>
    <w:p w14:paraId="2DDCB54A" w14:textId="77777777" w:rsidR="0093306B" w:rsidRDefault="0093306B" w:rsidP="0093306B">
      <w:pPr>
        <w:numPr>
          <w:ilvl w:val="0"/>
          <w:numId w:val="32"/>
        </w:numPr>
        <w:tabs>
          <w:tab w:val="left" w:pos="307"/>
        </w:tabs>
        <w:spacing w:line="227" w:lineRule="auto"/>
        <w:ind w:left="360" w:hanging="360"/>
        <w:jc w:val="both"/>
        <w:rPr>
          <w:rFonts w:ascii="Arial" w:eastAsia="Arial" w:hAnsi="Arial" w:cs="Arial"/>
        </w:rPr>
      </w:pPr>
      <w:r>
        <w:rPr>
          <w:rFonts w:ascii="Arial" w:eastAsia="Arial" w:hAnsi="Arial" w:cs="Arial"/>
        </w:rPr>
        <w:t xml:space="preserve">Los alumnos de la Escuela que se encuentran en programas de intercambio de doble titulación en el extranjero no tienen obligación de defender su trabajo en la Escuela, </w:t>
      </w:r>
      <w:r w:rsidRPr="0093306B">
        <w:rPr>
          <w:rFonts w:ascii="Arial" w:eastAsia="Arial" w:hAnsi="Arial" w:cs="Arial"/>
          <w:color w:val="000000" w:themeColor="text1"/>
        </w:rPr>
        <w:t>pero tendrán como tutor en la ETSII al Adjunto a la Dirección para Relaciones Internacionales o puesto equivalente para hacerles su seguimiento</w:t>
      </w:r>
      <w:r w:rsidRPr="003C080D">
        <w:rPr>
          <w:rFonts w:ascii="Arial" w:eastAsia="Arial" w:hAnsi="Arial" w:cs="Arial"/>
        </w:rPr>
        <w:t>.</w:t>
      </w:r>
    </w:p>
    <w:p w14:paraId="0723A30A" w14:textId="77777777" w:rsidR="0093306B" w:rsidRDefault="0093306B" w:rsidP="0093306B">
      <w:pPr>
        <w:spacing w:line="160" w:lineRule="exact"/>
        <w:rPr>
          <w:rFonts w:ascii="Arial" w:eastAsia="Arial" w:hAnsi="Arial" w:cs="Arial"/>
        </w:rPr>
      </w:pPr>
    </w:p>
    <w:p w14:paraId="7D327139" w14:textId="77777777" w:rsidR="0093306B" w:rsidRDefault="0093306B" w:rsidP="0093306B">
      <w:pPr>
        <w:tabs>
          <w:tab w:val="left" w:pos="307"/>
        </w:tabs>
        <w:spacing w:line="231" w:lineRule="auto"/>
        <w:ind w:left="307"/>
        <w:jc w:val="both"/>
        <w:rPr>
          <w:rFonts w:ascii="Arial" w:eastAsia="Arial" w:hAnsi="Arial" w:cs="Arial"/>
        </w:rPr>
      </w:pPr>
      <w:r>
        <w:rPr>
          <w:rFonts w:ascii="Arial" w:eastAsia="Arial" w:hAnsi="Arial" w:cs="Arial"/>
        </w:rPr>
        <w:t>Para los alumnos de la Escuela que no se encuentran en programas de doble titulación, además de lo establecido en la presente normativa, deben tener un cotutor en la Escuela</w:t>
      </w:r>
      <w:r w:rsidR="00EF0B03">
        <w:rPr>
          <w:rFonts w:ascii="Arial" w:eastAsia="Arial" w:hAnsi="Arial" w:cs="Arial"/>
        </w:rPr>
        <w:t>.</w:t>
      </w:r>
    </w:p>
    <w:p w14:paraId="132E9990" w14:textId="77777777" w:rsidR="00EF0B03" w:rsidRDefault="00EF0B03" w:rsidP="0093306B">
      <w:pPr>
        <w:tabs>
          <w:tab w:val="left" w:pos="307"/>
        </w:tabs>
        <w:spacing w:line="231" w:lineRule="auto"/>
        <w:ind w:left="307"/>
        <w:jc w:val="both"/>
        <w:rPr>
          <w:rFonts w:ascii="Arial" w:eastAsia="Arial" w:hAnsi="Arial" w:cs="Arial"/>
        </w:rPr>
      </w:pPr>
    </w:p>
    <w:p w14:paraId="7DC5D48B" w14:textId="77777777" w:rsidR="00804112" w:rsidRDefault="00804112" w:rsidP="00804112">
      <w:pPr>
        <w:rPr>
          <w:rFonts w:ascii="Arial" w:eastAsia="Arial" w:hAnsi="Arial" w:cs="Arial"/>
          <w:sz w:val="28"/>
          <w:szCs w:val="28"/>
        </w:rPr>
      </w:pPr>
    </w:p>
    <w:p w14:paraId="2977D148" w14:textId="77777777" w:rsidR="00186832" w:rsidRDefault="00186832" w:rsidP="00804112">
      <w:pPr>
        <w:numPr>
          <w:ilvl w:val="2"/>
          <w:numId w:val="32"/>
        </w:numPr>
        <w:ind w:left="142" w:hanging="180"/>
        <w:jc w:val="center"/>
        <w:rPr>
          <w:rFonts w:ascii="Arial" w:eastAsia="Arial" w:hAnsi="Arial" w:cs="Arial"/>
          <w:sz w:val="28"/>
          <w:szCs w:val="28"/>
        </w:rPr>
      </w:pPr>
      <w:r>
        <w:rPr>
          <w:rFonts w:ascii="Arial" w:eastAsia="Arial" w:hAnsi="Arial" w:cs="Arial"/>
          <w:sz w:val="28"/>
          <w:szCs w:val="28"/>
        </w:rPr>
        <w:t>Derogación y Medidas Transitorias</w:t>
      </w:r>
    </w:p>
    <w:p w14:paraId="74A48980" w14:textId="77777777" w:rsidR="00186832" w:rsidRDefault="00186832" w:rsidP="00186832">
      <w:pPr>
        <w:spacing w:line="20" w:lineRule="exact"/>
        <w:rPr>
          <w:sz w:val="20"/>
          <w:szCs w:val="20"/>
        </w:rPr>
      </w:pPr>
    </w:p>
    <w:p w14:paraId="673BE53D" w14:textId="77777777" w:rsidR="00186832" w:rsidRDefault="00186832" w:rsidP="00186832">
      <w:pPr>
        <w:spacing w:line="257" w:lineRule="exact"/>
        <w:rPr>
          <w:sz w:val="20"/>
          <w:szCs w:val="20"/>
        </w:rPr>
      </w:pPr>
    </w:p>
    <w:p w14:paraId="210157DE" w14:textId="3B117ED9" w:rsidR="00434F60" w:rsidRPr="004D6902" w:rsidRDefault="00186832" w:rsidP="004D6902">
      <w:pPr>
        <w:numPr>
          <w:ilvl w:val="0"/>
          <w:numId w:val="33"/>
        </w:numPr>
        <w:tabs>
          <w:tab w:val="left" w:pos="307"/>
        </w:tabs>
        <w:ind w:left="307" w:hanging="307"/>
        <w:rPr>
          <w:rFonts w:ascii="Arial" w:eastAsia="Arial" w:hAnsi="Arial" w:cs="Arial"/>
        </w:rPr>
        <w:sectPr w:rsidR="00434F60" w:rsidRPr="004D6902" w:rsidSect="00B1012C">
          <w:headerReference w:type="default" r:id="rId19"/>
          <w:headerReference w:type="first" r:id="rId20"/>
          <w:pgSz w:w="11900" w:h="16840"/>
          <w:pgMar w:top="1440" w:right="1123" w:bottom="1440" w:left="1134" w:header="0" w:footer="0" w:gutter="0"/>
          <w:cols w:space="720" w:equalWidth="0">
            <w:col w:w="9644"/>
          </w:cols>
          <w:titlePg/>
          <w:docGrid w:linePitch="299"/>
        </w:sectPr>
      </w:pPr>
      <w:r>
        <w:rPr>
          <w:rFonts w:ascii="Arial" w:eastAsia="Arial" w:hAnsi="Arial" w:cs="Arial"/>
        </w:rPr>
        <w:t xml:space="preserve">Queda sin efecto la normativa de TFM aprobada en Junta de Escuela en </w:t>
      </w:r>
      <w:r w:rsidR="00662353">
        <w:rPr>
          <w:rFonts w:ascii="Arial" w:eastAsia="Arial" w:hAnsi="Arial" w:cs="Arial"/>
          <w:color w:val="000000" w:themeColor="text1"/>
        </w:rPr>
        <w:t>julio de 2012</w:t>
      </w:r>
      <w:r>
        <w:rPr>
          <w:rFonts w:ascii="Arial" w:eastAsia="Arial" w:hAnsi="Arial" w:cs="Arial"/>
        </w:rPr>
        <w:t>.</w:t>
      </w:r>
      <w:bookmarkStart w:id="17" w:name="_GoBack"/>
      <w:bookmarkEnd w:id="17"/>
    </w:p>
    <w:p w14:paraId="4B94B404" w14:textId="77777777" w:rsidR="00434F60" w:rsidRDefault="00434F60" w:rsidP="00434F60">
      <w:pPr>
        <w:spacing w:line="215" w:lineRule="exact"/>
        <w:rPr>
          <w:sz w:val="20"/>
          <w:szCs w:val="20"/>
        </w:rPr>
      </w:pPr>
    </w:p>
    <w:tbl>
      <w:tblPr>
        <w:tblStyle w:val="Tablaconcuadrcula"/>
        <w:tblW w:w="0" w:type="auto"/>
        <w:tblLook w:val="04A0" w:firstRow="1" w:lastRow="0" w:firstColumn="1" w:lastColumn="0" w:noHBand="0" w:noVBand="1"/>
      </w:tblPr>
      <w:tblGrid>
        <w:gridCol w:w="13994"/>
      </w:tblGrid>
      <w:tr w:rsidR="002F67DB" w14:paraId="6DA39ECF" w14:textId="77777777" w:rsidTr="002F67DB">
        <w:tc>
          <w:tcPr>
            <w:tcW w:w="13994" w:type="dxa"/>
          </w:tcPr>
          <w:p w14:paraId="22CAEB86" w14:textId="77777777" w:rsidR="002F67DB" w:rsidRDefault="002F67DB" w:rsidP="002F67DB">
            <w:pPr>
              <w:spacing w:line="200" w:lineRule="exact"/>
              <w:rPr>
                <w:rFonts w:ascii="Arial" w:eastAsia="Arial" w:hAnsi="Arial" w:cs="Arial"/>
              </w:rPr>
            </w:pPr>
          </w:p>
          <w:p w14:paraId="5DBA4700" w14:textId="77777777" w:rsidR="002F67DB" w:rsidRPr="002F67DB" w:rsidRDefault="002F67DB" w:rsidP="002F67DB">
            <w:pPr>
              <w:spacing w:line="200" w:lineRule="exact"/>
              <w:jc w:val="center"/>
              <w:rPr>
                <w:rFonts w:ascii="Arial" w:eastAsia="Arial" w:hAnsi="Arial" w:cs="Arial"/>
                <w:b/>
                <w:bCs/>
              </w:rPr>
            </w:pPr>
            <w:r w:rsidRPr="002F67DB">
              <w:rPr>
                <w:rFonts w:ascii="Arial" w:eastAsia="Arial" w:hAnsi="Arial" w:cs="Arial"/>
                <w:b/>
                <w:bCs/>
              </w:rPr>
              <w:t>ANX-PR/CL/1/001-03</w:t>
            </w:r>
          </w:p>
          <w:p w14:paraId="4E42A43D" w14:textId="77777777" w:rsidR="002F67DB" w:rsidRPr="002F67DB" w:rsidRDefault="002F67DB" w:rsidP="002F67DB">
            <w:pPr>
              <w:spacing w:line="200" w:lineRule="exact"/>
              <w:jc w:val="center"/>
              <w:rPr>
                <w:rFonts w:ascii="Arial" w:eastAsia="Arial" w:hAnsi="Arial" w:cs="Arial"/>
                <w:b/>
                <w:bCs/>
              </w:rPr>
            </w:pPr>
            <w:r w:rsidRPr="002F67DB">
              <w:rPr>
                <w:rFonts w:ascii="Arial" w:eastAsia="Arial" w:hAnsi="Arial" w:cs="Arial"/>
                <w:b/>
                <w:bCs/>
              </w:rPr>
              <w:t>RÚBRICAS PARA LA EVALUACIÓN DE TFG Y TFM POR PARTE DE TUTORES Y TRIBUNALES</w:t>
            </w:r>
          </w:p>
        </w:tc>
      </w:tr>
    </w:tbl>
    <w:p w14:paraId="3910658F" w14:textId="77777777" w:rsidR="00434F60" w:rsidRDefault="00434F60" w:rsidP="00434F60">
      <w:pPr>
        <w:spacing w:line="200" w:lineRule="exact"/>
        <w:rPr>
          <w:rFonts w:ascii="Arial" w:eastAsia="Arial" w:hAnsi="Arial" w:cs="Arial"/>
        </w:rPr>
      </w:pPr>
    </w:p>
    <w:p w14:paraId="4514EA41" w14:textId="77777777" w:rsidR="002F67DB" w:rsidRPr="002F67DB" w:rsidRDefault="002F67DB" w:rsidP="002F67DB">
      <w:pPr>
        <w:ind w:left="20"/>
        <w:outlineLvl w:val="0"/>
        <w:rPr>
          <w:sz w:val="18"/>
          <w:szCs w:val="18"/>
        </w:rPr>
      </w:pPr>
      <w:proofErr w:type="gramStart"/>
      <w:r w:rsidRPr="002F67DB">
        <w:rPr>
          <w:rFonts w:ascii="Arial" w:eastAsia="Arial" w:hAnsi="Arial" w:cs="Arial"/>
          <w:b/>
          <w:bCs/>
          <w:i/>
          <w:iCs/>
          <w:sz w:val="24"/>
          <w:szCs w:val="24"/>
        </w:rPr>
        <w:t>Competencias a evaluar</w:t>
      </w:r>
      <w:proofErr w:type="gramEnd"/>
      <w:r w:rsidRPr="002F67DB">
        <w:rPr>
          <w:rFonts w:ascii="Arial" w:eastAsia="Arial" w:hAnsi="Arial" w:cs="Arial"/>
          <w:b/>
          <w:bCs/>
          <w:i/>
          <w:iCs/>
          <w:sz w:val="24"/>
          <w:szCs w:val="24"/>
        </w:rPr>
        <w:t xml:space="preserve"> por los tutores de TFG (en cursiva las de carácter voluntario)</w:t>
      </w:r>
    </w:p>
    <w:p w14:paraId="4E6B8825" w14:textId="77777777" w:rsidR="00434F60" w:rsidRDefault="00434F60" w:rsidP="00434F60">
      <w:pPr>
        <w:spacing w:line="214" w:lineRule="exact"/>
        <w:rPr>
          <w:rFonts w:ascii="Arial" w:eastAsia="Arial" w:hAnsi="Arial" w:cs="Arial"/>
        </w:rPr>
      </w:pPr>
    </w:p>
    <w:tbl>
      <w:tblPr>
        <w:tblW w:w="0" w:type="auto"/>
        <w:tblInd w:w="10" w:type="dxa"/>
        <w:tblLayout w:type="fixed"/>
        <w:tblCellMar>
          <w:left w:w="0" w:type="dxa"/>
          <w:right w:w="0" w:type="dxa"/>
        </w:tblCellMar>
        <w:tblLook w:val="04A0" w:firstRow="1" w:lastRow="0" w:firstColumn="1" w:lastColumn="0" w:noHBand="0" w:noVBand="1"/>
      </w:tblPr>
      <w:tblGrid>
        <w:gridCol w:w="80"/>
        <w:gridCol w:w="5900"/>
        <w:gridCol w:w="60"/>
        <w:gridCol w:w="2240"/>
        <w:gridCol w:w="60"/>
        <w:gridCol w:w="2200"/>
        <w:gridCol w:w="80"/>
        <w:gridCol w:w="60"/>
        <w:gridCol w:w="2120"/>
        <w:gridCol w:w="80"/>
        <w:gridCol w:w="60"/>
        <w:gridCol w:w="2280"/>
        <w:gridCol w:w="80"/>
        <w:gridCol w:w="30"/>
      </w:tblGrid>
      <w:tr w:rsidR="002F67DB" w14:paraId="186C2717" w14:textId="77777777" w:rsidTr="00341D3A">
        <w:trPr>
          <w:trHeight w:val="402"/>
        </w:trPr>
        <w:tc>
          <w:tcPr>
            <w:tcW w:w="80" w:type="dxa"/>
            <w:tcBorders>
              <w:top w:val="single" w:sz="8" w:space="0" w:color="auto"/>
              <w:left w:val="single" w:sz="8" w:space="0" w:color="auto"/>
            </w:tcBorders>
            <w:shd w:val="clear" w:color="auto" w:fill="9ACCFF"/>
            <w:vAlign w:val="bottom"/>
          </w:tcPr>
          <w:p w14:paraId="0E52C6B1" w14:textId="77777777" w:rsidR="002F67DB" w:rsidRDefault="002F67DB" w:rsidP="00341D3A">
            <w:pPr>
              <w:rPr>
                <w:sz w:val="24"/>
                <w:szCs w:val="24"/>
              </w:rPr>
            </w:pPr>
          </w:p>
        </w:tc>
        <w:tc>
          <w:tcPr>
            <w:tcW w:w="5900" w:type="dxa"/>
            <w:tcBorders>
              <w:top w:val="single" w:sz="8" w:space="0" w:color="auto"/>
              <w:right w:val="single" w:sz="8" w:space="0" w:color="auto"/>
            </w:tcBorders>
            <w:shd w:val="clear" w:color="auto" w:fill="9ACCFF"/>
            <w:vAlign w:val="bottom"/>
          </w:tcPr>
          <w:p w14:paraId="189D2036" w14:textId="77777777" w:rsidR="002F67DB" w:rsidRDefault="002F67DB" w:rsidP="00341D3A">
            <w:pPr>
              <w:ind w:left="2280"/>
              <w:rPr>
                <w:sz w:val="20"/>
                <w:szCs w:val="20"/>
              </w:rPr>
            </w:pPr>
            <w:r>
              <w:rPr>
                <w:rFonts w:ascii="Arial" w:eastAsia="Arial" w:hAnsi="Arial" w:cs="Arial"/>
                <w:b/>
                <w:bCs/>
              </w:rPr>
              <w:t>INDICADOR</w:t>
            </w:r>
          </w:p>
        </w:tc>
        <w:tc>
          <w:tcPr>
            <w:tcW w:w="60" w:type="dxa"/>
            <w:tcBorders>
              <w:top w:val="single" w:sz="8" w:space="0" w:color="auto"/>
            </w:tcBorders>
            <w:shd w:val="clear" w:color="auto" w:fill="9ACCFF"/>
            <w:vAlign w:val="bottom"/>
          </w:tcPr>
          <w:p w14:paraId="5EE97C06" w14:textId="77777777" w:rsidR="002F67DB" w:rsidRDefault="002F67DB" w:rsidP="00341D3A">
            <w:pPr>
              <w:rPr>
                <w:sz w:val="24"/>
                <w:szCs w:val="24"/>
              </w:rPr>
            </w:pPr>
          </w:p>
        </w:tc>
        <w:tc>
          <w:tcPr>
            <w:tcW w:w="2240" w:type="dxa"/>
            <w:tcBorders>
              <w:top w:val="single" w:sz="8" w:space="0" w:color="auto"/>
              <w:right w:val="single" w:sz="8" w:space="0" w:color="auto"/>
            </w:tcBorders>
            <w:shd w:val="clear" w:color="auto" w:fill="9ACCFF"/>
            <w:vAlign w:val="bottom"/>
          </w:tcPr>
          <w:p w14:paraId="3E47EC2A" w14:textId="77777777" w:rsidR="002F67DB" w:rsidRDefault="002F67DB" w:rsidP="00341D3A">
            <w:pPr>
              <w:jc w:val="center"/>
              <w:rPr>
                <w:sz w:val="20"/>
                <w:szCs w:val="20"/>
              </w:rPr>
            </w:pPr>
            <w:r>
              <w:rPr>
                <w:rFonts w:ascii="Arial" w:eastAsia="Arial" w:hAnsi="Arial" w:cs="Arial"/>
                <w:b/>
                <w:bCs/>
              </w:rPr>
              <w:t>NIVEL 1</w:t>
            </w:r>
          </w:p>
        </w:tc>
        <w:tc>
          <w:tcPr>
            <w:tcW w:w="60" w:type="dxa"/>
            <w:tcBorders>
              <w:top w:val="single" w:sz="8" w:space="0" w:color="auto"/>
            </w:tcBorders>
            <w:shd w:val="clear" w:color="auto" w:fill="9ACCFF"/>
            <w:vAlign w:val="bottom"/>
          </w:tcPr>
          <w:p w14:paraId="683BD601" w14:textId="77777777" w:rsidR="002F67DB" w:rsidRDefault="002F67DB" w:rsidP="00341D3A">
            <w:pPr>
              <w:rPr>
                <w:sz w:val="24"/>
                <w:szCs w:val="24"/>
              </w:rPr>
            </w:pPr>
          </w:p>
        </w:tc>
        <w:tc>
          <w:tcPr>
            <w:tcW w:w="2200" w:type="dxa"/>
            <w:tcBorders>
              <w:top w:val="single" w:sz="8" w:space="0" w:color="auto"/>
            </w:tcBorders>
            <w:shd w:val="clear" w:color="auto" w:fill="9ACCFF"/>
            <w:vAlign w:val="bottom"/>
          </w:tcPr>
          <w:p w14:paraId="5A8DE0E5" w14:textId="77777777" w:rsidR="002F67DB" w:rsidRDefault="002F67DB" w:rsidP="00341D3A">
            <w:pPr>
              <w:jc w:val="center"/>
              <w:rPr>
                <w:sz w:val="20"/>
                <w:szCs w:val="20"/>
              </w:rPr>
            </w:pPr>
            <w:r>
              <w:rPr>
                <w:rFonts w:ascii="Arial" w:eastAsia="Arial" w:hAnsi="Arial" w:cs="Arial"/>
                <w:b/>
                <w:bCs/>
              </w:rPr>
              <w:t>NIVEL 2</w:t>
            </w:r>
          </w:p>
        </w:tc>
        <w:tc>
          <w:tcPr>
            <w:tcW w:w="80" w:type="dxa"/>
            <w:tcBorders>
              <w:top w:val="single" w:sz="8" w:space="0" w:color="auto"/>
              <w:right w:val="single" w:sz="8" w:space="0" w:color="auto"/>
            </w:tcBorders>
            <w:shd w:val="clear" w:color="auto" w:fill="9ACCFF"/>
            <w:vAlign w:val="bottom"/>
          </w:tcPr>
          <w:p w14:paraId="0FF986B0" w14:textId="77777777" w:rsidR="002F67DB" w:rsidRDefault="002F67DB" w:rsidP="00341D3A">
            <w:pPr>
              <w:rPr>
                <w:sz w:val="24"/>
                <w:szCs w:val="24"/>
              </w:rPr>
            </w:pPr>
          </w:p>
        </w:tc>
        <w:tc>
          <w:tcPr>
            <w:tcW w:w="60" w:type="dxa"/>
            <w:tcBorders>
              <w:top w:val="single" w:sz="8" w:space="0" w:color="auto"/>
            </w:tcBorders>
            <w:shd w:val="clear" w:color="auto" w:fill="9ACCFF"/>
            <w:vAlign w:val="bottom"/>
          </w:tcPr>
          <w:p w14:paraId="72B0CB14" w14:textId="77777777" w:rsidR="002F67DB" w:rsidRDefault="002F67DB" w:rsidP="00341D3A">
            <w:pPr>
              <w:rPr>
                <w:sz w:val="24"/>
                <w:szCs w:val="24"/>
              </w:rPr>
            </w:pPr>
          </w:p>
        </w:tc>
        <w:tc>
          <w:tcPr>
            <w:tcW w:w="2120" w:type="dxa"/>
            <w:tcBorders>
              <w:top w:val="single" w:sz="8" w:space="0" w:color="auto"/>
            </w:tcBorders>
            <w:shd w:val="clear" w:color="auto" w:fill="9ACCFF"/>
            <w:vAlign w:val="bottom"/>
          </w:tcPr>
          <w:p w14:paraId="036BA080" w14:textId="77777777" w:rsidR="002F67DB" w:rsidRDefault="002F67DB" w:rsidP="00341D3A">
            <w:pPr>
              <w:jc w:val="center"/>
              <w:rPr>
                <w:sz w:val="20"/>
                <w:szCs w:val="20"/>
              </w:rPr>
            </w:pPr>
            <w:r>
              <w:rPr>
                <w:rFonts w:ascii="Arial" w:eastAsia="Arial" w:hAnsi="Arial" w:cs="Arial"/>
                <w:b/>
                <w:bCs/>
              </w:rPr>
              <w:t>NIVEL 3</w:t>
            </w:r>
          </w:p>
        </w:tc>
        <w:tc>
          <w:tcPr>
            <w:tcW w:w="80" w:type="dxa"/>
            <w:tcBorders>
              <w:top w:val="single" w:sz="8" w:space="0" w:color="auto"/>
              <w:right w:val="single" w:sz="8" w:space="0" w:color="auto"/>
            </w:tcBorders>
            <w:shd w:val="clear" w:color="auto" w:fill="9ACCFF"/>
            <w:vAlign w:val="bottom"/>
          </w:tcPr>
          <w:p w14:paraId="52F90712" w14:textId="77777777" w:rsidR="002F67DB" w:rsidRDefault="002F67DB" w:rsidP="00341D3A">
            <w:pPr>
              <w:rPr>
                <w:sz w:val="24"/>
                <w:szCs w:val="24"/>
              </w:rPr>
            </w:pPr>
          </w:p>
        </w:tc>
        <w:tc>
          <w:tcPr>
            <w:tcW w:w="60" w:type="dxa"/>
            <w:tcBorders>
              <w:top w:val="single" w:sz="8" w:space="0" w:color="auto"/>
            </w:tcBorders>
            <w:shd w:val="clear" w:color="auto" w:fill="9ACCFF"/>
            <w:vAlign w:val="bottom"/>
          </w:tcPr>
          <w:p w14:paraId="36911CB3" w14:textId="77777777" w:rsidR="002F67DB" w:rsidRDefault="002F67DB" w:rsidP="00341D3A">
            <w:pPr>
              <w:rPr>
                <w:sz w:val="24"/>
                <w:szCs w:val="24"/>
              </w:rPr>
            </w:pPr>
          </w:p>
        </w:tc>
        <w:tc>
          <w:tcPr>
            <w:tcW w:w="2280" w:type="dxa"/>
            <w:tcBorders>
              <w:top w:val="single" w:sz="8" w:space="0" w:color="auto"/>
            </w:tcBorders>
            <w:shd w:val="clear" w:color="auto" w:fill="9ACCFF"/>
            <w:vAlign w:val="bottom"/>
          </w:tcPr>
          <w:p w14:paraId="7806CCBA" w14:textId="77777777" w:rsidR="002F67DB" w:rsidRDefault="002F67DB" w:rsidP="00341D3A">
            <w:pPr>
              <w:jc w:val="center"/>
              <w:rPr>
                <w:sz w:val="20"/>
                <w:szCs w:val="20"/>
              </w:rPr>
            </w:pPr>
            <w:r>
              <w:rPr>
                <w:rFonts w:ascii="Arial" w:eastAsia="Arial" w:hAnsi="Arial" w:cs="Arial"/>
                <w:b/>
                <w:bCs/>
              </w:rPr>
              <w:t>NIVEL 4</w:t>
            </w:r>
          </w:p>
        </w:tc>
        <w:tc>
          <w:tcPr>
            <w:tcW w:w="80" w:type="dxa"/>
            <w:tcBorders>
              <w:top w:val="single" w:sz="8" w:space="0" w:color="auto"/>
              <w:right w:val="single" w:sz="8" w:space="0" w:color="auto"/>
            </w:tcBorders>
            <w:shd w:val="clear" w:color="auto" w:fill="9ACCFF"/>
            <w:vAlign w:val="bottom"/>
          </w:tcPr>
          <w:p w14:paraId="37E8E346" w14:textId="77777777" w:rsidR="002F67DB" w:rsidRDefault="002F67DB" w:rsidP="00341D3A">
            <w:pPr>
              <w:rPr>
                <w:sz w:val="24"/>
                <w:szCs w:val="24"/>
              </w:rPr>
            </w:pPr>
          </w:p>
        </w:tc>
        <w:tc>
          <w:tcPr>
            <w:tcW w:w="0" w:type="dxa"/>
            <w:vAlign w:val="bottom"/>
          </w:tcPr>
          <w:p w14:paraId="7C63B6E3" w14:textId="77777777" w:rsidR="002F67DB" w:rsidRDefault="002F67DB" w:rsidP="00341D3A">
            <w:pPr>
              <w:rPr>
                <w:sz w:val="1"/>
                <w:szCs w:val="1"/>
              </w:rPr>
            </w:pPr>
          </w:p>
        </w:tc>
      </w:tr>
      <w:tr w:rsidR="002F67DB" w14:paraId="23286806" w14:textId="77777777" w:rsidTr="002F67DB">
        <w:trPr>
          <w:trHeight w:val="60"/>
        </w:trPr>
        <w:tc>
          <w:tcPr>
            <w:tcW w:w="80" w:type="dxa"/>
            <w:tcBorders>
              <w:left w:val="single" w:sz="8" w:space="0" w:color="auto"/>
              <w:bottom w:val="single" w:sz="8" w:space="0" w:color="auto"/>
            </w:tcBorders>
            <w:shd w:val="clear" w:color="auto" w:fill="9ACCFF"/>
            <w:vAlign w:val="bottom"/>
          </w:tcPr>
          <w:p w14:paraId="08246451" w14:textId="77777777" w:rsidR="002F67DB" w:rsidRDefault="002F67DB" w:rsidP="00341D3A">
            <w:pPr>
              <w:rPr>
                <w:sz w:val="12"/>
                <w:szCs w:val="12"/>
              </w:rPr>
            </w:pPr>
          </w:p>
        </w:tc>
        <w:tc>
          <w:tcPr>
            <w:tcW w:w="5900" w:type="dxa"/>
            <w:tcBorders>
              <w:bottom w:val="single" w:sz="8" w:space="0" w:color="auto"/>
              <w:right w:val="single" w:sz="8" w:space="0" w:color="auto"/>
            </w:tcBorders>
            <w:shd w:val="clear" w:color="auto" w:fill="9ACCFF"/>
            <w:vAlign w:val="bottom"/>
          </w:tcPr>
          <w:p w14:paraId="77292B6C" w14:textId="77777777" w:rsidR="002F67DB" w:rsidRDefault="002F67DB" w:rsidP="00341D3A">
            <w:pPr>
              <w:rPr>
                <w:sz w:val="12"/>
                <w:szCs w:val="12"/>
              </w:rPr>
            </w:pPr>
          </w:p>
        </w:tc>
        <w:tc>
          <w:tcPr>
            <w:tcW w:w="60" w:type="dxa"/>
            <w:tcBorders>
              <w:bottom w:val="single" w:sz="8" w:space="0" w:color="auto"/>
            </w:tcBorders>
            <w:shd w:val="clear" w:color="auto" w:fill="9ACCFF"/>
            <w:vAlign w:val="bottom"/>
          </w:tcPr>
          <w:p w14:paraId="0173D0B0" w14:textId="77777777" w:rsidR="002F67DB" w:rsidRDefault="002F67DB" w:rsidP="00341D3A">
            <w:pPr>
              <w:rPr>
                <w:sz w:val="12"/>
                <w:szCs w:val="12"/>
              </w:rPr>
            </w:pPr>
          </w:p>
        </w:tc>
        <w:tc>
          <w:tcPr>
            <w:tcW w:w="2240" w:type="dxa"/>
            <w:tcBorders>
              <w:bottom w:val="single" w:sz="8" w:space="0" w:color="auto"/>
              <w:right w:val="single" w:sz="8" w:space="0" w:color="auto"/>
            </w:tcBorders>
            <w:shd w:val="clear" w:color="auto" w:fill="9ACCFF"/>
            <w:vAlign w:val="bottom"/>
          </w:tcPr>
          <w:p w14:paraId="5319AC8E" w14:textId="77777777" w:rsidR="002F67DB" w:rsidRDefault="002F67DB" w:rsidP="00341D3A">
            <w:pPr>
              <w:rPr>
                <w:sz w:val="12"/>
                <w:szCs w:val="12"/>
              </w:rPr>
            </w:pPr>
          </w:p>
        </w:tc>
        <w:tc>
          <w:tcPr>
            <w:tcW w:w="60" w:type="dxa"/>
            <w:tcBorders>
              <w:bottom w:val="single" w:sz="8" w:space="0" w:color="auto"/>
            </w:tcBorders>
            <w:shd w:val="clear" w:color="auto" w:fill="9ACCFF"/>
            <w:vAlign w:val="bottom"/>
          </w:tcPr>
          <w:p w14:paraId="1AFD9B68" w14:textId="77777777" w:rsidR="002F67DB" w:rsidRDefault="002F67DB" w:rsidP="00341D3A">
            <w:pPr>
              <w:rPr>
                <w:sz w:val="12"/>
                <w:szCs w:val="12"/>
              </w:rPr>
            </w:pPr>
          </w:p>
        </w:tc>
        <w:tc>
          <w:tcPr>
            <w:tcW w:w="2200" w:type="dxa"/>
            <w:tcBorders>
              <w:bottom w:val="single" w:sz="8" w:space="0" w:color="auto"/>
            </w:tcBorders>
            <w:shd w:val="clear" w:color="auto" w:fill="9ACCFF"/>
            <w:vAlign w:val="bottom"/>
          </w:tcPr>
          <w:p w14:paraId="0E3F9F3B" w14:textId="77777777" w:rsidR="002F67DB" w:rsidRDefault="002F67DB" w:rsidP="00341D3A">
            <w:pPr>
              <w:rPr>
                <w:sz w:val="12"/>
                <w:szCs w:val="12"/>
              </w:rPr>
            </w:pPr>
          </w:p>
        </w:tc>
        <w:tc>
          <w:tcPr>
            <w:tcW w:w="80" w:type="dxa"/>
            <w:tcBorders>
              <w:bottom w:val="single" w:sz="8" w:space="0" w:color="auto"/>
              <w:right w:val="single" w:sz="8" w:space="0" w:color="auto"/>
            </w:tcBorders>
            <w:shd w:val="clear" w:color="auto" w:fill="9ACCFF"/>
            <w:vAlign w:val="bottom"/>
          </w:tcPr>
          <w:p w14:paraId="39CC419F" w14:textId="77777777" w:rsidR="002F67DB" w:rsidRDefault="002F67DB" w:rsidP="00341D3A">
            <w:pPr>
              <w:rPr>
                <w:sz w:val="12"/>
                <w:szCs w:val="12"/>
              </w:rPr>
            </w:pPr>
          </w:p>
        </w:tc>
        <w:tc>
          <w:tcPr>
            <w:tcW w:w="60" w:type="dxa"/>
            <w:tcBorders>
              <w:bottom w:val="single" w:sz="8" w:space="0" w:color="auto"/>
            </w:tcBorders>
            <w:shd w:val="clear" w:color="auto" w:fill="9ACCFF"/>
            <w:vAlign w:val="bottom"/>
          </w:tcPr>
          <w:p w14:paraId="6BFE4A86" w14:textId="77777777" w:rsidR="002F67DB" w:rsidRDefault="002F67DB" w:rsidP="00341D3A">
            <w:pPr>
              <w:rPr>
                <w:sz w:val="12"/>
                <w:szCs w:val="12"/>
              </w:rPr>
            </w:pPr>
          </w:p>
        </w:tc>
        <w:tc>
          <w:tcPr>
            <w:tcW w:w="2120" w:type="dxa"/>
            <w:tcBorders>
              <w:bottom w:val="single" w:sz="8" w:space="0" w:color="auto"/>
            </w:tcBorders>
            <w:shd w:val="clear" w:color="auto" w:fill="9ACCFF"/>
            <w:vAlign w:val="bottom"/>
          </w:tcPr>
          <w:p w14:paraId="157DE7C0" w14:textId="77777777" w:rsidR="002F67DB" w:rsidRDefault="002F67DB" w:rsidP="00341D3A">
            <w:pPr>
              <w:rPr>
                <w:sz w:val="12"/>
                <w:szCs w:val="12"/>
              </w:rPr>
            </w:pPr>
          </w:p>
        </w:tc>
        <w:tc>
          <w:tcPr>
            <w:tcW w:w="80" w:type="dxa"/>
            <w:tcBorders>
              <w:bottom w:val="single" w:sz="8" w:space="0" w:color="auto"/>
              <w:right w:val="single" w:sz="8" w:space="0" w:color="auto"/>
            </w:tcBorders>
            <w:shd w:val="clear" w:color="auto" w:fill="9ACCFF"/>
            <w:vAlign w:val="bottom"/>
          </w:tcPr>
          <w:p w14:paraId="1A3067FA" w14:textId="77777777" w:rsidR="002F67DB" w:rsidRDefault="002F67DB" w:rsidP="00341D3A">
            <w:pPr>
              <w:rPr>
                <w:sz w:val="12"/>
                <w:szCs w:val="12"/>
              </w:rPr>
            </w:pPr>
          </w:p>
        </w:tc>
        <w:tc>
          <w:tcPr>
            <w:tcW w:w="60" w:type="dxa"/>
            <w:tcBorders>
              <w:bottom w:val="single" w:sz="8" w:space="0" w:color="auto"/>
            </w:tcBorders>
            <w:shd w:val="clear" w:color="auto" w:fill="9ACCFF"/>
            <w:vAlign w:val="bottom"/>
          </w:tcPr>
          <w:p w14:paraId="4E119046" w14:textId="77777777" w:rsidR="002F67DB" w:rsidRDefault="002F67DB" w:rsidP="00341D3A">
            <w:pPr>
              <w:rPr>
                <w:sz w:val="12"/>
                <w:szCs w:val="12"/>
              </w:rPr>
            </w:pPr>
          </w:p>
        </w:tc>
        <w:tc>
          <w:tcPr>
            <w:tcW w:w="2280" w:type="dxa"/>
            <w:tcBorders>
              <w:bottom w:val="single" w:sz="8" w:space="0" w:color="auto"/>
            </w:tcBorders>
            <w:shd w:val="clear" w:color="auto" w:fill="9ACCFF"/>
            <w:vAlign w:val="bottom"/>
          </w:tcPr>
          <w:p w14:paraId="12D8BEF3" w14:textId="77777777" w:rsidR="002F67DB" w:rsidRDefault="002F67DB" w:rsidP="00341D3A">
            <w:pPr>
              <w:rPr>
                <w:sz w:val="12"/>
                <w:szCs w:val="12"/>
              </w:rPr>
            </w:pPr>
          </w:p>
        </w:tc>
        <w:tc>
          <w:tcPr>
            <w:tcW w:w="80" w:type="dxa"/>
            <w:tcBorders>
              <w:bottom w:val="single" w:sz="8" w:space="0" w:color="auto"/>
              <w:right w:val="single" w:sz="8" w:space="0" w:color="auto"/>
            </w:tcBorders>
            <w:shd w:val="clear" w:color="auto" w:fill="9ACCFF"/>
            <w:vAlign w:val="bottom"/>
          </w:tcPr>
          <w:p w14:paraId="20222AE0" w14:textId="77777777" w:rsidR="002F67DB" w:rsidRDefault="002F67DB" w:rsidP="00341D3A">
            <w:pPr>
              <w:rPr>
                <w:sz w:val="12"/>
                <w:szCs w:val="12"/>
              </w:rPr>
            </w:pPr>
          </w:p>
        </w:tc>
        <w:tc>
          <w:tcPr>
            <w:tcW w:w="0" w:type="dxa"/>
            <w:vAlign w:val="bottom"/>
          </w:tcPr>
          <w:p w14:paraId="59D3887F" w14:textId="77777777" w:rsidR="002F67DB" w:rsidRDefault="002F67DB" w:rsidP="00341D3A">
            <w:pPr>
              <w:rPr>
                <w:sz w:val="1"/>
                <w:szCs w:val="1"/>
              </w:rPr>
            </w:pPr>
          </w:p>
        </w:tc>
      </w:tr>
      <w:tr w:rsidR="002F67DB" w14:paraId="737E4B8C" w14:textId="77777777" w:rsidTr="00341D3A">
        <w:trPr>
          <w:trHeight w:val="376"/>
        </w:trPr>
        <w:tc>
          <w:tcPr>
            <w:tcW w:w="80" w:type="dxa"/>
            <w:tcBorders>
              <w:left w:val="single" w:sz="8" w:space="0" w:color="auto"/>
            </w:tcBorders>
            <w:shd w:val="clear" w:color="auto" w:fill="FFFF9A"/>
            <w:vAlign w:val="bottom"/>
          </w:tcPr>
          <w:p w14:paraId="602B79A1" w14:textId="77777777" w:rsidR="002F67DB" w:rsidRDefault="002F67DB" w:rsidP="00341D3A">
            <w:pPr>
              <w:rPr>
                <w:sz w:val="24"/>
                <w:szCs w:val="24"/>
              </w:rPr>
            </w:pPr>
          </w:p>
        </w:tc>
        <w:tc>
          <w:tcPr>
            <w:tcW w:w="5900" w:type="dxa"/>
            <w:tcBorders>
              <w:right w:val="single" w:sz="8" w:space="0" w:color="FFFF9A"/>
            </w:tcBorders>
            <w:shd w:val="clear" w:color="auto" w:fill="FFFF9A"/>
            <w:vAlign w:val="bottom"/>
          </w:tcPr>
          <w:p w14:paraId="7EE61251" w14:textId="77777777" w:rsidR="002F67DB" w:rsidRDefault="002F67DB" w:rsidP="00341D3A">
            <w:pPr>
              <w:rPr>
                <w:sz w:val="20"/>
                <w:szCs w:val="20"/>
              </w:rPr>
            </w:pPr>
            <w:r>
              <w:rPr>
                <w:rFonts w:ascii="Arial" w:eastAsia="Arial" w:hAnsi="Arial" w:cs="Arial"/>
                <w:b/>
                <w:bCs/>
              </w:rPr>
              <w:t>COMPETENCIAS GENERALES</w:t>
            </w:r>
          </w:p>
        </w:tc>
        <w:tc>
          <w:tcPr>
            <w:tcW w:w="60" w:type="dxa"/>
            <w:shd w:val="clear" w:color="auto" w:fill="FFFF9A"/>
            <w:vAlign w:val="bottom"/>
          </w:tcPr>
          <w:p w14:paraId="5B599ECA" w14:textId="77777777" w:rsidR="002F67DB" w:rsidRDefault="002F67DB" w:rsidP="00341D3A">
            <w:pPr>
              <w:rPr>
                <w:sz w:val="24"/>
                <w:szCs w:val="24"/>
              </w:rPr>
            </w:pPr>
          </w:p>
        </w:tc>
        <w:tc>
          <w:tcPr>
            <w:tcW w:w="2240" w:type="dxa"/>
            <w:tcBorders>
              <w:right w:val="single" w:sz="8" w:space="0" w:color="FFFF9A"/>
            </w:tcBorders>
            <w:shd w:val="clear" w:color="auto" w:fill="FFFF9A"/>
            <w:vAlign w:val="bottom"/>
          </w:tcPr>
          <w:p w14:paraId="182DA4D8" w14:textId="77777777" w:rsidR="002F67DB" w:rsidRDefault="002F67DB" w:rsidP="00341D3A">
            <w:pPr>
              <w:rPr>
                <w:sz w:val="24"/>
                <w:szCs w:val="24"/>
              </w:rPr>
            </w:pPr>
          </w:p>
        </w:tc>
        <w:tc>
          <w:tcPr>
            <w:tcW w:w="60" w:type="dxa"/>
            <w:shd w:val="clear" w:color="auto" w:fill="FFFF9A"/>
            <w:vAlign w:val="bottom"/>
          </w:tcPr>
          <w:p w14:paraId="2A19B6CE" w14:textId="77777777" w:rsidR="002F67DB" w:rsidRDefault="002F67DB" w:rsidP="00341D3A">
            <w:pPr>
              <w:rPr>
                <w:sz w:val="24"/>
                <w:szCs w:val="24"/>
              </w:rPr>
            </w:pPr>
          </w:p>
        </w:tc>
        <w:tc>
          <w:tcPr>
            <w:tcW w:w="2200" w:type="dxa"/>
            <w:shd w:val="clear" w:color="auto" w:fill="FFFF9A"/>
            <w:vAlign w:val="bottom"/>
          </w:tcPr>
          <w:p w14:paraId="3786C97D" w14:textId="77777777" w:rsidR="002F67DB" w:rsidRDefault="002F67DB" w:rsidP="00341D3A">
            <w:pPr>
              <w:rPr>
                <w:sz w:val="24"/>
                <w:szCs w:val="24"/>
              </w:rPr>
            </w:pPr>
          </w:p>
        </w:tc>
        <w:tc>
          <w:tcPr>
            <w:tcW w:w="80" w:type="dxa"/>
            <w:tcBorders>
              <w:right w:val="single" w:sz="8" w:space="0" w:color="FFFF9A"/>
            </w:tcBorders>
            <w:shd w:val="clear" w:color="auto" w:fill="FFFF9A"/>
            <w:vAlign w:val="bottom"/>
          </w:tcPr>
          <w:p w14:paraId="48EC9348" w14:textId="77777777" w:rsidR="002F67DB" w:rsidRDefault="002F67DB" w:rsidP="00341D3A">
            <w:pPr>
              <w:rPr>
                <w:sz w:val="24"/>
                <w:szCs w:val="24"/>
              </w:rPr>
            </w:pPr>
          </w:p>
        </w:tc>
        <w:tc>
          <w:tcPr>
            <w:tcW w:w="60" w:type="dxa"/>
            <w:shd w:val="clear" w:color="auto" w:fill="FFFF9A"/>
            <w:vAlign w:val="bottom"/>
          </w:tcPr>
          <w:p w14:paraId="36DB06F3" w14:textId="77777777" w:rsidR="002F67DB" w:rsidRDefault="002F67DB" w:rsidP="00341D3A">
            <w:pPr>
              <w:rPr>
                <w:sz w:val="24"/>
                <w:szCs w:val="24"/>
              </w:rPr>
            </w:pPr>
          </w:p>
        </w:tc>
        <w:tc>
          <w:tcPr>
            <w:tcW w:w="2120" w:type="dxa"/>
            <w:shd w:val="clear" w:color="auto" w:fill="FFFF9A"/>
            <w:vAlign w:val="bottom"/>
          </w:tcPr>
          <w:p w14:paraId="0BA6714C" w14:textId="77777777" w:rsidR="002F67DB" w:rsidRDefault="002F67DB" w:rsidP="00341D3A">
            <w:pPr>
              <w:rPr>
                <w:sz w:val="24"/>
                <w:szCs w:val="24"/>
              </w:rPr>
            </w:pPr>
          </w:p>
        </w:tc>
        <w:tc>
          <w:tcPr>
            <w:tcW w:w="80" w:type="dxa"/>
            <w:tcBorders>
              <w:right w:val="single" w:sz="8" w:space="0" w:color="FFFF9A"/>
            </w:tcBorders>
            <w:shd w:val="clear" w:color="auto" w:fill="FFFF9A"/>
            <w:vAlign w:val="bottom"/>
          </w:tcPr>
          <w:p w14:paraId="0B551BFF" w14:textId="77777777" w:rsidR="002F67DB" w:rsidRDefault="002F67DB" w:rsidP="00341D3A">
            <w:pPr>
              <w:rPr>
                <w:sz w:val="24"/>
                <w:szCs w:val="24"/>
              </w:rPr>
            </w:pPr>
          </w:p>
        </w:tc>
        <w:tc>
          <w:tcPr>
            <w:tcW w:w="60" w:type="dxa"/>
            <w:shd w:val="clear" w:color="auto" w:fill="FFFF9A"/>
            <w:vAlign w:val="bottom"/>
          </w:tcPr>
          <w:p w14:paraId="5B1FBFA1" w14:textId="77777777" w:rsidR="002F67DB" w:rsidRDefault="002F67DB" w:rsidP="00341D3A">
            <w:pPr>
              <w:rPr>
                <w:sz w:val="24"/>
                <w:szCs w:val="24"/>
              </w:rPr>
            </w:pPr>
          </w:p>
        </w:tc>
        <w:tc>
          <w:tcPr>
            <w:tcW w:w="2280" w:type="dxa"/>
            <w:shd w:val="clear" w:color="auto" w:fill="FFFF9A"/>
            <w:vAlign w:val="bottom"/>
          </w:tcPr>
          <w:p w14:paraId="6C0773F4" w14:textId="77777777" w:rsidR="002F67DB" w:rsidRDefault="002F67DB" w:rsidP="00341D3A">
            <w:pPr>
              <w:rPr>
                <w:sz w:val="24"/>
                <w:szCs w:val="24"/>
              </w:rPr>
            </w:pPr>
          </w:p>
        </w:tc>
        <w:tc>
          <w:tcPr>
            <w:tcW w:w="80" w:type="dxa"/>
            <w:tcBorders>
              <w:right w:val="single" w:sz="8" w:space="0" w:color="auto"/>
            </w:tcBorders>
            <w:shd w:val="clear" w:color="auto" w:fill="FFFF9A"/>
            <w:vAlign w:val="bottom"/>
          </w:tcPr>
          <w:p w14:paraId="74F84A21" w14:textId="77777777" w:rsidR="002F67DB" w:rsidRDefault="002F67DB" w:rsidP="00341D3A">
            <w:pPr>
              <w:rPr>
                <w:sz w:val="24"/>
                <w:szCs w:val="24"/>
              </w:rPr>
            </w:pPr>
          </w:p>
        </w:tc>
        <w:tc>
          <w:tcPr>
            <w:tcW w:w="0" w:type="dxa"/>
            <w:vAlign w:val="bottom"/>
          </w:tcPr>
          <w:p w14:paraId="7440C2CE" w14:textId="77777777" w:rsidR="002F67DB" w:rsidRDefault="002F67DB" w:rsidP="00341D3A">
            <w:pPr>
              <w:rPr>
                <w:sz w:val="1"/>
                <w:szCs w:val="1"/>
              </w:rPr>
            </w:pPr>
          </w:p>
        </w:tc>
      </w:tr>
      <w:tr w:rsidR="002F67DB" w14:paraId="48ED9BAA" w14:textId="77777777" w:rsidTr="00341D3A">
        <w:trPr>
          <w:trHeight w:val="134"/>
        </w:trPr>
        <w:tc>
          <w:tcPr>
            <w:tcW w:w="80" w:type="dxa"/>
            <w:tcBorders>
              <w:left w:val="single" w:sz="8" w:space="0" w:color="auto"/>
              <w:bottom w:val="single" w:sz="8" w:space="0" w:color="auto"/>
            </w:tcBorders>
            <w:shd w:val="clear" w:color="auto" w:fill="FFFF9A"/>
            <w:vAlign w:val="bottom"/>
          </w:tcPr>
          <w:p w14:paraId="4F253DA8" w14:textId="77777777" w:rsidR="002F67DB" w:rsidRDefault="002F67DB" w:rsidP="00341D3A">
            <w:pPr>
              <w:rPr>
                <w:sz w:val="11"/>
                <w:szCs w:val="11"/>
              </w:rPr>
            </w:pPr>
          </w:p>
        </w:tc>
        <w:tc>
          <w:tcPr>
            <w:tcW w:w="5900" w:type="dxa"/>
            <w:tcBorders>
              <w:bottom w:val="single" w:sz="8" w:space="0" w:color="auto"/>
              <w:right w:val="single" w:sz="8" w:space="0" w:color="FFFF9A"/>
            </w:tcBorders>
            <w:shd w:val="clear" w:color="auto" w:fill="FFFF9A"/>
            <w:vAlign w:val="bottom"/>
          </w:tcPr>
          <w:p w14:paraId="62BB435A"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4513AE0F" w14:textId="77777777" w:rsidR="002F67DB" w:rsidRDefault="002F67DB" w:rsidP="00341D3A">
            <w:pPr>
              <w:rPr>
                <w:sz w:val="11"/>
                <w:szCs w:val="11"/>
              </w:rPr>
            </w:pPr>
          </w:p>
        </w:tc>
        <w:tc>
          <w:tcPr>
            <w:tcW w:w="2240" w:type="dxa"/>
            <w:tcBorders>
              <w:bottom w:val="single" w:sz="8" w:space="0" w:color="auto"/>
              <w:right w:val="single" w:sz="8" w:space="0" w:color="FFFF9A"/>
            </w:tcBorders>
            <w:shd w:val="clear" w:color="auto" w:fill="FFFF9A"/>
            <w:vAlign w:val="bottom"/>
          </w:tcPr>
          <w:p w14:paraId="1F09518A"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4389D7AD" w14:textId="77777777" w:rsidR="002F67DB" w:rsidRDefault="002F67DB" w:rsidP="00341D3A">
            <w:pPr>
              <w:rPr>
                <w:sz w:val="11"/>
                <w:szCs w:val="11"/>
              </w:rPr>
            </w:pPr>
          </w:p>
        </w:tc>
        <w:tc>
          <w:tcPr>
            <w:tcW w:w="2200" w:type="dxa"/>
            <w:tcBorders>
              <w:bottom w:val="single" w:sz="8" w:space="0" w:color="auto"/>
            </w:tcBorders>
            <w:shd w:val="clear" w:color="auto" w:fill="FFFF9A"/>
            <w:vAlign w:val="bottom"/>
          </w:tcPr>
          <w:p w14:paraId="1A23D8B3" w14:textId="77777777" w:rsidR="002F67DB" w:rsidRDefault="002F67DB" w:rsidP="00341D3A">
            <w:pPr>
              <w:rPr>
                <w:sz w:val="11"/>
                <w:szCs w:val="11"/>
              </w:rPr>
            </w:pPr>
          </w:p>
        </w:tc>
        <w:tc>
          <w:tcPr>
            <w:tcW w:w="80" w:type="dxa"/>
            <w:tcBorders>
              <w:bottom w:val="single" w:sz="8" w:space="0" w:color="auto"/>
              <w:right w:val="single" w:sz="8" w:space="0" w:color="FFFF9A"/>
            </w:tcBorders>
            <w:shd w:val="clear" w:color="auto" w:fill="FFFF9A"/>
            <w:vAlign w:val="bottom"/>
          </w:tcPr>
          <w:p w14:paraId="6C3CFE20"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7AEE0D2E" w14:textId="77777777" w:rsidR="002F67DB" w:rsidRDefault="002F67DB" w:rsidP="00341D3A">
            <w:pPr>
              <w:rPr>
                <w:sz w:val="11"/>
                <w:szCs w:val="11"/>
              </w:rPr>
            </w:pPr>
          </w:p>
        </w:tc>
        <w:tc>
          <w:tcPr>
            <w:tcW w:w="2120" w:type="dxa"/>
            <w:tcBorders>
              <w:bottom w:val="single" w:sz="8" w:space="0" w:color="auto"/>
            </w:tcBorders>
            <w:shd w:val="clear" w:color="auto" w:fill="FFFF9A"/>
            <w:vAlign w:val="bottom"/>
          </w:tcPr>
          <w:p w14:paraId="197C8BC9" w14:textId="77777777" w:rsidR="002F67DB" w:rsidRDefault="002F67DB" w:rsidP="00341D3A">
            <w:pPr>
              <w:rPr>
                <w:sz w:val="11"/>
                <w:szCs w:val="11"/>
              </w:rPr>
            </w:pPr>
          </w:p>
        </w:tc>
        <w:tc>
          <w:tcPr>
            <w:tcW w:w="80" w:type="dxa"/>
            <w:tcBorders>
              <w:bottom w:val="single" w:sz="8" w:space="0" w:color="auto"/>
              <w:right w:val="single" w:sz="8" w:space="0" w:color="FFFF9A"/>
            </w:tcBorders>
            <w:shd w:val="clear" w:color="auto" w:fill="FFFF9A"/>
            <w:vAlign w:val="bottom"/>
          </w:tcPr>
          <w:p w14:paraId="5A0B4B0D"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7E4B11ED" w14:textId="77777777" w:rsidR="002F67DB" w:rsidRDefault="002F67DB" w:rsidP="00341D3A">
            <w:pPr>
              <w:rPr>
                <w:sz w:val="11"/>
                <w:szCs w:val="11"/>
              </w:rPr>
            </w:pPr>
          </w:p>
        </w:tc>
        <w:tc>
          <w:tcPr>
            <w:tcW w:w="2280" w:type="dxa"/>
            <w:tcBorders>
              <w:bottom w:val="single" w:sz="8" w:space="0" w:color="auto"/>
            </w:tcBorders>
            <w:shd w:val="clear" w:color="auto" w:fill="FFFF9A"/>
            <w:vAlign w:val="bottom"/>
          </w:tcPr>
          <w:p w14:paraId="20FBB9FE"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741B19B7" w14:textId="77777777" w:rsidR="002F67DB" w:rsidRDefault="002F67DB" w:rsidP="00341D3A">
            <w:pPr>
              <w:rPr>
                <w:sz w:val="11"/>
                <w:szCs w:val="11"/>
              </w:rPr>
            </w:pPr>
          </w:p>
        </w:tc>
        <w:tc>
          <w:tcPr>
            <w:tcW w:w="0" w:type="dxa"/>
            <w:vAlign w:val="bottom"/>
          </w:tcPr>
          <w:p w14:paraId="4EB67685" w14:textId="77777777" w:rsidR="002F67DB" w:rsidRDefault="002F67DB" w:rsidP="00341D3A">
            <w:pPr>
              <w:rPr>
                <w:sz w:val="1"/>
                <w:szCs w:val="1"/>
              </w:rPr>
            </w:pPr>
          </w:p>
        </w:tc>
      </w:tr>
      <w:tr w:rsidR="002F67DB" w14:paraId="59C31610" w14:textId="77777777" w:rsidTr="00341D3A">
        <w:trPr>
          <w:trHeight w:val="227"/>
        </w:trPr>
        <w:tc>
          <w:tcPr>
            <w:tcW w:w="80" w:type="dxa"/>
            <w:tcBorders>
              <w:left w:val="single" w:sz="8" w:space="0" w:color="auto"/>
            </w:tcBorders>
            <w:shd w:val="clear" w:color="auto" w:fill="FFFF9A"/>
            <w:vAlign w:val="bottom"/>
          </w:tcPr>
          <w:p w14:paraId="5E79B04F" w14:textId="77777777" w:rsidR="002F67DB" w:rsidRDefault="002F67DB" w:rsidP="00341D3A">
            <w:pPr>
              <w:rPr>
                <w:sz w:val="19"/>
                <w:szCs w:val="19"/>
              </w:rPr>
            </w:pPr>
          </w:p>
        </w:tc>
        <w:tc>
          <w:tcPr>
            <w:tcW w:w="5900" w:type="dxa"/>
            <w:vMerge w:val="restart"/>
            <w:tcBorders>
              <w:right w:val="single" w:sz="8" w:space="0" w:color="auto"/>
            </w:tcBorders>
            <w:shd w:val="clear" w:color="auto" w:fill="FFFF9A"/>
            <w:vAlign w:val="bottom"/>
          </w:tcPr>
          <w:p w14:paraId="7D6DA195" w14:textId="77777777" w:rsidR="002F67DB" w:rsidRDefault="002F67DB" w:rsidP="00341D3A">
            <w:pPr>
              <w:rPr>
                <w:sz w:val="20"/>
                <w:szCs w:val="20"/>
              </w:rPr>
            </w:pPr>
            <w:r>
              <w:rPr>
                <w:rFonts w:ascii="Arial" w:eastAsia="Arial" w:hAnsi="Arial" w:cs="Arial"/>
              </w:rPr>
              <w:t>El alumno conoce los principios matemáticos, científicos y</w:t>
            </w:r>
          </w:p>
        </w:tc>
        <w:tc>
          <w:tcPr>
            <w:tcW w:w="60" w:type="dxa"/>
            <w:shd w:val="clear" w:color="auto" w:fill="FFFF9A"/>
            <w:vAlign w:val="bottom"/>
          </w:tcPr>
          <w:p w14:paraId="71DCDDFE" w14:textId="77777777" w:rsidR="002F67DB" w:rsidRDefault="002F67DB" w:rsidP="00341D3A">
            <w:pPr>
              <w:rPr>
                <w:sz w:val="19"/>
                <w:szCs w:val="19"/>
              </w:rPr>
            </w:pPr>
          </w:p>
        </w:tc>
        <w:tc>
          <w:tcPr>
            <w:tcW w:w="2240" w:type="dxa"/>
            <w:vMerge w:val="restart"/>
            <w:tcBorders>
              <w:right w:val="single" w:sz="8" w:space="0" w:color="auto"/>
            </w:tcBorders>
            <w:shd w:val="clear" w:color="auto" w:fill="FFFF9A"/>
            <w:vAlign w:val="bottom"/>
          </w:tcPr>
          <w:p w14:paraId="413D45B2" w14:textId="77777777" w:rsidR="002F67DB" w:rsidRDefault="002F67DB" w:rsidP="00341D3A">
            <w:pPr>
              <w:jc w:val="center"/>
              <w:rPr>
                <w:sz w:val="20"/>
                <w:szCs w:val="20"/>
              </w:rPr>
            </w:pPr>
            <w:r>
              <w:rPr>
                <w:rFonts w:ascii="Arial" w:eastAsia="Arial" w:hAnsi="Arial" w:cs="Arial"/>
                <w:w w:val="97"/>
              </w:rPr>
              <w:t>No tiene</w:t>
            </w:r>
          </w:p>
        </w:tc>
        <w:tc>
          <w:tcPr>
            <w:tcW w:w="60" w:type="dxa"/>
            <w:shd w:val="clear" w:color="auto" w:fill="FFFF9A"/>
            <w:vAlign w:val="bottom"/>
          </w:tcPr>
          <w:p w14:paraId="66A79135" w14:textId="77777777" w:rsidR="002F67DB" w:rsidRDefault="002F67DB" w:rsidP="00341D3A">
            <w:pPr>
              <w:rPr>
                <w:sz w:val="19"/>
                <w:szCs w:val="19"/>
              </w:rPr>
            </w:pPr>
          </w:p>
        </w:tc>
        <w:tc>
          <w:tcPr>
            <w:tcW w:w="2200" w:type="dxa"/>
            <w:shd w:val="clear" w:color="auto" w:fill="FFFF9A"/>
            <w:vAlign w:val="bottom"/>
          </w:tcPr>
          <w:p w14:paraId="457A8C66" w14:textId="77777777" w:rsidR="002F67DB" w:rsidRDefault="002F67DB" w:rsidP="00341D3A">
            <w:pPr>
              <w:spacing w:line="227" w:lineRule="exact"/>
              <w:jc w:val="center"/>
              <w:rPr>
                <w:sz w:val="20"/>
                <w:szCs w:val="20"/>
              </w:rPr>
            </w:pPr>
            <w:r>
              <w:rPr>
                <w:rFonts w:ascii="Arial" w:eastAsia="Arial" w:hAnsi="Arial" w:cs="Arial"/>
                <w:w w:val="98"/>
              </w:rPr>
              <w:t>Tiene un</w:t>
            </w:r>
          </w:p>
        </w:tc>
        <w:tc>
          <w:tcPr>
            <w:tcW w:w="80" w:type="dxa"/>
            <w:tcBorders>
              <w:right w:val="single" w:sz="8" w:space="0" w:color="auto"/>
            </w:tcBorders>
            <w:shd w:val="clear" w:color="auto" w:fill="FFFF9A"/>
            <w:vAlign w:val="bottom"/>
          </w:tcPr>
          <w:p w14:paraId="0968FF59" w14:textId="77777777" w:rsidR="002F67DB" w:rsidRDefault="002F67DB" w:rsidP="00341D3A">
            <w:pPr>
              <w:rPr>
                <w:sz w:val="19"/>
                <w:szCs w:val="19"/>
              </w:rPr>
            </w:pPr>
          </w:p>
        </w:tc>
        <w:tc>
          <w:tcPr>
            <w:tcW w:w="60" w:type="dxa"/>
            <w:shd w:val="clear" w:color="auto" w:fill="FFFF9A"/>
            <w:vAlign w:val="bottom"/>
          </w:tcPr>
          <w:p w14:paraId="1C18A817" w14:textId="77777777" w:rsidR="002F67DB" w:rsidRDefault="002F67DB" w:rsidP="00341D3A">
            <w:pPr>
              <w:rPr>
                <w:sz w:val="19"/>
                <w:szCs w:val="19"/>
              </w:rPr>
            </w:pPr>
          </w:p>
        </w:tc>
        <w:tc>
          <w:tcPr>
            <w:tcW w:w="2120" w:type="dxa"/>
            <w:shd w:val="clear" w:color="auto" w:fill="FFFF9A"/>
            <w:vAlign w:val="bottom"/>
          </w:tcPr>
          <w:p w14:paraId="78F53B04" w14:textId="77777777" w:rsidR="002F67DB" w:rsidRDefault="002F67DB" w:rsidP="00341D3A">
            <w:pPr>
              <w:spacing w:line="227" w:lineRule="exact"/>
              <w:jc w:val="center"/>
              <w:rPr>
                <w:sz w:val="20"/>
                <w:szCs w:val="20"/>
              </w:rPr>
            </w:pPr>
            <w:r>
              <w:rPr>
                <w:rFonts w:ascii="Arial" w:eastAsia="Arial" w:hAnsi="Arial" w:cs="Arial"/>
                <w:w w:val="98"/>
              </w:rPr>
              <w:t>Tiene un</w:t>
            </w:r>
          </w:p>
        </w:tc>
        <w:tc>
          <w:tcPr>
            <w:tcW w:w="80" w:type="dxa"/>
            <w:tcBorders>
              <w:right w:val="single" w:sz="8" w:space="0" w:color="auto"/>
            </w:tcBorders>
            <w:shd w:val="clear" w:color="auto" w:fill="FFFF9A"/>
            <w:vAlign w:val="bottom"/>
          </w:tcPr>
          <w:p w14:paraId="72E5FF49" w14:textId="77777777" w:rsidR="002F67DB" w:rsidRDefault="002F67DB" w:rsidP="00341D3A">
            <w:pPr>
              <w:rPr>
                <w:sz w:val="19"/>
                <w:szCs w:val="19"/>
              </w:rPr>
            </w:pPr>
          </w:p>
        </w:tc>
        <w:tc>
          <w:tcPr>
            <w:tcW w:w="60" w:type="dxa"/>
            <w:shd w:val="clear" w:color="auto" w:fill="FFFF9A"/>
            <w:vAlign w:val="bottom"/>
          </w:tcPr>
          <w:p w14:paraId="7C7F9704" w14:textId="77777777" w:rsidR="002F67DB" w:rsidRDefault="002F67DB" w:rsidP="00341D3A">
            <w:pPr>
              <w:rPr>
                <w:sz w:val="19"/>
                <w:szCs w:val="19"/>
              </w:rPr>
            </w:pPr>
          </w:p>
        </w:tc>
        <w:tc>
          <w:tcPr>
            <w:tcW w:w="2280" w:type="dxa"/>
            <w:vMerge w:val="restart"/>
            <w:shd w:val="clear" w:color="auto" w:fill="FFFF9A"/>
            <w:vAlign w:val="bottom"/>
          </w:tcPr>
          <w:p w14:paraId="45D16C43" w14:textId="77777777" w:rsidR="002F67DB" w:rsidRDefault="002F67DB" w:rsidP="00341D3A">
            <w:pPr>
              <w:jc w:val="center"/>
              <w:rPr>
                <w:sz w:val="20"/>
                <w:szCs w:val="20"/>
              </w:rPr>
            </w:pPr>
            <w:r>
              <w:rPr>
                <w:rFonts w:ascii="Arial" w:eastAsia="Arial" w:hAnsi="Arial" w:cs="Arial"/>
                <w:w w:val="99"/>
              </w:rPr>
              <w:t>Tiene un conocimiento</w:t>
            </w:r>
          </w:p>
        </w:tc>
        <w:tc>
          <w:tcPr>
            <w:tcW w:w="80" w:type="dxa"/>
            <w:tcBorders>
              <w:right w:val="single" w:sz="8" w:space="0" w:color="auto"/>
            </w:tcBorders>
            <w:shd w:val="clear" w:color="auto" w:fill="FFFF9A"/>
            <w:vAlign w:val="bottom"/>
          </w:tcPr>
          <w:p w14:paraId="0E333144" w14:textId="77777777" w:rsidR="002F67DB" w:rsidRDefault="002F67DB" w:rsidP="00341D3A">
            <w:pPr>
              <w:rPr>
                <w:sz w:val="19"/>
                <w:szCs w:val="19"/>
              </w:rPr>
            </w:pPr>
          </w:p>
        </w:tc>
        <w:tc>
          <w:tcPr>
            <w:tcW w:w="0" w:type="dxa"/>
            <w:vAlign w:val="bottom"/>
          </w:tcPr>
          <w:p w14:paraId="5CF5B8E5" w14:textId="77777777" w:rsidR="002F67DB" w:rsidRDefault="002F67DB" w:rsidP="00341D3A">
            <w:pPr>
              <w:rPr>
                <w:sz w:val="1"/>
                <w:szCs w:val="1"/>
              </w:rPr>
            </w:pPr>
          </w:p>
        </w:tc>
      </w:tr>
      <w:tr w:rsidR="002F67DB" w14:paraId="6DB842CD" w14:textId="77777777" w:rsidTr="00341D3A">
        <w:trPr>
          <w:trHeight w:val="126"/>
        </w:trPr>
        <w:tc>
          <w:tcPr>
            <w:tcW w:w="80" w:type="dxa"/>
            <w:tcBorders>
              <w:left w:val="single" w:sz="8" w:space="0" w:color="auto"/>
            </w:tcBorders>
            <w:shd w:val="clear" w:color="auto" w:fill="FFFF9A"/>
            <w:vAlign w:val="bottom"/>
          </w:tcPr>
          <w:p w14:paraId="2C323ABB"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1E03E663" w14:textId="77777777" w:rsidR="002F67DB" w:rsidRDefault="002F67DB" w:rsidP="00341D3A">
            <w:pPr>
              <w:rPr>
                <w:sz w:val="10"/>
                <w:szCs w:val="10"/>
              </w:rPr>
            </w:pPr>
          </w:p>
        </w:tc>
        <w:tc>
          <w:tcPr>
            <w:tcW w:w="60" w:type="dxa"/>
            <w:shd w:val="clear" w:color="auto" w:fill="FFFF9A"/>
            <w:vAlign w:val="bottom"/>
          </w:tcPr>
          <w:p w14:paraId="16AA1E43" w14:textId="77777777" w:rsidR="002F67DB" w:rsidRDefault="002F67DB" w:rsidP="00341D3A">
            <w:pPr>
              <w:rPr>
                <w:sz w:val="10"/>
                <w:szCs w:val="10"/>
              </w:rPr>
            </w:pPr>
          </w:p>
        </w:tc>
        <w:tc>
          <w:tcPr>
            <w:tcW w:w="2240" w:type="dxa"/>
            <w:vMerge/>
            <w:tcBorders>
              <w:right w:val="single" w:sz="8" w:space="0" w:color="auto"/>
            </w:tcBorders>
            <w:shd w:val="clear" w:color="auto" w:fill="FFFF9A"/>
            <w:vAlign w:val="bottom"/>
          </w:tcPr>
          <w:p w14:paraId="1757AFF5" w14:textId="77777777" w:rsidR="002F67DB" w:rsidRDefault="002F67DB" w:rsidP="00341D3A">
            <w:pPr>
              <w:rPr>
                <w:sz w:val="10"/>
                <w:szCs w:val="10"/>
              </w:rPr>
            </w:pPr>
          </w:p>
        </w:tc>
        <w:tc>
          <w:tcPr>
            <w:tcW w:w="60" w:type="dxa"/>
            <w:shd w:val="clear" w:color="auto" w:fill="FFFF9A"/>
            <w:vAlign w:val="bottom"/>
          </w:tcPr>
          <w:p w14:paraId="1A0605A6" w14:textId="77777777" w:rsidR="002F67DB" w:rsidRDefault="002F67DB" w:rsidP="00341D3A">
            <w:pPr>
              <w:rPr>
                <w:sz w:val="10"/>
                <w:szCs w:val="10"/>
              </w:rPr>
            </w:pPr>
          </w:p>
        </w:tc>
        <w:tc>
          <w:tcPr>
            <w:tcW w:w="2200" w:type="dxa"/>
            <w:vMerge w:val="restart"/>
            <w:shd w:val="clear" w:color="auto" w:fill="FFFF9A"/>
            <w:vAlign w:val="bottom"/>
          </w:tcPr>
          <w:p w14:paraId="74137B42" w14:textId="77777777" w:rsidR="002F67DB" w:rsidRDefault="002F67DB" w:rsidP="00341D3A">
            <w:pPr>
              <w:jc w:val="center"/>
              <w:rPr>
                <w:sz w:val="20"/>
                <w:szCs w:val="20"/>
              </w:rPr>
            </w:pPr>
            <w:r>
              <w:rPr>
                <w:rFonts w:ascii="Arial" w:eastAsia="Arial" w:hAnsi="Arial" w:cs="Arial"/>
                <w:w w:val="98"/>
              </w:rPr>
              <w:t>conocimiento</w:t>
            </w:r>
          </w:p>
        </w:tc>
        <w:tc>
          <w:tcPr>
            <w:tcW w:w="80" w:type="dxa"/>
            <w:tcBorders>
              <w:right w:val="single" w:sz="8" w:space="0" w:color="auto"/>
            </w:tcBorders>
            <w:shd w:val="clear" w:color="auto" w:fill="FFFF9A"/>
            <w:vAlign w:val="bottom"/>
          </w:tcPr>
          <w:p w14:paraId="2A6C7788" w14:textId="77777777" w:rsidR="002F67DB" w:rsidRDefault="002F67DB" w:rsidP="00341D3A">
            <w:pPr>
              <w:rPr>
                <w:sz w:val="10"/>
                <w:szCs w:val="10"/>
              </w:rPr>
            </w:pPr>
          </w:p>
        </w:tc>
        <w:tc>
          <w:tcPr>
            <w:tcW w:w="60" w:type="dxa"/>
            <w:shd w:val="clear" w:color="auto" w:fill="FFFF9A"/>
            <w:vAlign w:val="bottom"/>
          </w:tcPr>
          <w:p w14:paraId="1E326D42" w14:textId="77777777" w:rsidR="002F67DB" w:rsidRDefault="002F67DB" w:rsidP="00341D3A">
            <w:pPr>
              <w:rPr>
                <w:sz w:val="10"/>
                <w:szCs w:val="10"/>
              </w:rPr>
            </w:pPr>
          </w:p>
        </w:tc>
        <w:tc>
          <w:tcPr>
            <w:tcW w:w="2120" w:type="dxa"/>
            <w:vMerge w:val="restart"/>
            <w:shd w:val="clear" w:color="auto" w:fill="FFFF9A"/>
            <w:vAlign w:val="bottom"/>
          </w:tcPr>
          <w:p w14:paraId="0F963015" w14:textId="77777777" w:rsidR="002F67DB" w:rsidRDefault="002F67DB" w:rsidP="00341D3A">
            <w:pPr>
              <w:jc w:val="center"/>
              <w:rPr>
                <w:sz w:val="20"/>
                <w:szCs w:val="20"/>
              </w:rPr>
            </w:pPr>
            <w:r>
              <w:rPr>
                <w:rFonts w:ascii="Arial" w:eastAsia="Arial" w:hAnsi="Arial" w:cs="Arial"/>
                <w:w w:val="98"/>
              </w:rPr>
              <w:t>conocimiento</w:t>
            </w:r>
          </w:p>
        </w:tc>
        <w:tc>
          <w:tcPr>
            <w:tcW w:w="80" w:type="dxa"/>
            <w:tcBorders>
              <w:right w:val="single" w:sz="8" w:space="0" w:color="auto"/>
            </w:tcBorders>
            <w:shd w:val="clear" w:color="auto" w:fill="FFFF9A"/>
            <w:vAlign w:val="bottom"/>
          </w:tcPr>
          <w:p w14:paraId="0FBF4476" w14:textId="77777777" w:rsidR="002F67DB" w:rsidRDefault="002F67DB" w:rsidP="00341D3A">
            <w:pPr>
              <w:rPr>
                <w:sz w:val="10"/>
                <w:szCs w:val="10"/>
              </w:rPr>
            </w:pPr>
          </w:p>
        </w:tc>
        <w:tc>
          <w:tcPr>
            <w:tcW w:w="60" w:type="dxa"/>
            <w:shd w:val="clear" w:color="auto" w:fill="FFFF9A"/>
            <w:vAlign w:val="bottom"/>
          </w:tcPr>
          <w:p w14:paraId="37B22A80" w14:textId="77777777" w:rsidR="002F67DB" w:rsidRDefault="002F67DB" w:rsidP="00341D3A">
            <w:pPr>
              <w:rPr>
                <w:sz w:val="10"/>
                <w:szCs w:val="10"/>
              </w:rPr>
            </w:pPr>
          </w:p>
        </w:tc>
        <w:tc>
          <w:tcPr>
            <w:tcW w:w="2280" w:type="dxa"/>
            <w:vMerge/>
            <w:shd w:val="clear" w:color="auto" w:fill="FFFF9A"/>
            <w:vAlign w:val="bottom"/>
          </w:tcPr>
          <w:p w14:paraId="49153CDA"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4ECC548E" w14:textId="77777777" w:rsidR="002F67DB" w:rsidRDefault="002F67DB" w:rsidP="00341D3A">
            <w:pPr>
              <w:rPr>
                <w:sz w:val="10"/>
                <w:szCs w:val="10"/>
              </w:rPr>
            </w:pPr>
          </w:p>
        </w:tc>
        <w:tc>
          <w:tcPr>
            <w:tcW w:w="0" w:type="dxa"/>
            <w:vAlign w:val="bottom"/>
          </w:tcPr>
          <w:p w14:paraId="0FD4B1DE" w14:textId="77777777" w:rsidR="002F67DB" w:rsidRDefault="002F67DB" w:rsidP="00341D3A">
            <w:pPr>
              <w:rPr>
                <w:sz w:val="1"/>
                <w:szCs w:val="1"/>
              </w:rPr>
            </w:pPr>
          </w:p>
        </w:tc>
      </w:tr>
      <w:tr w:rsidR="002F67DB" w14:paraId="3590E614" w14:textId="77777777" w:rsidTr="00341D3A">
        <w:trPr>
          <w:trHeight w:val="127"/>
        </w:trPr>
        <w:tc>
          <w:tcPr>
            <w:tcW w:w="80" w:type="dxa"/>
            <w:tcBorders>
              <w:left w:val="single" w:sz="8" w:space="0" w:color="auto"/>
            </w:tcBorders>
            <w:shd w:val="clear" w:color="auto" w:fill="FFFF9A"/>
            <w:vAlign w:val="bottom"/>
          </w:tcPr>
          <w:p w14:paraId="50E7924E"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5EE4A076" w14:textId="77777777" w:rsidR="002F67DB" w:rsidRDefault="002F67DB" w:rsidP="00341D3A">
            <w:pPr>
              <w:rPr>
                <w:sz w:val="20"/>
                <w:szCs w:val="20"/>
              </w:rPr>
            </w:pPr>
            <w:r>
              <w:rPr>
                <w:rFonts w:ascii="Arial" w:eastAsia="Arial" w:hAnsi="Arial" w:cs="Arial"/>
              </w:rPr>
              <w:t>de ingeniería requeridos para realizar el TFG</w:t>
            </w:r>
          </w:p>
        </w:tc>
        <w:tc>
          <w:tcPr>
            <w:tcW w:w="60" w:type="dxa"/>
            <w:shd w:val="clear" w:color="auto" w:fill="FFFF9A"/>
            <w:vAlign w:val="bottom"/>
          </w:tcPr>
          <w:p w14:paraId="03ECBED0" w14:textId="77777777" w:rsidR="002F67DB" w:rsidRDefault="002F67DB" w:rsidP="00341D3A">
            <w:pPr>
              <w:rPr>
                <w:sz w:val="11"/>
                <w:szCs w:val="11"/>
              </w:rPr>
            </w:pPr>
          </w:p>
        </w:tc>
        <w:tc>
          <w:tcPr>
            <w:tcW w:w="2240" w:type="dxa"/>
            <w:vMerge w:val="restart"/>
            <w:tcBorders>
              <w:right w:val="single" w:sz="8" w:space="0" w:color="auto"/>
            </w:tcBorders>
            <w:shd w:val="clear" w:color="auto" w:fill="FFFF9A"/>
            <w:vAlign w:val="bottom"/>
          </w:tcPr>
          <w:p w14:paraId="2C60F347" w14:textId="77777777" w:rsidR="002F67DB" w:rsidRDefault="002F67DB" w:rsidP="00341D3A">
            <w:pPr>
              <w:jc w:val="center"/>
              <w:rPr>
                <w:sz w:val="20"/>
                <w:szCs w:val="20"/>
              </w:rPr>
            </w:pPr>
            <w:r>
              <w:rPr>
                <w:rFonts w:ascii="Arial" w:eastAsia="Arial" w:hAnsi="Arial" w:cs="Arial"/>
                <w:w w:val="98"/>
              </w:rPr>
              <w:t>conocimiento</w:t>
            </w:r>
          </w:p>
        </w:tc>
        <w:tc>
          <w:tcPr>
            <w:tcW w:w="60" w:type="dxa"/>
            <w:shd w:val="clear" w:color="auto" w:fill="FFFF9A"/>
            <w:vAlign w:val="bottom"/>
          </w:tcPr>
          <w:p w14:paraId="1E61A9BC" w14:textId="77777777" w:rsidR="002F67DB" w:rsidRDefault="002F67DB" w:rsidP="00341D3A">
            <w:pPr>
              <w:rPr>
                <w:sz w:val="11"/>
                <w:szCs w:val="11"/>
              </w:rPr>
            </w:pPr>
          </w:p>
        </w:tc>
        <w:tc>
          <w:tcPr>
            <w:tcW w:w="2200" w:type="dxa"/>
            <w:vMerge/>
            <w:shd w:val="clear" w:color="auto" w:fill="FFFF9A"/>
            <w:vAlign w:val="bottom"/>
          </w:tcPr>
          <w:p w14:paraId="23B95AF4"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18E30B53" w14:textId="77777777" w:rsidR="002F67DB" w:rsidRDefault="002F67DB" w:rsidP="00341D3A">
            <w:pPr>
              <w:rPr>
                <w:sz w:val="11"/>
                <w:szCs w:val="11"/>
              </w:rPr>
            </w:pPr>
          </w:p>
        </w:tc>
        <w:tc>
          <w:tcPr>
            <w:tcW w:w="60" w:type="dxa"/>
            <w:shd w:val="clear" w:color="auto" w:fill="FFFF9A"/>
            <w:vAlign w:val="bottom"/>
          </w:tcPr>
          <w:p w14:paraId="593629F8" w14:textId="77777777" w:rsidR="002F67DB" w:rsidRDefault="002F67DB" w:rsidP="00341D3A">
            <w:pPr>
              <w:rPr>
                <w:sz w:val="11"/>
                <w:szCs w:val="11"/>
              </w:rPr>
            </w:pPr>
          </w:p>
        </w:tc>
        <w:tc>
          <w:tcPr>
            <w:tcW w:w="2120" w:type="dxa"/>
            <w:vMerge/>
            <w:shd w:val="clear" w:color="auto" w:fill="FFFF9A"/>
            <w:vAlign w:val="bottom"/>
          </w:tcPr>
          <w:p w14:paraId="0DF4FF7D"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0AFA2393" w14:textId="77777777" w:rsidR="002F67DB" w:rsidRDefault="002F67DB" w:rsidP="00341D3A">
            <w:pPr>
              <w:rPr>
                <w:sz w:val="11"/>
                <w:szCs w:val="11"/>
              </w:rPr>
            </w:pPr>
          </w:p>
        </w:tc>
        <w:tc>
          <w:tcPr>
            <w:tcW w:w="60" w:type="dxa"/>
            <w:shd w:val="clear" w:color="auto" w:fill="FFFF9A"/>
            <w:vAlign w:val="bottom"/>
          </w:tcPr>
          <w:p w14:paraId="3933649E" w14:textId="77777777" w:rsidR="002F67DB" w:rsidRDefault="002F67DB" w:rsidP="00341D3A">
            <w:pPr>
              <w:rPr>
                <w:sz w:val="11"/>
                <w:szCs w:val="11"/>
              </w:rPr>
            </w:pPr>
          </w:p>
        </w:tc>
        <w:tc>
          <w:tcPr>
            <w:tcW w:w="2280" w:type="dxa"/>
            <w:vMerge w:val="restart"/>
            <w:shd w:val="clear" w:color="auto" w:fill="FFFF9A"/>
            <w:vAlign w:val="bottom"/>
          </w:tcPr>
          <w:p w14:paraId="03A7CD4E" w14:textId="77777777" w:rsidR="002F67DB" w:rsidRDefault="002F67DB" w:rsidP="00341D3A">
            <w:pPr>
              <w:jc w:val="center"/>
              <w:rPr>
                <w:sz w:val="20"/>
                <w:szCs w:val="20"/>
              </w:rPr>
            </w:pPr>
            <w:r>
              <w:rPr>
                <w:rFonts w:ascii="Arial" w:eastAsia="Arial" w:hAnsi="Arial" w:cs="Arial"/>
              </w:rPr>
              <w:t>extenso y profundo</w:t>
            </w:r>
          </w:p>
        </w:tc>
        <w:tc>
          <w:tcPr>
            <w:tcW w:w="80" w:type="dxa"/>
            <w:tcBorders>
              <w:right w:val="single" w:sz="8" w:space="0" w:color="auto"/>
            </w:tcBorders>
            <w:shd w:val="clear" w:color="auto" w:fill="FFFF9A"/>
            <w:vAlign w:val="bottom"/>
          </w:tcPr>
          <w:p w14:paraId="577BDCE3" w14:textId="77777777" w:rsidR="002F67DB" w:rsidRDefault="002F67DB" w:rsidP="00341D3A">
            <w:pPr>
              <w:rPr>
                <w:sz w:val="11"/>
                <w:szCs w:val="11"/>
              </w:rPr>
            </w:pPr>
          </w:p>
        </w:tc>
        <w:tc>
          <w:tcPr>
            <w:tcW w:w="0" w:type="dxa"/>
            <w:vAlign w:val="bottom"/>
          </w:tcPr>
          <w:p w14:paraId="45D5C91B" w14:textId="77777777" w:rsidR="002F67DB" w:rsidRDefault="002F67DB" w:rsidP="00341D3A">
            <w:pPr>
              <w:rPr>
                <w:sz w:val="1"/>
                <w:szCs w:val="1"/>
              </w:rPr>
            </w:pPr>
          </w:p>
        </w:tc>
      </w:tr>
      <w:tr w:rsidR="002F67DB" w14:paraId="56FEA3FD" w14:textId="77777777" w:rsidTr="00341D3A">
        <w:trPr>
          <w:trHeight w:val="142"/>
        </w:trPr>
        <w:tc>
          <w:tcPr>
            <w:tcW w:w="80" w:type="dxa"/>
            <w:tcBorders>
              <w:left w:val="single" w:sz="8" w:space="0" w:color="auto"/>
            </w:tcBorders>
            <w:shd w:val="clear" w:color="auto" w:fill="FFFF9A"/>
            <w:vAlign w:val="bottom"/>
          </w:tcPr>
          <w:p w14:paraId="12D75BDE" w14:textId="77777777" w:rsidR="002F67DB" w:rsidRDefault="002F67DB" w:rsidP="00341D3A">
            <w:pPr>
              <w:rPr>
                <w:sz w:val="12"/>
                <w:szCs w:val="12"/>
              </w:rPr>
            </w:pPr>
          </w:p>
        </w:tc>
        <w:tc>
          <w:tcPr>
            <w:tcW w:w="5900" w:type="dxa"/>
            <w:vMerge/>
            <w:tcBorders>
              <w:right w:val="single" w:sz="8" w:space="0" w:color="auto"/>
            </w:tcBorders>
            <w:shd w:val="clear" w:color="auto" w:fill="FFFF9A"/>
            <w:vAlign w:val="bottom"/>
          </w:tcPr>
          <w:p w14:paraId="6AEC1BE1" w14:textId="77777777" w:rsidR="002F67DB" w:rsidRDefault="002F67DB" w:rsidP="00341D3A">
            <w:pPr>
              <w:rPr>
                <w:sz w:val="12"/>
                <w:szCs w:val="12"/>
              </w:rPr>
            </w:pPr>
          </w:p>
        </w:tc>
        <w:tc>
          <w:tcPr>
            <w:tcW w:w="60" w:type="dxa"/>
            <w:shd w:val="clear" w:color="auto" w:fill="FFFF9A"/>
            <w:vAlign w:val="bottom"/>
          </w:tcPr>
          <w:p w14:paraId="7EF66478" w14:textId="77777777" w:rsidR="002F67DB" w:rsidRDefault="002F67DB" w:rsidP="00341D3A">
            <w:pPr>
              <w:rPr>
                <w:sz w:val="12"/>
                <w:szCs w:val="12"/>
              </w:rPr>
            </w:pPr>
          </w:p>
        </w:tc>
        <w:tc>
          <w:tcPr>
            <w:tcW w:w="2240" w:type="dxa"/>
            <w:vMerge/>
            <w:tcBorders>
              <w:right w:val="single" w:sz="8" w:space="0" w:color="auto"/>
            </w:tcBorders>
            <w:shd w:val="clear" w:color="auto" w:fill="FFFF9A"/>
            <w:vAlign w:val="bottom"/>
          </w:tcPr>
          <w:p w14:paraId="4D7958C9" w14:textId="77777777" w:rsidR="002F67DB" w:rsidRDefault="002F67DB" w:rsidP="00341D3A">
            <w:pPr>
              <w:rPr>
                <w:sz w:val="12"/>
                <w:szCs w:val="12"/>
              </w:rPr>
            </w:pPr>
          </w:p>
        </w:tc>
        <w:tc>
          <w:tcPr>
            <w:tcW w:w="60" w:type="dxa"/>
            <w:shd w:val="clear" w:color="auto" w:fill="FFFF9A"/>
            <w:vAlign w:val="bottom"/>
          </w:tcPr>
          <w:p w14:paraId="43500756" w14:textId="77777777" w:rsidR="002F67DB" w:rsidRDefault="002F67DB" w:rsidP="00341D3A">
            <w:pPr>
              <w:rPr>
                <w:sz w:val="12"/>
                <w:szCs w:val="12"/>
              </w:rPr>
            </w:pPr>
          </w:p>
        </w:tc>
        <w:tc>
          <w:tcPr>
            <w:tcW w:w="2200" w:type="dxa"/>
            <w:vMerge w:val="restart"/>
            <w:shd w:val="clear" w:color="auto" w:fill="FFFF9A"/>
            <w:vAlign w:val="bottom"/>
          </w:tcPr>
          <w:p w14:paraId="703652CB" w14:textId="77777777" w:rsidR="002F67DB" w:rsidRDefault="002F67DB" w:rsidP="00341D3A">
            <w:pPr>
              <w:jc w:val="center"/>
              <w:rPr>
                <w:sz w:val="20"/>
                <w:szCs w:val="20"/>
              </w:rPr>
            </w:pPr>
            <w:r>
              <w:rPr>
                <w:rFonts w:ascii="Arial" w:eastAsia="Arial" w:hAnsi="Arial" w:cs="Arial"/>
              </w:rPr>
              <w:t>superficial</w:t>
            </w:r>
          </w:p>
        </w:tc>
        <w:tc>
          <w:tcPr>
            <w:tcW w:w="80" w:type="dxa"/>
            <w:tcBorders>
              <w:right w:val="single" w:sz="8" w:space="0" w:color="auto"/>
            </w:tcBorders>
            <w:shd w:val="clear" w:color="auto" w:fill="FFFF9A"/>
            <w:vAlign w:val="bottom"/>
          </w:tcPr>
          <w:p w14:paraId="6F132CCE" w14:textId="77777777" w:rsidR="002F67DB" w:rsidRDefault="002F67DB" w:rsidP="00341D3A">
            <w:pPr>
              <w:rPr>
                <w:sz w:val="12"/>
                <w:szCs w:val="12"/>
              </w:rPr>
            </w:pPr>
          </w:p>
        </w:tc>
        <w:tc>
          <w:tcPr>
            <w:tcW w:w="60" w:type="dxa"/>
            <w:shd w:val="clear" w:color="auto" w:fill="FFFF9A"/>
            <w:vAlign w:val="bottom"/>
          </w:tcPr>
          <w:p w14:paraId="4DAACCCD" w14:textId="77777777" w:rsidR="002F67DB" w:rsidRDefault="002F67DB" w:rsidP="00341D3A">
            <w:pPr>
              <w:rPr>
                <w:sz w:val="12"/>
                <w:szCs w:val="12"/>
              </w:rPr>
            </w:pPr>
          </w:p>
        </w:tc>
        <w:tc>
          <w:tcPr>
            <w:tcW w:w="2120" w:type="dxa"/>
            <w:vMerge w:val="restart"/>
            <w:shd w:val="clear" w:color="auto" w:fill="FFFF9A"/>
            <w:vAlign w:val="bottom"/>
          </w:tcPr>
          <w:p w14:paraId="2C7FB8F4" w14:textId="77777777" w:rsidR="002F67DB" w:rsidRDefault="002F67DB" w:rsidP="00341D3A">
            <w:pPr>
              <w:jc w:val="center"/>
              <w:rPr>
                <w:sz w:val="20"/>
                <w:szCs w:val="20"/>
              </w:rPr>
            </w:pPr>
            <w:r>
              <w:rPr>
                <w:rFonts w:ascii="Arial" w:eastAsia="Arial" w:hAnsi="Arial" w:cs="Arial"/>
                <w:w w:val="98"/>
              </w:rPr>
              <w:t>extenso</w:t>
            </w:r>
          </w:p>
        </w:tc>
        <w:tc>
          <w:tcPr>
            <w:tcW w:w="80" w:type="dxa"/>
            <w:tcBorders>
              <w:right w:val="single" w:sz="8" w:space="0" w:color="auto"/>
            </w:tcBorders>
            <w:shd w:val="clear" w:color="auto" w:fill="FFFF9A"/>
            <w:vAlign w:val="bottom"/>
          </w:tcPr>
          <w:p w14:paraId="3AE7325F" w14:textId="77777777" w:rsidR="002F67DB" w:rsidRDefault="002F67DB" w:rsidP="00341D3A">
            <w:pPr>
              <w:rPr>
                <w:sz w:val="12"/>
                <w:szCs w:val="12"/>
              </w:rPr>
            </w:pPr>
          </w:p>
        </w:tc>
        <w:tc>
          <w:tcPr>
            <w:tcW w:w="60" w:type="dxa"/>
            <w:shd w:val="clear" w:color="auto" w:fill="FFFF9A"/>
            <w:vAlign w:val="bottom"/>
          </w:tcPr>
          <w:p w14:paraId="52843629" w14:textId="77777777" w:rsidR="002F67DB" w:rsidRDefault="002F67DB" w:rsidP="00341D3A">
            <w:pPr>
              <w:rPr>
                <w:sz w:val="12"/>
                <w:szCs w:val="12"/>
              </w:rPr>
            </w:pPr>
          </w:p>
        </w:tc>
        <w:tc>
          <w:tcPr>
            <w:tcW w:w="2280" w:type="dxa"/>
            <w:vMerge/>
            <w:shd w:val="clear" w:color="auto" w:fill="FFFF9A"/>
            <w:vAlign w:val="bottom"/>
          </w:tcPr>
          <w:p w14:paraId="351E9FF5"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72EB4468" w14:textId="77777777" w:rsidR="002F67DB" w:rsidRDefault="002F67DB" w:rsidP="00341D3A">
            <w:pPr>
              <w:rPr>
                <w:sz w:val="12"/>
                <w:szCs w:val="12"/>
              </w:rPr>
            </w:pPr>
          </w:p>
        </w:tc>
        <w:tc>
          <w:tcPr>
            <w:tcW w:w="0" w:type="dxa"/>
            <w:vAlign w:val="bottom"/>
          </w:tcPr>
          <w:p w14:paraId="46AC31C8" w14:textId="77777777" w:rsidR="002F67DB" w:rsidRDefault="002F67DB" w:rsidP="00341D3A">
            <w:pPr>
              <w:rPr>
                <w:sz w:val="1"/>
                <w:szCs w:val="1"/>
              </w:rPr>
            </w:pPr>
          </w:p>
        </w:tc>
      </w:tr>
      <w:tr w:rsidR="002F67DB" w14:paraId="17082B7B" w14:textId="77777777" w:rsidTr="00341D3A">
        <w:trPr>
          <w:trHeight w:val="127"/>
        </w:trPr>
        <w:tc>
          <w:tcPr>
            <w:tcW w:w="80" w:type="dxa"/>
            <w:tcBorders>
              <w:left w:val="single" w:sz="8" w:space="0" w:color="auto"/>
              <w:bottom w:val="single" w:sz="8" w:space="0" w:color="auto"/>
            </w:tcBorders>
            <w:shd w:val="clear" w:color="auto" w:fill="FFFF9A"/>
            <w:vAlign w:val="bottom"/>
          </w:tcPr>
          <w:p w14:paraId="01E6150E" w14:textId="77777777" w:rsidR="002F67DB" w:rsidRDefault="002F67DB" w:rsidP="00341D3A">
            <w:pPr>
              <w:rPr>
                <w:sz w:val="11"/>
                <w:szCs w:val="11"/>
              </w:rPr>
            </w:pPr>
          </w:p>
        </w:tc>
        <w:tc>
          <w:tcPr>
            <w:tcW w:w="5900" w:type="dxa"/>
            <w:tcBorders>
              <w:bottom w:val="single" w:sz="8" w:space="0" w:color="auto"/>
              <w:right w:val="single" w:sz="8" w:space="0" w:color="auto"/>
            </w:tcBorders>
            <w:shd w:val="clear" w:color="auto" w:fill="FFFF9A"/>
            <w:vAlign w:val="bottom"/>
          </w:tcPr>
          <w:p w14:paraId="72C25C07"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25515D40" w14:textId="77777777" w:rsidR="002F67DB" w:rsidRDefault="002F67DB" w:rsidP="00341D3A">
            <w:pPr>
              <w:rPr>
                <w:sz w:val="11"/>
                <w:szCs w:val="11"/>
              </w:rPr>
            </w:pPr>
          </w:p>
        </w:tc>
        <w:tc>
          <w:tcPr>
            <w:tcW w:w="2240" w:type="dxa"/>
            <w:tcBorders>
              <w:bottom w:val="single" w:sz="8" w:space="0" w:color="auto"/>
              <w:right w:val="single" w:sz="8" w:space="0" w:color="auto"/>
            </w:tcBorders>
            <w:shd w:val="clear" w:color="auto" w:fill="FFFF9A"/>
            <w:vAlign w:val="bottom"/>
          </w:tcPr>
          <w:p w14:paraId="3D732F99"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06F5E823" w14:textId="77777777" w:rsidR="002F67DB" w:rsidRDefault="002F67DB" w:rsidP="00341D3A">
            <w:pPr>
              <w:rPr>
                <w:sz w:val="11"/>
                <w:szCs w:val="11"/>
              </w:rPr>
            </w:pPr>
          </w:p>
        </w:tc>
        <w:tc>
          <w:tcPr>
            <w:tcW w:w="2200" w:type="dxa"/>
            <w:vMerge/>
            <w:tcBorders>
              <w:bottom w:val="single" w:sz="8" w:space="0" w:color="auto"/>
            </w:tcBorders>
            <w:shd w:val="clear" w:color="auto" w:fill="FFFF9A"/>
            <w:vAlign w:val="bottom"/>
          </w:tcPr>
          <w:p w14:paraId="22D73B3E"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360879AA"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7E3034D0" w14:textId="77777777" w:rsidR="002F67DB" w:rsidRDefault="002F67DB" w:rsidP="00341D3A">
            <w:pPr>
              <w:rPr>
                <w:sz w:val="11"/>
                <w:szCs w:val="11"/>
              </w:rPr>
            </w:pPr>
          </w:p>
        </w:tc>
        <w:tc>
          <w:tcPr>
            <w:tcW w:w="2120" w:type="dxa"/>
            <w:vMerge/>
            <w:tcBorders>
              <w:bottom w:val="single" w:sz="8" w:space="0" w:color="auto"/>
            </w:tcBorders>
            <w:shd w:val="clear" w:color="auto" w:fill="FFFF9A"/>
            <w:vAlign w:val="bottom"/>
          </w:tcPr>
          <w:p w14:paraId="1A670966"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7DE04F04"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214438CD" w14:textId="77777777" w:rsidR="002F67DB" w:rsidRDefault="002F67DB" w:rsidP="00341D3A">
            <w:pPr>
              <w:rPr>
                <w:sz w:val="11"/>
                <w:szCs w:val="11"/>
              </w:rPr>
            </w:pPr>
          </w:p>
        </w:tc>
        <w:tc>
          <w:tcPr>
            <w:tcW w:w="2280" w:type="dxa"/>
            <w:tcBorders>
              <w:bottom w:val="single" w:sz="8" w:space="0" w:color="auto"/>
            </w:tcBorders>
            <w:shd w:val="clear" w:color="auto" w:fill="FFFF9A"/>
            <w:vAlign w:val="bottom"/>
          </w:tcPr>
          <w:p w14:paraId="5143DD20"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3386E77F" w14:textId="77777777" w:rsidR="002F67DB" w:rsidRDefault="002F67DB" w:rsidP="00341D3A">
            <w:pPr>
              <w:rPr>
                <w:sz w:val="11"/>
                <w:szCs w:val="11"/>
              </w:rPr>
            </w:pPr>
          </w:p>
        </w:tc>
        <w:tc>
          <w:tcPr>
            <w:tcW w:w="0" w:type="dxa"/>
            <w:vAlign w:val="bottom"/>
          </w:tcPr>
          <w:p w14:paraId="596BC8EE" w14:textId="77777777" w:rsidR="002F67DB" w:rsidRDefault="002F67DB" w:rsidP="00341D3A">
            <w:pPr>
              <w:rPr>
                <w:sz w:val="1"/>
                <w:szCs w:val="1"/>
              </w:rPr>
            </w:pPr>
          </w:p>
        </w:tc>
      </w:tr>
      <w:tr w:rsidR="002F67DB" w14:paraId="1F157209" w14:textId="77777777" w:rsidTr="00341D3A">
        <w:trPr>
          <w:trHeight w:val="228"/>
        </w:trPr>
        <w:tc>
          <w:tcPr>
            <w:tcW w:w="5980" w:type="dxa"/>
            <w:gridSpan w:val="2"/>
            <w:tcBorders>
              <w:left w:val="single" w:sz="8" w:space="0" w:color="auto"/>
              <w:right w:val="single" w:sz="8" w:space="0" w:color="auto"/>
            </w:tcBorders>
            <w:shd w:val="clear" w:color="auto" w:fill="FFFF9A"/>
            <w:vAlign w:val="bottom"/>
          </w:tcPr>
          <w:p w14:paraId="2F78B912" w14:textId="77777777" w:rsidR="002F67DB" w:rsidRDefault="002F67DB" w:rsidP="00341D3A">
            <w:pPr>
              <w:spacing w:line="228" w:lineRule="exact"/>
              <w:ind w:left="80"/>
              <w:rPr>
                <w:sz w:val="20"/>
                <w:szCs w:val="20"/>
              </w:rPr>
            </w:pPr>
            <w:r>
              <w:rPr>
                <w:rFonts w:ascii="Arial" w:eastAsia="Arial" w:hAnsi="Arial" w:cs="Arial"/>
              </w:rPr>
              <w:t>El alumno identifica todas las restricciones asociadas al</w:t>
            </w:r>
          </w:p>
        </w:tc>
        <w:tc>
          <w:tcPr>
            <w:tcW w:w="60" w:type="dxa"/>
            <w:shd w:val="clear" w:color="auto" w:fill="FFFF9A"/>
            <w:vAlign w:val="bottom"/>
          </w:tcPr>
          <w:p w14:paraId="4560A189" w14:textId="77777777" w:rsidR="002F67DB" w:rsidRDefault="002F67DB" w:rsidP="00341D3A">
            <w:pPr>
              <w:rPr>
                <w:sz w:val="19"/>
                <w:szCs w:val="19"/>
              </w:rPr>
            </w:pPr>
          </w:p>
        </w:tc>
        <w:tc>
          <w:tcPr>
            <w:tcW w:w="2240" w:type="dxa"/>
            <w:vMerge w:val="restart"/>
            <w:tcBorders>
              <w:right w:val="single" w:sz="8" w:space="0" w:color="auto"/>
            </w:tcBorders>
            <w:shd w:val="clear" w:color="auto" w:fill="FFFF9A"/>
            <w:vAlign w:val="bottom"/>
          </w:tcPr>
          <w:p w14:paraId="2721CEE0" w14:textId="77777777" w:rsidR="002F67DB" w:rsidRDefault="002F67DB" w:rsidP="00341D3A">
            <w:pPr>
              <w:jc w:val="center"/>
              <w:rPr>
                <w:sz w:val="20"/>
                <w:szCs w:val="20"/>
              </w:rPr>
            </w:pPr>
            <w:r>
              <w:rPr>
                <w:rFonts w:ascii="Arial" w:eastAsia="Arial" w:hAnsi="Arial" w:cs="Arial"/>
              </w:rPr>
              <w:t>No identifica las</w:t>
            </w:r>
          </w:p>
        </w:tc>
        <w:tc>
          <w:tcPr>
            <w:tcW w:w="60" w:type="dxa"/>
            <w:shd w:val="clear" w:color="auto" w:fill="FFFF9A"/>
            <w:vAlign w:val="bottom"/>
          </w:tcPr>
          <w:p w14:paraId="570A3380" w14:textId="77777777" w:rsidR="002F67DB" w:rsidRDefault="002F67DB" w:rsidP="00341D3A">
            <w:pPr>
              <w:rPr>
                <w:sz w:val="19"/>
                <w:szCs w:val="19"/>
              </w:rPr>
            </w:pPr>
          </w:p>
        </w:tc>
        <w:tc>
          <w:tcPr>
            <w:tcW w:w="2200" w:type="dxa"/>
            <w:vMerge w:val="restart"/>
            <w:shd w:val="clear" w:color="auto" w:fill="FFFF9A"/>
            <w:vAlign w:val="bottom"/>
          </w:tcPr>
          <w:p w14:paraId="3D66A452" w14:textId="77777777" w:rsidR="002F67DB" w:rsidRDefault="002F67DB" w:rsidP="00341D3A">
            <w:pPr>
              <w:jc w:val="center"/>
              <w:rPr>
                <w:sz w:val="20"/>
                <w:szCs w:val="20"/>
              </w:rPr>
            </w:pPr>
            <w:r>
              <w:rPr>
                <w:rFonts w:ascii="Arial" w:eastAsia="Arial" w:hAnsi="Arial" w:cs="Arial"/>
              </w:rPr>
              <w:t>Identifica las</w:t>
            </w:r>
          </w:p>
        </w:tc>
        <w:tc>
          <w:tcPr>
            <w:tcW w:w="80" w:type="dxa"/>
            <w:tcBorders>
              <w:right w:val="single" w:sz="8" w:space="0" w:color="auto"/>
            </w:tcBorders>
            <w:shd w:val="clear" w:color="auto" w:fill="FFFF9A"/>
            <w:vAlign w:val="bottom"/>
          </w:tcPr>
          <w:p w14:paraId="25BAAA11" w14:textId="77777777" w:rsidR="002F67DB" w:rsidRDefault="002F67DB" w:rsidP="00341D3A">
            <w:pPr>
              <w:rPr>
                <w:sz w:val="19"/>
                <w:szCs w:val="19"/>
              </w:rPr>
            </w:pPr>
          </w:p>
        </w:tc>
        <w:tc>
          <w:tcPr>
            <w:tcW w:w="60" w:type="dxa"/>
            <w:shd w:val="clear" w:color="auto" w:fill="FFFF9A"/>
            <w:vAlign w:val="bottom"/>
          </w:tcPr>
          <w:p w14:paraId="051B2492" w14:textId="77777777" w:rsidR="002F67DB" w:rsidRDefault="002F67DB" w:rsidP="00341D3A">
            <w:pPr>
              <w:rPr>
                <w:sz w:val="19"/>
                <w:szCs w:val="19"/>
              </w:rPr>
            </w:pPr>
          </w:p>
        </w:tc>
        <w:tc>
          <w:tcPr>
            <w:tcW w:w="2120" w:type="dxa"/>
            <w:vMerge w:val="restart"/>
            <w:shd w:val="clear" w:color="auto" w:fill="FFFF9A"/>
            <w:vAlign w:val="bottom"/>
          </w:tcPr>
          <w:p w14:paraId="7D56B912" w14:textId="77777777" w:rsidR="002F67DB" w:rsidRDefault="002F67DB" w:rsidP="00341D3A">
            <w:pPr>
              <w:jc w:val="center"/>
              <w:rPr>
                <w:sz w:val="20"/>
                <w:szCs w:val="20"/>
              </w:rPr>
            </w:pPr>
            <w:r>
              <w:rPr>
                <w:rFonts w:ascii="Arial" w:eastAsia="Arial" w:hAnsi="Arial" w:cs="Arial"/>
              </w:rPr>
              <w:t>Identifica y califica</w:t>
            </w:r>
          </w:p>
        </w:tc>
        <w:tc>
          <w:tcPr>
            <w:tcW w:w="80" w:type="dxa"/>
            <w:tcBorders>
              <w:right w:val="single" w:sz="8" w:space="0" w:color="auto"/>
            </w:tcBorders>
            <w:shd w:val="clear" w:color="auto" w:fill="FFFF9A"/>
            <w:vAlign w:val="bottom"/>
          </w:tcPr>
          <w:p w14:paraId="0306E50C" w14:textId="77777777" w:rsidR="002F67DB" w:rsidRDefault="002F67DB" w:rsidP="00341D3A">
            <w:pPr>
              <w:rPr>
                <w:sz w:val="19"/>
                <w:szCs w:val="19"/>
              </w:rPr>
            </w:pPr>
          </w:p>
        </w:tc>
        <w:tc>
          <w:tcPr>
            <w:tcW w:w="60" w:type="dxa"/>
            <w:shd w:val="clear" w:color="auto" w:fill="FFFF9A"/>
            <w:vAlign w:val="bottom"/>
          </w:tcPr>
          <w:p w14:paraId="3A8DBA6D" w14:textId="77777777" w:rsidR="002F67DB" w:rsidRDefault="002F67DB" w:rsidP="00341D3A">
            <w:pPr>
              <w:rPr>
                <w:sz w:val="19"/>
                <w:szCs w:val="19"/>
              </w:rPr>
            </w:pPr>
          </w:p>
        </w:tc>
        <w:tc>
          <w:tcPr>
            <w:tcW w:w="2360" w:type="dxa"/>
            <w:gridSpan w:val="2"/>
            <w:tcBorders>
              <w:right w:val="single" w:sz="8" w:space="0" w:color="auto"/>
            </w:tcBorders>
            <w:shd w:val="clear" w:color="auto" w:fill="FFFF9A"/>
            <w:vAlign w:val="bottom"/>
          </w:tcPr>
          <w:p w14:paraId="6A35C2DC" w14:textId="77777777" w:rsidR="002F67DB" w:rsidRDefault="002F67DB" w:rsidP="00341D3A">
            <w:pPr>
              <w:spacing w:line="228" w:lineRule="exact"/>
              <w:ind w:right="60"/>
              <w:jc w:val="center"/>
              <w:rPr>
                <w:sz w:val="20"/>
                <w:szCs w:val="20"/>
              </w:rPr>
            </w:pPr>
            <w:r>
              <w:rPr>
                <w:rFonts w:ascii="Arial" w:eastAsia="Arial" w:hAnsi="Arial" w:cs="Arial"/>
              </w:rPr>
              <w:t>Identifica, califica e</w:t>
            </w:r>
          </w:p>
        </w:tc>
        <w:tc>
          <w:tcPr>
            <w:tcW w:w="0" w:type="dxa"/>
            <w:vAlign w:val="bottom"/>
          </w:tcPr>
          <w:p w14:paraId="2B816BE8" w14:textId="77777777" w:rsidR="002F67DB" w:rsidRDefault="002F67DB" w:rsidP="00341D3A">
            <w:pPr>
              <w:rPr>
                <w:sz w:val="1"/>
                <w:szCs w:val="1"/>
              </w:rPr>
            </w:pPr>
          </w:p>
        </w:tc>
      </w:tr>
      <w:tr w:rsidR="002F67DB" w14:paraId="5C71D38F" w14:textId="77777777" w:rsidTr="00341D3A">
        <w:trPr>
          <w:trHeight w:val="126"/>
        </w:trPr>
        <w:tc>
          <w:tcPr>
            <w:tcW w:w="5980" w:type="dxa"/>
            <w:gridSpan w:val="2"/>
            <w:vMerge w:val="restart"/>
            <w:tcBorders>
              <w:left w:val="single" w:sz="8" w:space="0" w:color="auto"/>
              <w:right w:val="single" w:sz="8" w:space="0" w:color="auto"/>
            </w:tcBorders>
            <w:shd w:val="clear" w:color="auto" w:fill="FFFF9A"/>
            <w:vAlign w:val="bottom"/>
          </w:tcPr>
          <w:p w14:paraId="14C47314" w14:textId="77777777" w:rsidR="002F67DB" w:rsidRDefault="002F67DB" w:rsidP="00341D3A">
            <w:pPr>
              <w:ind w:left="80"/>
              <w:rPr>
                <w:sz w:val="20"/>
                <w:szCs w:val="20"/>
              </w:rPr>
            </w:pPr>
            <w:r>
              <w:rPr>
                <w:rFonts w:ascii="Arial" w:eastAsia="Arial" w:hAnsi="Arial" w:cs="Arial"/>
              </w:rPr>
              <w:t>sistema, componente o proceso y las incorpora en el</w:t>
            </w:r>
          </w:p>
        </w:tc>
        <w:tc>
          <w:tcPr>
            <w:tcW w:w="60" w:type="dxa"/>
            <w:shd w:val="clear" w:color="auto" w:fill="FFFF9A"/>
            <w:vAlign w:val="bottom"/>
          </w:tcPr>
          <w:p w14:paraId="4F7F7565" w14:textId="77777777" w:rsidR="002F67DB" w:rsidRDefault="002F67DB" w:rsidP="00341D3A">
            <w:pPr>
              <w:rPr>
                <w:sz w:val="10"/>
                <w:szCs w:val="10"/>
              </w:rPr>
            </w:pPr>
          </w:p>
        </w:tc>
        <w:tc>
          <w:tcPr>
            <w:tcW w:w="2240" w:type="dxa"/>
            <w:vMerge/>
            <w:tcBorders>
              <w:right w:val="single" w:sz="8" w:space="0" w:color="auto"/>
            </w:tcBorders>
            <w:shd w:val="clear" w:color="auto" w:fill="FFFF9A"/>
            <w:vAlign w:val="bottom"/>
          </w:tcPr>
          <w:p w14:paraId="67C78732" w14:textId="77777777" w:rsidR="002F67DB" w:rsidRDefault="002F67DB" w:rsidP="00341D3A">
            <w:pPr>
              <w:rPr>
                <w:sz w:val="10"/>
                <w:szCs w:val="10"/>
              </w:rPr>
            </w:pPr>
          </w:p>
        </w:tc>
        <w:tc>
          <w:tcPr>
            <w:tcW w:w="60" w:type="dxa"/>
            <w:shd w:val="clear" w:color="auto" w:fill="FFFF9A"/>
            <w:vAlign w:val="bottom"/>
          </w:tcPr>
          <w:p w14:paraId="6C9A6B65" w14:textId="77777777" w:rsidR="002F67DB" w:rsidRDefault="002F67DB" w:rsidP="00341D3A">
            <w:pPr>
              <w:rPr>
                <w:sz w:val="10"/>
                <w:szCs w:val="10"/>
              </w:rPr>
            </w:pPr>
          </w:p>
        </w:tc>
        <w:tc>
          <w:tcPr>
            <w:tcW w:w="2200" w:type="dxa"/>
            <w:vMerge/>
            <w:shd w:val="clear" w:color="auto" w:fill="FFFF9A"/>
            <w:vAlign w:val="bottom"/>
          </w:tcPr>
          <w:p w14:paraId="7B16E08C"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37B15990" w14:textId="77777777" w:rsidR="002F67DB" w:rsidRDefault="002F67DB" w:rsidP="00341D3A">
            <w:pPr>
              <w:rPr>
                <w:sz w:val="10"/>
                <w:szCs w:val="10"/>
              </w:rPr>
            </w:pPr>
          </w:p>
        </w:tc>
        <w:tc>
          <w:tcPr>
            <w:tcW w:w="60" w:type="dxa"/>
            <w:shd w:val="clear" w:color="auto" w:fill="FFFF9A"/>
            <w:vAlign w:val="bottom"/>
          </w:tcPr>
          <w:p w14:paraId="29C5C926" w14:textId="77777777" w:rsidR="002F67DB" w:rsidRDefault="002F67DB" w:rsidP="00341D3A">
            <w:pPr>
              <w:rPr>
                <w:sz w:val="10"/>
                <w:szCs w:val="10"/>
              </w:rPr>
            </w:pPr>
          </w:p>
        </w:tc>
        <w:tc>
          <w:tcPr>
            <w:tcW w:w="2120" w:type="dxa"/>
            <w:vMerge/>
            <w:shd w:val="clear" w:color="auto" w:fill="FFFF9A"/>
            <w:vAlign w:val="bottom"/>
          </w:tcPr>
          <w:p w14:paraId="23C2767F"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7648A8BF" w14:textId="77777777" w:rsidR="002F67DB" w:rsidRDefault="002F67DB" w:rsidP="00341D3A">
            <w:pPr>
              <w:rPr>
                <w:sz w:val="10"/>
                <w:szCs w:val="10"/>
              </w:rPr>
            </w:pPr>
          </w:p>
        </w:tc>
        <w:tc>
          <w:tcPr>
            <w:tcW w:w="60" w:type="dxa"/>
            <w:shd w:val="clear" w:color="auto" w:fill="FFFF9A"/>
            <w:vAlign w:val="bottom"/>
          </w:tcPr>
          <w:p w14:paraId="5C7E9395" w14:textId="77777777" w:rsidR="002F67DB" w:rsidRDefault="002F67DB" w:rsidP="00341D3A">
            <w:pPr>
              <w:rPr>
                <w:sz w:val="10"/>
                <w:szCs w:val="10"/>
              </w:rPr>
            </w:pPr>
          </w:p>
        </w:tc>
        <w:tc>
          <w:tcPr>
            <w:tcW w:w="2360" w:type="dxa"/>
            <w:gridSpan w:val="2"/>
            <w:vMerge w:val="restart"/>
            <w:tcBorders>
              <w:right w:val="single" w:sz="8" w:space="0" w:color="auto"/>
            </w:tcBorders>
            <w:shd w:val="clear" w:color="auto" w:fill="FFFF9A"/>
            <w:vAlign w:val="bottom"/>
          </w:tcPr>
          <w:p w14:paraId="7EF0A00E" w14:textId="77777777" w:rsidR="002F67DB" w:rsidRDefault="002F67DB" w:rsidP="00341D3A">
            <w:pPr>
              <w:ind w:right="60"/>
              <w:jc w:val="center"/>
              <w:rPr>
                <w:sz w:val="20"/>
                <w:szCs w:val="20"/>
              </w:rPr>
            </w:pPr>
            <w:r>
              <w:rPr>
                <w:rFonts w:ascii="Arial" w:eastAsia="Arial" w:hAnsi="Arial" w:cs="Arial"/>
              </w:rPr>
              <w:t>incorpora las</w:t>
            </w:r>
          </w:p>
        </w:tc>
        <w:tc>
          <w:tcPr>
            <w:tcW w:w="0" w:type="dxa"/>
            <w:vAlign w:val="bottom"/>
          </w:tcPr>
          <w:p w14:paraId="70392C9F" w14:textId="77777777" w:rsidR="002F67DB" w:rsidRDefault="002F67DB" w:rsidP="00341D3A">
            <w:pPr>
              <w:rPr>
                <w:sz w:val="1"/>
                <w:szCs w:val="1"/>
              </w:rPr>
            </w:pPr>
          </w:p>
        </w:tc>
      </w:tr>
      <w:tr w:rsidR="002F67DB" w14:paraId="6BF9781A" w14:textId="77777777" w:rsidTr="00341D3A">
        <w:trPr>
          <w:trHeight w:val="126"/>
        </w:trPr>
        <w:tc>
          <w:tcPr>
            <w:tcW w:w="5980" w:type="dxa"/>
            <w:gridSpan w:val="2"/>
            <w:vMerge/>
            <w:tcBorders>
              <w:left w:val="single" w:sz="8" w:space="0" w:color="auto"/>
              <w:right w:val="single" w:sz="8" w:space="0" w:color="auto"/>
            </w:tcBorders>
            <w:shd w:val="clear" w:color="auto" w:fill="FFFF9A"/>
            <w:vAlign w:val="bottom"/>
          </w:tcPr>
          <w:p w14:paraId="15CE0246" w14:textId="77777777" w:rsidR="002F67DB" w:rsidRDefault="002F67DB" w:rsidP="00341D3A">
            <w:pPr>
              <w:rPr>
                <w:sz w:val="10"/>
                <w:szCs w:val="10"/>
              </w:rPr>
            </w:pPr>
          </w:p>
        </w:tc>
        <w:tc>
          <w:tcPr>
            <w:tcW w:w="60" w:type="dxa"/>
            <w:shd w:val="clear" w:color="auto" w:fill="FFFF9A"/>
            <w:vAlign w:val="bottom"/>
          </w:tcPr>
          <w:p w14:paraId="1B39EB6F"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1809B70D" w14:textId="77777777" w:rsidR="002F67DB" w:rsidRDefault="002F67DB" w:rsidP="00341D3A">
            <w:pPr>
              <w:jc w:val="center"/>
              <w:rPr>
                <w:sz w:val="20"/>
                <w:szCs w:val="20"/>
              </w:rPr>
            </w:pPr>
            <w:r>
              <w:rPr>
                <w:rFonts w:ascii="Arial" w:eastAsia="Arial" w:hAnsi="Arial" w:cs="Arial"/>
              </w:rPr>
              <w:t>restricciones</w:t>
            </w:r>
          </w:p>
        </w:tc>
        <w:tc>
          <w:tcPr>
            <w:tcW w:w="60" w:type="dxa"/>
            <w:shd w:val="clear" w:color="auto" w:fill="FFFF9A"/>
            <w:vAlign w:val="bottom"/>
          </w:tcPr>
          <w:p w14:paraId="47C02A44" w14:textId="77777777" w:rsidR="002F67DB" w:rsidRDefault="002F67DB" w:rsidP="00341D3A">
            <w:pPr>
              <w:rPr>
                <w:sz w:val="10"/>
                <w:szCs w:val="10"/>
              </w:rPr>
            </w:pPr>
          </w:p>
        </w:tc>
        <w:tc>
          <w:tcPr>
            <w:tcW w:w="2200" w:type="dxa"/>
            <w:vMerge w:val="restart"/>
            <w:shd w:val="clear" w:color="auto" w:fill="FFFF9A"/>
            <w:vAlign w:val="bottom"/>
          </w:tcPr>
          <w:p w14:paraId="3222438D" w14:textId="77777777" w:rsidR="002F67DB" w:rsidRDefault="002F67DB" w:rsidP="00341D3A">
            <w:pPr>
              <w:jc w:val="center"/>
              <w:rPr>
                <w:sz w:val="20"/>
                <w:szCs w:val="20"/>
              </w:rPr>
            </w:pPr>
            <w:r>
              <w:rPr>
                <w:rFonts w:ascii="Arial" w:eastAsia="Arial" w:hAnsi="Arial" w:cs="Arial"/>
              </w:rPr>
              <w:t>restricciones</w:t>
            </w:r>
          </w:p>
        </w:tc>
        <w:tc>
          <w:tcPr>
            <w:tcW w:w="80" w:type="dxa"/>
            <w:tcBorders>
              <w:right w:val="single" w:sz="8" w:space="0" w:color="auto"/>
            </w:tcBorders>
            <w:shd w:val="clear" w:color="auto" w:fill="FFFF9A"/>
            <w:vAlign w:val="bottom"/>
          </w:tcPr>
          <w:p w14:paraId="678651AF" w14:textId="77777777" w:rsidR="002F67DB" w:rsidRDefault="002F67DB" w:rsidP="00341D3A">
            <w:pPr>
              <w:rPr>
                <w:sz w:val="10"/>
                <w:szCs w:val="10"/>
              </w:rPr>
            </w:pPr>
          </w:p>
        </w:tc>
        <w:tc>
          <w:tcPr>
            <w:tcW w:w="60" w:type="dxa"/>
            <w:shd w:val="clear" w:color="auto" w:fill="FFFF9A"/>
            <w:vAlign w:val="bottom"/>
          </w:tcPr>
          <w:p w14:paraId="26F8A222" w14:textId="77777777" w:rsidR="002F67DB" w:rsidRDefault="002F67DB" w:rsidP="00341D3A">
            <w:pPr>
              <w:rPr>
                <w:sz w:val="10"/>
                <w:szCs w:val="10"/>
              </w:rPr>
            </w:pPr>
          </w:p>
        </w:tc>
        <w:tc>
          <w:tcPr>
            <w:tcW w:w="2120" w:type="dxa"/>
            <w:vMerge w:val="restart"/>
            <w:shd w:val="clear" w:color="auto" w:fill="FFFF9A"/>
            <w:vAlign w:val="bottom"/>
          </w:tcPr>
          <w:p w14:paraId="2B70B9FC" w14:textId="77777777" w:rsidR="002F67DB" w:rsidRDefault="002F67DB" w:rsidP="00341D3A">
            <w:pPr>
              <w:jc w:val="center"/>
              <w:rPr>
                <w:sz w:val="20"/>
                <w:szCs w:val="20"/>
              </w:rPr>
            </w:pPr>
            <w:r>
              <w:rPr>
                <w:rFonts w:ascii="Arial" w:eastAsia="Arial" w:hAnsi="Arial" w:cs="Arial"/>
                <w:w w:val="98"/>
              </w:rPr>
              <w:t>las restricciones</w:t>
            </w:r>
          </w:p>
        </w:tc>
        <w:tc>
          <w:tcPr>
            <w:tcW w:w="80" w:type="dxa"/>
            <w:tcBorders>
              <w:right w:val="single" w:sz="8" w:space="0" w:color="auto"/>
            </w:tcBorders>
            <w:shd w:val="clear" w:color="auto" w:fill="FFFF9A"/>
            <w:vAlign w:val="bottom"/>
          </w:tcPr>
          <w:p w14:paraId="1E9BC4E7" w14:textId="77777777" w:rsidR="002F67DB" w:rsidRDefault="002F67DB" w:rsidP="00341D3A">
            <w:pPr>
              <w:rPr>
                <w:sz w:val="10"/>
                <w:szCs w:val="10"/>
              </w:rPr>
            </w:pPr>
          </w:p>
        </w:tc>
        <w:tc>
          <w:tcPr>
            <w:tcW w:w="60" w:type="dxa"/>
            <w:shd w:val="clear" w:color="auto" w:fill="FFFF9A"/>
            <w:vAlign w:val="bottom"/>
          </w:tcPr>
          <w:p w14:paraId="58DD88EA" w14:textId="77777777" w:rsidR="002F67DB" w:rsidRDefault="002F67DB" w:rsidP="00341D3A">
            <w:pPr>
              <w:rPr>
                <w:sz w:val="10"/>
                <w:szCs w:val="10"/>
              </w:rPr>
            </w:pPr>
          </w:p>
        </w:tc>
        <w:tc>
          <w:tcPr>
            <w:tcW w:w="2360" w:type="dxa"/>
            <w:gridSpan w:val="2"/>
            <w:vMerge/>
            <w:tcBorders>
              <w:right w:val="single" w:sz="8" w:space="0" w:color="auto"/>
            </w:tcBorders>
            <w:shd w:val="clear" w:color="auto" w:fill="FFFF9A"/>
            <w:vAlign w:val="bottom"/>
          </w:tcPr>
          <w:p w14:paraId="45DA5F49" w14:textId="77777777" w:rsidR="002F67DB" w:rsidRDefault="002F67DB" w:rsidP="00341D3A">
            <w:pPr>
              <w:rPr>
                <w:sz w:val="10"/>
                <w:szCs w:val="10"/>
              </w:rPr>
            </w:pPr>
          </w:p>
        </w:tc>
        <w:tc>
          <w:tcPr>
            <w:tcW w:w="0" w:type="dxa"/>
            <w:vAlign w:val="bottom"/>
          </w:tcPr>
          <w:p w14:paraId="65864B09" w14:textId="77777777" w:rsidR="002F67DB" w:rsidRDefault="002F67DB" w:rsidP="00341D3A">
            <w:pPr>
              <w:rPr>
                <w:sz w:val="1"/>
                <w:szCs w:val="1"/>
              </w:rPr>
            </w:pPr>
          </w:p>
        </w:tc>
      </w:tr>
      <w:tr w:rsidR="002F67DB" w14:paraId="31332390" w14:textId="77777777" w:rsidTr="00341D3A">
        <w:trPr>
          <w:trHeight w:val="142"/>
        </w:trPr>
        <w:tc>
          <w:tcPr>
            <w:tcW w:w="5980" w:type="dxa"/>
            <w:gridSpan w:val="2"/>
            <w:vMerge w:val="restart"/>
            <w:tcBorders>
              <w:left w:val="single" w:sz="8" w:space="0" w:color="auto"/>
              <w:right w:val="single" w:sz="8" w:space="0" w:color="auto"/>
            </w:tcBorders>
            <w:shd w:val="clear" w:color="auto" w:fill="FFFF9A"/>
            <w:vAlign w:val="bottom"/>
          </w:tcPr>
          <w:p w14:paraId="5C81637F" w14:textId="77777777" w:rsidR="002F67DB" w:rsidRDefault="002F67DB" w:rsidP="00341D3A">
            <w:pPr>
              <w:ind w:left="80"/>
              <w:rPr>
                <w:sz w:val="20"/>
                <w:szCs w:val="20"/>
              </w:rPr>
            </w:pPr>
            <w:r>
              <w:rPr>
                <w:rFonts w:ascii="Arial" w:eastAsia="Arial" w:hAnsi="Arial" w:cs="Arial"/>
              </w:rPr>
              <w:t>trabajo</w:t>
            </w:r>
          </w:p>
        </w:tc>
        <w:tc>
          <w:tcPr>
            <w:tcW w:w="60" w:type="dxa"/>
            <w:shd w:val="clear" w:color="auto" w:fill="FFFF9A"/>
            <w:vAlign w:val="bottom"/>
          </w:tcPr>
          <w:p w14:paraId="6AD2E842" w14:textId="77777777" w:rsidR="002F67DB" w:rsidRDefault="002F67DB" w:rsidP="00341D3A">
            <w:pPr>
              <w:rPr>
                <w:sz w:val="12"/>
                <w:szCs w:val="12"/>
              </w:rPr>
            </w:pPr>
          </w:p>
        </w:tc>
        <w:tc>
          <w:tcPr>
            <w:tcW w:w="2240" w:type="dxa"/>
            <w:vMerge/>
            <w:tcBorders>
              <w:right w:val="single" w:sz="8" w:space="0" w:color="auto"/>
            </w:tcBorders>
            <w:shd w:val="clear" w:color="auto" w:fill="FFFF9A"/>
            <w:vAlign w:val="bottom"/>
          </w:tcPr>
          <w:p w14:paraId="3825261C" w14:textId="77777777" w:rsidR="002F67DB" w:rsidRDefault="002F67DB" w:rsidP="00341D3A">
            <w:pPr>
              <w:rPr>
                <w:sz w:val="12"/>
                <w:szCs w:val="12"/>
              </w:rPr>
            </w:pPr>
          </w:p>
        </w:tc>
        <w:tc>
          <w:tcPr>
            <w:tcW w:w="60" w:type="dxa"/>
            <w:shd w:val="clear" w:color="auto" w:fill="FFFF9A"/>
            <w:vAlign w:val="bottom"/>
          </w:tcPr>
          <w:p w14:paraId="0433DD03" w14:textId="77777777" w:rsidR="002F67DB" w:rsidRDefault="002F67DB" w:rsidP="00341D3A">
            <w:pPr>
              <w:rPr>
                <w:sz w:val="12"/>
                <w:szCs w:val="12"/>
              </w:rPr>
            </w:pPr>
          </w:p>
        </w:tc>
        <w:tc>
          <w:tcPr>
            <w:tcW w:w="2200" w:type="dxa"/>
            <w:vMerge/>
            <w:shd w:val="clear" w:color="auto" w:fill="FFFF9A"/>
            <w:vAlign w:val="bottom"/>
          </w:tcPr>
          <w:p w14:paraId="54B27196"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5CBC7BDB" w14:textId="77777777" w:rsidR="002F67DB" w:rsidRDefault="002F67DB" w:rsidP="00341D3A">
            <w:pPr>
              <w:rPr>
                <w:sz w:val="12"/>
                <w:szCs w:val="12"/>
              </w:rPr>
            </w:pPr>
          </w:p>
        </w:tc>
        <w:tc>
          <w:tcPr>
            <w:tcW w:w="60" w:type="dxa"/>
            <w:shd w:val="clear" w:color="auto" w:fill="FFFF9A"/>
            <w:vAlign w:val="bottom"/>
          </w:tcPr>
          <w:p w14:paraId="45E85DC5" w14:textId="77777777" w:rsidR="002F67DB" w:rsidRDefault="002F67DB" w:rsidP="00341D3A">
            <w:pPr>
              <w:rPr>
                <w:sz w:val="12"/>
                <w:szCs w:val="12"/>
              </w:rPr>
            </w:pPr>
          </w:p>
        </w:tc>
        <w:tc>
          <w:tcPr>
            <w:tcW w:w="2120" w:type="dxa"/>
            <w:vMerge/>
            <w:shd w:val="clear" w:color="auto" w:fill="FFFF9A"/>
            <w:vAlign w:val="bottom"/>
          </w:tcPr>
          <w:p w14:paraId="7E6226E7"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167B720B" w14:textId="77777777" w:rsidR="002F67DB" w:rsidRDefault="002F67DB" w:rsidP="00341D3A">
            <w:pPr>
              <w:rPr>
                <w:sz w:val="12"/>
                <w:szCs w:val="12"/>
              </w:rPr>
            </w:pPr>
          </w:p>
        </w:tc>
        <w:tc>
          <w:tcPr>
            <w:tcW w:w="60" w:type="dxa"/>
            <w:shd w:val="clear" w:color="auto" w:fill="FFFF9A"/>
            <w:vAlign w:val="bottom"/>
          </w:tcPr>
          <w:p w14:paraId="18D2C8DF" w14:textId="77777777" w:rsidR="002F67DB" w:rsidRDefault="002F67DB" w:rsidP="00341D3A">
            <w:pPr>
              <w:rPr>
                <w:sz w:val="12"/>
                <w:szCs w:val="12"/>
              </w:rPr>
            </w:pPr>
          </w:p>
        </w:tc>
        <w:tc>
          <w:tcPr>
            <w:tcW w:w="2360" w:type="dxa"/>
            <w:gridSpan w:val="2"/>
            <w:vMerge w:val="restart"/>
            <w:tcBorders>
              <w:right w:val="single" w:sz="8" w:space="0" w:color="auto"/>
            </w:tcBorders>
            <w:shd w:val="clear" w:color="auto" w:fill="FFFF9A"/>
            <w:vAlign w:val="bottom"/>
          </w:tcPr>
          <w:p w14:paraId="6970C151" w14:textId="77777777" w:rsidR="002F67DB" w:rsidRDefault="002F67DB" w:rsidP="00341D3A">
            <w:pPr>
              <w:ind w:right="80"/>
              <w:jc w:val="center"/>
              <w:rPr>
                <w:sz w:val="20"/>
                <w:szCs w:val="20"/>
              </w:rPr>
            </w:pPr>
            <w:r>
              <w:rPr>
                <w:rFonts w:ascii="Arial" w:eastAsia="Arial" w:hAnsi="Arial" w:cs="Arial"/>
              </w:rPr>
              <w:t>restricciones</w:t>
            </w:r>
          </w:p>
        </w:tc>
        <w:tc>
          <w:tcPr>
            <w:tcW w:w="0" w:type="dxa"/>
            <w:vAlign w:val="bottom"/>
          </w:tcPr>
          <w:p w14:paraId="25B52402" w14:textId="77777777" w:rsidR="002F67DB" w:rsidRDefault="002F67DB" w:rsidP="00341D3A">
            <w:pPr>
              <w:rPr>
                <w:sz w:val="1"/>
                <w:szCs w:val="1"/>
              </w:rPr>
            </w:pPr>
          </w:p>
        </w:tc>
      </w:tr>
      <w:tr w:rsidR="002F67DB" w14:paraId="2A5876AD" w14:textId="77777777" w:rsidTr="00341D3A">
        <w:trPr>
          <w:trHeight w:val="127"/>
        </w:trPr>
        <w:tc>
          <w:tcPr>
            <w:tcW w:w="5980" w:type="dxa"/>
            <w:gridSpan w:val="2"/>
            <w:vMerge/>
            <w:tcBorders>
              <w:left w:val="single" w:sz="8" w:space="0" w:color="auto"/>
              <w:bottom w:val="single" w:sz="8" w:space="0" w:color="auto"/>
              <w:right w:val="single" w:sz="8" w:space="0" w:color="auto"/>
            </w:tcBorders>
            <w:shd w:val="clear" w:color="auto" w:fill="FFFF9A"/>
            <w:vAlign w:val="bottom"/>
          </w:tcPr>
          <w:p w14:paraId="11E8260E"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1208994B" w14:textId="77777777" w:rsidR="002F67DB" w:rsidRDefault="002F67DB" w:rsidP="00341D3A">
            <w:pPr>
              <w:rPr>
                <w:sz w:val="11"/>
                <w:szCs w:val="11"/>
              </w:rPr>
            </w:pPr>
          </w:p>
        </w:tc>
        <w:tc>
          <w:tcPr>
            <w:tcW w:w="2240" w:type="dxa"/>
            <w:tcBorders>
              <w:bottom w:val="single" w:sz="8" w:space="0" w:color="auto"/>
              <w:right w:val="single" w:sz="8" w:space="0" w:color="auto"/>
            </w:tcBorders>
            <w:shd w:val="clear" w:color="auto" w:fill="FFFF9A"/>
            <w:vAlign w:val="bottom"/>
          </w:tcPr>
          <w:p w14:paraId="6EED7A2E"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27752FCC" w14:textId="77777777" w:rsidR="002F67DB" w:rsidRDefault="002F67DB" w:rsidP="00341D3A">
            <w:pPr>
              <w:rPr>
                <w:sz w:val="11"/>
                <w:szCs w:val="11"/>
              </w:rPr>
            </w:pPr>
          </w:p>
        </w:tc>
        <w:tc>
          <w:tcPr>
            <w:tcW w:w="2200" w:type="dxa"/>
            <w:tcBorders>
              <w:bottom w:val="single" w:sz="8" w:space="0" w:color="auto"/>
            </w:tcBorders>
            <w:shd w:val="clear" w:color="auto" w:fill="FFFF9A"/>
            <w:vAlign w:val="bottom"/>
          </w:tcPr>
          <w:p w14:paraId="55B76CF7"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78DC20FC"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2FEA5AE9" w14:textId="77777777" w:rsidR="002F67DB" w:rsidRDefault="002F67DB" w:rsidP="00341D3A">
            <w:pPr>
              <w:rPr>
                <w:sz w:val="11"/>
                <w:szCs w:val="11"/>
              </w:rPr>
            </w:pPr>
          </w:p>
        </w:tc>
        <w:tc>
          <w:tcPr>
            <w:tcW w:w="2120" w:type="dxa"/>
            <w:tcBorders>
              <w:bottom w:val="single" w:sz="8" w:space="0" w:color="auto"/>
            </w:tcBorders>
            <w:shd w:val="clear" w:color="auto" w:fill="FFFF9A"/>
            <w:vAlign w:val="bottom"/>
          </w:tcPr>
          <w:p w14:paraId="4CAE5DC2"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584FAF65"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0408A051" w14:textId="77777777" w:rsidR="002F67DB" w:rsidRDefault="002F67DB" w:rsidP="00341D3A">
            <w:pPr>
              <w:rPr>
                <w:sz w:val="11"/>
                <w:szCs w:val="11"/>
              </w:rPr>
            </w:pPr>
          </w:p>
        </w:tc>
        <w:tc>
          <w:tcPr>
            <w:tcW w:w="2360" w:type="dxa"/>
            <w:gridSpan w:val="2"/>
            <w:vMerge/>
            <w:tcBorders>
              <w:bottom w:val="single" w:sz="8" w:space="0" w:color="auto"/>
              <w:right w:val="single" w:sz="8" w:space="0" w:color="auto"/>
            </w:tcBorders>
            <w:shd w:val="clear" w:color="auto" w:fill="FFFF9A"/>
            <w:vAlign w:val="bottom"/>
          </w:tcPr>
          <w:p w14:paraId="59FB091C" w14:textId="77777777" w:rsidR="002F67DB" w:rsidRDefault="002F67DB" w:rsidP="00341D3A">
            <w:pPr>
              <w:rPr>
                <w:sz w:val="11"/>
                <w:szCs w:val="11"/>
              </w:rPr>
            </w:pPr>
          </w:p>
        </w:tc>
        <w:tc>
          <w:tcPr>
            <w:tcW w:w="0" w:type="dxa"/>
            <w:vAlign w:val="bottom"/>
          </w:tcPr>
          <w:p w14:paraId="0E994E2B" w14:textId="77777777" w:rsidR="002F67DB" w:rsidRDefault="002F67DB" w:rsidP="00341D3A">
            <w:pPr>
              <w:rPr>
                <w:sz w:val="1"/>
                <w:szCs w:val="1"/>
              </w:rPr>
            </w:pPr>
          </w:p>
        </w:tc>
      </w:tr>
      <w:tr w:rsidR="002F67DB" w14:paraId="4CF1D563" w14:textId="77777777" w:rsidTr="00341D3A">
        <w:trPr>
          <w:trHeight w:val="20"/>
        </w:trPr>
        <w:tc>
          <w:tcPr>
            <w:tcW w:w="80" w:type="dxa"/>
            <w:tcBorders>
              <w:left w:val="single" w:sz="8" w:space="0" w:color="auto"/>
            </w:tcBorders>
            <w:shd w:val="clear" w:color="auto" w:fill="FFFF9A"/>
            <w:vAlign w:val="bottom"/>
          </w:tcPr>
          <w:p w14:paraId="1ECDA763" w14:textId="77777777" w:rsidR="002F67DB" w:rsidRDefault="002F67DB" w:rsidP="00341D3A">
            <w:pPr>
              <w:spacing w:line="20" w:lineRule="exact"/>
              <w:rPr>
                <w:sz w:val="1"/>
                <w:szCs w:val="1"/>
              </w:rPr>
            </w:pPr>
          </w:p>
        </w:tc>
        <w:tc>
          <w:tcPr>
            <w:tcW w:w="5900" w:type="dxa"/>
            <w:tcBorders>
              <w:right w:val="single" w:sz="8" w:space="0" w:color="auto"/>
            </w:tcBorders>
            <w:shd w:val="clear" w:color="auto" w:fill="FFFF9A"/>
            <w:vAlign w:val="bottom"/>
          </w:tcPr>
          <w:p w14:paraId="529B40F4" w14:textId="77777777" w:rsidR="002F67DB" w:rsidRDefault="002F67DB" w:rsidP="00341D3A">
            <w:pPr>
              <w:spacing w:line="20" w:lineRule="exact"/>
              <w:rPr>
                <w:sz w:val="1"/>
                <w:szCs w:val="1"/>
              </w:rPr>
            </w:pPr>
          </w:p>
        </w:tc>
        <w:tc>
          <w:tcPr>
            <w:tcW w:w="60" w:type="dxa"/>
            <w:shd w:val="clear" w:color="auto" w:fill="FFFF9A"/>
            <w:vAlign w:val="bottom"/>
          </w:tcPr>
          <w:p w14:paraId="2917AF20" w14:textId="77777777" w:rsidR="002F67DB" w:rsidRDefault="002F67DB" w:rsidP="00341D3A">
            <w:pPr>
              <w:spacing w:line="20" w:lineRule="exact"/>
              <w:rPr>
                <w:sz w:val="1"/>
                <w:szCs w:val="1"/>
              </w:rPr>
            </w:pPr>
          </w:p>
        </w:tc>
        <w:tc>
          <w:tcPr>
            <w:tcW w:w="2240" w:type="dxa"/>
            <w:tcBorders>
              <w:right w:val="single" w:sz="8" w:space="0" w:color="auto"/>
            </w:tcBorders>
            <w:shd w:val="clear" w:color="auto" w:fill="FFFF9A"/>
            <w:vAlign w:val="bottom"/>
          </w:tcPr>
          <w:p w14:paraId="0CA63A57" w14:textId="77777777" w:rsidR="002F67DB" w:rsidRDefault="002F67DB" w:rsidP="00341D3A">
            <w:pPr>
              <w:spacing w:line="20" w:lineRule="exact"/>
              <w:rPr>
                <w:sz w:val="1"/>
                <w:szCs w:val="1"/>
              </w:rPr>
            </w:pPr>
          </w:p>
        </w:tc>
        <w:tc>
          <w:tcPr>
            <w:tcW w:w="60" w:type="dxa"/>
            <w:shd w:val="clear" w:color="auto" w:fill="FFFF9A"/>
            <w:vAlign w:val="bottom"/>
          </w:tcPr>
          <w:p w14:paraId="6018DBAB" w14:textId="77777777" w:rsidR="002F67DB" w:rsidRDefault="002F67DB" w:rsidP="00341D3A">
            <w:pPr>
              <w:spacing w:line="20" w:lineRule="exact"/>
              <w:rPr>
                <w:sz w:val="1"/>
                <w:szCs w:val="1"/>
              </w:rPr>
            </w:pPr>
          </w:p>
        </w:tc>
        <w:tc>
          <w:tcPr>
            <w:tcW w:w="2200" w:type="dxa"/>
            <w:shd w:val="clear" w:color="auto" w:fill="FFFF9A"/>
            <w:vAlign w:val="bottom"/>
          </w:tcPr>
          <w:p w14:paraId="34B01493" w14:textId="77777777" w:rsidR="002F67DB" w:rsidRDefault="002F67DB" w:rsidP="00341D3A">
            <w:pPr>
              <w:spacing w:line="20" w:lineRule="exact"/>
              <w:rPr>
                <w:sz w:val="1"/>
                <w:szCs w:val="1"/>
              </w:rPr>
            </w:pPr>
          </w:p>
        </w:tc>
        <w:tc>
          <w:tcPr>
            <w:tcW w:w="80" w:type="dxa"/>
            <w:tcBorders>
              <w:right w:val="single" w:sz="8" w:space="0" w:color="auto"/>
            </w:tcBorders>
            <w:shd w:val="clear" w:color="auto" w:fill="FFFF9A"/>
            <w:vAlign w:val="bottom"/>
          </w:tcPr>
          <w:p w14:paraId="621222FE" w14:textId="77777777" w:rsidR="002F67DB" w:rsidRDefault="002F67DB" w:rsidP="00341D3A">
            <w:pPr>
              <w:spacing w:line="20" w:lineRule="exact"/>
              <w:rPr>
                <w:sz w:val="1"/>
                <w:szCs w:val="1"/>
              </w:rPr>
            </w:pPr>
          </w:p>
        </w:tc>
        <w:tc>
          <w:tcPr>
            <w:tcW w:w="60" w:type="dxa"/>
            <w:shd w:val="clear" w:color="auto" w:fill="FFFF9A"/>
            <w:vAlign w:val="bottom"/>
          </w:tcPr>
          <w:p w14:paraId="6CD55113" w14:textId="77777777" w:rsidR="002F67DB" w:rsidRDefault="002F67DB" w:rsidP="00341D3A">
            <w:pPr>
              <w:spacing w:line="20" w:lineRule="exact"/>
              <w:rPr>
                <w:sz w:val="1"/>
                <w:szCs w:val="1"/>
              </w:rPr>
            </w:pPr>
          </w:p>
        </w:tc>
        <w:tc>
          <w:tcPr>
            <w:tcW w:w="2120" w:type="dxa"/>
            <w:vMerge w:val="restart"/>
            <w:shd w:val="clear" w:color="auto" w:fill="FFFF9A"/>
            <w:vAlign w:val="bottom"/>
          </w:tcPr>
          <w:p w14:paraId="4E9427D5" w14:textId="77777777" w:rsidR="002F67DB" w:rsidRDefault="002F67DB" w:rsidP="00341D3A">
            <w:pPr>
              <w:jc w:val="center"/>
              <w:rPr>
                <w:sz w:val="20"/>
                <w:szCs w:val="20"/>
              </w:rPr>
            </w:pPr>
            <w:r>
              <w:rPr>
                <w:rFonts w:ascii="Arial" w:eastAsia="Arial" w:hAnsi="Arial" w:cs="Arial"/>
                <w:w w:val="99"/>
              </w:rPr>
              <w:t>Identifica y analiza</w:t>
            </w:r>
          </w:p>
        </w:tc>
        <w:tc>
          <w:tcPr>
            <w:tcW w:w="80" w:type="dxa"/>
            <w:tcBorders>
              <w:right w:val="single" w:sz="8" w:space="0" w:color="auto"/>
            </w:tcBorders>
            <w:shd w:val="clear" w:color="auto" w:fill="FFFF9A"/>
            <w:vAlign w:val="bottom"/>
          </w:tcPr>
          <w:p w14:paraId="24C8FFCE" w14:textId="77777777" w:rsidR="002F67DB" w:rsidRDefault="002F67DB" w:rsidP="00341D3A">
            <w:pPr>
              <w:spacing w:line="20" w:lineRule="exact"/>
              <w:rPr>
                <w:sz w:val="1"/>
                <w:szCs w:val="1"/>
              </w:rPr>
            </w:pPr>
          </w:p>
        </w:tc>
        <w:tc>
          <w:tcPr>
            <w:tcW w:w="60" w:type="dxa"/>
            <w:shd w:val="clear" w:color="auto" w:fill="FFFF9A"/>
            <w:vAlign w:val="bottom"/>
          </w:tcPr>
          <w:p w14:paraId="4E0A4B1E" w14:textId="77777777" w:rsidR="002F67DB" w:rsidRDefault="002F67DB" w:rsidP="00341D3A">
            <w:pPr>
              <w:spacing w:line="20" w:lineRule="exact"/>
              <w:rPr>
                <w:sz w:val="1"/>
                <w:szCs w:val="1"/>
              </w:rPr>
            </w:pPr>
          </w:p>
        </w:tc>
        <w:tc>
          <w:tcPr>
            <w:tcW w:w="2280" w:type="dxa"/>
            <w:vMerge w:val="restart"/>
            <w:shd w:val="clear" w:color="auto" w:fill="FFFF9A"/>
            <w:vAlign w:val="bottom"/>
          </w:tcPr>
          <w:p w14:paraId="7BF08A19" w14:textId="77777777" w:rsidR="002F67DB" w:rsidRDefault="002F67DB" w:rsidP="00341D3A">
            <w:pPr>
              <w:spacing w:line="227" w:lineRule="exact"/>
              <w:jc w:val="center"/>
              <w:rPr>
                <w:sz w:val="20"/>
                <w:szCs w:val="20"/>
              </w:rPr>
            </w:pPr>
            <w:r>
              <w:rPr>
                <w:rFonts w:ascii="Arial" w:eastAsia="Arial" w:hAnsi="Arial" w:cs="Arial"/>
              </w:rPr>
              <w:t>Identifica, analiza y</w:t>
            </w:r>
          </w:p>
        </w:tc>
        <w:tc>
          <w:tcPr>
            <w:tcW w:w="80" w:type="dxa"/>
            <w:vMerge w:val="restart"/>
            <w:tcBorders>
              <w:right w:val="single" w:sz="8" w:space="0" w:color="auto"/>
            </w:tcBorders>
            <w:shd w:val="clear" w:color="auto" w:fill="FFFF9A"/>
            <w:vAlign w:val="bottom"/>
          </w:tcPr>
          <w:p w14:paraId="55EED6DE" w14:textId="77777777" w:rsidR="002F67DB" w:rsidRDefault="002F67DB" w:rsidP="00341D3A">
            <w:pPr>
              <w:spacing w:line="20" w:lineRule="exact"/>
              <w:rPr>
                <w:sz w:val="1"/>
                <w:szCs w:val="1"/>
              </w:rPr>
            </w:pPr>
          </w:p>
        </w:tc>
        <w:tc>
          <w:tcPr>
            <w:tcW w:w="0" w:type="dxa"/>
            <w:vAlign w:val="bottom"/>
          </w:tcPr>
          <w:p w14:paraId="46B5F12B" w14:textId="77777777" w:rsidR="002F67DB" w:rsidRDefault="002F67DB" w:rsidP="00341D3A">
            <w:pPr>
              <w:spacing w:line="20" w:lineRule="exact"/>
              <w:rPr>
                <w:sz w:val="1"/>
                <w:szCs w:val="1"/>
              </w:rPr>
            </w:pPr>
          </w:p>
        </w:tc>
      </w:tr>
      <w:tr w:rsidR="002F67DB" w14:paraId="5B4EEEE0" w14:textId="77777777" w:rsidTr="00341D3A">
        <w:trPr>
          <w:trHeight w:val="207"/>
        </w:trPr>
        <w:tc>
          <w:tcPr>
            <w:tcW w:w="80" w:type="dxa"/>
            <w:tcBorders>
              <w:left w:val="single" w:sz="8" w:space="0" w:color="auto"/>
            </w:tcBorders>
            <w:shd w:val="clear" w:color="auto" w:fill="FFFF9A"/>
            <w:vAlign w:val="bottom"/>
          </w:tcPr>
          <w:p w14:paraId="74941DD7" w14:textId="77777777" w:rsidR="002F67DB" w:rsidRDefault="002F67DB" w:rsidP="00341D3A">
            <w:pPr>
              <w:rPr>
                <w:sz w:val="18"/>
                <w:szCs w:val="18"/>
              </w:rPr>
            </w:pPr>
          </w:p>
        </w:tc>
        <w:tc>
          <w:tcPr>
            <w:tcW w:w="5900" w:type="dxa"/>
            <w:tcBorders>
              <w:right w:val="single" w:sz="8" w:space="0" w:color="auto"/>
            </w:tcBorders>
            <w:shd w:val="clear" w:color="auto" w:fill="FFFF9A"/>
            <w:vAlign w:val="bottom"/>
          </w:tcPr>
          <w:p w14:paraId="7149AA01" w14:textId="77777777" w:rsidR="002F67DB" w:rsidRDefault="002F67DB" w:rsidP="00341D3A">
            <w:pPr>
              <w:rPr>
                <w:sz w:val="18"/>
                <w:szCs w:val="18"/>
              </w:rPr>
            </w:pPr>
          </w:p>
        </w:tc>
        <w:tc>
          <w:tcPr>
            <w:tcW w:w="60" w:type="dxa"/>
            <w:shd w:val="clear" w:color="auto" w:fill="FFFF9A"/>
            <w:vAlign w:val="bottom"/>
          </w:tcPr>
          <w:p w14:paraId="320BCD98" w14:textId="77777777" w:rsidR="002F67DB" w:rsidRDefault="002F67DB" w:rsidP="00341D3A">
            <w:pPr>
              <w:rPr>
                <w:sz w:val="18"/>
                <w:szCs w:val="18"/>
              </w:rPr>
            </w:pPr>
          </w:p>
        </w:tc>
        <w:tc>
          <w:tcPr>
            <w:tcW w:w="2240" w:type="dxa"/>
            <w:tcBorders>
              <w:right w:val="single" w:sz="8" w:space="0" w:color="auto"/>
            </w:tcBorders>
            <w:shd w:val="clear" w:color="auto" w:fill="FFFF9A"/>
            <w:vAlign w:val="bottom"/>
          </w:tcPr>
          <w:p w14:paraId="09DB02FC" w14:textId="77777777" w:rsidR="002F67DB" w:rsidRDefault="002F67DB" w:rsidP="00341D3A">
            <w:pPr>
              <w:rPr>
                <w:sz w:val="18"/>
                <w:szCs w:val="18"/>
              </w:rPr>
            </w:pPr>
          </w:p>
        </w:tc>
        <w:tc>
          <w:tcPr>
            <w:tcW w:w="60" w:type="dxa"/>
            <w:shd w:val="clear" w:color="auto" w:fill="FFFF9A"/>
            <w:vAlign w:val="bottom"/>
          </w:tcPr>
          <w:p w14:paraId="320E2AF4" w14:textId="77777777" w:rsidR="002F67DB" w:rsidRDefault="002F67DB" w:rsidP="00341D3A">
            <w:pPr>
              <w:rPr>
                <w:sz w:val="18"/>
                <w:szCs w:val="18"/>
              </w:rPr>
            </w:pPr>
          </w:p>
        </w:tc>
        <w:tc>
          <w:tcPr>
            <w:tcW w:w="2200" w:type="dxa"/>
            <w:shd w:val="clear" w:color="auto" w:fill="FFFF9A"/>
            <w:vAlign w:val="bottom"/>
          </w:tcPr>
          <w:p w14:paraId="6492AF53"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6A5CF770" w14:textId="77777777" w:rsidR="002F67DB" w:rsidRDefault="002F67DB" w:rsidP="00341D3A">
            <w:pPr>
              <w:rPr>
                <w:sz w:val="18"/>
                <w:szCs w:val="18"/>
              </w:rPr>
            </w:pPr>
          </w:p>
        </w:tc>
        <w:tc>
          <w:tcPr>
            <w:tcW w:w="60" w:type="dxa"/>
            <w:shd w:val="clear" w:color="auto" w:fill="FFFF9A"/>
            <w:vAlign w:val="bottom"/>
          </w:tcPr>
          <w:p w14:paraId="0B8D804C" w14:textId="77777777" w:rsidR="002F67DB" w:rsidRDefault="002F67DB" w:rsidP="00341D3A">
            <w:pPr>
              <w:rPr>
                <w:sz w:val="18"/>
                <w:szCs w:val="18"/>
              </w:rPr>
            </w:pPr>
          </w:p>
        </w:tc>
        <w:tc>
          <w:tcPr>
            <w:tcW w:w="2120" w:type="dxa"/>
            <w:vMerge/>
            <w:shd w:val="clear" w:color="auto" w:fill="FFFF9A"/>
            <w:vAlign w:val="bottom"/>
          </w:tcPr>
          <w:p w14:paraId="4E7F99B5"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10389424" w14:textId="77777777" w:rsidR="002F67DB" w:rsidRDefault="002F67DB" w:rsidP="00341D3A">
            <w:pPr>
              <w:rPr>
                <w:sz w:val="18"/>
                <w:szCs w:val="18"/>
              </w:rPr>
            </w:pPr>
          </w:p>
        </w:tc>
        <w:tc>
          <w:tcPr>
            <w:tcW w:w="60" w:type="dxa"/>
            <w:shd w:val="clear" w:color="auto" w:fill="FFFF9A"/>
            <w:vAlign w:val="bottom"/>
          </w:tcPr>
          <w:p w14:paraId="6597E552" w14:textId="77777777" w:rsidR="002F67DB" w:rsidRDefault="002F67DB" w:rsidP="00341D3A">
            <w:pPr>
              <w:rPr>
                <w:sz w:val="18"/>
                <w:szCs w:val="18"/>
              </w:rPr>
            </w:pPr>
          </w:p>
        </w:tc>
        <w:tc>
          <w:tcPr>
            <w:tcW w:w="2280" w:type="dxa"/>
            <w:vMerge/>
            <w:shd w:val="clear" w:color="auto" w:fill="FFFF9A"/>
            <w:vAlign w:val="bottom"/>
          </w:tcPr>
          <w:p w14:paraId="0F455621" w14:textId="77777777" w:rsidR="002F67DB" w:rsidRDefault="002F67DB" w:rsidP="00341D3A">
            <w:pPr>
              <w:rPr>
                <w:sz w:val="18"/>
                <w:szCs w:val="18"/>
              </w:rPr>
            </w:pPr>
          </w:p>
        </w:tc>
        <w:tc>
          <w:tcPr>
            <w:tcW w:w="80" w:type="dxa"/>
            <w:vMerge/>
            <w:tcBorders>
              <w:right w:val="single" w:sz="8" w:space="0" w:color="auto"/>
            </w:tcBorders>
            <w:shd w:val="clear" w:color="auto" w:fill="FFFF9A"/>
            <w:vAlign w:val="bottom"/>
          </w:tcPr>
          <w:p w14:paraId="7205F392" w14:textId="77777777" w:rsidR="002F67DB" w:rsidRDefault="002F67DB" w:rsidP="00341D3A">
            <w:pPr>
              <w:rPr>
                <w:sz w:val="18"/>
                <w:szCs w:val="18"/>
              </w:rPr>
            </w:pPr>
          </w:p>
        </w:tc>
        <w:tc>
          <w:tcPr>
            <w:tcW w:w="0" w:type="dxa"/>
            <w:vAlign w:val="bottom"/>
          </w:tcPr>
          <w:p w14:paraId="695E2218" w14:textId="77777777" w:rsidR="002F67DB" w:rsidRDefault="002F67DB" w:rsidP="00341D3A">
            <w:pPr>
              <w:rPr>
                <w:sz w:val="1"/>
                <w:szCs w:val="1"/>
              </w:rPr>
            </w:pPr>
          </w:p>
        </w:tc>
      </w:tr>
      <w:tr w:rsidR="002F67DB" w14:paraId="24CC877C" w14:textId="77777777" w:rsidTr="00341D3A">
        <w:trPr>
          <w:trHeight w:val="126"/>
        </w:trPr>
        <w:tc>
          <w:tcPr>
            <w:tcW w:w="80" w:type="dxa"/>
            <w:tcBorders>
              <w:left w:val="single" w:sz="8" w:space="0" w:color="auto"/>
            </w:tcBorders>
            <w:shd w:val="clear" w:color="auto" w:fill="FFFF9A"/>
            <w:vAlign w:val="bottom"/>
          </w:tcPr>
          <w:p w14:paraId="7E2EE063" w14:textId="77777777" w:rsidR="002F67DB" w:rsidRDefault="002F67DB" w:rsidP="00341D3A">
            <w:pPr>
              <w:rPr>
                <w:sz w:val="10"/>
                <w:szCs w:val="10"/>
              </w:rPr>
            </w:pPr>
          </w:p>
        </w:tc>
        <w:tc>
          <w:tcPr>
            <w:tcW w:w="5900" w:type="dxa"/>
            <w:tcBorders>
              <w:right w:val="single" w:sz="8" w:space="0" w:color="auto"/>
            </w:tcBorders>
            <w:shd w:val="clear" w:color="auto" w:fill="FFFF9A"/>
            <w:vAlign w:val="bottom"/>
          </w:tcPr>
          <w:p w14:paraId="67632E13" w14:textId="77777777" w:rsidR="002F67DB" w:rsidRDefault="002F67DB" w:rsidP="00341D3A">
            <w:pPr>
              <w:rPr>
                <w:sz w:val="10"/>
                <w:szCs w:val="10"/>
              </w:rPr>
            </w:pPr>
          </w:p>
        </w:tc>
        <w:tc>
          <w:tcPr>
            <w:tcW w:w="60" w:type="dxa"/>
            <w:shd w:val="clear" w:color="auto" w:fill="FFFF9A"/>
            <w:vAlign w:val="bottom"/>
          </w:tcPr>
          <w:p w14:paraId="62EB6F55" w14:textId="77777777" w:rsidR="002F67DB" w:rsidRDefault="002F67DB" w:rsidP="00341D3A">
            <w:pPr>
              <w:rPr>
                <w:sz w:val="10"/>
                <w:szCs w:val="10"/>
              </w:rPr>
            </w:pPr>
          </w:p>
        </w:tc>
        <w:tc>
          <w:tcPr>
            <w:tcW w:w="2240" w:type="dxa"/>
            <w:tcBorders>
              <w:right w:val="single" w:sz="8" w:space="0" w:color="auto"/>
            </w:tcBorders>
            <w:shd w:val="clear" w:color="auto" w:fill="FFFF9A"/>
            <w:vAlign w:val="bottom"/>
          </w:tcPr>
          <w:p w14:paraId="7D1B0750" w14:textId="77777777" w:rsidR="002F67DB" w:rsidRDefault="002F67DB" w:rsidP="00341D3A">
            <w:pPr>
              <w:rPr>
                <w:sz w:val="10"/>
                <w:szCs w:val="10"/>
              </w:rPr>
            </w:pPr>
          </w:p>
        </w:tc>
        <w:tc>
          <w:tcPr>
            <w:tcW w:w="60" w:type="dxa"/>
            <w:shd w:val="clear" w:color="auto" w:fill="FFFF9A"/>
            <w:vAlign w:val="bottom"/>
          </w:tcPr>
          <w:p w14:paraId="10F4766F" w14:textId="77777777" w:rsidR="002F67DB" w:rsidRDefault="002F67DB" w:rsidP="00341D3A">
            <w:pPr>
              <w:rPr>
                <w:sz w:val="10"/>
                <w:szCs w:val="10"/>
              </w:rPr>
            </w:pPr>
          </w:p>
        </w:tc>
        <w:tc>
          <w:tcPr>
            <w:tcW w:w="2200" w:type="dxa"/>
            <w:vMerge w:val="restart"/>
            <w:shd w:val="clear" w:color="auto" w:fill="FFFF9A"/>
            <w:vAlign w:val="bottom"/>
          </w:tcPr>
          <w:p w14:paraId="0D70493C" w14:textId="77777777" w:rsidR="002F67DB" w:rsidRDefault="002F67DB" w:rsidP="00341D3A">
            <w:pPr>
              <w:jc w:val="center"/>
              <w:rPr>
                <w:sz w:val="20"/>
                <w:szCs w:val="20"/>
              </w:rPr>
            </w:pPr>
            <w:r>
              <w:rPr>
                <w:rFonts w:ascii="Arial" w:eastAsia="Arial" w:hAnsi="Arial" w:cs="Arial"/>
              </w:rPr>
              <w:t>Identifica algunos</w:t>
            </w:r>
          </w:p>
        </w:tc>
        <w:tc>
          <w:tcPr>
            <w:tcW w:w="80" w:type="dxa"/>
            <w:tcBorders>
              <w:right w:val="single" w:sz="8" w:space="0" w:color="auto"/>
            </w:tcBorders>
            <w:shd w:val="clear" w:color="auto" w:fill="FFFF9A"/>
            <w:vAlign w:val="bottom"/>
          </w:tcPr>
          <w:p w14:paraId="27B62C29" w14:textId="77777777" w:rsidR="002F67DB" w:rsidRDefault="002F67DB" w:rsidP="00341D3A">
            <w:pPr>
              <w:rPr>
                <w:sz w:val="10"/>
                <w:szCs w:val="10"/>
              </w:rPr>
            </w:pPr>
          </w:p>
        </w:tc>
        <w:tc>
          <w:tcPr>
            <w:tcW w:w="60" w:type="dxa"/>
            <w:shd w:val="clear" w:color="auto" w:fill="FFFF9A"/>
            <w:vAlign w:val="bottom"/>
          </w:tcPr>
          <w:p w14:paraId="12C8DE90" w14:textId="77777777" w:rsidR="002F67DB" w:rsidRDefault="002F67DB" w:rsidP="00341D3A">
            <w:pPr>
              <w:rPr>
                <w:sz w:val="10"/>
                <w:szCs w:val="10"/>
              </w:rPr>
            </w:pPr>
          </w:p>
        </w:tc>
        <w:tc>
          <w:tcPr>
            <w:tcW w:w="2120" w:type="dxa"/>
            <w:vMerge/>
            <w:shd w:val="clear" w:color="auto" w:fill="FFFF9A"/>
            <w:vAlign w:val="bottom"/>
          </w:tcPr>
          <w:p w14:paraId="3F0F0098"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3D96AF98" w14:textId="77777777" w:rsidR="002F67DB" w:rsidRDefault="002F67DB" w:rsidP="00341D3A">
            <w:pPr>
              <w:rPr>
                <w:sz w:val="10"/>
                <w:szCs w:val="10"/>
              </w:rPr>
            </w:pPr>
          </w:p>
        </w:tc>
        <w:tc>
          <w:tcPr>
            <w:tcW w:w="60" w:type="dxa"/>
            <w:shd w:val="clear" w:color="auto" w:fill="FFFF9A"/>
            <w:vAlign w:val="bottom"/>
          </w:tcPr>
          <w:p w14:paraId="58DB3508" w14:textId="77777777" w:rsidR="002F67DB" w:rsidRDefault="002F67DB" w:rsidP="00341D3A">
            <w:pPr>
              <w:rPr>
                <w:sz w:val="10"/>
                <w:szCs w:val="10"/>
              </w:rPr>
            </w:pPr>
          </w:p>
        </w:tc>
        <w:tc>
          <w:tcPr>
            <w:tcW w:w="2280" w:type="dxa"/>
            <w:vMerge w:val="restart"/>
            <w:shd w:val="clear" w:color="auto" w:fill="FFFF9A"/>
            <w:vAlign w:val="bottom"/>
          </w:tcPr>
          <w:p w14:paraId="6C8E5370" w14:textId="77777777" w:rsidR="002F67DB" w:rsidRDefault="002F67DB" w:rsidP="00341D3A">
            <w:pPr>
              <w:jc w:val="center"/>
              <w:rPr>
                <w:sz w:val="20"/>
                <w:szCs w:val="20"/>
              </w:rPr>
            </w:pPr>
            <w:r>
              <w:rPr>
                <w:rFonts w:ascii="Arial" w:eastAsia="Arial" w:hAnsi="Arial" w:cs="Arial"/>
              </w:rPr>
              <w:t>valora</w:t>
            </w:r>
          </w:p>
        </w:tc>
        <w:tc>
          <w:tcPr>
            <w:tcW w:w="80" w:type="dxa"/>
            <w:tcBorders>
              <w:right w:val="single" w:sz="8" w:space="0" w:color="auto"/>
            </w:tcBorders>
            <w:shd w:val="clear" w:color="auto" w:fill="FFFF9A"/>
            <w:vAlign w:val="bottom"/>
          </w:tcPr>
          <w:p w14:paraId="2B23E03B" w14:textId="77777777" w:rsidR="002F67DB" w:rsidRDefault="002F67DB" w:rsidP="00341D3A">
            <w:pPr>
              <w:rPr>
                <w:sz w:val="10"/>
                <w:szCs w:val="10"/>
              </w:rPr>
            </w:pPr>
          </w:p>
        </w:tc>
        <w:tc>
          <w:tcPr>
            <w:tcW w:w="0" w:type="dxa"/>
            <w:vAlign w:val="bottom"/>
          </w:tcPr>
          <w:p w14:paraId="1A5E0AAE" w14:textId="77777777" w:rsidR="002F67DB" w:rsidRDefault="002F67DB" w:rsidP="00341D3A">
            <w:pPr>
              <w:rPr>
                <w:sz w:val="1"/>
                <w:szCs w:val="1"/>
              </w:rPr>
            </w:pPr>
          </w:p>
        </w:tc>
      </w:tr>
      <w:tr w:rsidR="002F67DB" w14:paraId="23F064E3" w14:textId="77777777" w:rsidTr="00341D3A">
        <w:trPr>
          <w:trHeight w:val="127"/>
        </w:trPr>
        <w:tc>
          <w:tcPr>
            <w:tcW w:w="80" w:type="dxa"/>
            <w:tcBorders>
              <w:left w:val="single" w:sz="8" w:space="0" w:color="auto"/>
            </w:tcBorders>
            <w:shd w:val="clear" w:color="auto" w:fill="FFFF9A"/>
            <w:vAlign w:val="bottom"/>
          </w:tcPr>
          <w:p w14:paraId="55766475" w14:textId="77777777" w:rsidR="002F67DB" w:rsidRDefault="002F67DB" w:rsidP="00341D3A">
            <w:pPr>
              <w:rPr>
                <w:sz w:val="11"/>
                <w:szCs w:val="11"/>
              </w:rPr>
            </w:pPr>
          </w:p>
        </w:tc>
        <w:tc>
          <w:tcPr>
            <w:tcW w:w="5900" w:type="dxa"/>
            <w:tcBorders>
              <w:right w:val="single" w:sz="8" w:space="0" w:color="auto"/>
            </w:tcBorders>
            <w:shd w:val="clear" w:color="auto" w:fill="FFFF9A"/>
            <w:vAlign w:val="bottom"/>
          </w:tcPr>
          <w:p w14:paraId="39F8B020" w14:textId="77777777" w:rsidR="002F67DB" w:rsidRDefault="002F67DB" w:rsidP="00341D3A">
            <w:pPr>
              <w:rPr>
                <w:sz w:val="11"/>
                <w:szCs w:val="11"/>
              </w:rPr>
            </w:pPr>
          </w:p>
        </w:tc>
        <w:tc>
          <w:tcPr>
            <w:tcW w:w="60" w:type="dxa"/>
            <w:shd w:val="clear" w:color="auto" w:fill="FFFF9A"/>
            <w:vAlign w:val="bottom"/>
          </w:tcPr>
          <w:p w14:paraId="14898A61" w14:textId="77777777" w:rsidR="002F67DB" w:rsidRDefault="002F67DB" w:rsidP="00341D3A">
            <w:pPr>
              <w:rPr>
                <w:sz w:val="11"/>
                <w:szCs w:val="11"/>
              </w:rPr>
            </w:pPr>
          </w:p>
        </w:tc>
        <w:tc>
          <w:tcPr>
            <w:tcW w:w="2240" w:type="dxa"/>
            <w:tcBorders>
              <w:right w:val="single" w:sz="8" w:space="0" w:color="auto"/>
            </w:tcBorders>
            <w:shd w:val="clear" w:color="auto" w:fill="FFFF9A"/>
            <w:vAlign w:val="bottom"/>
          </w:tcPr>
          <w:p w14:paraId="7B8E5B0A" w14:textId="77777777" w:rsidR="002F67DB" w:rsidRDefault="002F67DB" w:rsidP="00341D3A">
            <w:pPr>
              <w:rPr>
                <w:sz w:val="11"/>
                <w:szCs w:val="11"/>
              </w:rPr>
            </w:pPr>
          </w:p>
        </w:tc>
        <w:tc>
          <w:tcPr>
            <w:tcW w:w="60" w:type="dxa"/>
            <w:shd w:val="clear" w:color="auto" w:fill="FFFF9A"/>
            <w:vAlign w:val="bottom"/>
          </w:tcPr>
          <w:p w14:paraId="1F478A7E" w14:textId="77777777" w:rsidR="002F67DB" w:rsidRDefault="002F67DB" w:rsidP="00341D3A">
            <w:pPr>
              <w:rPr>
                <w:sz w:val="11"/>
                <w:szCs w:val="11"/>
              </w:rPr>
            </w:pPr>
          </w:p>
        </w:tc>
        <w:tc>
          <w:tcPr>
            <w:tcW w:w="2200" w:type="dxa"/>
            <w:vMerge/>
            <w:shd w:val="clear" w:color="auto" w:fill="FFFF9A"/>
            <w:vAlign w:val="bottom"/>
          </w:tcPr>
          <w:p w14:paraId="1698C0FE"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7D30931B" w14:textId="77777777" w:rsidR="002F67DB" w:rsidRDefault="002F67DB" w:rsidP="00341D3A">
            <w:pPr>
              <w:rPr>
                <w:sz w:val="11"/>
                <w:szCs w:val="11"/>
              </w:rPr>
            </w:pPr>
          </w:p>
        </w:tc>
        <w:tc>
          <w:tcPr>
            <w:tcW w:w="60" w:type="dxa"/>
            <w:shd w:val="clear" w:color="auto" w:fill="FFFF9A"/>
            <w:vAlign w:val="bottom"/>
          </w:tcPr>
          <w:p w14:paraId="4B8873E9" w14:textId="77777777" w:rsidR="002F67DB" w:rsidRDefault="002F67DB" w:rsidP="00341D3A">
            <w:pPr>
              <w:rPr>
                <w:sz w:val="11"/>
                <w:szCs w:val="11"/>
              </w:rPr>
            </w:pPr>
          </w:p>
        </w:tc>
        <w:tc>
          <w:tcPr>
            <w:tcW w:w="2120" w:type="dxa"/>
            <w:vMerge w:val="restart"/>
            <w:shd w:val="clear" w:color="auto" w:fill="FFFF9A"/>
            <w:vAlign w:val="bottom"/>
          </w:tcPr>
          <w:p w14:paraId="4CD38A49" w14:textId="77777777" w:rsidR="002F67DB" w:rsidRDefault="002F67DB" w:rsidP="00341D3A">
            <w:pPr>
              <w:jc w:val="center"/>
              <w:rPr>
                <w:sz w:val="20"/>
                <w:szCs w:val="20"/>
              </w:rPr>
            </w:pPr>
            <w:r>
              <w:rPr>
                <w:rFonts w:ascii="Arial" w:eastAsia="Arial" w:hAnsi="Arial" w:cs="Arial"/>
              </w:rPr>
              <w:t>los impactos y</w:t>
            </w:r>
          </w:p>
        </w:tc>
        <w:tc>
          <w:tcPr>
            <w:tcW w:w="80" w:type="dxa"/>
            <w:tcBorders>
              <w:right w:val="single" w:sz="8" w:space="0" w:color="auto"/>
            </w:tcBorders>
            <w:shd w:val="clear" w:color="auto" w:fill="FFFF9A"/>
            <w:vAlign w:val="bottom"/>
          </w:tcPr>
          <w:p w14:paraId="6A6CE7C9" w14:textId="77777777" w:rsidR="002F67DB" w:rsidRDefault="002F67DB" w:rsidP="00341D3A">
            <w:pPr>
              <w:rPr>
                <w:sz w:val="11"/>
                <w:szCs w:val="11"/>
              </w:rPr>
            </w:pPr>
          </w:p>
        </w:tc>
        <w:tc>
          <w:tcPr>
            <w:tcW w:w="60" w:type="dxa"/>
            <w:shd w:val="clear" w:color="auto" w:fill="FFFF9A"/>
            <w:vAlign w:val="bottom"/>
          </w:tcPr>
          <w:p w14:paraId="6F04FEFB" w14:textId="77777777" w:rsidR="002F67DB" w:rsidRDefault="002F67DB" w:rsidP="00341D3A">
            <w:pPr>
              <w:rPr>
                <w:sz w:val="11"/>
                <w:szCs w:val="11"/>
              </w:rPr>
            </w:pPr>
          </w:p>
        </w:tc>
        <w:tc>
          <w:tcPr>
            <w:tcW w:w="2280" w:type="dxa"/>
            <w:vMerge/>
            <w:shd w:val="clear" w:color="auto" w:fill="FFFF9A"/>
            <w:vAlign w:val="bottom"/>
          </w:tcPr>
          <w:p w14:paraId="2DB6D1C7"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599A9D07" w14:textId="77777777" w:rsidR="002F67DB" w:rsidRDefault="002F67DB" w:rsidP="00341D3A">
            <w:pPr>
              <w:rPr>
                <w:sz w:val="11"/>
                <w:szCs w:val="11"/>
              </w:rPr>
            </w:pPr>
          </w:p>
        </w:tc>
        <w:tc>
          <w:tcPr>
            <w:tcW w:w="0" w:type="dxa"/>
            <w:vAlign w:val="bottom"/>
          </w:tcPr>
          <w:p w14:paraId="1B86F84D" w14:textId="77777777" w:rsidR="002F67DB" w:rsidRDefault="002F67DB" w:rsidP="00341D3A">
            <w:pPr>
              <w:rPr>
                <w:sz w:val="1"/>
                <w:szCs w:val="1"/>
              </w:rPr>
            </w:pPr>
          </w:p>
        </w:tc>
      </w:tr>
      <w:tr w:rsidR="002F67DB" w14:paraId="45905D80" w14:textId="77777777" w:rsidTr="00341D3A">
        <w:trPr>
          <w:trHeight w:val="126"/>
        </w:trPr>
        <w:tc>
          <w:tcPr>
            <w:tcW w:w="80" w:type="dxa"/>
            <w:tcBorders>
              <w:left w:val="single" w:sz="8" w:space="0" w:color="auto"/>
            </w:tcBorders>
            <w:shd w:val="clear" w:color="auto" w:fill="FFFF9A"/>
            <w:vAlign w:val="bottom"/>
          </w:tcPr>
          <w:p w14:paraId="585B13CF" w14:textId="77777777" w:rsidR="002F67DB" w:rsidRDefault="002F67DB" w:rsidP="00341D3A">
            <w:pPr>
              <w:rPr>
                <w:sz w:val="10"/>
                <w:szCs w:val="10"/>
              </w:rPr>
            </w:pPr>
          </w:p>
        </w:tc>
        <w:tc>
          <w:tcPr>
            <w:tcW w:w="5900" w:type="dxa"/>
            <w:tcBorders>
              <w:right w:val="single" w:sz="8" w:space="0" w:color="auto"/>
            </w:tcBorders>
            <w:shd w:val="clear" w:color="auto" w:fill="FFFF9A"/>
            <w:vAlign w:val="bottom"/>
          </w:tcPr>
          <w:p w14:paraId="3913C0A5" w14:textId="77777777" w:rsidR="002F67DB" w:rsidRDefault="002F67DB" w:rsidP="00341D3A">
            <w:pPr>
              <w:rPr>
                <w:sz w:val="10"/>
                <w:szCs w:val="10"/>
              </w:rPr>
            </w:pPr>
          </w:p>
        </w:tc>
        <w:tc>
          <w:tcPr>
            <w:tcW w:w="60" w:type="dxa"/>
            <w:shd w:val="clear" w:color="auto" w:fill="FFFF9A"/>
            <w:vAlign w:val="bottom"/>
          </w:tcPr>
          <w:p w14:paraId="45D2489E"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2F38A499" w14:textId="77777777" w:rsidR="002F67DB" w:rsidRDefault="002F67DB" w:rsidP="00341D3A">
            <w:pPr>
              <w:jc w:val="center"/>
              <w:rPr>
                <w:sz w:val="20"/>
                <w:szCs w:val="20"/>
              </w:rPr>
            </w:pPr>
            <w:r>
              <w:rPr>
                <w:rFonts w:ascii="Arial" w:eastAsia="Arial" w:hAnsi="Arial" w:cs="Arial"/>
              </w:rPr>
              <w:t>No identifica impactos</w:t>
            </w:r>
          </w:p>
        </w:tc>
        <w:tc>
          <w:tcPr>
            <w:tcW w:w="60" w:type="dxa"/>
            <w:shd w:val="clear" w:color="auto" w:fill="FFFF9A"/>
            <w:vAlign w:val="bottom"/>
          </w:tcPr>
          <w:p w14:paraId="2B0F5B33" w14:textId="77777777" w:rsidR="002F67DB" w:rsidRDefault="002F67DB" w:rsidP="00341D3A">
            <w:pPr>
              <w:rPr>
                <w:sz w:val="10"/>
                <w:szCs w:val="10"/>
              </w:rPr>
            </w:pPr>
          </w:p>
        </w:tc>
        <w:tc>
          <w:tcPr>
            <w:tcW w:w="2200" w:type="dxa"/>
            <w:vMerge w:val="restart"/>
            <w:shd w:val="clear" w:color="auto" w:fill="FFFF9A"/>
            <w:vAlign w:val="bottom"/>
          </w:tcPr>
          <w:p w14:paraId="072A704C" w14:textId="77777777" w:rsidR="002F67DB" w:rsidRDefault="002F67DB" w:rsidP="00341D3A">
            <w:pPr>
              <w:jc w:val="center"/>
              <w:rPr>
                <w:sz w:val="20"/>
                <w:szCs w:val="20"/>
              </w:rPr>
            </w:pPr>
            <w:r>
              <w:rPr>
                <w:rFonts w:ascii="Arial" w:eastAsia="Arial" w:hAnsi="Arial" w:cs="Arial"/>
              </w:rPr>
              <w:t>impactos y/o</w:t>
            </w:r>
          </w:p>
        </w:tc>
        <w:tc>
          <w:tcPr>
            <w:tcW w:w="80" w:type="dxa"/>
            <w:tcBorders>
              <w:right w:val="single" w:sz="8" w:space="0" w:color="auto"/>
            </w:tcBorders>
            <w:shd w:val="clear" w:color="auto" w:fill="FFFF9A"/>
            <w:vAlign w:val="bottom"/>
          </w:tcPr>
          <w:p w14:paraId="0222D301" w14:textId="77777777" w:rsidR="002F67DB" w:rsidRDefault="002F67DB" w:rsidP="00341D3A">
            <w:pPr>
              <w:rPr>
                <w:sz w:val="10"/>
                <w:szCs w:val="10"/>
              </w:rPr>
            </w:pPr>
          </w:p>
        </w:tc>
        <w:tc>
          <w:tcPr>
            <w:tcW w:w="60" w:type="dxa"/>
            <w:shd w:val="clear" w:color="auto" w:fill="FFFF9A"/>
            <w:vAlign w:val="bottom"/>
          </w:tcPr>
          <w:p w14:paraId="0D05741B" w14:textId="77777777" w:rsidR="002F67DB" w:rsidRDefault="002F67DB" w:rsidP="00341D3A">
            <w:pPr>
              <w:rPr>
                <w:sz w:val="10"/>
                <w:szCs w:val="10"/>
              </w:rPr>
            </w:pPr>
          </w:p>
        </w:tc>
        <w:tc>
          <w:tcPr>
            <w:tcW w:w="2120" w:type="dxa"/>
            <w:vMerge/>
            <w:shd w:val="clear" w:color="auto" w:fill="FFFF9A"/>
            <w:vAlign w:val="bottom"/>
          </w:tcPr>
          <w:p w14:paraId="2543DFC4"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37EC3644" w14:textId="77777777" w:rsidR="002F67DB" w:rsidRDefault="002F67DB" w:rsidP="00341D3A">
            <w:pPr>
              <w:rPr>
                <w:sz w:val="10"/>
                <w:szCs w:val="10"/>
              </w:rPr>
            </w:pPr>
          </w:p>
        </w:tc>
        <w:tc>
          <w:tcPr>
            <w:tcW w:w="60" w:type="dxa"/>
            <w:shd w:val="clear" w:color="auto" w:fill="FFFF9A"/>
            <w:vAlign w:val="bottom"/>
          </w:tcPr>
          <w:p w14:paraId="7BEA91A6" w14:textId="77777777" w:rsidR="002F67DB" w:rsidRDefault="002F67DB" w:rsidP="00341D3A">
            <w:pPr>
              <w:rPr>
                <w:sz w:val="10"/>
                <w:szCs w:val="10"/>
              </w:rPr>
            </w:pPr>
          </w:p>
        </w:tc>
        <w:tc>
          <w:tcPr>
            <w:tcW w:w="2280" w:type="dxa"/>
            <w:vMerge w:val="restart"/>
            <w:shd w:val="clear" w:color="auto" w:fill="FFFF9A"/>
            <w:vAlign w:val="bottom"/>
          </w:tcPr>
          <w:p w14:paraId="70E285A3" w14:textId="77777777" w:rsidR="002F67DB" w:rsidRDefault="002F67DB" w:rsidP="00341D3A">
            <w:pPr>
              <w:jc w:val="center"/>
              <w:rPr>
                <w:sz w:val="20"/>
                <w:szCs w:val="20"/>
              </w:rPr>
            </w:pPr>
            <w:r>
              <w:rPr>
                <w:rFonts w:ascii="Arial" w:eastAsia="Arial" w:hAnsi="Arial" w:cs="Arial"/>
                <w:w w:val="99"/>
              </w:rPr>
              <w:t>sistemáticamente los</w:t>
            </w:r>
          </w:p>
        </w:tc>
        <w:tc>
          <w:tcPr>
            <w:tcW w:w="80" w:type="dxa"/>
            <w:tcBorders>
              <w:right w:val="single" w:sz="8" w:space="0" w:color="auto"/>
            </w:tcBorders>
            <w:shd w:val="clear" w:color="auto" w:fill="FFFF9A"/>
            <w:vAlign w:val="bottom"/>
          </w:tcPr>
          <w:p w14:paraId="3D2DB3A1" w14:textId="77777777" w:rsidR="002F67DB" w:rsidRDefault="002F67DB" w:rsidP="00341D3A">
            <w:pPr>
              <w:rPr>
                <w:sz w:val="10"/>
                <w:szCs w:val="10"/>
              </w:rPr>
            </w:pPr>
          </w:p>
        </w:tc>
        <w:tc>
          <w:tcPr>
            <w:tcW w:w="0" w:type="dxa"/>
            <w:vAlign w:val="bottom"/>
          </w:tcPr>
          <w:p w14:paraId="1D50F33E" w14:textId="77777777" w:rsidR="002F67DB" w:rsidRDefault="002F67DB" w:rsidP="00341D3A">
            <w:pPr>
              <w:rPr>
                <w:sz w:val="1"/>
                <w:szCs w:val="1"/>
              </w:rPr>
            </w:pPr>
          </w:p>
        </w:tc>
      </w:tr>
      <w:tr w:rsidR="002F67DB" w14:paraId="2C96DF8C" w14:textId="77777777" w:rsidTr="00341D3A">
        <w:trPr>
          <w:trHeight w:val="127"/>
        </w:trPr>
        <w:tc>
          <w:tcPr>
            <w:tcW w:w="80" w:type="dxa"/>
            <w:tcBorders>
              <w:left w:val="single" w:sz="8" w:space="0" w:color="auto"/>
            </w:tcBorders>
            <w:shd w:val="clear" w:color="auto" w:fill="FFFF9A"/>
            <w:vAlign w:val="bottom"/>
          </w:tcPr>
          <w:p w14:paraId="4E5FD862"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4DFCFC1F" w14:textId="77777777" w:rsidR="002F67DB" w:rsidRDefault="002F67DB" w:rsidP="00341D3A">
            <w:pPr>
              <w:rPr>
                <w:sz w:val="20"/>
                <w:szCs w:val="20"/>
              </w:rPr>
            </w:pPr>
            <w:r>
              <w:rPr>
                <w:rFonts w:ascii="Arial" w:eastAsia="Arial" w:hAnsi="Arial" w:cs="Arial"/>
              </w:rPr>
              <w:t>El alumno identifica y analiza problemáticas e impactos</w:t>
            </w:r>
          </w:p>
        </w:tc>
        <w:tc>
          <w:tcPr>
            <w:tcW w:w="60" w:type="dxa"/>
            <w:shd w:val="clear" w:color="auto" w:fill="FFFF9A"/>
            <w:vAlign w:val="bottom"/>
          </w:tcPr>
          <w:p w14:paraId="7D6106E7" w14:textId="77777777" w:rsidR="002F67DB" w:rsidRDefault="002F67DB" w:rsidP="00341D3A">
            <w:pPr>
              <w:rPr>
                <w:sz w:val="11"/>
                <w:szCs w:val="11"/>
              </w:rPr>
            </w:pPr>
          </w:p>
        </w:tc>
        <w:tc>
          <w:tcPr>
            <w:tcW w:w="2240" w:type="dxa"/>
            <w:vMerge/>
            <w:tcBorders>
              <w:right w:val="single" w:sz="8" w:space="0" w:color="auto"/>
            </w:tcBorders>
            <w:shd w:val="clear" w:color="auto" w:fill="FFFF9A"/>
            <w:vAlign w:val="bottom"/>
          </w:tcPr>
          <w:p w14:paraId="0E52BD5D" w14:textId="77777777" w:rsidR="002F67DB" w:rsidRDefault="002F67DB" w:rsidP="00341D3A">
            <w:pPr>
              <w:rPr>
                <w:sz w:val="11"/>
                <w:szCs w:val="11"/>
              </w:rPr>
            </w:pPr>
          </w:p>
        </w:tc>
        <w:tc>
          <w:tcPr>
            <w:tcW w:w="60" w:type="dxa"/>
            <w:shd w:val="clear" w:color="auto" w:fill="FFFF9A"/>
            <w:vAlign w:val="bottom"/>
          </w:tcPr>
          <w:p w14:paraId="17374C90" w14:textId="77777777" w:rsidR="002F67DB" w:rsidRDefault="002F67DB" w:rsidP="00341D3A">
            <w:pPr>
              <w:rPr>
                <w:sz w:val="11"/>
                <w:szCs w:val="11"/>
              </w:rPr>
            </w:pPr>
          </w:p>
        </w:tc>
        <w:tc>
          <w:tcPr>
            <w:tcW w:w="2200" w:type="dxa"/>
            <w:vMerge/>
            <w:shd w:val="clear" w:color="auto" w:fill="FFFF9A"/>
            <w:vAlign w:val="bottom"/>
          </w:tcPr>
          <w:p w14:paraId="3F80F77F"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51A38C0B" w14:textId="77777777" w:rsidR="002F67DB" w:rsidRDefault="002F67DB" w:rsidP="00341D3A">
            <w:pPr>
              <w:rPr>
                <w:sz w:val="11"/>
                <w:szCs w:val="11"/>
              </w:rPr>
            </w:pPr>
          </w:p>
        </w:tc>
        <w:tc>
          <w:tcPr>
            <w:tcW w:w="60" w:type="dxa"/>
            <w:shd w:val="clear" w:color="auto" w:fill="FFFF9A"/>
            <w:vAlign w:val="bottom"/>
          </w:tcPr>
          <w:p w14:paraId="0A4051B9" w14:textId="77777777" w:rsidR="002F67DB" w:rsidRDefault="002F67DB" w:rsidP="00341D3A">
            <w:pPr>
              <w:rPr>
                <w:sz w:val="11"/>
                <w:szCs w:val="11"/>
              </w:rPr>
            </w:pPr>
          </w:p>
        </w:tc>
        <w:tc>
          <w:tcPr>
            <w:tcW w:w="2120" w:type="dxa"/>
            <w:vMerge w:val="restart"/>
            <w:shd w:val="clear" w:color="auto" w:fill="FFFF9A"/>
            <w:vAlign w:val="bottom"/>
          </w:tcPr>
          <w:p w14:paraId="608BE3DF" w14:textId="77777777" w:rsidR="002F67DB" w:rsidRDefault="002F67DB" w:rsidP="00341D3A">
            <w:pPr>
              <w:jc w:val="center"/>
              <w:rPr>
                <w:sz w:val="20"/>
                <w:szCs w:val="20"/>
              </w:rPr>
            </w:pPr>
            <w:r>
              <w:rPr>
                <w:rFonts w:ascii="Arial" w:eastAsia="Arial" w:hAnsi="Arial" w:cs="Arial"/>
                <w:w w:val="99"/>
              </w:rPr>
              <w:t>problemáticas</w:t>
            </w:r>
          </w:p>
        </w:tc>
        <w:tc>
          <w:tcPr>
            <w:tcW w:w="80" w:type="dxa"/>
            <w:tcBorders>
              <w:right w:val="single" w:sz="8" w:space="0" w:color="auto"/>
            </w:tcBorders>
            <w:shd w:val="clear" w:color="auto" w:fill="FFFF9A"/>
            <w:vAlign w:val="bottom"/>
          </w:tcPr>
          <w:p w14:paraId="71B1CEA8" w14:textId="77777777" w:rsidR="002F67DB" w:rsidRDefault="002F67DB" w:rsidP="00341D3A">
            <w:pPr>
              <w:rPr>
                <w:sz w:val="11"/>
                <w:szCs w:val="11"/>
              </w:rPr>
            </w:pPr>
          </w:p>
        </w:tc>
        <w:tc>
          <w:tcPr>
            <w:tcW w:w="60" w:type="dxa"/>
            <w:shd w:val="clear" w:color="auto" w:fill="FFFF9A"/>
            <w:vAlign w:val="bottom"/>
          </w:tcPr>
          <w:p w14:paraId="4D51EB68" w14:textId="77777777" w:rsidR="002F67DB" w:rsidRDefault="002F67DB" w:rsidP="00341D3A">
            <w:pPr>
              <w:rPr>
                <w:sz w:val="11"/>
                <w:szCs w:val="11"/>
              </w:rPr>
            </w:pPr>
          </w:p>
        </w:tc>
        <w:tc>
          <w:tcPr>
            <w:tcW w:w="2280" w:type="dxa"/>
            <w:vMerge/>
            <w:shd w:val="clear" w:color="auto" w:fill="FFFF9A"/>
            <w:vAlign w:val="bottom"/>
          </w:tcPr>
          <w:p w14:paraId="5AC0CFAB"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31EBB9A0" w14:textId="77777777" w:rsidR="002F67DB" w:rsidRDefault="002F67DB" w:rsidP="00341D3A">
            <w:pPr>
              <w:rPr>
                <w:sz w:val="11"/>
                <w:szCs w:val="11"/>
              </w:rPr>
            </w:pPr>
          </w:p>
        </w:tc>
        <w:tc>
          <w:tcPr>
            <w:tcW w:w="0" w:type="dxa"/>
            <w:vAlign w:val="bottom"/>
          </w:tcPr>
          <w:p w14:paraId="3B3CF52F" w14:textId="77777777" w:rsidR="002F67DB" w:rsidRDefault="002F67DB" w:rsidP="00341D3A">
            <w:pPr>
              <w:rPr>
                <w:sz w:val="1"/>
                <w:szCs w:val="1"/>
              </w:rPr>
            </w:pPr>
          </w:p>
        </w:tc>
      </w:tr>
      <w:tr w:rsidR="002F67DB" w14:paraId="50D5677B" w14:textId="77777777" w:rsidTr="00341D3A">
        <w:trPr>
          <w:trHeight w:val="126"/>
        </w:trPr>
        <w:tc>
          <w:tcPr>
            <w:tcW w:w="80" w:type="dxa"/>
            <w:tcBorders>
              <w:left w:val="single" w:sz="8" w:space="0" w:color="auto"/>
            </w:tcBorders>
            <w:shd w:val="clear" w:color="auto" w:fill="FFFF9A"/>
            <w:vAlign w:val="bottom"/>
          </w:tcPr>
          <w:p w14:paraId="330ABEAC"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3E41AAE5" w14:textId="77777777" w:rsidR="002F67DB" w:rsidRDefault="002F67DB" w:rsidP="00341D3A">
            <w:pPr>
              <w:rPr>
                <w:sz w:val="10"/>
                <w:szCs w:val="10"/>
              </w:rPr>
            </w:pPr>
          </w:p>
        </w:tc>
        <w:tc>
          <w:tcPr>
            <w:tcW w:w="60" w:type="dxa"/>
            <w:shd w:val="clear" w:color="auto" w:fill="FFFF9A"/>
            <w:vAlign w:val="bottom"/>
          </w:tcPr>
          <w:p w14:paraId="7845E7EF"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2CDFA660" w14:textId="77777777" w:rsidR="002F67DB" w:rsidRDefault="002F67DB" w:rsidP="00341D3A">
            <w:pPr>
              <w:jc w:val="center"/>
              <w:rPr>
                <w:sz w:val="20"/>
                <w:szCs w:val="20"/>
              </w:rPr>
            </w:pPr>
            <w:r>
              <w:rPr>
                <w:rFonts w:ascii="Arial" w:eastAsia="Arial" w:hAnsi="Arial" w:cs="Arial"/>
                <w:w w:val="99"/>
              </w:rPr>
              <w:t>ni problemáticas</w:t>
            </w:r>
          </w:p>
        </w:tc>
        <w:tc>
          <w:tcPr>
            <w:tcW w:w="60" w:type="dxa"/>
            <w:shd w:val="clear" w:color="auto" w:fill="FFFF9A"/>
            <w:vAlign w:val="bottom"/>
          </w:tcPr>
          <w:p w14:paraId="1AFE6FBE" w14:textId="77777777" w:rsidR="002F67DB" w:rsidRDefault="002F67DB" w:rsidP="00341D3A">
            <w:pPr>
              <w:rPr>
                <w:sz w:val="10"/>
                <w:szCs w:val="10"/>
              </w:rPr>
            </w:pPr>
          </w:p>
        </w:tc>
        <w:tc>
          <w:tcPr>
            <w:tcW w:w="2200" w:type="dxa"/>
            <w:vMerge w:val="restart"/>
            <w:shd w:val="clear" w:color="auto" w:fill="FFFF9A"/>
            <w:vAlign w:val="bottom"/>
          </w:tcPr>
          <w:p w14:paraId="2E118EB6" w14:textId="77777777" w:rsidR="002F67DB" w:rsidRDefault="002F67DB" w:rsidP="00341D3A">
            <w:pPr>
              <w:jc w:val="center"/>
              <w:rPr>
                <w:sz w:val="20"/>
                <w:szCs w:val="20"/>
              </w:rPr>
            </w:pPr>
            <w:proofErr w:type="gramStart"/>
            <w:r>
              <w:rPr>
                <w:rFonts w:ascii="Arial" w:eastAsia="Arial" w:hAnsi="Arial" w:cs="Arial"/>
              </w:rPr>
              <w:t>problemáticas</w:t>
            </w:r>
            <w:proofErr w:type="gramEnd"/>
            <w:r>
              <w:rPr>
                <w:rFonts w:ascii="Arial" w:eastAsia="Arial" w:hAnsi="Arial" w:cs="Arial"/>
              </w:rPr>
              <w:t xml:space="preserve"> pero</w:t>
            </w:r>
          </w:p>
        </w:tc>
        <w:tc>
          <w:tcPr>
            <w:tcW w:w="80" w:type="dxa"/>
            <w:tcBorders>
              <w:right w:val="single" w:sz="8" w:space="0" w:color="auto"/>
            </w:tcBorders>
            <w:shd w:val="clear" w:color="auto" w:fill="FFFF9A"/>
            <w:vAlign w:val="bottom"/>
          </w:tcPr>
          <w:p w14:paraId="729CA8EA" w14:textId="77777777" w:rsidR="002F67DB" w:rsidRDefault="002F67DB" w:rsidP="00341D3A">
            <w:pPr>
              <w:rPr>
                <w:sz w:val="10"/>
                <w:szCs w:val="10"/>
              </w:rPr>
            </w:pPr>
          </w:p>
        </w:tc>
        <w:tc>
          <w:tcPr>
            <w:tcW w:w="60" w:type="dxa"/>
            <w:shd w:val="clear" w:color="auto" w:fill="FFFF9A"/>
            <w:vAlign w:val="bottom"/>
          </w:tcPr>
          <w:p w14:paraId="7F09202D" w14:textId="77777777" w:rsidR="002F67DB" w:rsidRDefault="002F67DB" w:rsidP="00341D3A">
            <w:pPr>
              <w:rPr>
                <w:sz w:val="10"/>
                <w:szCs w:val="10"/>
              </w:rPr>
            </w:pPr>
          </w:p>
        </w:tc>
        <w:tc>
          <w:tcPr>
            <w:tcW w:w="2120" w:type="dxa"/>
            <w:vMerge/>
            <w:shd w:val="clear" w:color="auto" w:fill="FFFF9A"/>
            <w:vAlign w:val="bottom"/>
          </w:tcPr>
          <w:p w14:paraId="1C245244"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3874AE2E" w14:textId="77777777" w:rsidR="002F67DB" w:rsidRDefault="002F67DB" w:rsidP="00341D3A">
            <w:pPr>
              <w:rPr>
                <w:sz w:val="10"/>
                <w:szCs w:val="10"/>
              </w:rPr>
            </w:pPr>
          </w:p>
        </w:tc>
        <w:tc>
          <w:tcPr>
            <w:tcW w:w="60" w:type="dxa"/>
            <w:shd w:val="clear" w:color="auto" w:fill="FFFF9A"/>
            <w:vAlign w:val="bottom"/>
          </w:tcPr>
          <w:p w14:paraId="6F4AEC61" w14:textId="77777777" w:rsidR="002F67DB" w:rsidRDefault="002F67DB" w:rsidP="00341D3A">
            <w:pPr>
              <w:rPr>
                <w:sz w:val="10"/>
                <w:szCs w:val="10"/>
              </w:rPr>
            </w:pPr>
          </w:p>
        </w:tc>
        <w:tc>
          <w:tcPr>
            <w:tcW w:w="2280" w:type="dxa"/>
            <w:vMerge w:val="restart"/>
            <w:shd w:val="clear" w:color="auto" w:fill="FFFF9A"/>
            <w:vAlign w:val="bottom"/>
          </w:tcPr>
          <w:p w14:paraId="285B44FE" w14:textId="77777777" w:rsidR="002F67DB" w:rsidRDefault="002F67DB" w:rsidP="00341D3A">
            <w:pPr>
              <w:jc w:val="center"/>
              <w:rPr>
                <w:sz w:val="20"/>
                <w:szCs w:val="20"/>
              </w:rPr>
            </w:pPr>
            <w:r>
              <w:rPr>
                <w:rFonts w:ascii="Arial" w:eastAsia="Arial" w:hAnsi="Arial" w:cs="Arial"/>
              </w:rPr>
              <w:t>impactos y</w:t>
            </w:r>
          </w:p>
        </w:tc>
        <w:tc>
          <w:tcPr>
            <w:tcW w:w="80" w:type="dxa"/>
            <w:tcBorders>
              <w:right w:val="single" w:sz="8" w:space="0" w:color="auto"/>
            </w:tcBorders>
            <w:shd w:val="clear" w:color="auto" w:fill="FFFF9A"/>
            <w:vAlign w:val="bottom"/>
          </w:tcPr>
          <w:p w14:paraId="50729293" w14:textId="77777777" w:rsidR="002F67DB" w:rsidRDefault="002F67DB" w:rsidP="00341D3A">
            <w:pPr>
              <w:rPr>
                <w:sz w:val="10"/>
                <w:szCs w:val="10"/>
              </w:rPr>
            </w:pPr>
          </w:p>
        </w:tc>
        <w:tc>
          <w:tcPr>
            <w:tcW w:w="0" w:type="dxa"/>
            <w:vAlign w:val="bottom"/>
          </w:tcPr>
          <w:p w14:paraId="566DE41F" w14:textId="77777777" w:rsidR="002F67DB" w:rsidRDefault="002F67DB" w:rsidP="00341D3A">
            <w:pPr>
              <w:rPr>
                <w:sz w:val="1"/>
                <w:szCs w:val="1"/>
              </w:rPr>
            </w:pPr>
          </w:p>
        </w:tc>
      </w:tr>
      <w:tr w:rsidR="002F67DB" w14:paraId="65E44130" w14:textId="77777777" w:rsidTr="00341D3A">
        <w:trPr>
          <w:trHeight w:val="127"/>
        </w:trPr>
        <w:tc>
          <w:tcPr>
            <w:tcW w:w="80" w:type="dxa"/>
            <w:tcBorders>
              <w:left w:val="single" w:sz="8" w:space="0" w:color="auto"/>
            </w:tcBorders>
            <w:shd w:val="clear" w:color="auto" w:fill="FFFF9A"/>
            <w:vAlign w:val="bottom"/>
          </w:tcPr>
          <w:p w14:paraId="25EFBAF1"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78E3808C" w14:textId="77777777" w:rsidR="002F67DB" w:rsidRDefault="002F67DB" w:rsidP="00341D3A">
            <w:pPr>
              <w:rPr>
                <w:sz w:val="20"/>
                <w:szCs w:val="20"/>
              </w:rPr>
            </w:pPr>
            <w:r>
              <w:rPr>
                <w:rFonts w:ascii="Arial" w:eastAsia="Arial" w:hAnsi="Arial" w:cs="Arial"/>
              </w:rPr>
              <w:t>(positivos y negativos) relacionados con el trabajo en el</w:t>
            </w:r>
          </w:p>
        </w:tc>
        <w:tc>
          <w:tcPr>
            <w:tcW w:w="60" w:type="dxa"/>
            <w:shd w:val="clear" w:color="auto" w:fill="FFFF9A"/>
            <w:vAlign w:val="bottom"/>
          </w:tcPr>
          <w:p w14:paraId="4AC76243" w14:textId="77777777" w:rsidR="002F67DB" w:rsidRDefault="002F67DB" w:rsidP="00341D3A">
            <w:pPr>
              <w:rPr>
                <w:sz w:val="11"/>
                <w:szCs w:val="11"/>
              </w:rPr>
            </w:pPr>
          </w:p>
        </w:tc>
        <w:tc>
          <w:tcPr>
            <w:tcW w:w="2240" w:type="dxa"/>
            <w:vMerge/>
            <w:tcBorders>
              <w:right w:val="single" w:sz="8" w:space="0" w:color="auto"/>
            </w:tcBorders>
            <w:shd w:val="clear" w:color="auto" w:fill="FFFF9A"/>
            <w:vAlign w:val="bottom"/>
          </w:tcPr>
          <w:p w14:paraId="5E11714A" w14:textId="77777777" w:rsidR="002F67DB" w:rsidRDefault="002F67DB" w:rsidP="00341D3A">
            <w:pPr>
              <w:rPr>
                <w:sz w:val="11"/>
                <w:szCs w:val="11"/>
              </w:rPr>
            </w:pPr>
          </w:p>
        </w:tc>
        <w:tc>
          <w:tcPr>
            <w:tcW w:w="60" w:type="dxa"/>
            <w:shd w:val="clear" w:color="auto" w:fill="FFFF9A"/>
            <w:vAlign w:val="bottom"/>
          </w:tcPr>
          <w:p w14:paraId="5E3412A0" w14:textId="77777777" w:rsidR="002F67DB" w:rsidRDefault="002F67DB" w:rsidP="00341D3A">
            <w:pPr>
              <w:rPr>
                <w:sz w:val="11"/>
                <w:szCs w:val="11"/>
              </w:rPr>
            </w:pPr>
          </w:p>
        </w:tc>
        <w:tc>
          <w:tcPr>
            <w:tcW w:w="2200" w:type="dxa"/>
            <w:vMerge/>
            <w:shd w:val="clear" w:color="auto" w:fill="FFFF9A"/>
            <w:vAlign w:val="bottom"/>
          </w:tcPr>
          <w:p w14:paraId="0EBB6FCD"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47BCBF9F" w14:textId="77777777" w:rsidR="002F67DB" w:rsidRDefault="002F67DB" w:rsidP="00341D3A">
            <w:pPr>
              <w:rPr>
                <w:sz w:val="11"/>
                <w:szCs w:val="11"/>
              </w:rPr>
            </w:pPr>
          </w:p>
        </w:tc>
        <w:tc>
          <w:tcPr>
            <w:tcW w:w="60" w:type="dxa"/>
            <w:shd w:val="clear" w:color="auto" w:fill="FFFF9A"/>
            <w:vAlign w:val="bottom"/>
          </w:tcPr>
          <w:p w14:paraId="2F1020C9" w14:textId="77777777" w:rsidR="002F67DB" w:rsidRDefault="002F67DB" w:rsidP="00341D3A">
            <w:pPr>
              <w:rPr>
                <w:sz w:val="11"/>
                <w:szCs w:val="11"/>
              </w:rPr>
            </w:pPr>
          </w:p>
        </w:tc>
        <w:tc>
          <w:tcPr>
            <w:tcW w:w="2120" w:type="dxa"/>
            <w:vMerge w:val="restart"/>
            <w:shd w:val="clear" w:color="auto" w:fill="FFFF9A"/>
            <w:vAlign w:val="bottom"/>
          </w:tcPr>
          <w:p w14:paraId="18C699AF" w14:textId="77777777" w:rsidR="002F67DB" w:rsidRDefault="002F67DB" w:rsidP="00341D3A">
            <w:pPr>
              <w:jc w:val="center"/>
              <w:rPr>
                <w:sz w:val="20"/>
                <w:szCs w:val="20"/>
              </w:rPr>
            </w:pPr>
            <w:r>
              <w:rPr>
                <w:rFonts w:ascii="Arial" w:eastAsia="Arial" w:hAnsi="Arial" w:cs="Arial"/>
                <w:w w:val="99"/>
              </w:rPr>
              <w:t>fundamentales</w:t>
            </w:r>
          </w:p>
        </w:tc>
        <w:tc>
          <w:tcPr>
            <w:tcW w:w="80" w:type="dxa"/>
            <w:tcBorders>
              <w:right w:val="single" w:sz="8" w:space="0" w:color="auto"/>
            </w:tcBorders>
            <w:shd w:val="clear" w:color="auto" w:fill="FFFF9A"/>
            <w:vAlign w:val="bottom"/>
          </w:tcPr>
          <w:p w14:paraId="1602A02D" w14:textId="77777777" w:rsidR="002F67DB" w:rsidRDefault="002F67DB" w:rsidP="00341D3A">
            <w:pPr>
              <w:rPr>
                <w:sz w:val="11"/>
                <w:szCs w:val="11"/>
              </w:rPr>
            </w:pPr>
          </w:p>
        </w:tc>
        <w:tc>
          <w:tcPr>
            <w:tcW w:w="60" w:type="dxa"/>
            <w:shd w:val="clear" w:color="auto" w:fill="FFFF9A"/>
            <w:vAlign w:val="bottom"/>
          </w:tcPr>
          <w:p w14:paraId="7DC78A67" w14:textId="77777777" w:rsidR="002F67DB" w:rsidRDefault="002F67DB" w:rsidP="00341D3A">
            <w:pPr>
              <w:rPr>
                <w:sz w:val="11"/>
                <w:szCs w:val="11"/>
              </w:rPr>
            </w:pPr>
          </w:p>
        </w:tc>
        <w:tc>
          <w:tcPr>
            <w:tcW w:w="2280" w:type="dxa"/>
            <w:vMerge/>
            <w:shd w:val="clear" w:color="auto" w:fill="FFFF9A"/>
            <w:vAlign w:val="bottom"/>
          </w:tcPr>
          <w:p w14:paraId="6B158A20"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3460DF71" w14:textId="77777777" w:rsidR="002F67DB" w:rsidRDefault="002F67DB" w:rsidP="00341D3A">
            <w:pPr>
              <w:rPr>
                <w:sz w:val="11"/>
                <w:szCs w:val="11"/>
              </w:rPr>
            </w:pPr>
          </w:p>
        </w:tc>
        <w:tc>
          <w:tcPr>
            <w:tcW w:w="0" w:type="dxa"/>
            <w:vAlign w:val="bottom"/>
          </w:tcPr>
          <w:p w14:paraId="0368C899" w14:textId="77777777" w:rsidR="002F67DB" w:rsidRDefault="002F67DB" w:rsidP="00341D3A">
            <w:pPr>
              <w:rPr>
                <w:sz w:val="1"/>
                <w:szCs w:val="1"/>
              </w:rPr>
            </w:pPr>
          </w:p>
        </w:tc>
      </w:tr>
      <w:tr w:rsidR="002F67DB" w14:paraId="55864E9C" w14:textId="77777777" w:rsidTr="00341D3A">
        <w:trPr>
          <w:trHeight w:val="126"/>
        </w:trPr>
        <w:tc>
          <w:tcPr>
            <w:tcW w:w="80" w:type="dxa"/>
            <w:tcBorders>
              <w:left w:val="single" w:sz="8" w:space="0" w:color="auto"/>
            </w:tcBorders>
            <w:shd w:val="clear" w:color="auto" w:fill="FFFF9A"/>
            <w:vAlign w:val="bottom"/>
          </w:tcPr>
          <w:p w14:paraId="00A5C3B4"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72518E21" w14:textId="77777777" w:rsidR="002F67DB" w:rsidRDefault="002F67DB" w:rsidP="00341D3A">
            <w:pPr>
              <w:rPr>
                <w:sz w:val="10"/>
                <w:szCs w:val="10"/>
              </w:rPr>
            </w:pPr>
          </w:p>
        </w:tc>
        <w:tc>
          <w:tcPr>
            <w:tcW w:w="60" w:type="dxa"/>
            <w:shd w:val="clear" w:color="auto" w:fill="FFFF9A"/>
            <w:vAlign w:val="bottom"/>
          </w:tcPr>
          <w:p w14:paraId="3DC67B9B"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0280B2D1" w14:textId="77777777" w:rsidR="002F67DB" w:rsidRDefault="002F67DB" w:rsidP="00341D3A">
            <w:pPr>
              <w:jc w:val="center"/>
              <w:rPr>
                <w:sz w:val="20"/>
                <w:szCs w:val="20"/>
              </w:rPr>
            </w:pPr>
            <w:r>
              <w:rPr>
                <w:rFonts w:ascii="Arial" w:eastAsia="Arial" w:hAnsi="Arial" w:cs="Arial"/>
                <w:w w:val="99"/>
              </w:rPr>
              <w:t>relacionados con el</w:t>
            </w:r>
          </w:p>
        </w:tc>
        <w:tc>
          <w:tcPr>
            <w:tcW w:w="60" w:type="dxa"/>
            <w:shd w:val="clear" w:color="auto" w:fill="FFFF9A"/>
            <w:vAlign w:val="bottom"/>
          </w:tcPr>
          <w:p w14:paraId="1E58B6AC" w14:textId="77777777" w:rsidR="002F67DB" w:rsidRDefault="002F67DB" w:rsidP="00341D3A">
            <w:pPr>
              <w:rPr>
                <w:sz w:val="10"/>
                <w:szCs w:val="10"/>
              </w:rPr>
            </w:pPr>
          </w:p>
        </w:tc>
        <w:tc>
          <w:tcPr>
            <w:tcW w:w="2200" w:type="dxa"/>
            <w:vMerge w:val="restart"/>
            <w:shd w:val="clear" w:color="auto" w:fill="FFFF9A"/>
            <w:vAlign w:val="bottom"/>
          </w:tcPr>
          <w:p w14:paraId="4C64A78C" w14:textId="77777777" w:rsidR="002F67DB" w:rsidRDefault="002F67DB" w:rsidP="00341D3A">
            <w:pPr>
              <w:jc w:val="center"/>
              <w:rPr>
                <w:sz w:val="20"/>
                <w:szCs w:val="20"/>
              </w:rPr>
            </w:pPr>
            <w:r>
              <w:rPr>
                <w:rFonts w:ascii="Arial" w:eastAsia="Arial" w:hAnsi="Arial" w:cs="Arial"/>
              </w:rPr>
              <w:t>sin sistemática ni</w:t>
            </w:r>
          </w:p>
        </w:tc>
        <w:tc>
          <w:tcPr>
            <w:tcW w:w="80" w:type="dxa"/>
            <w:tcBorders>
              <w:right w:val="single" w:sz="8" w:space="0" w:color="auto"/>
            </w:tcBorders>
            <w:shd w:val="clear" w:color="auto" w:fill="FFFF9A"/>
            <w:vAlign w:val="bottom"/>
          </w:tcPr>
          <w:p w14:paraId="4C7C8624" w14:textId="77777777" w:rsidR="002F67DB" w:rsidRDefault="002F67DB" w:rsidP="00341D3A">
            <w:pPr>
              <w:rPr>
                <w:sz w:val="10"/>
                <w:szCs w:val="10"/>
              </w:rPr>
            </w:pPr>
          </w:p>
        </w:tc>
        <w:tc>
          <w:tcPr>
            <w:tcW w:w="60" w:type="dxa"/>
            <w:shd w:val="clear" w:color="auto" w:fill="FFFF9A"/>
            <w:vAlign w:val="bottom"/>
          </w:tcPr>
          <w:p w14:paraId="6032FC93" w14:textId="77777777" w:rsidR="002F67DB" w:rsidRDefault="002F67DB" w:rsidP="00341D3A">
            <w:pPr>
              <w:rPr>
                <w:sz w:val="10"/>
                <w:szCs w:val="10"/>
              </w:rPr>
            </w:pPr>
          </w:p>
        </w:tc>
        <w:tc>
          <w:tcPr>
            <w:tcW w:w="2120" w:type="dxa"/>
            <w:vMerge/>
            <w:shd w:val="clear" w:color="auto" w:fill="FFFF9A"/>
            <w:vAlign w:val="bottom"/>
          </w:tcPr>
          <w:p w14:paraId="1F108A04"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588B8388" w14:textId="77777777" w:rsidR="002F67DB" w:rsidRDefault="002F67DB" w:rsidP="00341D3A">
            <w:pPr>
              <w:rPr>
                <w:sz w:val="10"/>
                <w:szCs w:val="10"/>
              </w:rPr>
            </w:pPr>
          </w:p>
        </w:tc>
        <w:tc>
          <w:tcPr>
            <w:tcW w:w="60" w:type="dxa"/>
            <w:shd w:val="clear" w:color="auto" w:fill="FFFF9A"/>
            <w:vAlign w:val="bottom"/>
          </w:tcPr>
          <w:p w14:paraId="7B41EE91" w14:textId="77777777" w:rsidR="002F67DB" w:rsidRDefault="002F67DB" w:rsidP="00341D3A">
            <w:pPr>
              <w:rPr>
                <w:sz w:val="10"/>
                <w:szCs w:val="10"/>
              </w:rPr>
            </w:pPr>
          </w:p>
        </w:tc>
        <w:tc>
          <w:tcPr>
            <w:tcW w:w="2280" w:type="dxa"/>
            <w:vMerge w:val="restart"/>
            <w:shd w:val="clear" w:color="auto" w:fill="FFFF9A"/>
            <w:vAlign w:val="bottom"/>
          </w:tcPr>
          <w:p w14:paraId="2B6A1BAD" w14:textId="77777777" w:rsidR="002F67DB" w:rsidRDefault="002F67DB" w:rsidP="00341D3A">
            <w:pPr>
              <w:jc w:val="center"/>
              <w:rPr>
                <w:sz w:val="20"/>
                <w:szCs w:val="20"/>
              </w:rPr>
            </w:pPr>
            <w:r>
              <w:rPr>
                <w:rFonts w:ascii="Arial" w:eastAsia="Arial" w:hAnsi="Arial" w:cs="Arial"/>
                <w:w w:val="99"/>
              </w:rPr>
              <w:t>problemáticas</w:t>
            </w:r>
          </w:p>
        </w:tc>
        <w:tc>
          <w:tcPr>
            <w:tcW w:w="80" w:type="dxa"/>
            <w:tcBorders>
              <w:right w:val="single" w:sz="8" w:space="0" w:color="auto"/>
            </w:tcBorders>
            <w:shd w:val="clear" w:color="auto" w:fill="FFFF9A"/>
            <w:vAlign w:val="bottom"/>
          </w:tcPr>
          <w:p w14:paraId="20B47E03" w14:textId="77777777" w:rsidR="002F67DB" w:rsidRDefault="002F67DB" w:rsidP="00341D3A">
            <w:pPr>
              <w:rPr>
                <w:sz w:val="10"/>
                <w:szCs w:val="10"/>
              </w:rPr>
            </w:pPr>
          </w:p>
        </w:tc>
        <w:tc>
          <w:tcPr>
            <w:tcW w:w="0" w:type="dxa"/>
            <w:vAlign w:val="bottom"/>
          </w:tcPr>
          <w:p w14:paraId="4752FB7A" w14:textId="77777777" w:rsidR="002F67DB" w:rsidRDefault="002F67DB" w:rsidP="00341D3A">
            <w:pPr>
              <w:rPr>
                <w:sz w:val="1"/>
                <w:szCs w:val="1"/>
              </w:rPr>
            </w:pPr>
          </w:p>
        </w:tc>
      </w:tr>
      <w:tr w:rsidR="002F67DB" w14:paraId="06ACE0F9" w14:textId="77777777" w:rsidTr="00341D3A">
        <w:trPr>
          <w:trHeight w:val="127"/>
        </w:trPr>
        <w:tc>
          <w:tcPr>
            <w:tcW w:w="80" w:type="dxa"/>
            <w:tcBorders>
              <w:left w:val="single" w:sz="8" w:space="0" w:color="auto"/>
            </w:tcBorders>
            <w:shd w:val="clear" w:color="auto" w:fill="FFFF9A"/>
            <w:vAlign w:val="bottom"/>
          </w:tcPr>
          <w:p w14:paraId="1C82A7F7"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5B727AC8" w14:textId="77777777" w:rsidR="002F67DB" w:rsidRDefault="002F67DB" w:rsidP="00341D3A">
            <w:pPr>
              <w:rPr>
                <w:sz w:val="20"/>
                <w:szCs w:val="20"/>
              </w:rPr>
            </w:pPr>
            <w:r>
              <w:rPr>
                <w:rFonts w:ascii="Arial" w:eastAsia="Arial" w:hAnsi="Arial" w:cs="Arial"/>
              </w:rPr>
              <w:t>ámbito social, económico y ambiental</w:t>
            </w:r>
          </w:p>
        </w:tc>
        <w:tc>
          <w:tcPr>
            <w:tcW w:w="60" w:type="dxa"/>
            <w:shd w:val="clear" w:color="auto" w:fill="FFFF9A"/>
            <w:vAlign w:val="bottom"/>
          </w:tcPr>
          <w:p w14:paraId="51DD3282" w14:textId="77777777" w:rsidR="002F67DB" w:rsidRDefault="002F67DB" w:rsidP="00341D3A">
            <w:pPr>
              <w:rPr>
                <w:sz w:val="11"/>
                <w:szCs w:val="11"/>
              </w:rPr>
            </w:pPr>
          </w:p>
        </w:tc>
        <w:tc>
          <w:tcPr>
            <w:tcW w:w="2240" w:type="dxa"/>
            <w:vMerge/>
            <w:tcBorders>
              <w:right w:val="single" w:sz="8" w:space="0" w:color="auto"/>
            </w:tcBorders>
            <w:shd w:val="clear" w:color="auto" w:fill="FFFF9A"/>
            <w:vAlign w:val="bottom"/>
          </w:tcPr>
          <w:p w14:paraId="2DE775A0" w14:textId="77777777" w:rsidR="002F67DB" w:rsidRDefault="002F67DB" w:rsidP="00341D3A">
            <w:pPr>
              <w:rPr>
                <w:sz w:val="11"/>
                <w:szCs w:val="11"/>
              </w:rPr>
            </w:pPr>
          </w:p>
        </w:tc>
        <w:tc>
          <w:tcPr>
            <w:tcW w:w="60" w:type="dxa"/>
            <w:shd w:val="clear" w:color="auto" w:fill="FFFF9A"/>
            <w:vAlign w:val="bottom"/>
          </w:tcPr>
          <w:p w14:paraId="23985125" w14:textId="77777777" w:rsidR="002F67DB" w:rsidRDefault="002F67DB" w:rsidP="00341D3A">
            <w:pPr>
              <w:rPr>
                <w:sz w:val="11"/>
                <w:szCs w:val="11"/>
              </w:rPr>
            </w:pPr>
          </w:p>
        </w:tc>
        <w:tc>
          <w:tcPr>
            <w:tcW w:w="2200" w:type="dxa"/>
            <w:vMerge/>
            <w:shd w:val="clear" w:color="auto" w:fill="FFFF9A"/>
            <w:vAlign w:val="bottom"/>
          </w:tcPr>
          <w:p w14:paraId="256DC000"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7E6B8561" w14:textId="77777777" w:rsidR="002F67DB" w:rsidRDefault="002F67DB" w:rsidP="00341D3A">
            <w:pPr>
              <w:rPr>
                <w:sz w:val="11"/>
                <w:szCs w:val="11"/>
              </w:rPr>
            </w:pPr>
          </w:p>
        </w:tc>
        <w:tc>
          <w:tcPr>
            <w:tcW w:w="60" w:type="dxa"/>
            <w:shd w:val="clear" w:color="auto" w:fill="FFFF9A"/>
            <w:vAlign w:val="bottom"/>
          </w:tcPr>
          <w:p w14:paraId="7DE8E214" w14:textId="77777777" w:rsidR="002F67DB" w:rsidRDefault="002F67DB" w:rsidP="00341D3A">
            <w:pPr>
              <w:rPr>
                <w:sz w:val="11"/>
                <w:szCs w:val="11"/>
              </w:rPr>
            </w:pPr>
          </w:p>
        </w:tc>
        <w:tc>
          <w:tcPr>
            <w:tcW w:w="2120" w:type="dxa"/>
            <w:vMerge w:val="restart"/>
            <w:shd w:val="clear" w:color="auto" w:fill="FFFF9A"/>
            <w:vAlign w:val="bottom"/>
          </w:tcPr>
          <w:p w14:paraId="6A36259B" w14:textId="77777777" w:rsidR="002F67DB" w:rsidRDefault="002F67DB" w:rsidP="00341D3A">
            <w:pPr>
              <w:jc w:val="center"/>
              <w:rPr>
                <w:sz w:val="20"/>
                <w:szCs w:val="20"/>
              </w:rPr>
            </w:pPr>
            <w:r>
              <w:rPr>
                <w:rFonts w:ascii="Arial" w:eastAsia="Arial" w:hAnsi="Arial" w:cs="Arial"/>
                <w:w w:val="99"/>
              </w:rPr>
              <w:t>relacionados con el</w:t>
            </w:r>
          </w:p>
        </w:tc>
        <w:tc>
          <w:tcPr>
            <w:tcW w:w="80" w:type="dxa"/>
            <w:tcBorders>
              <w:right w:val="single" w:sz="8" w:space="0" w:color="auto"/>
            </w:tcBorders>
            <w:shd w:val="clear" w:color="auto" w:fill="FFFF9A"/>
            <w:vAlign w:val="bottom"/>
          </w:tcPr>
          <w:p w14:paraId="3A4D8D64" w14:textId="77777777" w:rsidR="002F67DB" w:rsidRDefault="002F67DB" w:rsidP="00341D3A">
            <w:pPr>
              <w:rPr>
                <w:sz w:val="11"/>
                <w:szCs w:val="11"/>
              </w:rPr>
            </w:pPr>
          </w:p>
        </w:tc>
        <w:tc>
          <w:tcPr>
            <w:tcW w:w="60" w:type="dxa"/>
            <w:shd w:val="clear" w:color="auto" w:fill="FFFF9A"/>
            <w:vAlign w:val="bottom"/>
          </w:tcPr>
          <w:p w14:paraId="4C360640" w14:textId="77777777" w:rsidR="002F67DB" w:rsidRDefault="002F67DB" w:rsidP="00341D3A">
            <w:pPr>
              <w:rPr>
                <w:sz w:val="11"/>
                <w:szCs w:val="11"/>
              </w:rPr>
            </w:pPr>
          </w:p>
        </w:tc>
        <w:tc>
          <w:tcPr>
            <w:tcW w:w="2280" w:type="dxa"/>
            <w:vMerge/>
            <w:shd w:val="clear" w:color="auto" w:fill="FFFF9A"/>
            <w:vAlign w:val="bottom"/>
          </w:tcPr>
          <w:p w14:paraId="4F9AA5AF"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7AD2FBA5" w14:textId="77777777" w:rsidR="002F67DB" w:rsidRDefault="002F67DB" w:rsidP="00341D3A">
            <w:pPr>
              <w:rPr>
                <w:sz w:val="11"/>
                <w:szCs w:val="11"/>
              </w:rPr>
            </w:pPr>
          </w:p>
        </w:tc>
        <w:tc>
          <w:tcPr>
            <w:tcW w:w="0" w:type="dxa"/>
            <w:vAlign w:val="bottom"/>
          </w:tcPr>
          <w:p w14:paraId="0B0CD750" w14:textId="77777777" w:rsidR="002F67DB" w:rsidRDefault="002F67DB" w:rsidP="00341D3A">
            <w:pPr>
              <w:rPr>
                <w:sz w:val="1"/>
                <w:szCs w:val="1"/>
              </w:rPr>
            </w:pPr>
          </w:p>
        </w:tc>
      </w:tr>
      <w:tr w:rsidR="002F67DB" w14:paraId="40D28F33" w14:textId="77777777" w:rsidTr="00341D3A">
        <w:trPr>
          <w:trHeight w:val="126"/>
        </w:trPr>
        <w:tc>
          <w:tcPr>
            <w:tcW w:w="80" w:type="dxa"/>
            <w:tcBorders>
              <w:left w:val="single" w:sz="8" w:space="0" w:color="auto"/>
            </w:tcBorders>
            <w:shd w:val="clear" w:color="auto" w:fill="FFFF9A"/>
            <w:vAlign w:val="bottom"/>
          </w:tcPr>
          <w:p w14:paraId="313F59D2"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66658AF4" w14:textId="77777777" w:rsidR="002F67DB" w:rsidRDefault="002F67DB" w:rsidP="00341D3A">
            <w:pPr>
              <w:rPr>
                <w:sz w:val="10"/>
                <w:szCs w:val="10"/>
              </w:rPr>
            </w:pPr>
          </w:p>
        </w:tc>
        <w:tc>
          <w:tcPr>
            <w:tcW w:w="60" w:type="dxa"/>
            <w:shd w:val="clear" w:color="auto" w:fill="FFFF9A"/>
            <w:vAlign w:val="bottom"/>
          </w:tcPr>
          <w:p w14:paraId="60909F49"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273B9BE5" w14:textId="77777777" w:rsidR="002F67DB" w:rsidRDefault="002F67DB" w:rsidP="00341D3A">
            <w:pPr>
              <w:jc w:val="center"/>
              <w:rPr>
                <w:sz w:val="20"/>
                <w:szCs w:val="20"/>
              </w:rPr>
            </w:pPr>
            <w:r>
              <w:rPr>
                <w:rFonts w:ascii="Arial" w:eastAsia="Arial" w:hAnsi="Arial" w:cs="Arial"/>
              </w:rPr>
              <w:t>trabajo</w:t>
            </w:r>
          </w:p>
        </w:tc>
        <w:tc>
          <w:tcPr>
            <w:tcW w:w="60" w:type="dxa"/>
            <w:shd w:val="clear" w:color="auto" w:fill="FFFF9A"/>
            <w:vAlign w:val="bottom"/>
          </w:tcPr>
          <w:p w14:paraId="34D87B01" w14:textId="77777777" w:rsidR="002F67DB" w:rsidRDefault="002F67DB" w:rsidP="00341D3A">
            <w:pPr>
              <w:rPr>
                <w:sz w:val="10"/>
                <w:szCs w:val="10"/>
              </w:rPr>
            </w:pPr>
          </w:p>
        </w:tc>
        <w:tc>
          <w:tcPr>
            <w:tcW w:w="2200" w:type="dxa"/>
            <w:vMerge w:val="restart"/>
            <w:shd w:val="clear" w:color="auto" w:fill="FFFF9A"/>
            <w:vAlign w:val="bottom"/>
          </w:tcPr>
          <w:p w14:paraId="6FF3B4E5" w14:textId="77777777" w:rsidR="002F67DB" w:rsidRDefault="002F67DB" w:rsidP="00341D3A">
            <w:pPr>
              <w:jc w:val="center"/>
              <w:rPr>
                <w:sz w:val="20"/>
                <w:szCs w:val="20"/>
              </w:rPr>
            </w:pPr>
            <w:r>
              <w:rPr>
                <w:rFonts w:ascii="Arial" w:eastAsia="Arial" w:hAnsi="Arial" w:cs="Arial"/>
              </w:rPr>
              <w:t>análisis de los</w:t>
            </w:r>
          </w:p>
        </w:tc>
        <w:tc>
          <w:tcPr>
            <w:tcW w:w="80" w:type="dxa"/>
            <w:tcBorders>
              <w:right w:val="single" w:sz="8" w:space="0" w:color="auto"/>
            </w:tcBorders>
            <w:shd w:val="clear" w:color="auto" w:fill="FFFF9A"/>
            <w:vAlign w:val="bottom"/>
          </w:tcPr>
          <w:p w14:paraId="736FA5BB" w14:textId="77777777" w:rsidR="002F67DB" w:rsidRDefault="002F67DB" w:rsidP="00341D3A">
            <w:pPr>
              <w:rPr>
                <w:sz w:val="10"/>
                <w:szCs w:val="10"/>
              </w:rPr>
            </w:pPr>
          </w:p>
        </w:tc>
        <w:tc>
          <w:tcPr>
            <w:tcW w:w="60" w:type="dxa"/>
            <w:shd w:val="clear" w:color="auto" w:fill="FFFF9A"/>
            <w:vAlign w:val="bottom"/>
          </w:tcPr>
          <w:p w14:paraId="1D35F08B" w14:textId="77777777" w:rsidR="002F67DB" w:rsidRDefault="002F67DB" w:rsidP="00341D3A">
            <w:pPr>
              <w:rPr>
                <w:sz w:val="10"/>
                <w:szCs w:val="10"/>
              </w:rPr>
            </w:pPr>
          </w:p>
        </w:tc>
        <w:tc>
          <w:tcPr>
            <w:tcW w:w="2120" w:type="dxa"/>
            <w:vMerge/>
            <w:shd w:val="clear" w:color="auto" w:fill="FFFF9A"/>
            <w:vAlign w:val="bottom"/>
          </w:tcPr>
          <w:p w14:paraId="3959D6D8"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4693E7D9" w14:textId="77777777" w:rsidR="002F67DB" w:rsidRDefault="002F67DB" w:rsidP="00341D3A">
            <w:pPr>
              <w:rPr>
                <w:sz w:val="10"/>
                <w:szCs w:val="10"/>
              </w:rPr>
            </w:pPr>
          </w:p>
        </w:tc>
        <w:tc>
          <w:tcPr>
            <w:tcW w:w="60" w:type="dxa"/>
            <w:shd w:val="clear" w:color="auto" w:fill="FFFF9A"/>
            <w:vAlign w:val="bottom"/>
          </w:tcPr>
          <w:p w14:paraId="33323F55" w14:textId="77777777" w:rsidR="002F67DB" w:rsidRDefault="002F67DB" w:rsidP="00341D3A">
            <w:pPr>
              <w:rPr>
                <w:sz w:val="10"/>
                <w:szCs w:val="10"/>
              </w:rPr>
            </w:pPr>
          </w:p>
        </w:tc>
        <w:tc>
          <w:tcPr>
            <w:tcW w:w="2280" w:type="dxa"/>
            <w:vMerge w:val="restart"/>
            <w:shd w:val="clear" w:color="auto" w:fill="FFFF9A"/>
            <w:vAlign w:val="bottom"/>
          </w:tcPr>
          <w:p w14:paraId="29B46F01" w14:textId="77777777" w:rsidR="002F67DB" w:rsidRDefault="002F67DB" w:rsidP="00341D3A">
            <w:pPr>
              <w:jc w:val="center"/>
              <w:rPr>
                <w:sz w:val="20"/>
                <w:szCs w:val="20"/>
              </w:rPr>
            </w:pPr>
            <w:r>
              <w:rPr>
                <w:rFonts w:ascii="Arial" w:eastAsia="Arial" w:hAnsi="Arial" w:cs="Arial"/>
                <w:w w:val="99"/>
              </w:rPr>
              <w:t>fundamentales</w:t>
            </w:r>
          </w:p>
        </w:tc>
        <w:tc>
          <w:tcPr>
            <w:tcW w:w="80" w:type="dxa"/>
            <w:tcBorders>
              <w:right w:val="single" w:sz="8" w:space="0" w:color="auto"/>
            </w:tcBorders>
            <w:shd w:val="clear" w:color="auto" w:fill="FFFF9A"/>
            <w:vAlign w:val="bottom"/>
          </w:tcPr>
          <w:p w14:paraId="0A134C03" w14:textId="77777777" w:rsidR="002F67DB" w:rsidRDefault="002F67DB" w:rsidP="00341D3A">
            <w:pPr>
              <w:rPr>
                <w:sz w:val="10"/>
                <w:szCs w:val="10"/>
              </w:rPr>
            </w:pPr>
          </w:p>
        </w:tc>
        <w:tc>
          <w:tcPr>
            <w:tcW w:w="0" w:type="dxa"/>
            <w:vAlign w:val="bottom"/>
          </w:tcPr>
          <w:p w14:paraId="2157CFFB" w14:textId="77777777" w:rsidR="002F67DB" w:rsidRDefault="002F67DB" w:rsidP="00341D3A">
            <w:pPr>
              <w:rPr>
                <w:sz w:val="1"/>
                <w:szCs w:val="1"/>
              </w:rPr>
            </w:pPr>
          </w:p>
        </w:tc>
      </w:tr>
      <w:tr w:rsidR="002F67DB" w14:paraId="5D5ECF03" w14:textId="77777777" w:rsidTr="00341D3A">
        <w:trPr>
          <w:trHeight w:val="126"/>
        </w:trPr>
        <w:tc>
          <w:tcPr>
            <w:tcW w:w="80" w:type="dxa"/>
            <w:tcBorders>
              <w:left w:val="single" w:sz="8" w:space="0" w:color="auto"/>
            </w:tcBorders>
            <w:shd w:val="clear" w:color="auto" w:fill="FFFF9A"/>
            <w:vAlign w:val="bottom"/>
          </w:tcPr>
          <w:p w14:paraId="68CC6826" w14:textId="77777777" w:rsidR="002F67DB" w:rsidRDefault="002F67DB" w:rsidP="00341D3A">
            <w:pPr>
              <w:rPr>
                <w:sz w:val="10"/>
                <w:szCs w:val="10"/>
              </w:rPr>
            </w:pPr>
          </w:p>
        </w:tc>
        <w:tc>
          <w:tcPr>
            <w:tcW w:w="5900" w:type="dxa"/>
            <w:tcBorders>
              <w:right w:val="single" w:sz="8" w:space="0" w:color="auto"/>
            </w:tcBorders>
            <w:shd w:val="clear" w:color="auto" w:fill="FFFF9A"/>
            <w:vAlign w:val="bottom"/>
          </w:tcPr>
          <w:p w14:paraId="04C464BB" w14:textId="77777777" w:rsidR="002F67DB" w:rsidRDefault="002F67DB" w:rsidP="00341D3A">
            <w:pPr>
              <w:rPr>
                <w:sz w:val="10"/>
                <w:szCs w:val="10"/>
              </w:rPr>
            </w:pPr>
          </w:p>
        </w:tc>
        <w:tc>
          <w:tcPr>
            <w:tcW w:w="60" w:type="dxa"/>
            <w:shd w:val="clear" w:color="auto" w:fill="FFFF9A"/>
            <w:vAlign w:val="bottom"/>
          </w:tcPr>
          <w:p w14:paraId="7D591520" w14:textId="77777777" w:rsidR="002F67DB" w:rsidRDefault="002F67DB" w:rsidP="00341D3A">
            <w:pPr>
              <w:rPr>
                <w:sz w:val="10"/>
                <w:szCs w:val="10"/>
              </w:rPr>
            </w:pPr>
          </w:p>
        </w:tc>
        <w:tc>
          <w:tcPr>
            <w:tcW w:w="2240" w:type="dxa"/>
            <w:vMerge/>
            <w:tcBorders>
              <w:right w:val="single" w:sz="8" w:space="0" w:color="auto"/>
            </w:tcBorders>
            <w:shd w:val="clear" w:color="auto" w:fill="FFFF9A"/>
            <w:vAlign w:val="bottom"/>
          </w:tcPr>
          <w:p w14:paraId="5D8C597F" w14:textId="77777777" w:rsidR="002F67DB" w:rsidRDefault="002F67DB" w:rsidP="00341D3A">
            <w:pPr>
              <w:rPr>
                <w:sz w:val="10"/>
                <w:szCs w:val="10"/>
              </w:rPr>
            </w:pPr>
          </w:p>
        </w:tc>
        <w:tc>
          <w:tcPr>
            <w:tcW w:w="60" w:type="dxa"/>
            <w:shd w:val="clear" w:color="auto" w:fill="FFFF9A"/>
            <w:vAlign w:val="bottom"/>
          </w:tcPr>
          <w:p w14:paraId="6C523420" w14:textId="77777777" w:rsidR="002F67DB" w:rsidRDefault="002F67DB" w:rsidP="00341D3A">
            <w:pPr>
              <w:rPr>
                <w:sz w:val="10"/>
                <w:szCs w:val="10"/>
              </w:rPr>
            </w:pPr>
          </w:p>
        </w:tc>
        <w:tc>
          <w:tcPr>
            <w:tcW w:w="2200" w:type="dxa"/>
            <w:vMerge/>
            <w:shd w:val="clear" w:color="auto" w:fill="FFFF9A"/>
            <w:vAlign w:val="bottom"/>
          </w:tcPr>
          <w:p w14:paraId="28A6AB69"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1D0A9152" w14:textId="77777777" w:rsidR="002F67DB" w:rsidRDefault="002F67DB" w:rsidP="00341D3A">
            <w:pPr>
              <w:rPr>
                <w:sz w:val="10"/>
                <w:szCs w:val="10"/>
              </w:rPr>
            </w:pPr>
          </w:p>
        </w:tc>
        <w:tc>
          <w:tcPr>
            <w:tcW w:w="60" w:type="dxa"/>
            <w:shd w:val="clear" w:color="auto" w:fill="FFFF9A"/>
            <w:vAlign w:val="bottom"/>
          </w:tcPr>
          <w:p w14:paraId="3975B6C7" w14:textId="77777777" w:rsidR="002F67DB" w:rsidRDefault="002F67DB" w:rsidP="00341D3A">
            <w:pPr>
              <w:rPr>
                <w:sz w:val="10"/>
                <w:szCs w:val="10"/>
              </w:rPr>
            </w:pPr>
          </w:p>
        </w:tc>
        <w:tc>
          <w:tcPr>
            <w:tcW w:w="2120" w:type="dxa"/>
            <w:vMerge w:val="restart"/>
            <w:shd w:val="clear" w:color="auto" w:fill="FFFF9A"/>
            <w:vAlign w:val="bottom"/>
          </w:tcPr>
          <w:p w14:paraId="73F1CEC6" w14:textId="77777777" w:rsidR="002F67DB" w:rsidRDefault="002F67DB" w:rsidP="00341D3A">
            <w:pPr>
              <w:jc w:val="center"/>
              <w:rPr>
                <w:sz w:val="20"/>
                <w:szCs w:val="20"/>
              </w:rPr>
            </w:pPr>
            <w:r>
              <w:rPr>
                <w:rFonts w:ascii="Arial" w:eastAsia="Arial" w:hAnsi="Arial" w:cs="Arial"/>
                <w:w w:val="98"/>
              </w:rPr>
              <w:t>trabajo, pero sin</w:t>
            </w:r>
          </w:p>
        </w:tc>
        <w:tc>
          <w:tcPr>
            <w:tcW w:w="80" w:type="dxa"/>
            <w:tcBorders>
              <w:right w:val="single" w:sz="8" w:space="0" w:color="auto"/>
            </w:tcBorders>
            <w:shd w:val="clear" w:color="auto" w:fill="FFFF9A"/>
            <w:vAlign w:val="bottom"/>
          </w:tcPr>
          <w:p w14:paraId="1E968402" w14:textId="77777777" w:rsidR="002F67DB" w:rsidRDefault="002F67DB" w:rsidP="00341D3A">
            <w:pPr>
              <w:rPr>
                <w:sz w:val="10"/>
                <w:szCs w:val="10"/>
              </w:rPr>
            </w:pPr>
          </w:p>
        </w:tc>
        <w:tc>
          <w:tcPr>
            <w:tcW w:w="60" w:type="dxa"/>
            <w:shd w:val="clear" w:color="auto" w:fill="FFFF9A"/>
            <w:vAlign w:val="bottom"/>
          </w:tcPr>
          <w:p w14:paraId="0F5300CB" w14:textId="77777777" w:rsidR="002F67DB" w:rsidRDefault="002F67DB" w:rsidP="00341D3A">
            <w:pPr>
              <w:rPr>
                <w:sz w:val="10"/>
                <w:szCs w:val="10"/>
              </w:rPr>
            </w:pPr>
          </w:p>
        </w:tc>
        <w:tc>
          <w:tcPr>
            <w:tcW w:w="2280" w:type="dxa"/>
            <w:vMerge/>
            <w:shd w:val="clear" w:color="auto" w:fill="FFFF9A"/>
            <w:vAlign w:val="bottom"/>
          </w:tcPr>
          <w:p w14:paraId="7E522AD5"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31422B56" w14:textId="77777777" w:rsidR="002F67DB" w:rsidRDefault="002F67DB" w:rsidP="00341D3A">
            <w:pPr>
              <w:rPr>
                <w:sz w:val="10"/>
                <w:szCs w:val="10"/>
              </w:rPr>
            </w:pPr>
          </w:p>
        </w:tc>
        <w:tc>
          <w:tcPr>
            <w:tcW w:w="0" w:type="dxa"/>
            <w:vAlign w:val="bottom"/>
          </w:tcPr>
          <w:p w14:paraId="528542C1" w14:textId="77777777" w:rsidR="002F67DB" w:rsidRDefault="002F67DB" w:rsidP="00341D3A">
            <w:pPr>
              <w:rPr>
                <w:sz w:val="1"/>
                <w:szCs w:val="1"/>
              </w:rPr>
            </w:pPr>
          </w:p>
        </w:tc>
      </w:tr>
      <w:tr w:rsidR="002F67DB" w14:paraId="47DF5612" w14:textId="77777777" w:rsidTr="00341D3A">
        <w:trPr>
          <w:trHeight w:val="126"/>
        </w:trPr>
        <w:tc>
          <w:tcPr>
            <w:tcW w:w="80" w:type="dxa"/>
            <w:tcBorders>
              <w:left w:val="single" w:sz="8" w:space="0" w:color="auto"/>
            </w:tcBorders>
            <w:shd w:val="clear" w:color="auto" w:fill="FFFF9A"/>
            <w:vAlign w:val="bottom"/>
          </w:tcPr>
          <w:p w14:paraId="19388B52" w14:textId="77777777" w:rsidR="002F67DB" w:rsidRDefault="002F67DB" w:rsidP="00341D3A">
            <w:pPr>
              <w:rPr>
                <w:sz w:val="10"/>
                <w:szCs w:val="10"/>
              </w:rPr>
            </w:pPr>
          </w:p>
        </w:tc>
        <w:tc>
          <w:tcPr>
            <w:tcW w:w="5900" w:type="dxa"/>
            <w:tcBorders>
              <w:right w:val="single" w:sz="8" w:space="0" w:color="auto"/>
            </w:tcBorders>
            <w:shd w:val="clear" w:color="auto" w:fill="FFFF9A"/>
            <w:vAlign w:val="bottom"/>
          </w:tcPr>
          <w:p w14:paraId="29458B7A" w14:textId="77777777" w:rsidR="002F67DB" w:rsidRDefault="002F67DB" w:rsidP="00341D3A">
            <w:pPr>
              <w:rPr>
                <w:sz w:val="10"/>
                <w:szCs w:val="10"/>
              </w:rPr>
            </w:pPr>
          </w:p>
        </w:tc>
        <w:tc>
          <w:tcPr>
            <w:tcW w:w="60" w:type="dxa"/>
            <w:shd w:val="clear" w:color="auto" w:fill="FFFF9A"/>
            <w:vAlign w:val="bottom"/>
          </w:tcPr>
          <w:p w14:paraId="6C04941F" w14:textId="77777777" w:rsidR="002F67DB" w:rsidRDefault="002F67DB" w:rsidP="00341D3A">
            <w:pPr>
              <w:rPr>
                <w:sz w:val="10"/>
                <w:szCs w:val="10"/>
              </w:rPr>
            </w:pPr>
          </w:p>
        </w:tc>
        <w:tc>
          <w:tcPr>
            <w:tcW w:w="2240" w:type="dxa"/>
            <w:tcBorders>
              <w:right w:val="single" w:sz="8" w:space="0" w:color="auto"/>
            </w:tcBorders>
            <w:shd w:val="clear" w:color="auto" w:fill="FFFF9A"/>
            <w:vAlign w:val="bottom"/>
          </w:tcPr>
          <w:p w14:paraId="06B34A13" w14:textId="77777777" w:rsidR="002F67DB" w:rsidRDefault="002F67DB" w:rsidP="00341D3A">
            <w:pPr>
              <w:rPr>
                <w:sz w:val="10"/>
                <w:szCs w:val="10"/>
              </w:rPr>
            </w:pPr>
          </w:p>
        </w:tc>
        <w:tc>
          <w:tcPr>
            <w:tcW w:w="60" w:type="dxa"/>
            <w:shd w:val="clear" w:color="auto" w:fill="FFFF9A"/>
            <w:vAlign w:val="bottom"/>
          </w:tcPr>
          <w:p w14:paraId="272D6217" w14:textId="77777777" w:rsidR="002F67DB" w:rsidRDefault="002F67DB" w:rsidP="00341D3A">
            <w:pPr>
              <w:rPr>
                <w:sz w:val="10"/>
                <w:szCs w:val="10"/>
              </w:rPr>
            </w:pPr>
          </w:p>
        </w:tc>
        <w:tc>
          <w:tcPr>
            <w:tcW w:w="2200" w:type="dxa"/>
            <w:vMerge w:val="restart"/>
            <w:shd w:val="clear" w:color="auto" w:fill="FFFF9A"/>
            <w:vAlign w:val="bottom"/>
          </w:tcPr>
          <w:p w14:paraId="1318E61F" w14:textId="77777777" w:rsidR="002F67DB" w:rsidRDefault="002F67DB" w:rsidP="00341D3A">
            <w:pPr>
              <w:jc w:val="center"/>
              <w:rPr>
                <w:sz w:val="20"/>
                <w:szCs w:val="20"/>
              </w:rPr>
            </w:pPr>
            <w:r>
              <w:rPr>
                <w:rFonts w:ascii="Arial" w:eastAsia="Arial" w:hAnsi="Arial" w:cs="Arial"/>
              </w:rPr>
              <w:t>mismos</w:t>
            </w:r>
          </w:p>
        </w:tc>
        <w:tc>
          <w:tcPr>
            <w:tcW w:w="80" w:type="dxa"/>
            <w:tcBorders>
              <w:right w:val="single" w:sz="8" w:space="0" w:color="auto"/>
            </w:tcBorders>
            <w:shd w:val="clear" w:color="auto" w:fill="FFFF9A"/>
            <w:vAlign w:val="bottom"/>
          </w:tcPr>
          <w:p w14:paraId="3D40FDF7" w14:textId="77777777" w:rsidR="002F67DB" w:rsidRDefault="002F67DB" w:rsidP="00341D3A">
            <w:pPr>
              <w:rPr>
                <w:sz w:val="10"/>
                <w:szCs w:val="10"/>
              </w:rPr>
            </w:pPr>
          </w:p>
        </w:tc>
        <w:tc>
          <w:tcPr>
            <w:tcW w:w="60" w:type="dxa"/>
            <w:shd w:val="clear" w:color="auto" w:fill="FFFF9A"/>
            <w:vAlign w:val="bottom"/>
          </w:tcPr>
          <w:p w14:paraId="015BCA3F" w14:textId="77777777" w:rsidR="002F67DB" w:rsidRDefault="002F67DB" w:rsidP="00341D3A">
            <w:pPr>
              <w:rPr>
                <w:sz w:val="10"/>
                <w:szCs w:val="10"/>
              </w:rPr>
            </w:pPr>
          </w:p>
        </w:tc>
        <w:tc>
          <w:tcPr>
            <w:tcW w:w="2120" w:type="dxa"/>
            <w:vMerge/>
            <w:shd w:val="clear" w:color="auto" w:fill="FFFF9A"/>
            <w:vAlign w:val="bottom"/>
          </w:tcPr>
          <w:p w14:paraId="396A7A60"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44E58426" w14:textId="77777777" w:rsidR="002F67DB" w:rsidRDefault="002F67DB" w:rsidP="00341D3A">
            <w:pPr>
              <w:rPr>
                <w:sz w:val="10"/>
                <w:szCs w:val="10"/>
              </w:rPr>
            </w:pPr>
          </w:p>
        </w:tc>
        <w:tc>
          <w:tcPr>
            <w:tcW w:w="60" w:type="dxa"/>
            <w:shd w:val="clear" w:color="auto" w:fill="FFFF9A"/>
            <w:vAlign w:val="bottom"/>
          </w:tcPr>
          <w:p w14:paraId="340B91DA" w14:textId="77777777" w:rsidR="002F67DB" w:rsidRDefault="002F67DB" w:rsidP="00341D3A">
            <w:pPr>
              <w:rPr>
                <w:sz w:val="10"/>
                <w:szCs w:val="10"/>
              </w:rPr>
            </w:pPr>
          </w:p>
        </w:tc>
        <w:tc>
          <w:tcPr>
            <w:tcW w:w="2280" w:type="dxa"/>
            <w:vMerge w:val="restart"/>
            <w:shd w:val="clear" w:color="auto" w:fill="FFFF9A"/>
            <w:vAlign w:val="bottom"/>
          </w:tcPr>
          <w:p w14:paraId="3AE72F30" w14:textId="77777777" w:rsidR="002F67DB" w:rsidRDefault="002F67DB" w:rsidP="00341D3A">
            <w:pPr>
              <w:jc w:val="center"/>
              <w:rPr>
                <w:sz w:val="20"/>
                <w:szCs w:val="20"/>
              </w:rPr>
            </w:pPr>
            <w:r>
              <w:rPr>
                <w:rFonts w:ascii="Arial" w:eastAsia="Arial" w:hAnsi="Arial" w:cs="Arial"/>
                <w:w w:val="99"/>
              </w:rPr>
              <w:t>relacionados con el</w:t>
            </w:r>
          </w:p>
        </w:tc>
        <w:tc>
          <w:tcPr>
            <w:tcW w:w="80" w:type="dxa"/>
            <w:tcBorders>
              <w:right w:val="single" w:sz="8" w:space="0" w:color="auto"/>
            </w:tcBorders>
            <w:shd w:val="clear" w:color="auto" w:fill="FFFF9A"/>
            <w:vAlign w:val="bottom"/>
          </w:tcPr>
          <w:p w14:paraId="520A19DB" w14:textId="77777777" w:rsidR="002F67DB" w:rsidRDefault="002F67DB" w:rsidP="00341D3A">
            <w:pPr>
              <w:rPr>
                <w:sz w:val="10"/>
                <w:szCs w:val="10"/>
              </w:rPr>
            </w:pPr>
          </w:p>
        </w:tc>
        <w:tc>
          <w:tcPr>
            <w:tcW w:w="0" w:type="dxa"/>
            <w:vAlign w:val="bottom"/>
          </w:tcPr>
          <w:p w14:paraId="688EC318" w14:textId="77777777" w:rsidR="002F67DB" w:rsidRDefault="002F67DB" w:rsidP="00341D3A">
            <w:pPr>
              <w:rPr>
                <w:sz w:val="1"/>
                <w:szCs w:val="1"/>
              </w:rPr>
            </w:pPr>
          </w:p>
        </w:tc>
      </w:tr>
      <w:tr w:rsidR="002F67DB" w14:paraId="4A73F44B" w14:textId="77777777" w:rsidTr="00341D3A">
        <w:trPr>
          <w:trHeight w:val="127"/>
        </w:trPr>
        <w:tc>
          <w:tcPr>
            <w:tcW w:w="80" w:type="dxa"/>
            <w:tcBorders>
              <w:left w:val="single" w:sz="8" w:space="0" w:color="auto"/>
            </w:tcBorders>
            <w:shd w:val="clear" w:color="auto" w:fill="FFFF9A"/>
            <w:vAlign w:val="bottom"/>
          </w:tcPr>
          <w:p w14:paraId="5DF5CF06" w14:textId="77777777" w:rsidR="002F67DB" w:rsidRDefault="002F67DB" w:rsidP="00341D3A">
            <w:pPr>
              <w:rPr>
                <w:sz w:val="11"/>
                <w:szCs w:val="11"/>
              </w:rPr>
            </w:pPr>
          </w:p>
        </w:tc>
        <w:tc>
          <w:tcPr>
            <w:tcW w:w="5900" w:type="dxa"/>
            <w:tcBorders>
              <w:right w:val="single" w:sz="8" w:space="0" w:color="auto"/>
            </w:tcBorders>
            <w:shd w:val="clear" w:color="auto" w:fill="FFFF9A"/>
            <w:vAlign w:val="bottom"/>
          </w:tcPr>
          <w:p w14:paraId="3A13F4E5" w14:textId="77777777" w:rsidR="002F67DB" w:rsidRDefault="002F67DB" w:rsidP="00341D3A">
            <w:pPr>
              <w:rPr>
                <w:sz w:val="11"/>
                <w:szCs w:val="11"/>
              </w:rPr>
            </w:pPr>
          </w:p>
        </w:tc>
        <w:tc>
          <w:tcPr>
            <w:tcW w:w="60" w:type="dxa"/>
            <w:shd w:val="clear" w:color="auto" w:fill="FFFF9A"/>
            <w:vAlign w:val="bottom"/>
          </w:tcPr>
          <w:p w14:paraId="2AA6B542" w14:textId="77777777" w:rsidR="002F67DB" w:rsidRDefault="002F67DB" w:rsidP="00341D3A">
            <w:pPr>
              <w:rPr>
                <w:sz w:val="11"/>
                <w:szCs w:val="11"/>
              </w:rPr>
            </w:pPr>
          </w:p>
        </w:tc>
        <w:tc>
          <w:tcPr>
            <w:tcW w:w="2240" w:type="dxa"/>
            <w:tcBorders>
              <w:right w:val="single" w:sz="8" w:space="0" w:color="auto"/>
            </w:tcBorders>
            <w:shd w:val="clear" w:color="auto" w:fill="FFFF9A"/>
            <w:vAlign w:val="bottom"/>
          </w:tcPr>
          <w:p w14:paraId="58846411" w14:textId="77777777" w:rsidR="002F67DB" w:rsidRDefault="002F67DB" w:rsidP="00341D3A">
            <w:pPr>
              <w:rPr>
                <w:sz w:val="11"/>
                <w:szCs w:val="11"/>
              </w:rPr>
            </w:pPr>
          </w:p>
        </w:tc>
        <w:tc>
          <w:tcPr>
            <w:tcW w:w="60" w:type="dxa"/>
            <w:shd w:val="clear" w:color="auto" w:fill="FFFF9A"/>
            <w:vAlign w:val="bottom"/>
          </w:tcPr>
          <w:p w14:paraId="69FFB7C4" w14:textId="77777777" w:rsidR="002F67DB" w:rsidRDefault="002F67DB" w:rsidP="00341D3A">
            <w:pPr>
              <w:rPr>
                <w:sz w:val="11"/>
                <w:szCs w:val="11"/>
              </w:rPr>
            </w:pPr>
          </w:p>
        </w:tc>
        <w:tc>
          <w:tcPr>
            <w:tcW w:w="2200" w:type="dxa"/>
            <w:vMerge/>
            <w:shd w:val="clear" w:color="auto" w:fill="FFFF9A"/>
            <w:vAlign w:val="bottom"/>
          </w:tcPr>
          <w:p w14:paraId="1239C102"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4CAE254B" w14:textId="77777777" w:rsidR="002F67DB" w:rsidRDefault="002F67DB" w:rsidP="00341D3A">
            <w:pPr>
              <w:rPr>
                <w:sz w:val="11"/>
                <w:szCs w:val="11"/>
              </w:rPr>
            </w:pPr>
          </w:p>
        </w:tc>
        <w:tc>
          <w:tcPr>
            <w:tcW w:w="60" w:type="dxa"/>
            <w:shd w:val="clear" w:color="auto" w:fill="FFFF9A"/>
            <w:vAlign w:val="bottom"/>
          </w:tcPr>
          <w:p w14:paraId="4FD99798" w14:textId="77777777" w:rsidR="002F67DB" w:rsidRDefault="002F67DB" w:rsidP="00341D3A">
            <w:pPr>
              <w:rPr>
                <w:sz w:val="11"/>
                <w:szCs w:val="11"/>
              </w:rPr>
            </w:pPr>
          </w:p>
        </w:tc>
        <w:tc>
          <w:tcPr>
            <w:tcW w:w="2120" w:type="dxa"/>
            <w:vMerge w:val="restart"/>
            <w:shd w:val="clear" w:color="auto" w:fill="FFFF9A"/>
            <w:vAlign w:val="bottom"/>
          </w:tcPr>
          <w:p w14:paraId="69998AE4" w14:textId="77777777" w:rsidR="002F67DB" w:rsidRDefault="002F67DB" w:rsidP="00341D3A">
            <w:pPr>
              <w:jc w:val="center"/>
              <w:rPr>
                <w:sz w:val="20"/>
                <w:szCs w:val="20"/>
              </w:rPr>
            </w:pPr>
            <w:r>
              <w:rPr>
                <w:rFonts w:ascii="Arial" w:eastAsia="Arial" w:hAnsi="Arial" w:cs="Arial"/>
              </w:rPr>
              <w:t>sistemática</w:t>
            </w:r>
          </w:p>
        </w:tc>
        <w:tc>
          <w:tcPr>
            <w:tcW w:w="80" w:type="dxa"/>
            <w:tcBorders>
              <w:right w:val="single" w:sz="8" w:space="0" w:color="auto"/>
            </w:tcBorders>
            <w:shd w:val="clear" w:color="auto" w:fill="FFFF9A"/>
            <w:vAlign w:val="bottom"/>
          </w:tcPr>
          <w:p w14:paraId="42724384" w14:textId="77777777" w:rsidR="002F67DB" w:rsidRDefault="002F67DB" w:rsidP="00341D3A">
            <w:pPr>
              <w:rPr>
                <w:sz w:val="11"/>
                <w:szCs w:val="11"/>
              </w:rPr>
            </w:pPr>
          </w:p>
        </w:tc>
        <w:tc>
          <w:tcPr>
            <w:tcW w:w="60" w:type="dxa"/>
            <w:shd w:val="clear" w:color="auto" w:fill="FFFF9A"/>
            <w:vAlign w:val="bottom"/>
          </w:tcPr>
          <w:p w14:paraId="3494EE01" w14:textId="77777777" w:rsidR="002F67DB" w:rsidRDefault="002F67DB" w:rsidP="00341D3A">
            <w:pPr>
              <w:rPr>
                <w:sz w:val="11"/>
                <w:szCs w:val="11"/>
              </w:rPr>
            </w:pPr>
          </w:p>
        </w:tc>
        <w:tc>
          <w:tcPr>
            <w:tcW w:w="2280" w:type="dxa"/>
            <w:vMerge/>
            <w:shd w:val="clear" w:color="auto" w:fill="FFFF9A"/>
            <w:vAlign w:val="bottom"/>
          </w:tcPr>
          <w:p w14:paraId="507B680A"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29533302" w14:textId="77777777" w:rsidR="002F67DB" w:rsidRDefault="002F67DB" w:rsidP="00341D3A">
            <w:pPr>
              <w:rPr>
                <w:sz w:val="11"/>
                <w:szCs w:val="11"/>
              </w:rPr>
            </w:pPr>
          </w:p>
        </w:tc>
        <w:tc>
          <w:tcPr>
            <w:tcW w:w="0" w:type="dxa"/>
            <w:vAlign w:val="bottom"/>
          </w:tcPr>
          <w:p w14:paraId="77D8925D" w14:textId="77777777" w:rsidR="002F67DB" w:rsidRDefault="002F67DB" w:rsidP="00341D3A">
            <w:pPr>
              <w:rPr>
                <w:sz w:val="1"/>
                <w:szCs w:val="1"/>
              </w:rPr>
            </w:pPr>
          </w:p>
        </w:tc>
      </w:tr>
      <w:tr w:rsidR="002F67DB" w14:paraId="3FFA5235" w14:textId="77777777" w:rsidTr="00341D3A">
        <w:trPr>
          <w:trHeight w:val="142"/>
        </w:trPr>
        <w:tc>
          <w:tcPr>
            <w:tcW w:w="80" w:type="dxa"/>
            <w:tcBorders>
              <w:left w:val="single" w:sz="8" w:space="0" w:color="auto"/>
            </w:tcBorders>
            <w:shd w:val="clear" w:color="auto" w:fill="FFFF9A"/>
            <w:vAlign w:val="bottom"/>
          </w:tcPr>
          <w:p w14:paraId="5D6FBA7C" w14:textId="77777777" w:rsidR="002F67DB" w:rsidRDefault="002F67DB" w:rsidP="00341D3A">
            <w:pPr>
              <w:rPr>
                <w:sz w:val="12"/>
                <w:szCs w:val="12"/>
              </w:rPr>
            </w:pPr>
          </w:p>
        </w:tc>
        <w:tc>
          <w:tcPr>
            <w:tcW w:w="5900" w:type="dxa"/>
            <w:tcBorders>
              <w:right w:val="single" w:sz="8" w:space="0" w:color="auto"/>
            </w:tcBorders>
            <w:shd w:val="clear" w:color="auto" w:fill="FFFF9A"/>
            <w:vAlign w:val="bottom"/>
          </w:tcPr>
          <w:p w14:paraId="22520DB3" w14:textId="77777777" w:rsidR="002F67DB" w:rsidRDefault="002F67DB" w:rsidP="00341D3A">
            <w:pPr>
              <w:rPr>
                <w:sz w:val="12"/>
                <w:szCs w:val="12"/>
              </w:rPr>
            </w:pPr>
          </w:p>
        </w:tc>
        <w:tc>
          <w:tcPr>
            <w:tcW w:w="60" w:type="dxa"/>
            <w:shd w:val="clear" w:color="auto" w:fill="FFFF9A"/>
            <w:vAlign w:val="bottom"/>
          </w:tcPr>
          <w:p w14:paraId="40E46006" w14:textId="77777777" w:rsidR="002F67DB" w:rsidRDefault="002F67DB" w:rsidP="00341D3A">
            <w:pPr>
              <w:rPr>
                <w:sz w:val="12"/>
                <w:szCs w:val="12"/>
              </w:rPr>
            </w:pPr>
          </w:p>
        </w:tc>
        <w:tc>
          <w:tcPr>
            <w:tcW w:w="2240" w:type="dxa"/>
            <w:tcBorders>
              <w:right w:val="single" w:sz="8" w:space="0" w:color="auto"/>
            </w:tcBorders>
            <w:shd w:val="clear" w:color="auto" w:fill="FFFF9A"/>
            <w:vAlign w:val="bottom"/>
          </w:tcPr>
          <w:p w14:paraId="14449169" w14:textId="77777777" w:rsidR="002F67DB" w:rsidRDefault="002F67DB" w:rsidP="00341D3A">
            <w:pPr>
              <w:rPr>
                <w:sz w:val="12"/>
                <w:szCs w:val="12"/>
              </w:rPr>
            </w:pPr>
          </w:p>
        </w:tc>
        <w:tc>
          <w:tcPr>
            <w:tcW w:w="60" w:type="dxa"/>
            <w:shd w:val="clear" w:color="auto" w:fill="FFFF9A"/>
            <w:vAlign w:val="bottom"/>
          </w:tcPr>
          <w:p w14:paraId="258B2AB5" w14:textId="77777777" w:rsidR="002F67DB" w:rsidRDefault="002F67DB" w:rsidP="00341D3A">
            <w:pPr>
              <w:rPr>
                <w:sz w:val="12"/>
                <w:szCs w:val="12"/>
              </w:rPr>
            </w:pPr>
          </w:p>
        </w:tc>
        <w:tc>
          <w:tcPr>
            <w:tcW w:w="2200" w:type="dxa"/>
            <w:shd w:val="clear" w:color="auto" w:fill="FFFF9A"/>
            <w:vAlign w:val="bottom"/>
          </w:tcPr>
          <w:p w14:paraId="66F2391E"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75862C28" w14:textId="77777777" w:rsidR="002F67DB" w:rsidRDefault="002F67DB" w:rsidP="00341D3A">
            <w:pPr>
              <w:rPr>
                <w:sz w:val="12"/>
                <w:szCs w:val="12"/>
              </w:rPr>
            </w:pPr>
          </w:p>
        </w:tc>
        <w:tc>
          <w:tcPr>
            <w:tcW w:w="60" w:type="dxa"/>
            <w:shd w:val="clear" w:color="auto" w:fill="FFFF9A"/>
            <w:vAlign w:val="bottom"/>
          </w:tcPr>
          <w:p w14:paraId="3758E8D4" w14:textId="77777777" w:rsidR="002F67DB" w:rsidRDefault="002F67DB" w:rsidP="00341D3A">
            <w:pPr>
              <w:rPr>
                <w:sz w:val="12"/>
                <w:szCs w:val="12"/>
              </w:rPr>
            </w:pPr>
          </w:p>
        </w:tc>
        <w:tc>
          <w:tcPr>
            <w:tcW w:w="2120" w:type="dxa"/>
            <w:vMerge/>
            <w:shd w:val="clear" w:color="auto" w:fill="FFFF9A"/>
            <w:vAlign w:val="bottom"/>
          </w:tcPr>
          <w:p w14:paraId="68E8CEE0"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46555A9D" w14:textId="77777777" w:rsidR="002F67DB" w:rsidRDefault="002F67DB" w:rsidP="00341D3A">
            <w:pPr>
              <w:rPr>
                <w:sz w:val="12"/>
                <w:szCs w:val="12"/>
              </w:rPr>
            </w:pPr>
          </w:p>
        </w:tc>
        <w:tc>
          <w:tcPr>
            <w:tcW w:w="60" w:type="dxa"/>
            <w:shd w:val="clear" w:color="auto" w:fill="FFFF9A"/>
            <w:vAlign w:val="bottom"/>
          </w:tcPr>
          <w:p w14:paraId="538220CF" w14:textId="77777777" w:rsidR="002F67DB" w:rsidRDefault="002F67DB" w:rsidP="00341D3A">
            <w:pPr>
              <w:rPr>
                <w:sz w:val="12"/>
                <w:szCs w:val="12"/>
              </w:rPr>
            </w:pPr>
          </w:p>
        </w:tc>
        <w:tc>
          <w:tcPr>
            <w:tcW w:w="2280" w:type="dxa"/>
            <w:vMerge w:val="restart"/>
            <w:shd w:val="clear" w:color="auto" w:fill="FFFF9A"/>
            <w:vAlign w:val="bottom"/>
          </w:tcPr>
          <w:p w14:paraId="423194FE" w14:textId="77777777" w:rsidR="002F67DB" w:rsidRDefault="002F67DB" w:rsidP="00341D3A">
            <w:pPr>
              <w:jc w:val="center"/>
              <w:rPr>
                <w:sz w:val="20"/>
                <w:szCs w:val="20"/>
              </w:rPr>
            </w:pPr>
            <w:r>
              <w:rPr>
                <w:rFonts w:ascii="Arial" w:eastAsia="Arial" w:hAnsi="Arial" w:cs="Arial"/>
              </w:rPr>
              <w:t>trabajo</w:t>
            </w:r>
          </w:p>
        </w:tc>
        <w:tc>
          <w:tcPr>
            <w:tcW w:w="80" w:type="dxa"/>
            <w:tcBorders>
              <w:right w:val="single" w:sz="8" w:space="0" w:color="auto"/>
            </w:tcBorders>
            <w:shd w:val="clear" w:color="auto" w:fill="FFFF9A"/>
            <w:vAlign w:val="bottom"/>
          </w:tcPr>
          <w:p w14:paraId="032DAE6B" w14:textId="77777777" w:rsidR="002F67DB" w:rsidRDefault="002F67DB" w:rsidP="00341D3A">
            <w:pPr>
              <w:rPr>
                <w:sz w:val="12"/>
                <w:szCs w:val="12"/>
              </w:rPr>
            </w:pPr>
          </w:p>
        </w:tc>
        <w:tc>
          <w:tcPr>
            <w:tcW w:w="0" w:type="dxa"/>
            <w:vAlign w:val="bottom"/>
          </w:tcPr>
          <w:p w14:paraId="0A88DFB1" w14:textId="77777777" w:rsidR="002F67DB" w:rsidRDefault="002F67DB" w:rsidP="00341D3A">
            <w:pPr>
              <w:rPr>
                <w:sz w:val="1"/>
                <w:szCs w:val="1"/>
              </w:rPr>
            </w:pPr>
          </w:p>
        </w:tc>
      </w:tr>
      <w:tr w:rsidR="002F67DB" w14:paraId="2C93E579" w14:textId="77777777" w:rsidTr="00341D3A">
        <w:trPr>
          <w:trHeight w:val="127"/>
        </w:trPr>
        <w:tc>
          <w:tcPr>
            <w:tcW w:w="80" w:type="dxa"/>
            <w:tcBorders>
              <w:left w:val="single" w:sz="8" w:space="0" w:color="auto"/>
              <w:bottom w:val="single" w:sz="8" w:space="0" w:color="auto"/>
            </w:tcBorders>
            <w:shd w:val="clear" w:color="auto" w:fill="FFFF9A"/>
            <w:vAlign w:val="bottom"/>
          </w:tcPr>
          <w:p w14:paraId="0130A1FA" w14:textId="77777777" w:rsidR="002F67DB" w:rsidRDefault="002F67DB" w:rsidP="00341D3A">
            <w:pPr>
              <w:rPr>
                <w:sz w:val="11"/>
                <w:szCs w:val="11"/>
              </w:rPr>
            </w:pPr>
          </w:p>
        </w:tc>
        <w:tc>
          <w:tcPr>
            <w:tcW w:w="5900" w:type="dxa"/>
            <w:tcBorders>
              <w:bottom w:val="single" w:sz="8" w:space="0" w:color="auto"/>
              <w:right w:val="single" w:sz="8" w:space="0" w:color="auto"/>
            </w:tcBorders>
            <w:shd w:val="clear" w:color="auto" w:fill="FFFF9A"/>
            <w:vAlign w:val="bottom"/>
          </w:tcPr>
          <w:p w14:paraId="41C29923"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617998B9" w14:textId="77777777" w:rsidR="002F67DB" w:rsidRDefault="002F67DB" w:rsidP="00341D3A">
            <w:pPr>
              <w:rPr>
                <w:sz w:val="11"/>
                <w:szCs w:val="11"/>
              </w:rPr>
            </w:pPr>
          </w:p>
        </w:tc>
        <w:tc>
          <w:tcPr>
            <w:tcW w:w="2240" w:type="dxa"/>
            <w:tcBorders>
              <w:bottom w:val="single" w:sz="8" w:space="0" w:color="auto"/>
              <w:right w:val="single" w:sz="8" w:space="0" w:color="auto"/>
            </w:tcBorders>
            <w:shd w:val="clear" w:color="auto" w:fill="FFFF9A"/>
            <w:vAlign w:val="bottom"/>
          </w:tcPr>
          <w:p w14:paraId="10E4E1AD"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37B275FA" w14:textId="77777777" w:rsidR="002F67DB" w:rsidRDefault="002F67DB" w:rsidP="00341D3A">
            <w:pPr>
              <w:rPr>
                <w:sz w:val="11"/>
                <w:szCs w:val="11"/>
              </w:rPr>
            </w:pPr>
          </w:p>
        </w:tc>
        <w:tc>
          <w:tcPr>
            <w:tcW w:w="2200" w:type="dxa"/>
            <w:tcBorders>
              <w:bottom w:val="single" w:sz="8" w:space="0" w:color="auto"/>
            </w:tcBorders>
            <w:shd w:val="clear" w:color="auto" w:fill="FFFF9A"/>
            <w:vAlign w:val="bottom"/>
          </w:tcPr>
          <w:p w14:paraId="5464C046"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38313012"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520DF8EE" w14:textId="77777777" w:rsidR="002F67DB" w:rsidRDefault="002F67DB" w:rsidP="00341D3A">
            <w:pPr>
              <w:rPr>
                <w:sz w:val="11"/>
                <w:szCs w:val="11"/>
              </w:rPr>
            </w:pPr>
          </w:p>
        </w:tc>
        <w:tc>
          <w:tcPr>
            <w:tcW w:w="2120" w:type="dxa"/>
            <w:tcBorders>
              <w:bottom w:val="single" w:sz="8" w:space="0" w:color="auto"/>
            </w:tcBorders>
            <w:shd w:val="clear" w:color="auto" w:fill="FFFF9A"/>
            <w:vAlign w:val="bottom"/>
          </w:tcPr>
          <w:p w14:paraId="7D13ACDB"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76DB4B0F"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55DB883E" w14:textId="77777777" w:rsidR="002F67DB" w:rsidRDefault="002F67DB" w:rsidP="00341D3A">
            <w:pPr>
              <w:rPr>
                <w:sz w:val="11"/>
                <w:szCs w:val="11"/>
              </w:rPr>
            </w:pPr>
          </w:p>
        </w:tc>
        <w:tc>
          <w:tcPr>
            <w:tcW w:w="2280" w:type="dxa"/>
            <w:vMerge/>
            <w:tcBorders>
              <w:bottom w:val="single" w:sz="8" w:space="0" w:color="auto"/>
            </w:tcBorders>
            <w:shd w:val="clear" w:color="auto" w:fill="FFFF9A"/>
            <w:vAlign w:val="bottom"/>
          </w:tcPr>
          <w:p w14:paraId="62068DDC"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307D1ADF" w14:textId="77777777" w:rsidR="002F67DB" w:rsidRDefault="002F67DB" w:rsidP="00341D3A">
            <w:pPr>
              <w:rPr>
                <w:sz w:val="11"/>
                <w:szCs w:val="11"/>
              </w:rPr>
            </w:pPr>
          </w:p>
        </w:tc>
        <w:tc>
          <w:tcPr>
            <w:tcW w:w="0" w:type="dxa"/>
            <w:vAlign w:val="bottom"/>
          </w:tcPr>
          <w:p w14:paraId="4A7CB0B5" w14:textId="77777777" w:rsidR="002F67DB" w:rsidRDefault="002F67DB" w:rsidP="00341D3A">
            <w:pPr>
              <w:rPr>
                <w:sz w:val="1"/>
                <w:szCs w:val="1"/>
              </w:rPr>
            </w:pPr>
          </w:p>
        </w:tc>
      </w:tr>
      <w:tr w:rsidR="002F67DB" w14:paraId="4929D325" w14:textId="77777777" w:rsidTr="00341D3A">
        <w:trPr>
          <w:trHeight w:val="20"/>
        </w:trPr>
        <w:tc>
          <w:tcPr>
            <w:tcW w:w="80" w:type="dxa"/>
            <w:tcBorders>
              <w:left w:val="single" w:sz="8" w:space="0" w:color="auto"/>
            </w:tcBorders>
            <w:shd w:val="clear" w:color="auto" w:fill="FFFF9A"/>
            <w:vAlign w:val="bottom"/>
          </w:tcPr>
          <w:p w14:paraId="40D72501" w14:textId="77777777" w:rsidR="002F67DB" w:rsidRDefault="002F67DB" w:rsidP="00341D3A">
            <w:pPr>
              <w:spacing w:line="20" w:lineRule="exact"/>
              <w:rPr>
                <w:sz w:val="1"/>
                <w:szCs w:val="1"/>
              </w:rPr>
            </w:pPr>
          </w:p>
        </w:tc>
        <w:tc>
          <w:tcPr>
            <w:tcW w:w="5900" w:type="dxa"/>
            <w:tcBorders>
              <w:right w:val="single" w:sz="8" w:space="0" w:color="auto"/>
            </w:tcBorders>
            <w:shd w:val="clear" w:color="auto" w:fill="FFFF9A"/>
            <w:vAlign w:val="bottom"/>
          </w:tcPr>
          <w:p w14:paraId="18B36D3C" w14:textId="77777777" w:rsidR="002F67DB" w:rsidRDefault="002F67DB" w:rsidP="00341D3A">
            <w:pPr>
              <w:spacing w:line="20" w:lineRule="exact"/>
              <w:rPr>
                <w:sz w:val="1"/>
                <w:szCs w:val="1"/>
              </w:rPr>
            </w:pPr>
          </w:p>
        </w:tc>
        <w:tc>
          <w:tcPr>
            <w:tcW w:w="60" w:type="dxa"/>
            <w:shd w:val="clear" w:color="auto" w:fill="FFFF9A"/>
            <w:vAlign w:val="bottom"/>
          </w:tcPr>
          <w:p w14:paraId="3672506B" w14:textId="77777777" w:rsidR="002F67DB" w:rsidRDefault="002F67DB" w:rsidP="00341D3A">
            <w:pPr>
              <w:spacing w:line="20" w:lineRule="exact"/>
              <w:rPr>
                <w:sz w:val="1"/>
                <w:szCs w:val="1"/>
              </w:rPr>
            </w:pPr>
          </w:p>
        </w:tc>
        <w:tc>
          <w:tcPr>
            <w:tcW w:w="2240" w:type="dxa"/>
            <w:vMerge w:val="restart"/>
            <w:tcBorders>
              <w:right w:val="single" w:sz="8" w:space="0" w:color="auto"/>
            </w:tcBorders>
            <w:shd w:val="clear" w:color="auto" w:fill="FFFF9A"/>
            <w:vAlign w:val="bottom"/>
          </w:tcPr>
          <w:p w14:paraId="5A83E67F" w14:textId="77777777" w:rsidR="002F67DB" w:rsidRDefault="002F67DB" w:rsidP="00341D3A">
            <w:pPr>
              <w:jc w:val="center"/>
              <w:rPr>
                <w:sz w:val="20"/>
                <w:szCs w:val="20"/>
              </w:rPr>
            </w:pPr>
            <w:r>
              <w:rPr>
                <w:rFonts w:ascii="Arial" w:eastAsia="Arial" w:hAnsi="Arial" w:cs="Arial"/>
                <w:w w:val="99"/>
              </w:rPr>
              <w:t>El alumno no se ha</w:t>
            </w:r>
          </w:p>
        </w:tc>
        <w:tc>
          <w:tcPr>
            <w:tcW w:w="60" w:type="dxa"/>
            <w:shd w:val="clear" w:color="auto" w:fill="FFFF9A"/>
            <w:vAlign w:val="bottom"/>
          </w:tcPr>
          <w:p w14:paraId="112E76DF" w14:textId="77777777" w:rsidR="002F67DB" w:rsidRDefault="002F67DB" w:rsidP="00341D3A">
            <w:pPr>
              <w:spacing w:line="20" w:lineRule="exact"/>
              <w:rPr>
                <w:sz w:val="1"/>
                <w:szCs w:val="1"/>
              </w:rPr>
            </w:pPr>
          </w:p>
        </w:tc>
        <w:tc>
          <w:tcPr>
            <w:tcW w:w="2200" w:type="dxa"/>
            <w:vMerge w:val="restart"/>
            <w:shd w:val="clear" w:color="auto" w:fill="FFFF9A"/>
            <w:vAlign w:val="bottom"/>
          </w:tcPr>
          <w:p w14:paraId="3E930F98" w14:textId="77777777" w:rsidR="002F67DB" w:rsidRDefault="002F67DB" w:rsidP="00341D3A">
            <w:pPr>
              <w:jc w:val="center"/>
              <w:rPr>
                <w:sz w:val="20"/>
                <w:szCs w:val="20"/>
              </w:rPr>
            </w:pPr>
            <w:r>
              <w:rPr>
                <w:rFonts w:ascii="Arial" w:eastAsia="Arial" w:hAnsi="Arial" w:cs="Arial"/>
                <w:w w:val="99"/>
              </w:rPr>
              <w:t>El alumno se ha fijado</w:t>
            </w:r>
          </w:p>
        </w:tc>
        <w:tc>
          <w:tcPr>
            <w:tcW w:w="80" w:type="dxa"/>
            <w:tcBorders>
              <w:right w:val="single" w:sz="8" w:space="0" w:color="auto"/>
            </w:tcBorders>
            <w:shd w:val="clear" w:color="auto" w:fill="FFFF9A"/>
            <w:vAlign w:val="bottom"/>
          </w:tcPr>
          <w:p w14:paraId="2ACA181B" w14:textId="77777777" w:rsidR="002F67DB" w:rsidRDefault="002F67DB" w:rsidP="00341D3A">
            <w:pPr>
              <w:spacing w:line="20" w:lineRule="exact"/>
              <w:rPr>
                <w:sz w:val="1"/>
                <w:szCs w:val="1"/>
              </w:rPr>
            </w:pPr>
          </w:p>
        </w:tc>
        <w:tc>
          <w:tcPr>
            <w:tcW w:w="60" w:type="dxa"/>
            <w:shd w:val="clear" w:color="auto" w:fill="FFFF9A"/>
            <w:vAlign w:val="bottom"/>
          </w:tcPr>
          <w:p w14:paraId="260B8E24" w14:textId="77777777" w:rsidR="002F67DB" w:rsidRDefault="002F67DB" w:rsidP="00341D3A">
            <w:pPr>
              <w:spacing w:line="20" w:lineRule="exact"/>
              <w:rPr>
                <w:sz w:val="1"/>
                <w:szCs w:val="1"/>
              </w:rPr>
            </w:pPr>
          </w:p>
        </w:tc>
        <w:tc>
          <w:tcPr>
            <w:tcW w:w="2120" w:type="dxa"/>
            <w:vMerge w:val="restart"/>
            <w:shd w:val="clear" w:color="auto" w:fill="FFFF9A"/>
            <w:vAlign w:val="bottom"/>
          </w:tcPr>
          <w:p w14:paraId="2458B5C0" w14:textId="77777777" w:rsidR="002F67DB" w:rsidRDefault="002F67DB" w:rsidP="00341D3A">
            <w:pPr>
              <w:spacing w:line="227" w:lineRule="exact"/>
              <w:jc w:val="center"/>
              <w:rPr>
                <w:sz w:val="20"/>
                <w:szCs w:val="20"/>
              </w:rPr>
            </w:pPr>
            <w:r>
              <w:rPr>
                <w:rFonts w:ascii="Arial" w:eastAsia="Arial" w:hAnsi="Arial" w:cs="Arial"/>
                <w:w w:val="98"/>
              </w:rPr>
              <w:t>El alumno se ha</w:t>
            </w:r>
          </w:p>
        </w:tc>
        <w:tc>
          <w:tcPr>
            <w:tcW w:w="80" w:type="dxa"/>
            <w:vMerge w:val="restart"/>
            <w:tcBorders>
              <w:right w:val="single" w:sz="8" w:space="0" w:color="auto"/>
            </w:tcBorders>
            <w:shd w:val="clear" w:color="auto" w:fill="FFFF9A"/>
            <w:vAlign w:val="bottom"/>
          </w:tcPr>
          <w:p w14:paraId="7A4142D7" w14:textId="77777777" w:rsidR="002F67DB" w:rsidRDefault="002F67DB" w:rsidP="00341D3A">
            <w:pPr>
              <w:spacing w:line="20" w:lineRule="exact"/>
              <w:rPr>
                <w:sz w:val="1"/>
                <w:szCs w:val="1"/>
              </w:rPr>
            </w:pPr>
          </w:p>
        </w:tc>
        <w:tc>
          <w:tcPr>
            <w:tcW w:w="60" w:type="dxa"/>
            <w:shd w:val="clear" w:color="auto" w:fill="FFFF9A"/>
            <w:vAlign w:val="bottom"/>
          </w:tcPr>
          <w:p w14:paraId="34AE25DF" w14:textId="77777777" w:rsidR="002F67DB" w:rsidRDefault="002F67DB" w:rsidP="00341D3A">
            <w:pPr>
              <w:spacing w:line="20" w:lineRule="exact"/>
              <w:rPr>
                <w:sz w:val="1"/>
                <w:szCs w:val="1"/>
              </w:rPr>
            </w:pPr>
          </w:p>
        </w:tc>
        <w:tc>
          <w:tcPr>
            <w:tcW w:w="2280" w:type="dxa"/>
            <w:vMerge w:val="restart"/>
            <w:shd w:val="clear" w:color="auto" w:fill="FFFF9A"/>
            <w:vAlign w:val="bottom"/>
          </w:tcPr>
          <w:p w14:paraId="17EFA7EB" w14:textId="77777777" w:rsidR="002F67DB" w:rsidRDefault="002F67DB" w:rsidP="00341D3A">
            <w:pPr>
              <w:spacing w:line="227" w:lineRule="exact"/>
              <w:jc w:val="center"/>
              <w:rPr>
                <w:sz w:val="20"/>
                <w:szCs w:val="20"/>
              </w:rPr>
            </w:pPr>
            <w:r>
              <w:rPr>
                <w:rFonts w:ascii="Arial" w:eastAsia="Arial" w:hAnsi="Arial" w:cs="Arial"/>
                <w:w w:val="99"/>
              </w:rPr>
              <w:t>El alumno se ha fijado</w:t>
            </w:r>
          </w:p>
        </w:tc>
        <w:tc>
          <w:tcPr>
            <w:tcW w:w="80" w:type="dxa"/>
            <w:tcBorders>
              <w:right w:val="single" w:sz="8" w:space="0" w:color="auto"/>
            </w:tcBorders>
            <w:shd w:val="clear" w:color="auto" w:fill="FFFF9A"/>
            <w:vAlign w:val="bottom"/>
          </w:tcPr>
          <w:p w14:paraId="600995EC" w14:textId="77777777" w:rsidR="002F67DB" w:rsidRDefault="002F67DB" w:rsidP="00341D3A">
            <w:pPr>
              <w:spacing w:line="20" w:lineRule="exact"/>
              <w:rPr>
                <w:sz w:val="1"/>
                <w:szCs w:val="1"/>
              </w:rPr>
            </w:pPr>
          </w:p>
        </w:tc>
        <w:tc>
          <w:tcPr>
            <w:tcW w:w="0" w:type="dxa"/>
            <w:vAlign w:val="bottom"/>
          </w:tcPr>
          <w:p w14:paraId="6AC9575F" w14:textId="77777777" w:rsidR="002F67DB" w:rsidRDefault="002F67DB" w:rsidP="00341D3A">
            <w:pPr>
              <w:spacing w:line="20" w:lineRule="exact"/>
              <w:rPr>
                <w:sz w:val="1"/>
                <w:szCs w:val="1"/>
              </w:rPr>
            </w:pPr>
          </w:p>
        </w:tc>
      </w:tr>
      <w:tr w:rsidR="002F67DB" w14:paraId="6F2DB6E9" w14:textId="77777777" w:rsidTr="00341D3A">
        <w:trPr>
          <w:trHeight w:val="207"/>
        </w:trPr>
        <w:tc>
          <w:tcPr>
            <w:tcW w:w="80" w:type="dxa"/>
            <w:tcBorders>
              <w:left w:val="single" w:sz="8" w:space="0" w:color="auto"/>
            </w:tcBorders>
            <w:shd w:val="clear" w:color="auto" w:fill="FFFF9A"/>
            <w:vAlign w:val="bottom"/>
          </w:tcPr>
          <w:p w14:paraId="64960130" w14:textId="77777777" w:rsidR="002F67DB" w:rsidRDefault="002F67DB" w:rsidP="00341D3A">
            <w:pPr>
              <w:rPr>
                <w:sz w:val="18"/>
                <w:szCs w:val="18"/>
              </w:rPr>
            </w:pPr>
          </w:p>
        </w:tc>
        <w:tc>
          <w:tcPr>
            <w:tcW w:w="5900" w:type="dxa"/>
            <w:tcBorders>
              <w:right w:val="single" w:sz="8" w:space="0" w:color="auto"/>
            </w:tcBorders>
            <w:shd w:val="clear" w:color="auto" w:fill="FFFF9A"/>
            <w:vAlign w:val="bottom"/>
          </w:tcPr>
          <w:p w14:paraId="69B88AF7" w14:textId="77777777" w:rsidR="002F67DB" w:rsidRDefault="002F67DB" w:rsidP="00341D3A">
            <w:pPr>
              <w:rPr>
                <w:sz w:val="18"/>
                <w:szCs w:val="18"/>
              </w:rPr>
            </w:pPr>
          </w:p>
        </w:tc>
        <w:tc>
          <w:tcPr>
            <w:tcW w:w="60" w:type="dxa"/>
            <w:shd w:val="clear" w:color="auto" w:fill="FFFF9A"/>
            <w:vAlign w:val="bottom"/>
          </w:tcPr>
          <w:p w14:paraId="67B82196" w14:textId="77777777" w:rsidR="002F67DB" w:rsidRDefault="002F67DB" w:rsidP="00341D3A">
            <w:pPr>
              <w:rPr>
                <w:sz w:val="18"/>
                <w:szCs w:val="18"/>
              </w:rPr>
            </w:pPr>
          </w:p>
        </w:tc>
        <w:tc>
          <w:tcPr>
            <w:tcW w:w="2240" w:type="dxa"/>
            <w:vMerge/>
            <w:tcBorders>
              <w:right w:val="single" w:sz="8" w:space="0" w:color="auto"/>
            </w:tcBorders>
            <w:shd w:val="clear" w:color="auto" w:fill="FFFF9A"/>
            <w:vAlign w:val="bottom"/>
          </w:tcPr>
          <w:p w14:paraId="1DED5B00" w14:textId="77777777" w:rsidR="002F67DB" w:rsidRDefault="002F67DB" w:rsidP="00341D3A">
            <w:pPr>
              <w:rPr>
                <w:sz w:val="18"/>
                <w:szCs w:val="18"/>
              </w:rPr>
            </w:pPr>
          </w:p>
        </w:tc>
        <w:tc>
          <w:tcPr>
            <w:tcW w:w="60" w:type="dxa"/>
            <w:shd w:val="clear" w:color="auto" w:fill="FFFF9A"/>
            <w:vAlign w:val="bottom"/>
          </w:tcPr>
          <w:p w14:paraId="35C8CADE" w14:textId="77777777" w:rsidR="002F67DB" w:rsidRDefault="002F67DB" w:rsidP="00341D3A">
            <w:pPr>
              <w:rPr>
                <w:sz w:val="18"/>
                <w:szCs w:val="18"/>
              </w:rPr>
            </w:pPr>
          </w:p>
        </w:tc>
        <w:tc>
          <w:tcPr>
            <w:tcW w:w="2200" w:type="dxa"/>
            <w:vMerge/>
            <w:shd w:val="clear" w:color="auto" w:fill="FFFF9A"/>
            <w:vAlign w:val="bottom"/>
          </w:tcPr>
          <w:p w14:paraId="731B8581"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01DDA46C" w14:textId="77777777" w:rsidR="002F67DB" w:rsidRDefault="002F67DB" w:rsidP="00341D3A">
            <w:pPr>
              <w:rPr>
                <w:sz w:val="18"/>
                <w:szCs w:val="18"/>
              </w:rPr>
            </w:pPr>
          </w:p>
        </w:tc>
        <w:tc>
          <w:tcPr>
            <w:tcW w:w="60" w:type="dxa"/>
            <w:shd w:val="clear" w:color="auto" w:fill="FFFF9A"/>
            <w:vAlign w:val="bottom"/>
          </w:tcPr>
          <w:p w14:paraId="2EF96EC5" w14:textId="77777777" w:rsidR="002F67DB" w:rsidRDefault="002F67DB" w:rsidP="00341D3A">
            <w:pPr>
              <w:rPr>
                <w:sz w:val="18"/>
                <w:szCs w:val="18"/>
              </w:rPr>
            </w:pPr>
          </w:p>
        </w:tc>
        <w:tc>
          <w:tcPr>
            <w:tcW w:w="2120" w:type="dxa"/>
            <w:vMerge/>
            <w:shd w:val="clear" w:color="auto" w:fill="FFFF9A"/>
            <w:vAlign w:val="bottom"/>
          </w:tcPr>
          <w:p w14:paraId="321B4380" w14:textId="77777777" w:rsidR="002F67DB" w:rsidRDefault="002F67DB" w:rsidP="00341D3A">
            <w:pPr>
              <w:rPr>
                <w:sz w:val="18"/>
                <w:szCs w:val="18"/>
              </w:rPr>
            </w:pPr>
          </w:p>
        </w:tc>
        <w:tc>
          <w:tcPr>
            <w:tcW w:w="80" w:type="dxa"/>
            <w:vMerge/>
            <w:tcBorders>
              <w:right w:val="single" w:sz="8" w:space="0" w:color="auto"/>
            </w:tcBorders>
            <w:shd w:val="clear" w:color="auto" w:fill="FFFF9A"/>
            <w:vAlign w:val="bottom"/>
          </w:tcPr>
          <w:p w14:paraId="5AF95E5D" w14:textId="77777777" w:rsidR="002F67DB" w:rsidRDefault="002F67DB" w:rsidP="00341D3A">
            <w:pPr>
              <w:rPr>
                <w:sz w:val="18"/>
                <w:szCs w:val="18"/>
              </w:rPr>
            </w:pPr>
          </w:p>
        </w:tc>
        <w:tc>
          <w:tcPr>
            <w:tcW w:w="60" w:type="dxa"/>
            <w:shd w:val="clear" w:color="auto" w:fill="FFFF9A"/>
            <w:vAlign w:val="bottom"/>
          </w:tcPr>
          <w:p w14:paraId="2BA5FFF6" w14:textId="77777777" w:rsidR="002F67DB" w:rsidRDefault="002F67DB" w:rsidP="00341D3A">
            <w:pPr>
              <w:rPr>
                <w:sz w:val="18"/>
                <w:szCs w:val="18"/>
              </w:rPr>
            </w:pPr>
          </w:p>
        </w:tc>
        <w:tc>
          <w:tcPr>
            <w:tcW w:w="2280" w:type="dxa"/>
            <w:vMerge/>
            <w:shd w:val="clear" w:color="auto" w:fill="FFFF9A"/>
            <w:vAlign w:val="bottom"/>
          </w:tcPr>
          <w:p w14:paraId="1A59429B"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6D5CFDA9" w14:textId="77777777" w:rsidR="002F67DB" w:rsidRDefault="002F67DB" w:rsidP="00341D3A">
            <w:pPr>
              <w:rPr>
                <w:sz w:val="18"/>
                <w:szCs w:val="18"/>
              </w:rPr>
            </w:pPr>
          </w:p>
        </w:tc>
        <w:tc>
          <w:tcPr>
            <w:tcW w:w="0" w:type="dxa"/>
            <w:vAlign w:val="bottom"/>
          </w:tcPr>
          <w:p w14:paraId="237C35EE" w14:textId="77777777" w:rsidR="002F67DB" w:rsidRDefault="002F67DB" w:rsidP="00341D3A">
            <w:pPr>
              <w:rPr>
                <w:sz w:val="1"/>
                <w:szCs w:val="1"/>
              </w:rPr>
            </w:pPr>
          </w:p>
        </w:tc>
      </w:tr>
      <w:tr w:rsidR="002F67DB" w14:paraId="02513CB4" w14:textId="77777777" w:rsidTr="00341D3A">
        <w:trPr>
          <w:trHeight w:val="126"/>
        </w:trPr>
        <w:tc>
          <w:tcPr>
            <w:tcW w:w="80" w:type="dxa"/>
            <w:tcBorders>
              <w:left w:val="single" w:sz="8" w:space="0" w:color="auto"/>
            </w:tcBorders>
            <w:shd w:val="clear" w:color="auto" w:fill="FFFF9A"/>
            <w:vAlign w:val="bottom"/>
          </w:tcPr>
          <w:p w14:paraId="47CF057A" w14:textId="77777777" w:rsidR="002F67DB" w:rsidRDefault="002F67DB" w:rsidP="00341D3A">
            <w:pPr>
              <w:rPr>
                <w:sz w:val="10"/>
                <w:szCs w:val="10"/>
              </w:rPr>
            </w:pPr>
          </w:p>
        </w:tc>
        <w:tc>
          <w:tcPr>
            <w:tcW w:w="5900" w:type="dxa"/>
            <w:tcBorders>
              <w:right w:val="single" w:sz="8" w:space="0" w:color="auto"/>
            </w:tcBorders>
            <w:shd w:val="clear" w:color="auto" w:fill="FFFF9A"/>
            <w:vAlign w:val="bottom"/>
          </w:tcPr>
          <w:p w14:paraId="6C11E479" w14:textId="77777777" w:rsidR="002F67DB" w:rsidRDefault="002F67DB" w:rsidP="00341D3A">
            <w:pPr>
              <w:rPr>
                <w:sz w:val="10"/>
                <w:szCs w:val="10"/>
              </w:rPr>
            </w:pPr>
          </w:p>
        </w:tc>
        <w:tc>
          <w:tcPr>
            <w:tcW w:w="60" w:type="dxa"/>
            <w:shd w:val="clear" w:color="auto" w:fill="FFFF9A"/>
            <w:vAlign w:val="bottom"/>
          </w:tcPr>
          <w:p w14:paraId="0576D6EB" w14:textId="77777777" w:rsidR="002F67DB" w:rsidRDefault="002F67DB" w:rsidP="00341D3A">
            <w:pPr>
              <w:rPr>
                <w:sz w:val="10"/>
                <w:szCs w:val="10"/>
              </w:rPr>
            </w:pPr>
          </w:p>
        </w:tc>
        <w:tc>
          <w:tcPr>
            <w:tcW w:w="2240" w:type="dxa"/>
            <w:vMerge/>
            <w:tcBorders>
              <w:right w:val="single" w:sz="8" w:space="0" w:color="auto"/>
            </w:tcBorders>
            <w:shd w:val="clear" w:color="auto" w:fill="FFFF9A"/>
            <w:vAlign w:val="bottom"/>
          </w:tcPr>
          <w:p w14:paraId="3B1FAAA5" w14:textId="77777777" w:rsidR="002F67DB" w:rsidRDefault="002F67DB" w:rsidP="00341D3A">
            <w:pPr>
              <w:rPr>
                <w:sz w:val="10"/>
                <w:szCs w:val="10"/>
              </w:rPr>
            </w:pPr>
          </w:p>
        </w:tc>
        <w:tc>
          <w:tcPr>
            <w:tcW w:w="60" w:type="dxa"/>
            <w:shd w:val="clear" w:color="auto" w:fill="FFFF9A"/>
            <w:vAlign w:val="bottom"/>
          </w:tcPr>
          <w:p w14:paraId="48E25B66" w14:textId="77777777" w:rsidR="002F67DB" w:rsidRDefault="002F67DB" w:rsidP="00341D3A">
            <w:pPr>
              <w:rPr>
                <w:sz w:val="10"/>
                <w:szCs w:val="10"/>
              </w:rPr>
            </w:pPr>
          </w:p>
        </w:tc>
        <w:tc>
          <w:tcPr>
            <w:tcW w:w="2200" w:type="dxa"/>
            <w:vMerge/>
            <w:shd w:val="clear" w:color="auto" w:fill="FFFF9A"/>
            <w:vAlign w:val="bottom"/>
          </w:tcPr>
          <w:p w14:paraId="2ED941A1"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5FB794B4" w14:textId="77777777" w:rsidR="002F67DB" w:rsidRDefault="002F67DB" w:rsidP="00341D3A">
            <w:pPr>
              <w:rPr>
                <w:sz w:val="10"/>
                <w:szCs w:val="10"/>
              </w:rPr>
            </w:pPr>
          </w:p>
        </w:tc>
        <w:tc>
          <w:tcPr>
            <w:tcW w:w="60" w:type="dxa"/>
            <w:shd w:val="clear" w:color="auto" w:fill="FFFF9A"/>
            <w:vAlign w:val="bottom"/>
          </w:tcPr>
          <w:p w14:paraId="20D0A7B7" w14:textId="77777777" w:rsidR="002F67DB" w:rsidRDefault="002F67DB" w:rsidP="00341D3A">
            <w:pPr>
              <w:rPr>
                <w:sz w:val="10"/>
                <w:szCs w:val="10"/>
              </w:rPr>
            </w:pPr>
          </w:p>
        </w:tc>
        <w:tc>
          <w:tcPr>
            <w:tcW w:w="2120" w:type="dxa"/>
            <w:vMerge w:val="restart"/>
            <w:shd w:val="clear" w:color="auto" w:fill="FFFF9A"/>
            <w:vAlign w:val="bottom"/>
          </w:tcPr>
          <w:p w14:paraId="7FBEE7A6" w14:textId="77777777" w:rsidR="002F67DB" w:rsidRDefault="002F67DB" w:rsidP="00341D3A">
            <w:pPr>
              <w:jc w:val="center"/>
              <w:rPr>
                <w:sz w:val="20"/>
                <w:szCs w:val="20"/>
              </w:rPr>
            </w:pPr>
            <w:r>
              <w:rPr>
                <w:rFonts w:ascii="Arial" w:eastAsia="Arial" w:hAnsi="Arial" w:cs="Arial"/>
              </w:rPr>
              <w:t xml:space="preserve">fijado </w:t>
            </w:r>
            <w:proofErr w:type="gramStart"/>
            <w:r>
              <w:rPr>
                <w:rFonts w:ascii="Arial" w:eastAsia="Arial" w:hAnsi="Arial" w:cs="Arial"/>
              </w:rPr>
              <w:t>objetivos</w:t>
            </w:r>
            <w:proofErr w:type="gramEnd"/>
            <w:r>
              <w:rPr>
                <w:rFonts w:ascii="Arial" w:eastAsia="Arial" w:hAnsi="Arial" w:cs="Arial"/>
              </w:rPr>
              <w:t xml:space="preserve"> pero</w:t>
            </w:r>
          </w:p>
        </w:tc>
        <w:tc>
          <w:tcPr>
            <w:tcW w:w="80" w:type="dxa"/>
            <w:tcBorders>
              <w:right w:val="single" w:sz="8" w:space="0" w:color="auto"/>
            </w:tcBorders>
            <w:shd w:val="clear" w:color="auto" w:fill="FFFF9A"/>
            <w:vAlign w:val="bottom"/>
          </w:tcPr>
          <w:p w14:paraId="59C9D925" w14:textId="77777777" w:rsidR="002F67DB" w:rsidRDefault="002F67DB" w:rsidP="00341D3A">
            <w:pPr>
              <w:rPr>
                <w:sz w:val="10"/>
                <w:szCs w:val="10"/>
              </w:rPr>
            </w:pPr>
          </w:p>
        </w:tc>
        <w:tc>
          <w:tcPr>
            <w:tcW w:w="60" w:type="dxa"/>
            <w:shd w:val="clear" w:color="auto" w:fill="FFFF9A"/>
            <w:vAlign w:val="bottom"/>
          </w:tcPr>
          <w:p w14:paraId="2F9C3470" w14:textId="77777777" w:rsidR="002F67DB" w:rsidRDefault="002F67DB" w:rsidP="00341D3A">
            <w:pPr>
              <w:rPr>
                <w:sz w:val="10"/>
                <w:szCs w:val="10"/>
              </w:rPr>
            </w:pPr>
          </w:p>
        </w:tc>
        <w:tc>
          <w:tcPr>
            <w:tcW w:w="2280" w:type="dxa"/>
            <w:vMerge w:val="restart"/>
            <w:shd w:val="clear" w:color="auto" w:fill="FFFF9A"/>
            <w:vAlign w:val="bottom"/>
          </w:tcPr>
          <w:p w14:paraId="169477EB" w14:textId="77777777" w:rsidR="002F67DB" w:rsidRDefault="002F67DB" w:rsidP="00341D3A">
            <w:pPr>
              <w:jc w:val="center"/>
              <w:rPr>
                <w:sz w:val="20"/>
                <w:szCs w:val="20"/>
              </w:rPr>
            </w:pPr>
            <w:r>
              <w:rPr>
                <w:rFonts w:ascii="Arial" w:eastAsia="Arial" w:hAnsi="Arial" w:cs="Arial"/>
                <w:w w:val="99"/>
              </w:rPr>
              <w:t>objetivos y los ha</w:t>
            </w:r>
          </w:p>
        </w:tc>
        <w:tc>
          <w:tcPr>
            <w:tcW w:w="80" w:type="dxa"/>
            <w:tcBorders>
              <w:right w:val="single" w:sz="8" w:space="0" w:color="auto"/>
            </w:tcBorders>
            <w:shd w:val="clear" w:color="auto" w:fill="FFFF9A"/>
            <w:vAlign w:val="bottom"/>
          </w:tcPr>
          <w:p w14:paraId="58C933EF" w14:textId="77777777" w:rsidR="002F67DB" w:rsidRDefault="002F67DB" w:rsidP="00341D3A">
            <w:pPr>
              <w:rPr>
                <w:sz w:val="10"/>
                <w:szCs w:val="10"/>
              </w:rPr>
            </w:pPr>
          </w:p>
        </w:tc>
        <w:tc>
          <w:tcPr>
            <w:tcW w:w="0" w:type="dxa"/>
            <w:vAlign w:val="bottom"/>
          </w:tcPr>
          <w:p w14:paraId="39DA2F31" w14:textId="77777777" w:rsidR="002F67DB" w:rsidRDefault="002F67DB" w:rsidP="00341D3A">
            <w:pPr>
              <w:rPr>
                <w:sz w:val="1"/>
                <w:szCs w:val="1"/>
              </w:rPr>
            </w:pPr>
          </w:p>
        </w:tc>
      </w:tr>
      <w:tr w:rsidR="002F67DB" w14:paraId="2CB80F6C" w14:textId="77777777" w:rsidTr="00341D3A">
        <w:trPr>
          <w:trHeight w:val="127"/>
        </w:trPr>
        <w:tc>
          <w:tcPr>
            <w:tcW w:w="80" w:type="dxa"/>
            <w:tcBorders>
              <w:left w:val="single" w:sz="8" w:space="0" w:color="auto"/>
            </w:tcBorders>
            <w:shd w:val="clear" w:color="auto" w:fill="FFFF9A"/>
            <w:vAlign w:val="bottom"/>
          </w:tcPr>
          <w:p w14:paraId="019266F6"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6884AD3B" w14:textId="77777777" w:rsidR="002F67DB" w:rsidRDefault="002F67DB" w:rsidP="00341D3A">
            <w:pPr>
              <w:rPr>
                <w:sz w:val="20"/>
                <w:szCs w:val="20"/>
              </w:rPr>
            </w:pPr>
            <w:r>
              <w:rPr>
                <w:rFonts w:ascii="Arial" w:eastAsia="Arial" w:hAnsi="Arial" w:cs="Arial"/>
              </w:rPr>
              <w:t>El alumno fija objetivos de su trabajo y los desarrolla con</w:t>
            </w:r>
          </w:p>
        </w:tc>
        <w:tc>
          <w:tcPr>
            <w:tcW w:w="60" w:type="dxa"/>
            <w:shd w:val="clear" w:color="auto" w:fill="FFFF9A"/>
            <w:vAlign w:val="bottom"/>
          </w:tcPr>
          <w:p w14:paraId="44F6944F" w14:textId="77777777" w:rsidR="002F67DB" w:rsidRDefault="002F67DB" w:rsidP="00341D3A">
            <w:pPr>
              <w:rPr>
                <w:sz w:val="11"/>
                <w:szCs w:val="11"/>
              </w:rPr>
            </w:pPr>
          </w:p>
        </w:tc>
        <w:tc>
          <w:tcPr>
            <w:tcW w:w="2240" w:type="dxa"/>
            <w:vMerge w:val="restart"/>
            <w:tcBorders>
              <w:right w:val="single" w:sz="8" w:space="0" w:color="auto"/>
            </w:tcBorders>
            <w:shd w:val="clear" w:color="auto" w:fill="FFFF9A"/>
            <w:vAlign w:val="bottom"/>
          </w:tcPr>
          <w:p w14:paraId="42A4664D" w14:textId="77777777" w:rsidR="002F67DB" w:rsidRDefault="002F67DB" w:rsidP="00341D3A">
            <w:pPr>
              <w:jc w:val="center"/>
              <w:rPr>
                <w:sz w:val="20"/>
                <w:szCs w:val="20"/>
              </w:rPr>
            </w:pPr>
            <w:r>
              <w:rPr>
                <w:rFonts w:ascii="Arial" w:eastAsia="Arial" w:hAnsi="Arial" w:cs="Arial"/>
                <w:w w:val="99"/>
              </w:rPr>
              <w:t>fijado objetivos y ha</w:t>
            </w:r>
          </w:p>
        </w:tc>
        <w:tc>
          <w:tcPr>
            <w:tcW w:w="60" w:type="dxa"/>
            <w:shd w:val="clear" w:color="auto" w:fill="FFFF9A"/>
            <w:vAlign w:val="bottom"/>
          </w:tcPr>
          <w:p w14:paraId="37F57C61" w14:textId="77777777" w:rsidR="002F67DB" w:rsidRDefault="002F67DB" w:rsidP="00341D3A">
            <w:pPr>
              <w:rPr>
                <w:sz w:val="11"/>
                <w:szCs w:val="11"/>
              </w:rPr>
            </w:pPr>
          </w:p>
        </w:tc>
        <w:tc>
          <w:tcPr>
            <w:tcW w:w="2200" w:type="dxa"/>
            <w:vMerge w:val="restart"/>
            <w:shd w:val="clear" w:color="auto" w:fill="FFFF9A"/>
            <w:vAlign w:val="bottom"/>
          </w:tcPr>
          <w:p w14:paraId="5FB157FF" w14:textId="77777777" w:rsidR="002F67DB" w:rsidRDefault="002F67DB" w:rsidP="00341D3A">
            <w:pPr>
              <w:jc w:val="center"/>
              <w:rPr>
                <w:sz w:val="20"/>
                <w:szCs w:val="20"/>
              </w:rPr>
            </w:pPr>
            <w:proofErr w:type="gramStart"/>
            <w:r>
              <w:rPr>
                <w:rFonts w:ascii="Arial" w:eastAsia="Arial" w:hAnsi="Arial" w:cs="Arial"/>
                <w:w w:val="99"/>
              </w:rPr>
              <w:t>objetivos</w:t>
            </w:r>
            <w:proofErr w:type="gramEnd"/>
            <w:r>
              <w:rPr>
                <w:rFonts w:ascii="Arial" w:eastAsia="Arial" w:hAnsi="Arial" w:cs="Arial"/>
                <w:w w:val="99"/>
              </w:rPr>
              <w:t xml:space="preserve"> pero no ha</w:t>
            </w:r>
          </w:p>
        </w:tc>
        <w:tc>
          <w:tcPr>
            <w:tcW w:w="80" w:type="dxa"/>
            <w:tcBorders>
              <w:right w:val="single" w:sz="8" w:space="0" w:color="auto"/>
            </w:tcBorders>
            <w:shd w:val="clear" w:color="auto" w:fill="FFFF9A"/>
            <w:vAlign w:val="bottom"/>
          </w:tcPr>
          <w:p w14:paraId="3189CBC5" w14:textId="77777777" w:rsidR="002F67DB" w:rsidRDefault="002F67DB" w:rsidP="00341D3A">
            <w:pPr>
              <w:rPr>
                <w:sz w:val="11"/>
                <w:szCs w:val="11"/>
              </w:rPr>
            </w:pPr>
          </w:p>
        </w:tc>
        <w:tc>
          <w:tcPr>
            <w:tcW w:w="60" w:type="dxa"/>
            <w:shd w:val="clear" w:color="auto" w:fill="FFFF9A"/>
            <w:vAlign w:val="bottom"/>
          </w:tcPr>
          <w:p w14:paraId="0E5B2142" w14:textId="77777777" w:rsidR="002F67DB" w:rsidRDefault="002F67DB" w:rsidP="00341D3A">
            <w:pPr>
              <w:rPr>
                <w:sz w:val="11"/>
                <w:szCs w:val="11"/>
              </w:rPr>
            </w:pPr>
          </w:p>
        </w:tc>
        <w:tc>
          <w:tcPr>
            <w:tcW w:w="2120" w:type="dxa"/>
            <w:vMerge/>
            <w:shd w:val="clear" w:color="auto" w:fill="FFFF9A"/>
            <w:vAlign w:val="bottom"/>
          </w:tcPr>
          <w:p w14:paraId="5917888A"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76DDEC5F" w14:textId="77777777" w:rsidR="002F67DB" w:rsidRDefault="002F67DB" w:rsidP="00341D3A">
            <w:pPr>
              <w:rPr>
                <w:sz w:val="11"/>
                <w:szCs w:val="11"/>
              </w:rPr>
            </w:pPr>
          </w:p>
        </w:tc>
        <w:tc>
          <w:tcPr>
            <w:tcW w:w="60" w:type="dxa"/>
            <w:shd w:val="clear" w:color="auto" w:fill="FFFF9A"/>
            <w:vAlign w:val="bottom"/>
          </w:tcPr>
          <w:p w14:paraId="3AC1FB56" w14:textId="77777777" w:rsidR="002F67DB" w:rsidRDefault="002F67DB" w:rsidP="00341D3A">
            <w:pPr>
              <w:rPr>
                <w:sz w:val="11"/>
                <w:szCs w:val="11"/>
              </w:rPr>
            </w:pPr>
          </w:p>
        </w:tc>
        <w:tc>
          <w:tcPr>
            <w:tcW w:w="2280" w:type="dxa"/>
            <w:vMerge/>
            <w:shd w:val="clear" w:color="auto" w:fill="FFFF9A"/>
            <w:vAlign w:val="bottom"/>
          </w:tcPr>
          <w:p w14:paraId="3ED3F1C7"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63EF2978" w14:textId="77777777" w:rsidR="002F67DB" w:rsidRDefault="002F67DB" w:rsidP="00341D3A">
            <w:pPr>
              <w:rPr>
                <w:sz w:val="11"/>
                <w:szCs w:val="11"/>
              </w:rPr>
            </w:pPr>
          </w:p>
        </w:tc>
        <w:tc>
          <w:tcPr>
            <w:tcW w:w="0" w:type="dxa"/>
            <w:vAlign w:val="bottom"/>
          </w:tcPr>
          <w:p w14:paraId="6916DA0D" w14:textId="77777777" w:rsidR="002F67DB" w:rsidRDefault="002F67DB" w:rsidP="00341D3A">
            <w:pPr>
              <w:rPr>
                <w:sz w:val="1"/>
                <w:szCs w:val="1"/>
              </w:rPr>
            </w:pPr>
          </w:p>
        </w:tc>
      </w:tr>
      <w:tr w:rsidR="002F67DB" w14:paraId="3C4B768E" w14:textId="77777777" w:rsidTr="00341D3A">
        <w:trPr>
          <w:trHeight w:val="126"/>
        </w:trPr>
        <w:tc>
          <w:tcPr>
            <w:tcW w:w="80" w:type="dxa"/>
            <w:tcBorders>
              <w:left w:val="single" w:sz="8" w:space="0" w:color="auto"/>
            </w:tcBorders>
            <w:shd w:val="clear" w:color="auto" w:fill="FFFF9A"/>
            <w:vAlign w:val="bottom"/>
          </w:tcPr>
          <w:p w14:paraId="2C346EE3"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728ECD55" w14:textId="77777777" w:rsidR="002F67DB" w:rsidRDefault="002F67DB" w:rsidP="00341D3A">
            <w:pPr>
              <w:rPr>
                <w:sz w:val="10"/>
                <w:szCs w:val="10"/>
              </w:rPr>
            </w:pPr>
          </w:p>
        </w:tc>
        <w:tc>
          <w:tcPr>
            <w:tcW w:w="60" w:type="dxa"/>
            <w:shd w:val="clear" w:color="auto" w:fill="FFFF9A"/>
            <w:vAlign w:val="bottom"/>
          </w:tcPr>
          <w:p w14:paraId="6B683208" w14:textId="77777777" w:rsidR="002F67DB" w:rsidRDefault="002F67DB" w:rsidP="00341D3A">
            <w:pPr>
              <w:rPr>
                <w:sz w:val="10"/>
                <w:szCs w:val="10"/>
              </w:rPr>
            </w:pPr>
          </w:p>
        </w:tc>
        <w:tc>
          <w:tcPr>
            <w:tcW w:w="2240" w:type="dxa"/>
            <w:vMerge/>
            <w:tcBorders>
              <w:right w:val="single" w:sz="8" w:space="0" w:color="auto"/>
            </w:tcBorders>
            <w:shd w:val="clear" w:color="auto" w:fill="FFFF9A"/>
            <w:vAlign w:val="bottom"/>
          </w:tcPr>
          <w:p w14:paraId="17545C5D" w14:textId="77777777" w:rsidR="002F67DB" w:rsidRDefault="002F67DB" w:rsidP="00341D3A">
            <w:pPr>
              <w:rPr>
                <w:sz w:val="10"/>
                <w:szCs w:val="10"/>
              </w:rPr>
            </w:pPr>
          </w:p>
        </w:tc>
        <w:tc>
          <w:tcPr>
            <w:tcW w:w="60" w:type="dxa"/>
            <w:shd w:val="clear" w:color="auto" w:fill="FFFF9A"/>
            <w:vAlign w:val="bottom"/>
          </w:tcPr>
          <w:p w14:paraId="1A680E37" w14:textId="77777777" w:rsidR="002F67DB" w:rsidRDefault="002F67DB" w:rsidP="00341D3A">
            <w:pPr>
              <w:rPr>
                <w:sz w:val="10"/>
                <w:szCs w:val="10"/>
              </w:rPr>
            </w:pPr>
          </w:p>
        </w:tc>
        <w:tc>
          <w:tcPr>
            <w:tcW w:w="2200" w:type="dxa"/>
            <w:vMerge/>
            <w:shd w:val="clear" w:color="auto" w:fill="FFFF9A"/>
            <w:vAlign w:val="bottom"/>
          </w:tcPr>
          <w:p w14:paraId="24F610D3"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0EF03503" w14:textId="77777777" w:rsidR="002F67DB" w:rsidRDefault="002F67DB" w:rsidP="00341D3A">
            <w:pPr>
              <w:rPr>
                <w:sz w:val="10"/>
                <w:szCs w:val="10"/>
              </w:rPr>
            </w:pPr>
          </w:p>
        </w:tc>
        <w:tc>
          <w:tcPr>
            <w:tcW w:w="60" w:type="dxa"/>
            <w:shd w:val="clear" w:color="auto" w:fill="FFFF9A"/>
            <w:vAlign w:val="bottom"/>
          </w:tcPr>
          <w:p w14:paraId="302E7D12" w14:textId="77777777" w:rsidR="002F67DB" w:rsidRDefault="002F67DB" w:rsidP="00341D3A">
            <w:pPr>
              <w:rPr>
                <w:sz w:val="10"/>
                <w:szCs w:val="10"/>
              </w:rPr>
            </w:pPr>
          </w:p>
        </w:tc>
        <w:tc>
          <w:tcPr>
            <w:tcW w:w="2120" w:type="dxa"/>
            <w:vMerge w:val="restart"/>
            <w:shd w:val="clear" w:color="auto" w:fill="FFFF9A"/>
            <w:vAlign w:val="bottom"/>
          </w:tcPr>
          <w:p w14:paraId="0280F23C" w14:textId="77777777" w:rsidR="002F67DB" w:rsidRDefault="002F67DB" w:rsidP="00341D3A">
            <w:pPr>
              <w:jc w:val="center"/>
              <w:rPr>
                <w:sz w:val="20"/>
                <w:szCs w:val="20"/>
              </w:rPr>
            </w:pPr>
            <w:r>
              <w:rPr>
                <w:rFonts w:ascii="Arial" w:eastAsia="Arial" w:hAnsi="Arial" w:cs="Arial"/>
              </w:rPr>
              <w:t>su desarrollo</w:t>
            </w:r>
          </w:p>
        </w:tc>
        <w:tc>
          <w:tcPr>
            <w:tcW w:w="80" w:type="dxa"/>
            <w:tcBorders>
              <w:right w:val="single" w:sz="8" w:space="0" w:color="auto"/>
            </w:tcBorders>
            <w:shd w:val="clear" w:color="auto" w:fill="FFFF9A"/>
            <w:vAlign w:val="bottom"/>
          </w:tcPr>
          <w:p w14:paraId="27D9A158" w14:textId="77777777" w:rsidR="002F67DB" w:rsidRDefault="002F67DB" w:rsidP="00341D3A">
            <w:pPr>
              <w:rPr>
                <w:sz w:val="10"/>
                <w:szCs w:val="10"/>
              </w:rPr>
            </w:pPr>
          </w:p>
        </w:tc>
        <w:tc>
          <w:tcPr>
            <w:tcW w:w="60" w:type="dxa"/>
            <w:shd w:val="clear" w:color="auto" w:fill="FFFF9A"/>
            <w:vAlign w:val="bottom"/>
          </w:tcPr>
          <w:p w14:paraId="630F73A0" w14:textId="77777777" w:rsidR="002F67DB" w:rsidRDefault="002F67DB" w:rsidP="00341D3A">
            <w:pPr>
              <w:rPr>
                <w:sz w:val="10"/>
                <w:szCs w:val="10"/>
              </w:rPr>
            </w:pPr>
          </w:p>
        </w:tc>
        <w:tc>
          <w:tcPr>
            <w:tcW w:w="2280" w:type="dxa"/>
            <w:vMerge w:val="restart"/>
            <w:shd w:val="clear" w:color="auto" w:fill="FFFF9A"/>
            <w:vAlign w:val="bottom"/>
          </w:tcPr>
          <w:p w14:paraId="62D3BCFB" w14:textId="77777777" w:rsidR="002F67DB" w:rsidRDefault="002F67DB" w:rsidP="00341D3A">
            <w:pPr>
              <w:jc w:val="center"/>
              <w:rPr>
                <w:sz w:val="20"/>
                <w:szCs w:val="20"/>
              </w:rPr>
            </w:pPr>
            <w:r>
              <w:rPr>
                <w:rFonts w:ascii="Arial" w:eastAsia="Arial" w:hAnsi="Arial" w:cs="Arial"/>
              </w:rPr>
              <w:t>desarrollado con éxito</w:t>
            </w:r>
          </w:p>
        </w:tc>
        <w:tc>
          <w:tcPr>
            <w:tcW w:w="80" w:type="dxa"/>
            <w:tcBorders>
              <w:right w:val="single" w:sz="8" w:space="0" w:color="auto"/>
            </w:tcBorders>
            <w:shd w:val="clear" w:color="auto" w:fill="FFFF9A"/>
            <w:vAlign w:val="bottom"/>
          </w:tcPr>
          <w:p w14:paraId="7005CCB0" w14:textId="77777777" w:rsidR="002F67DB" w:rsidRDefault="002F67DB" w:rsidP="00341D3A">
            <w:pPr>
              <w:rPr>
                <w:sz w:val="10"/>
                <w:szCs w:val="10"/>
              </w:rPr>
            </w:pPr>
          </w:p>
        </w:tc>
        <w:tc>
          <w:tcPr>
            <w:tcW w:w="0" w:type="dxa"/>
            <w:vAlign w:val="bottom"/>
          </w:tcPr>
          <w:p w14:paraId="298A5E2C" w14:textId="77777777" w:rsidR="002F67DB" w:rsidRDefault="002F67DB" w:rsidP="00341D3A">
            <w:pPr>
              <w:rPr>
                <w:sz w:val="1"/>
                <w:szCs w:val="1"/>
              </w:rPr>
            </w:pPr>
          </w:p>
        </w:tc>
      </w:tr>
      <w:tr w:rsidR="002F67DB" w14:paraId="5EB034F5" w14:textId="77777777" w:rsidTr="00341D3A">
        <w:trPr>
          <w:trHeight w:val="127"/>
        </w:trPr>
        <w:tc>
          <w:tcPr>
            <w:tcW w:w="80" w:type="dxa"/>
            <w:tcBorders>
              <w:left w:val="single" w:sz="8" w:space="0" w:color="auto"/>
            </w:tcBorders>
            <w:shd w:val="clear" w:color="auto" w:fill="FFFF9A"/>
            <w:vAlign w:val="bottom"/>
          </w:tcPr>
          <w:p w14:paraId="361004BF"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1F92E117" w14:textId="77777777" w:rsidR="002F67DB" w:rsidRDefault="002F67DB" w:rsidP="00341D3A">
            <w:pPr>
              <w:rPr>
                <w:sz w:val="20"/>
                <w:szCs w:val="20"/>
              </w:rPr>
            </w:pPr>
            <w:r>
              <w:rPr>
                <w:rFonts w:ascii="Arial" w:eastAsia="Arial" w:hAnsi="Arial" w:cs="Arial"/>
              </w:rPr>
              <w:t>éxito en el tiempo establecido</w:t>
            </w:r>
          </w:p>
        </w:tc>
        <w:tc>
          <w:tcPr>
            <w:tcW w:w="60" w:type="dxa"/>
            <w:shd w:val="clear" w:color="auto" w:fill="FFFF9A"/>
            <w:vAlign w:val="bottom"/>
          </w:tcPr>
          <w:p w14:paraId="60D1F0B1" w14:textId="77777777" w:rsidR="002F67DB" w:rsidRDefault="002F67DB" w:rsidP="00341D3A">
            <w:pPr>
              <w:rPr>
                <w:sz w:val="11"/>
                <w:szCs w:val="11"/>
              </w:rPr>
            </w:pPr>
          </w:p>
        </w:tc>
        <w:tc>
          <w:tcPr>
            <w:tcW w:w="2240" w:type="dxa"/>
            <w:vMerge w:val="restart"/>
            <w:tcBorders>
              <w:right w:val="single" w:sz="8" w:space="0" w:color="auto"/>
            </w:tcBorders>
            <w:shd w:val="clear" w:color="auto" w:fill="FFFF9A"/>
            <w:vAlign w:val="bottom"/>
          </w:tcPr>
          <w:p w14:paraId="710B9F1F" w14:textId="77777777" w:rsidR="002F67DB" w:rsidRDefault="002F67DB" w:rsidP="00341D3A">
            <w:pPr>
              <w:jc w:val="center"/>
              <w:rPr>
                <w:sz w:val="20"/>
                <w:szCs w:val="20"/>
              </w:rPr>
            </w:pPr>
            <w:r>
              <w:rPr>
                <w:rFonts w:ascii="Arial" w:eastAsia="Arial" w:hAnsi="Arial" w:cs="Arial"/>
              </w:rPr>
              <w:t>estado totalmente</w:t>
            </w:r>
          </w:p>
        </w:tc>
        <w:tc>
          <w:tcPr>
            <w:tcW w:w="60" w:type="dxa"/>
            <w:shd w:val="clear" w:color="auto" w:fill="FFFF9A"/>
            <w:vAlign w:val="bottom"/>
          </w:tcPr>
          <w:p w14:paraId="65E46CE2" w14:textId="77777777" w:rsidR="002F67DB" w:rsidRDefault="002F67DB" w:rsidP="00341D3A">
            <w:pPr>
              <w:rPr>
                <w:sz w:val="11"/>
                <w:szCs w:val="11"/>
              </w:rPr>
            </w:pPr>
          </w:p>
        </w:tc>
        <w:tc>
          <w:tcPr>
            <w:tcW w:w="2200" w:type="dxa"/>
            <w:vMerge w:val="restart"/>
            <w:shd w:val="clear" w:color="auto" w:fill="FFFF9A"/>
            <w:vAlign w:val="bottom"/>
          </w:tcPr>
          <w:p w14:paraId="0732076D" w14:textId="77777777" w:rsidR="002F67DB" w:rsidRDefault="002F67DB" w:rsidP="00341D3A">
            <w:pPr>
              <w:jc w:val="center"/>
              <w:rPr>
                <w:sz w:val="20"/>
                <w:szCs w:val="20"/>
              </w:rPr>
            </w:pPr>
            <w:r>
              <w:rPr>
                <w:rFonts w:ascii="Arial" w:eastAsia="Arial" w:hAnsi="Arial" w:cs="Arial"/>
              </w:rPr>
              <w:t>hecho un seguimiento</w:t>
            </w:r>
          </w:p>
        </w:tc>
        <w:tc>
          <w:tcPr>
            <w:tcW w:w="80" w:type="dxa"/>
            <w:tcBorders>
              <w:right w:val="single" w:sz="8" w:space="0" w:color="auto"/>
            </w:tcBorders>
            <w:shd w:val="clear" w:color="auto" w:fill="FFFF9A"/>
            <w:vAlign w:val="bottom"/>
          </w:tcPr>
          <w:p w14:paraId="2553949A" w14:textId="77777777" w:rsidR="002F67DB" w:rsidRDefault="002F67DB" w:rsidP="00341D3A">
            <w:pPr>
              <w:rPr>
                <w:sz w:val="11"/>
                <w:szCs w:val="11"/>
              </w:rPr>
            </w:pPr>
          </w:p>
        </w:tc>
        <w:tc>
          <w:tcPr>
            <w:tcW w:w="60" w:type="dxa"/>
            <w:shd w:val="clear" w:color="auto" w:fill="FFFF9A"/>
            <w:vAlign w:val="bottom"/>
          </w:tcPr>
          <w:p w14:paraId="12788DAC" w14:textId="77777777" w:rsidR="002F67DB" w:rsidRDefault="002F67DB" w:rsidP="00341D3A">
            <w:pPr>
              <w:rPr>
                <w:sz w:val="11"/>
                <w:szCs w:val="11"/>
              </w:rPr>
            </w:pPr>
          </w:p>
        </w:tc>
        <w:tc>
          <w:tcPr>
            <w:tcW w:w="2120" w:type="dxa"/>
            <w:vMerge/>
            <w:shd w:val="clear" w:color="auto" w:fill="FFFF9A"/>
            <w:vAlign w:val="bottom"/>
          </w:tcPr>
          <w:p w14:paraId="35DFBC07"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633D2964" w14:textId="77777777" w:rsidR="002F67DB" w:rsidRDefault="002F67DB" w:rsidP="00341D3A">
            <w:pPr>
              <w:rPr>
                <w:sz w:val="11"/>
                <w:szCs w:val="11"/>
              </w:rPr>
            </w:pPr>
          </w:p>
        </w:tc>
        <w:tc>
          <w:tcPr>
            <w:tcW w:w="60" w:type="dxa"/>
            <w:shd w:val="clear" w:color="auto" w:fill="FFFF9A"/>
            <w:vAlign w:val="bottom"/>
          </w:tcPr>
          <w:p w14:paraId="3C69BACB" w14:textId="77777777" w:rsidR="002F67DB" w:rsidRDefault="002F67DB" w:rsidP="00341D3A">
            <w:pPr>
              <w:rPr>
                <w:sz w:val="11"/>
                <w:szCs w:val="11"/>
              </w:rPr>
            </w:pPr>
          </w:p>
        </w:tc>
        <w:tc>
          <w:tcPr>
            <w:tcW w:w="2280" w:type="dxa"/>
            <w:vMerge/>
            <w:shd w:val="clear" w:color="auto" w:fill="FFFF9A"/>
            <w:vAlign w:val="bottom"/>
          </w:tcPr>
          <w:p w14:paraId="3F2FD2F1"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28BC2F2F" w14:textId="77777777" w:rsidR="002F67DB" w:rsidRDefault="002F67DB" w:rsidP="00341D3A">
            <w:pPr>
              <w:rPr>
                <w:sz w:val="11"/>
                <w:szCs w:val="11"/>
              </w:rPr>
            </w:pPr>
          </w:p>
        </w:tc>
        <w:tc>
          <w:tcPr>
            <w:tcW w:w="0" w:type="dxa"/>
            <w:vAlign w:val="bottom"/>
          </w:tcPr>
          <w:p w14:paraId="566AEA6D" w14:textId="77777777" w:rsidR="002F67DB" w:rsidRDefault="002F67DB" w:rsidP="00341D3A">
            <w:pPr>
              <w:rPr>
                <w:sz w:val="1"/>
                <w:szCs w:val="1"/>
              </w:rPr>
            </w:pPr>
          </w:p>
        </w:tc>
      </w:tr>
      <w:tr w:rsidR="002F67DB" w14:paraId="65C4EB74" w14:textId="77777777" w:rsidTr="00341D3A">
        <w:trPr>
          <w:trHeight w:val="126"/>
        </w:trPr>
        <w:tc>
          <w:tcPr>
            <w:tcW w:w="80" w:type="dxa"/>
            <w:tcBorders>
              <w:left w:val="single" w:sz="8" w:space="0" w:color="auto"/>
            </w:tcBorders>
            <w:shd w:val="clear" w:color="auto" w:fill="FFFF9A"/>
            <w:vAlign w:val="bottom"/>
          </w:tcPr>
          <w:p w14:paraId="28EC8148"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14287EAD" w14:textId="77777777" w:rsidR="002F67DB" w:rsidRDefault="002F67DB" w:rsidP="00341D3A">
            <w:pPr>
              <w:rPr>
                <w:sz w:val="10"/>
                <w:szCs w:val="10"/>
              </w:rPr>
            </w:pPr>
          </w:p>
        </w:tc>
        <w:tc>
          <w:tcPr>
            <w:tcW w:w="60" w:type="dxa"/>
            <w:shd w:val="clear" w:color="auto" w:fill="FFFF9A"/>
            <w:vAlign w:val="bottom"/>
          </w:tcPr>
          <w:p w14:paraId="70906C51" w14:textId="77777777" w:rsidR="002F67DB" w:rsidRDefault="002F67DB" w:rsidP="00341D3A">
            <w:pPr>
              <w:rPr>
                <w:sz w:val="10"/>
                <w:szCs w:val="10"/>
              </w:rPr>
            </w:pPr>
          </w:p>
        </w:tc>
        <w:tc>
          <w:tcPr>
            <w:tcW w:w="2240" w:type="dxa"/>
            <w:vMerge/>
            <w:tcBorders>
              <w:right w:val="single" w:sz="8" w:space="0" w:color="auto"/>
            </w:tcBorders>
            <w:shd w:val="clear" w:color="auto" w:fill="FFFF9A"/>
            <w:vAlign w:val="bottom"/>
          </w:tcPr>
          <w:p w14:paraId="6F98457A" w14:textId="77777777" w:rsidR="002F67DB" w:rsidRDefault="002F67DB" w:rsidP="00341D3A">
            <w:pPr>
              <w:rPr>
                <w:sz w:val="10"/>
                <w:szCs w:val="10"/>
              </w:rPr>
            </w:pPr>
          </w:p>
        </w:tc>
        <w:tc>
          <w:tcPr>
            <w:tcW w:w="60" w:type="dxa"/>
            <w:shd w:val="clear" w:color="auto" w:fill="FFFF9A"/>
            <w:vAlign w:val="bottom"/>
          </w:tcPr>
          <w:p w14:paraId="3FAE4272" w14:textId="77777777" w:rsidR="002F67DB" w:rsidRDefault="002F67DB" w:rsidP="00341D3A">
            <w:pPr>
              <w:rPr>
                <w:sz w:val="10"/>
                <w:szCs w:val="10"/>
              </w:rPr>
            </w:pPr>
          </w:p>
        </w:tc>
        <w:tc>
          <w:tcPr>
            <w:tcW w:w="2200" w:type="dxa"/>
            <w:vMerge/>
            <w:shd w:val="clear" w:color="auto" w:fill="FFFF9A"/>
            <w:vAlign w:val="bottom"/>
          </w:tcPr>
          <w:p w14:paraId="1B37E343" w14:textId="77777777" w:rsidR="002F67DB" w:rsidRDefault="002F67DB" w:rsidP="00341D3A">
            <w:pPr>
              <w:rPr>
                <w:sz w:val="10"/>
                <w:szCs w:val="10"/>
              </w:rPr>
            </w:pPr>
          </w:p>
        </w:tc>
        <w:tc>
          <w:tcPr>
            <w:tcW w:w="80" w:type="dxa"/>
            <w:tcBorders>
              <w:right w:val="single" w:sz="8" w:space="0" w:color="auto"/>
            </w:tcBorders>
            <w:shd w:val="clear" w:color="auto" w:fill="FFFF9A"/>
            <w:vAlign w:val="bottom"/>
          </w:tcPr>
          <w:p w14:paraId="4A163EA2" w14:textId="77777777" w:rsidR="002F67DB" w:rsidRDefault="002F67DB" w:rsidP="00341D3A">
            <w:pPr>
              <w:rPr>
                <w:sz w:val="10"/>
                <w:szCs w:val="10"/>
              </w:rPr>
            </w:pPr>
          </w:p>
        </w:tc>
        <w:tc>
          <w:tcPr>
            <w:tcW w:w="60" w:type="dxa"/>
            <w:shd w:val="clear" w:color="auto" w:fill="FFFF9A"/>
            <w:vAlign w:val="bottom"/>
          </w:tcPr>
          <w:p w14:paraId="526D96A8" w14:textId="77777777" w:rsidR="002F67DB" w:rsidRDefault="002F67DB" w:rsidP="00341D3A">
            <w:pPr>
              <w:rPr>
                <w:sz w:val="10"/>
                <w:szCs w:val="10"/>
              </w:rPr>
            </w:pPr>
          </w:p>
        </w:tc>
        <w:tc>
          <w:tcPr>
            <w:tcW w:w="2120" w:type="dxa"/>
            <w:vMerge w:val="restart"/>
            <w:shd w:val="clear" w:color="auto" w:fill="FFFF9A"/>
            <w:vAlign w:val="bottom"/>
          </w:tcPr>
          <w:p w14:paraId="513981A6" w14:textId="77777777" w:rsidR="002F67DB" w:rsidRDefault="002F67DB" w:rsidP="00341D3A">
            <w:pPr>
              <w:jc w:val="center"/>
              <w:rPr>
                <w:sz w:val="20"/>
                <w:szCs w:val="20"/>
              </w:rPr>
            </w:pPr>
            <w:r>
              <w:rPr>
                <w:rFonts w:ascii="Arial" w:eastAsia="Arial" w:hAnsi="Arial" w:cs="Arial"/>
                <w:w w:val="99"/>
              </w:rPr>
              <w:t>temporal no ha sido</w:t>
            </w:r>
          </w:p>
        </w:tc>
        <w:tc>
          <w:tcPr>
            <w:tcW w:w="80" w:type="dxa"/>
            <w:tcBorders>
              <w:right w:val="single" w:sz="8" w:space="0" w:color="auto"/>
            </w:tcBorders>
            <w:shd w:val="clear" w:color="auto" w:fill="FFFF9A"/>
            <w:vAlign w:val="bottom"/>
          </w:tcPr>
          <w:p w14:paraId="262F963F" w14:textId="77777777" w:rsidR="002F67DB" w:rsidRDefault="002F67DB" w:rsidP="00341D3A">
            <w:pPr>
              <w:rPr>
                <w:sz w:val="10"/>
                <w:szCs w:val="10"/>
              </w:rPr>
            </w:pPr>
          </w:p>
        </w:tc>
        <w:tc>
          <w:tcPr>
            <w:tcW w:w="60" w:type="dxa"/>
            <w:shd w:val="clear" w:color="auto" w:fill="FFFF9A"/>
            <w:vAlign w:val="bottom"/>
          </w:tcPr>
          <w:p w14:paraId="0AA3B9AB" w14:textId="77777777" w:rsidR="002F67DB" w:rsidRDefault="002F67DB" w:rsidP="00341D3A">
            <w:pPr>
              <w:rPr>
                <w:sz w:val="10"/>
                <w:szCs w:val="10"/>
              </w:rPr>
            </w:pPr>
          </w:p>
        </w:tc>
        <w:tc>
          <w:tcPr>
            <w:tcW w:w="2280" w:type="dxa"/>
            <w:vMerge w:val="restart"/>
            <w:shd w:val="clear" w:color="auto" w:fill="FFFF9A"/>
            <w:vAlign w:val="bottom"/>
          </w:tcPr>
          <w:p w14:paraId="4616933D" w14:textId="77777777" w:rsidR="002F67DB" w:rsidRDefault="002F67DB" w:rsidP="00341D3A">
            <w:pPr>
              <w:jc w:val="center"/>
              <w:rPr>
                <w:sz w:val="20"/>
                <w:szCs w:val="20"/>
              </w:rPr>
            </w:pPr>
            <w:r>
              <w:rPr>
                <w:rFonts w:ascii="Arial" w:eastAsia="Arial" w:hAnsi="Arial" w:cs="Arial"/>
              </w:rPr>
              <w:t>en el tiempo</w:t>
            </w:r>
          </w:p>
        </w:tc>
        <w:tc>
          <w:tcPr>
            <w:tcW w:w="80" w:type="dxa"/>
            <w:tcBorders>
              <w:right w:val="single" w:sz="8" w:space="0" w:color="auto"/>
            </w:tcBorders>
            <w:shd w:val="clear" w:color="auto" w:fill="FFFF9A"/>
            <w:vAlign w:val="bottom"/>
          </w:tcPr>
          <w:p w14:paraId="6B1B54E3" w14:textId="77777777" w:rsidR="002F67DB" w:rsidRDefault="002F67DB" w:rsidP="00341D3A">
            <w:pPr>
              <w:rPr>
                <w:sz w:val="10"/>
                <w:szCs w:val="10"/>
              </w:rPr>
            </w:pPr>
          </w:p>
        </w:tc>
        <w:tc>
          <w:tcPr>
            <w:tcW w:w="0" w:type="dxa"/>
            <w:vAlign w:val="bottom"/>
          </w:tcPr>
          <w:p w14:paraId="12947E7B" w14:textId="77777777" w:rsidR="002F67DB" w:rsidRDefault="002F67DB" w:rsidP="00341D3A">
            <w:pPr>
              <w:rPr>
                <w:sz w:val="1"/>
                <w:szCs w:val="1"/>
              </w:rPr>
            </w:pPr>
          </w:p>
        </w:tc>
      </w:tr>
      <w:tr w:rsidR="002F67DB" w14:paraId="0E29CDFC" w14:textId="77777777" w:rsidTr="00341D3A">
        <w:trPr>
          <w:trHeight w:val="127"/>
        </w:trPr>
        <w:tc>
          <w:tcPr>
            <w:tcW w:w="80" w:type="dxa"/>
            <w:tcBorders>
              <w:left w:val="single" w:sz="8" w:space="0" w:color="auto"/>
            </w:tcBorders>
            <w:shd w:val="clear" w:color="auto" w:fill="FFFF9A"/>
            <w:vAlign w:val="bottom"/>
          </w:tcPr>
          <w:p w14:paraId="4E89B8E0" w14:textId="77777777" w:rsidR="002F67DB" w:rsidRDefault="002F67DB" w:rsidP="00341D3A">
            <w:pPr>
              <w:rPr>
                <w:sz w:val="11"/>
                <w:szCs w:val="11"/>
              </w:rPr>
            </w:pPr>
          </w:p>
        </w:tc>
        <w:tc>
          <w:tcPr>
            <w:tcW w:w="5900" w:type="dxa"/>
            <w:tcBorders>
              <w:right w:val="single" w:sz="8" w:space="0" w:color="auto"/>
            </w:tcBorders>
            <w:shd w:val="clear" w:color="auto" w:fill="FFFF9A"/>
            <w:vAlign w:val="bottom"/>
          </w:tcPr>
          <w:p w14:paraId="14864D42" w14:textId="77777777" w:rsidR="002F67DB" w:rsidRDefault="002F67DB" w:rsidP="00341D3A">
            <w:pPr>
              <w:rPr>
                <w:sz w:val="11"/>
                <w:szCs w:val="11"/>
              </w:rPr>
            </w:pPr>
          </w:p>
        </w:tc>
        <w:tc>
          <w:tcPr>
            <w:tcW w:w="60" w:type="dxa"/>
            <w:shd w:val="clear" w:color="auto" w:fill="FFFF9A"/>
            <w:vAlign w:val="bottom"/>
          </w:tcPr>
          <w:p w14:paraId="7F4E9552" w14:textId="77777777" w:rsidR="002F67DB" w:rsidRDefault="002F67DB" w:rsidP="00341D3A">
            <w:pPr>
              <w:rPr>
                <w:sz w:val="11"/>
                <w:szCs w:val="11"/>
              </w:rPr>
            </w:pPr>
          </w:p>
        </w:tc>
        <w:tc>
          <w:tcPr>
            <w:tcW w:w="2240" w:type="dxa"/>
            <w:vMerge w:val="restart"/>
            <w:tcBorders>
              <w:right w:val="single" w:sz="8" w:space="0" w:color="auto"/>
            </w:tcBorders>
            <w:shd w:val="clear" w:color="auto" w:fill="FFFF9A"/>
            <w:vAlign w:val="bottom"/>
          </w:tcPr>
          <w:p w14:paraId="04C35B69" w14:textId="77777777" w:rsidR="002F67DB" w:rsidRDefault="002F67DB" w:rsidP="00341D3A">
            <w:pPr>
              <w:jc w:val="center"/>
              <w:rPr>
                <w:sz w:val="20"/>
                <w:szCs w:val="20"/>
              </w:rPr>
            </w:pPr>
            <w:r>
              <w:rPr>
                <w:rFonts w:ascii="Arial" w:eastAsia="Arial" w:hAnsi="Arial" w:cs="Arial"/>
              </w:rPr>
              <w:t>dirigido por el tutor</w:t>
            </w:r>
          </w:p>
        </w:tc>
        <w:tc>
          <w:tcPr>
            <w:tcW w:w="60" w:type="dxa"/>
            <w:shd w:val="clear" w:color="auto" w:fill="FFFF9A"/>
            <w:vAlign w:val="bottom"/>
          </w:tcPr>
          <w:p w14:paraId="55967EEB" w14:textId="77777777" w:rsidR="002F67DB" w:rsidRDefault="002F67DB" w:rsidP="00341D3A">
            <w:pPr>
              <w:rPr>
                <w:sz w:val="11"/>
                <w:szCs w:val="11"/>
              </w:rPr>
            </w:pPr>
          </w:p>
        </w:tc>
        <w:tc>
          <w:tcPr>
            <w:tcW w:w="2200" w:type="dxa"/>
            <w:vMerge w:val="restart"/>
            <w:shd w:val="clear" w:color="auto" w:fill="FFFF9A"/>
            <w:vAlign w:val="bottom"/>
          </w:tcPr>
          <w:p w14:paraId="098FEAEB" w14:textId="77777777" w:rsidR="002F67DB" w:rsidRDefault="002F67DB" w:rsidP="00341D3A">
            <w:pPr>
              <w:jc w:val="center"/>
              <w:rPr>
                <w:sz w:val="20"/>
                <w:szCs w:val="20"/>
              </w:rPr>
            </w:pPr>
            <w:r>
              <w:rPr>
                <w:rFonts w:ascii="Arial" w:eastAsia="Arial" w:hAnsi="Arial" w:cs="Arial"/>
                <w:w w:val="99"/>
              </w:rPr>
              <w:t>de su cumplimiento</w:t>
            </w:r>
          </w:p>
        </w:tc>
        <w:tc>
          <w:tcPr>
            <w:tcW w:w="80" w:type="dxa"/>
            <w:tcBorders>
              <w:right w:val="single" w:sz="8" w:space="0" w:color="auto"/>
            </w:tcBorders>
            <w:shd w:val="clear" w:color="auto" w:fill="FFFF9A"/>
            <w:vAlign w:val="bottom"/>
          </w:tcPr>
          <w:p w14:paraId="71340246" w14:textId="77777777" w:rsidR="002F67DB" w:rsidRDefault="002F67DB" w:rsidP="00341D3A">
            <w:pPr>
              <w:rPr>
                <w:sz w:val="11"/>
                <w:szCs w:val="11"/>
              </w:rPr>
            </w:pPr>
          </w:p>
        </w:tc>
        <w:tc>
          <w:tcPr>
            <w:tcW w:w="60" w:type="dxa"/>
            <w:shd w:val="clear" w:color="auto" w:fill="FFFF9A"/>
            <w:vAlign w:val="bottom"/>
          </w:tcPr>
          <w:p w14:paraId="73482D84" w14:textId="77777777" w:rsidR="002F67DB" w:rsidRDefault="002F67DB" w:rsidP="00341D3A">
            <w:pPr>
              <w:rPr>
                <w:sz w:val="11"/>
                <w:szCs w:val="11"/>
              </w:rPr>
            </w:pPr>
          </w:p>
        </w:tc>
        <w:tc>
          <w:tcPr>
            <w:tcW w:w="2120" w:type="dxa"/>
            <w:vMerge/>
            <w:shd w:val="clear" w:color="auto" w:fill="FFFF9A"/>
            <w:vAlign w:val="bottom"/>
          </w:tcPr>
          <w:p w14:paraId="330704FC"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2F56FDE8" w14:textId="77777777" w:rsidR="002F67DB" w:rsidRDefault="002F67DB" w:rsidP="00341D3A">
            <w:pPr>
              <w:rPr>
                <w:sz w:val="11"/>
                <w:szCs w:val="11"/>
              </w:rPr>
            </w:pPr>
          </w:p>
        </w:tc>
        <w:tc>
          <w:tcPr>
            <w:tcW w:w="60" w:type="dxa"/>
            <w:shd w:val="clear" w:color="auto" w:fill="FFFF9A"/>
            <w:vAlign w:val="bottom"/>
          </w:tcPr>
          <w:p w14:paraId="37577643" w14:textId="77777777" w:rsidR="002F67DB" w:rsidRDefault="002F67DB" w:rsidP="00341D3A">
            <w:pPr>
              <w:rPr>
                <w:sz w:val="11"/>
                <w:szCs w:val="11"/>
              </w:rPr>
            </w:pPr>
          </w:p>
        </w:tc>
        <w:tc>
          <w:tcPr>
            <w:tcW w:w="2280" w:type="dxa"/>
            <w:vMerge/>
            <w:shd w:val="clear" w:color="auto" w:fill="FFFF9A"/>
            <w:vAlign w:val="bottom"/>
          </w:tcPr>
          <w:p w14:paraId="3160BF08"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678D75D0" w14:textId="77777777" w:rsidR="002F67DB" w:rsidRDefault="002F67DB" w:rsidP="00341D3A">
            <w:pPr>
              <w:rPr>
                <w:sz w:val="11"/>
                <w:szCs w:val="11"/>
              </w:rPr>
            </w:pPr>
          </w:p>
        </w:tc>
        <w:tc>
          <w:tcPr>
            <w:tcW w:w="0" w:type="dxa"/>
            <w:vAlign w:val="bottom"/>
          </w:tcPr>
          <w:p w14:paraId="38ED9995" w14:textId="77777777" w:rsidR="002F67DB" w:rsidRDefault="002F67DB" w:rsidP="00341D3A">
            <w:pPr>
              <w:rPr>
                <w:sz w:val="1"/>
                <w:szCs w:val="1"/>
              </w:rPr>
            </w:pPr>
          </w:p>
        </w:tc>
      </w:tr>
      <w:tr w:rsidR="002F67DB" w14:paraId="33F96FF2" w14:textId="77777777" w:rsidTr="00341D3A">
        <w:trPr>
          <w:trHeight w:val="142"/>
        </w:trPr>
        <w:tc>
          <w:tcPr>
            <w:tcW w:w="80" w:type="dxa"/>
            <w:tcBorders>
              <w:left w:val="single" w:sz="8" w:space="0" w:color="auto"/>
            </w:tcBorders>
            <w:shd w:val="clear" w:color="auto" w:fill="FFFF9A"/>
            <w:vAlign w:val="bottom"/>
          </w:tcPr>
          <w:p w14:paraId="74D002C0" w14:textId="77777777" w:rsidR="002F67DB" w:rsidRDefault="002F67DB" w:rsidP="00341D3A">
            <w:pPr>
              <w:rPr>
                <w:sz w:val="12"/>
                <w:szCs w:val="12"/>
              </w:rPr>
            </w:pPr>
          </w:p>
        </w:tc>
        <w:tc>
          <w:tcPr>
            <w:tcW w:w="5900" w:type="dxa"/>
            <w:tcBorders>
              <w:right w:val="single" w:sz="8" w:space="0" w:color="auto"/>
            </w:tcBorders>
            <w:shd w:val="clear" w:color="auto" w:fill="FFFF9A"/>
            <w:vAlign w:val="bottom"/>
          </w:tcPr>
          <w:p w14:paraId="6B068785" w14:textId="77777777" w:rsidR="002F67DB" w:rsidRDefault="002F67DB" w:rsidP="00341D3A">
            <w:pPr>
              <w:rPr>
                <w:sz w:val="12"/>
                <w:szCs w:val="12"/>
              </w:rPr>
            </w:pPr>
          </w:p>
        </w:tc>
        <w:tc>
          <w:tcPr>
            <w:tcW w:w="60" w:type="dxa"/>
            <w:shd w:val="clear" w:color="auto" w:fill="FFFF9A"/>
            <w:vAlign w:val="bottom"/>
          </w:tcPr>
          <w:p w14:paraId="7489D83F" w14:textId="77777777" w:rsidR="002F67DB" w:rsidRDefault="002F67DB" w:rsidP="00341D3A">
            <w:pPr>
              <w:rPr>
                <w:sz w:val="12"/>
                <w:szCs w:val="12"/>
              </w:rPr>
            </w:pPr>
          </w:p>
        </w:tc>
        <w:tc>
          <w:tcPr>
            <w:tcW w:w="2240" w:type="dxa"/>
            <w:vMerge/>
            <w:tcBorders>
              <w:right w:val="single" w:sz="8" w:space="0" w:color="auto"/>
            </w:tcBorders>
            <w:shd w:val="clear" w:color="auto" w:fill="FFFF9A"/>
            <w:vAlign w:val="bottom"/>
          </w:tcPr>
          <w:p w14:paraId="6739EE7B" w14:textId="77777777" w:rsidR="002F67DB" w:rsidRDefault="002F67DB" w:rsidP="00341D3A">
            <w:pPr>
              <w:rPr>
                <w:sz w:val="12"/>
                <w:szCs w:val="12"/>
              </w:rPr>
            </w:pPr>
          </w:p>
        </w:tc>
        <w:tc>
          <w:tcPr>
            <w:tcW w:w="60" w:type="dxa"/>
            <w:shd w:val="clear" w:color="auto" w:fill="FFFF9A"/>
            <w:vAlign w:val="bottom"/>
          </w:tcPr>
          <w:p w14:paraId="347EDFCB" w14:textId="77777777" w:rsidR="002F67DB" w:rsidRDefault="002F67DB" w:rsidP="00341D3A">
            <w:pPr>
              <w:rPr>
                <w:sz w:val="12"/>
                <w:szCs w:val="12"/>
              </w:rPr>
            </w:pPr>
          </w:p>
        </w:tc>
        <w:tc>
          <w:tcPr>
            <w:tcW w:w="2200" w:type="dxa"/>
            <w:vMerge/>
            <w:shd w:val="clear" w:color="auto" w:fill="FFFF9A"/>
            <w:vAlign w:val="bottom"/>
          </w:tcPr>
          <w:p w14:paraId="025C32EF"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261AB98B" w14:textId="77777777" w:rsidR="002F67DB" w:rsidRDefault="002F67DB" w:rsidP="00341D3A">
            <w:pPr>
              <w:rPr>
                <w:sz w:val="12"/>
                <w:szCs w:val="12"/>
              </w:rPr>
            </w:pPr>
          </w:p>
        </w:tc>
        <w:tc>
          <w:tcPr>
            <w:tcW w:w="60" w:type="dxa"/>
            <w:shd w:val="clear" w:color="auto" w:fill="FFFF9A"/>
            <w:vAlign w:val="bottom"/>
          </w:tcPr>
          <w:p w14:paraId="6A4CBE3F" w14:textId="77777777" w:rsidR="002F67DB" w:rsidRDefault="002F67DB" w:rsidP="00341D3A">
            <w:pPr>
              <w:rPr>
                <w:sz w:val="12"/>
                <w:szCs w:val="12"/>
              </w:rPr>
            </w:pPr>
          </w:p>
        </w:tc>
        <w:tc>
          <w:tcPr>
            <w:tcW w:w="2120" w:type="dxa"/>
            <w:vMerge w:val="restart"/>
            <w:shd w:val="clear" w:color="auto" w:fill="FFFF9A"/>
            <w:vAlign w:val="bottom"/>
          </w:tcPr>
          <w:p w14:paraId="1D2B62F0" w14:textId="77777777" w:rsidR="002F67DB" w:rsidRDefault="002F67DB" w:rsidP="00341D3A">
            <w:pPr>
              <w:jc w:val="center"/>
              <w:rPr>
                <w:sz w:val="20"/>
                <w:szCs w:val="20"/>
              </w:rPr>
            </w:pPr>
            <w:r>
              <w:rPr>
                <w:rFonts w:ascii="Arial" w:eastAsia="Arial" w:hAnsi="Arial" w:cs="Arial"/>
                <w:w w:val="99"/>
              </w:rPr>
              <w:t>adecuado</w:t>
            </w:r>
          </w:p>
        </w:tc>
        <w:tc>
          <w:tcPr>
            <w:tcW w:w="80" w:type="dxa"/>
            <w:tcBorders>
              <w:right w:val="single" w:sz="8" w:space="0" w:color="auto"/>
            </w:tcBorders>
            <w:shd w:val="clear" w:color="auto" w:fill="FFFF9A"/>
            <w:vAlign w:val="bottom"/>
          </w:tcPr>
          <w:p w14:paraId="247F41D1" w14:textId="77777777" w:rsidR="002F67DB" w:rsidRDefault="002F67DB" w:rsidP="00341D3A">
            <w:pPr>
              <w:rPr>
                <w:sz w:val="12"/>
                <w:szCs w:val="12"/>
              </w:rPr>
            </w:pPr>
          </w:p>
        </w:tc>
        <w:tc>
          <w:tcPr>
            <w:tcW w:w="60" w:type="dxa"/>
            <w:shd w:val="clear" w:color="auto" w:fill="FFFF9A"/>
            <w:vAlign w:val="bottom"/>
          </w:tcPr>
          <w:p w14:paraId="410CC458" w14:textId="77777777" w:rsidR="002F67DB" w:rsidRDefault="002F67DB" w:rsidP="00341D3A">
            <w:pPr>
              <w:rPr>
                <w:sz w:val="12"/>
                <w:szCs w:val="12"/>
              </w:rPr>
            </w:pPr>
          </w:p>
        </w:tc>
        <w:tc>
          <w:tcPr>
            <w:tcW w:w="2280" w:type="dxa"/>
            <w:vMerge w:val="restart"/>
            <w:shd w:val="clear" w:color="auto" w:fill="FFFF9A"/>
            <w:vAlign w:val="bottom"/>
          </w:tcPr>
          <w:p w14:paraId="21D54082" w14:textId="77777777" w:rsidR="002F67DB" w:rsidRDefault="002F67DB" w:rsidP="00341D3A">
            <w:pPr>
              <w:jc w:val="center"/>
              <w:rPr>
                <w:sz w:val="20"/>
                <w:szCs w:val="20"/>
              </w:rPr>
            </w:pPr>
            <w:r>
              <w:rPr>
                <w:rFonts w:ascii="Arial" w:eastAsia="Arial" w:hAnsi="Arial" w:cs="Arial"/>
              </w:rPr>
              <w:t>establecido</w:t>
            </w:r>
          </w:p>
        </w:tc>
        <w:tc>
          <w:tcPr>
            <w:tcW w:w="80" w:type="dxa"/>
            <w:tcBorders>
              <w:right w:val="single" w:sz="8" w:space="0" w:color="auto"/>
            </w:tcBorders>
            <w:shd w:val="clear" w:color="auto" w:fill="FFFF9A"/>
            <w:vAlign w:val="bottom"/>
          </w:tcPr>
          <w:p w14:paraId="0D187B38" w14:textId="77777777" w:rsidR="002F67DB" w:rsidRDefault="002F67DB" w:rsidP="00341D3A">
            <w:pPr>
              <w:rPr>
                <w:sz w:val="12"/>
                <w:szCs w:val="12"/>
              </w:rPr>
            </w:pPr>
          </w:p>
        </w:tc>
        <w:tc>
          <w:tcPr>
            <w:tcW w:w="0" w:type="dxa"/>
            <w:vAlign w:val="bottom"/>
          </w:tcPr>
          <w:p w14:paraId="7F3BCB76" w14:textId="77777777" w:rsidR="002F67DB" w:rsidRDefault="002F67DB" w:rsidP="00341D3A">
            <w:pPr>
              <w:rPr>
                <w:sz w:val="1"/>
                <w:szCs w:val="1"/>
              </w:rPr>
            </w:pPr>
          </w:p>
        </w:tc>
      </w:tr>
      <w:tr w:rsidR="002F67DB" w14:paraId="7B6AFA89" w14:textId="77777777" w:rsidTr="00341D3A">
        <w:trPr>
          <w:trHeight w:val="127"/>
        </w:trPr>
        <w:tc>
          <w:tcPr>
            <w:tcW w:w="80" w:type="dxa"/>
            <w:tcBorders>
              <w:left w:val="single" w:sz="8" w:space="0" w:color="auto"/>
              <w:bottom w:val="single" w:sz="8" w:space="0" w:color="auto"/>
            </w:tcBorders>
            <w:shd w:val="clear" w:color="auto" w:fill="FFFF9A"/>
            <w:vAlign w:val="bottom"/>
          </w:tcPr>
          <w:p w14:paraId="034856FB" w14:textId="77777777" w:rsidR="002F67DB" w:rsidRDefault="002F67DB" w:rsidP="00341D3A">
            <w:pPr>
              <w:rPr>
                <w:sz w:val="11"/>
                <w:szCs w:val="11"/>
              </w:rPr>
            </w:pPr>
          </w:p>
        </w:tc>
        <w:tc>
          <w:tcPr>
            <w:tcW w:w="5900" w:type="dxa"/>
            <w:tcBorders>
              <w:bottom w:val="single" w:sz="8" w:space="0" w:color="auto"/>
              <w:right w:val="single" w:sz="8" w:space="0" w:color="auto"/>
            </w:tcBorders>
            <w:shd w:val="clear" w:color="auto" w:fill="FFFF9A"/>
            <w:vAlign w:val="bottom"/>
          </w:tcPr>
          <w:p w14:paraId="093D9A47"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1B544707" w14:textId="77777777" w:rsidR="002F67DB" w:rsidRDefault="002F67DB" w:rsidP="00341D3A">
            <w:pPr>
              <w:rPr>
                <w:sz w:val="11"/>
                <w:szCs w:val="11"/>
              </w:rPr>
            </w:pPr>
          </w:p>
        </w:tc>
        <w:tc>
          <w:tcPr>
            <w:tcW w:w="2240" w:type="dxa"/>
            <w:tcBorders>
              <w:bottom w:val="single" w:sz="8" w:space="0" w:color="auto"/>
              <w:right w:val="single" w:sz="8" w:space="0" w:color="auto"/>
            </w:tcBorders>
            <w:shd w:val="clear" w:color="auto" w:fill="FFFF9A"/>
            <w:vAlign w:val="bottom"/>
          </w:tcPr>
          <w:p w14:paraId="0B35889D"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1FC6B8A8" w14:textId="77777777" w:rsidR="002F67DB" w:rsidRDefault="002F67DB" w:rsidP="00341D3A">
            <w:pPr>
              <w:rPr>
                <w:sz w:val="11"/>
                <w:szCs w:val="11"/>
              </w:rPr>
            </w:pPr>
          </w:p>
        </w:tc>
        <w:tc>
          <w:tcPr>
            <w:tcW w:w="2200" w:type="dxa"/>
            <w:tcBorders>
              <w:bottom w:val="single" w:sz="8" w:space="0" w:color="auto"/>
            </w:tcBorders>
            <w:shd w:val="clear" w:color="auto" w:fill="FFFF9A"/>
            <w:vAlign w:val="bottom"/>
          </w:tcPr>
          <w:p w14:paraId="25A6B70C"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07C9176D"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48945413" w14:textId="77777777" w:rsidR="002F67DB" w:rsidRDefault="002F67DB" w:rsidP="00341D3A">
            <w:pPr>
              <w:rPr>
                <w:sz w:val="11"/>
                <w:szCs w:val="11"/>
              </w:rPr>
            </w:pPr>
          </w:p>
        </w:tc>
        <w:tc>
          <w:tcPr>
            <w:tcW w:w="2120" w:type="dxa"/>
            <w:vMerge/>
            <w:tcBorders>
              <w:bottom w:val="single" w:sz="8" w:space="0" w:color="auto"/>
            </w:tcBorders>
            <w:shd w:val="clear" w:color="auto" w:fill="FFFF9A"/>
            <w:vAlign w:val="bottom"/>
          </w:tcPr>
          <w:p w14:paraId="7D6A4A2F"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71ACD72C" w14:textId="77777777" w:rsidR="002F67DB" w:rsidRDefault="002F67DB" w:rsidP="00341D3A">
            <w:pPr>
              <w:rPr>
                <w:sz w:val="11"/>
                <w:szCs w:val="11"/>
              </w:rPr>
            </w:pPr>
          </w:p>
        </w:tc>
        <w:tc>
          <w:tcPr>
            <w:tcW w:w="60" w:type="dxa"/>
            <w:tcBorders>
              <w:bottom w:val="single" w:sz="8" w:space="0" w:color="auto"/>
            </w:tcBorders>
            <w:shd w:val="clear" w:color="auto" w:fill="FFFF9A"/>
            <w:vAlign w:val="bottom"/>
          </w:tcPr>
          <w:p w14:paraId="0EC7949F" w14:textId="77777777" w:rsidR="002F67DB" w:rsidRDefault="002F67DB" w:rsidP="00341D3A">
            <w:pPr>
              <w:rPr>
                <w:sz w:val="11"/>
                <w:szCs w:val="11"/>
              </w:rPr>
            </w:pPr>
          </w:p>
        </w:tc>
        <w:tc>
          <w:tcPr>
            <w:tcW w:w="2280" w:type="dxa"/>
            <w:vMerge/>
            <w:tcBorders>
              <w:bottom w:val="single" w:sz="8" w:space="0" w:color="auto"/>
            </w:tcBorders>
            <w:shd w:val="clear" w:color="auto" w:fill="FFFF9A"/>
            <w:vAlign w:val="bottom"/>
          </w:tcPr>
          <w:p w14:paraId="199D3EF4" w14:textId="77777777" w:rsidR="002F67DB" w:rsidRDefault="002F67DB" w:rsidP="00341D3A">
            <w:pPr>
              <w:rPr>
                <w:sz w:val="11"/>
                <w:szCs w:val="11"/>
              </w:rPr>
            </w:pPr>
          </w:p>
        </w:tc>
        <w:tc>
          <w:tcPr>
            <w:tcW w:w="80" w:type="dxa"/>
            <w:tcBorders>
              <w:bottom w:val="single" w:sz="8" w:space="0" w:color="auto"/>
              <w:right w:val="single" w:sz="8" w:space="0" w:color="auto"/>
            </w:tcBorders>
            <w:shd w:val="clear" w:color="auto" w:fill="FFFF9A"/>
            <w:vAlign w:val="bottom"/>
          </w:tcPr>
          <w:p w14:paraId="4084CA0B" w14:textId="77777777" w:rsidR="002F67DB" w:rsidRDefault="002F67DB" w:rsidP="00341D3A">
            <w:pPr>
              <w:rPr>
                <w:sz w:val="11"/>
                <w:szCs w:val="11"/>
              </w:rPr>
            </w:pPr>
          </w:p>
        </w:tc>
        <w:tc>
          <w:tcPr>
            <w:tcW w:w="0" w:type="dxa"/>
            <w:vAlign w:val="bottom"/>
          </w:tcPr>
          <w:p w14:paraId="4147D2B3" w14:textId="77777777" w:rsidR="002F67DB" w:rsidRDefault="002F67DB" w:rsidP="00341D3A">
            <w:pPr>
              <w:rPr>
                <w:sz w:val="1"/>
                <w:szCs w:val="1"/>
              </w:rPr>
            </w:pPr>
          </w:p>
        </w:tc>
      </w:tr>
      <w:tr w:rsidR="002F67DB" w14:paraId="6D415F91" w14:textId="77777777" w:rsidTr="00341D3A">
        <w:trPr>
          <w:trHeight w:val="228"/>
        </w:trPr>
        <w:tc>
          <w:tcPr>
            <w:tcW w:w="80" w:type="dxa"/>
            <w:tcBorders>
              <w:left w:val="single" w:sz="8" w:space="0" w:color="auto"/>
            </w:tcBorders>
            <w:shd w:val="clear" w:color="auto" w:fill="FFFF9A"/>
            <w:vAlign w:val="bottom"/>
          </w:tcPr>
          <w:p w14:paraId="521A4DFC" w14:textId="77777777" w:rsidR="002F67DB" w:rsidRDefault="002F67DB" w:rsidP="00341D3A">
            <w:pPr>
              <w:rPr>
                <w:sz w:val="19"/>
                <w:szCs w:val="19"/>
              </w:rPr>
            </w:pPr>
          </w:p>
        </w:tc>
        <w:tc>
          <w:tcPr>
            <w:tcW w:w="5900" w:type="dxa"/>
            <w:tcBorders>
              <w:right w:val="single" w:sz="8" w:space="0" w:color="auto"/>
            </w:tcBorders>
            <w:shd w:val="clear" w:color="auto" w:fill="FFFF9A"/>
            <w:vAlign w:val="bottom"/>
          </w:tcPr>
          <w:p w14:paraId="562E8BE5" w14:textId="77777777" w:rsidR="002F67DB" w:rsidRDefault="002F67DB" w:rsidP="00341D3A">
            <w:pPr>
              <w:rPr>
                <w:sz w:val="19"/>
                <w:szCs w:val="19"/>
              </w:rPr>
            </w:pPr>
          </w:p>
        </w:tc>
        <w:tc>
          <w:tcPr>
            <w:tcW w:w="60" w:type="dxa"/>
            <w:shd w:val="clear" w:color="auto" w:fill="FFFF9A"/>
            <w:vAlign w:val="bottom"/>
          </w:tcPr>
          <w:p w14:paraId="52B9B7BE" w14:textId="77777777" w:rsidR="002F67DB" w:rsidRDefault="002F67DB" w:rsidP="00341D3A">
            <w:pPr>
              <w:rPr>
                <w:sz w:val="19"/>
                <w:szCs w:val="19"/>
              </w:rPr>
            </w:pPr>
          </w:p>
        </w:tc>
        <w:tc>
          <w:tcPr>
            <w:tcW w:w="2240" w:type="dxa"/>
            <w:vMerge w:val="restart"/>
            <w:tcBorders>
              <w:right w:val="single" w:sz="8" w:space="0" w:color="auto"/>
            </w:tcBorders>
            <w:shd w:val="clear" w:color="auto" w:fill="FFFF9A"/>
            <w:vAlign w:val="bottom"/>
          </w:tcPr>
          <w:p w14:paraId="39CACEEA" w14:textId="77777777" w:rsidR="002F67DB" w:rsidRDefault="002F67DB" w:rsidP="00341D3A">
            <w:pPr>
              <w:jc w:val="center"/>
              <w:rPr>
                <w:sz w:val="20"/>
                <w:szCs w:val="20"/>
              </w:rPr>
            </w:pPr>
            <w:r>
              <w:rPr>
                <w:rFonts w:ascii="Arial" w:eastAsia="Arial" w:hAnsi="Arial" w:cs="Arial"/>
              </w:rPr>
              <w:t>No demuestra</w:t>
            </w:r>
          </w:p>
        </w:tc>
        <w:tc>
          <w:tcPr>
            <w:tcW w:w="60" w:type="dxa"/>
            <w:shd w:val="clear" w:color="auto" w:fill="FFFF9A"/>
            <w:vAlign w:val="bottom"/>
          </w:tcPr>
          <w:p w14:paraId="3470A726" w14:textId="77777777" w:rsidR="002F67DB" w:rsidRDefault="002F67DB" w:rsidP="00341D3A">
            <w:pPr>
              <w:rPr>
                <w:sz w:val="19"/>
                <w:szCs w:val="19"/>
              </w:rPr>
            </w:pPr>
          </w:p>
        </w:tc>
        <w:tc>
          <w:tcPr>
            <w:tcW w:w="2200" w:type="dxa"/>
            <w:vMerge w:val="restart"/>
            <w:shd w:val="clear" w:color="auto" w:fill="FFFF9A"/>
            <w:vAlign w:val="bottom"/>
          </w:tcPr>
          <w:p w14:paraId="60C922DC" w14:textId="77777777" w:rsidR="002F67DB" w:rsidRDefault="002F67DB" w:rsidP="00341D3A">
            <w:pPr>
              <w:jc w:val="center"/>
              <w:rPr>
                <w:sz w:val="20"/>
                <w:szCs w:val="20"/>
              </w:rPr>
            </w:pPr>
            <w:r>
              <w:rPr>
                <w:rFonts w:ascii="Arial" w:eastAsia="Arial" w:hAnsi="Arial" w:cs="Arial"/>
              </w:rPr>
              <w:t>Demuestra cierta</w:t>
            </w:r>
          </w:p>
        </w:tc>
        <w:tc>
          <w:tcPr>
            <w:tcW w:w="80" w:type="dxa"/>
            <w:tcBorders>
              <w:right w:val="single" w:sz="8" w:space="0" w:color="auto"/>
            </w:tcBorders>
            <w:shd w:val="clear" w:color="auto" w:fill="FFFF9A"/>
            <w:vAlign w:val="bottom"/>
          </w:tcPr>
          <w:p w14:paraId="1F4B4BC2" w14:textId="77777777" w:rsidR="002F67DB" w:rsidRDefault="002F67DB" w:rsidP="00341D3A">
            <w:pPr>
              <w:rPr>
                <w:sz w:val="19"/>
                <w:szCs w:val="19"/>
              </w:rPr>
            </w:pPr>
          </w:p>
        </w:tc>
        <w:tc>
          <w:tcPr>
            <w:tcW w:w="60" w:type="dxa"/>
            <w:shd w:val="clear" w:color="auto" w:fill="FFFF9A"/>
            <w:vAlign w:val="bottom"/>
          </w:tcPr>
          <w:p w14:paraId="26A6124B" w14:textId="77777777" w:rsidR="002F67DB" w:rsidRDefault="002F67DB" w:rsidP="00341D3A">
            <w:pPr>
              <w:rPr>
                <w:sz w:val="19"/>
                <w:szCs w:val="19"/>
              </w:rPr>
            </w:pPr>
          </w:p>
        </w:tc>
        <w:tc>
          <w:tcPr>
            <w:tcW w:w="2120" w:type="dxa"/>
            <w:vMerge w:val="restart"/>
            <w:shd w:val="clear" w:color="auto" w:fill="FFFF9A"/>
            <w:vAlign w:val="bottom"/>
          </w:tcPr>
          <w:p w14:paraId="4C187F4B" w14:textId="77777777" w:rsidR="002F67DB" w:rsidRDefault="002F67DB" w:rsidP="00341D3A">
            <w:pPr>
              <w:jc w:val="center"/>
              <w:rPr>
                <w:sz w:val="20"/>
                <w:szCs w:val="20"/>
              </w:rPr>
            </w:pPr>
            <w:r>
              <w:rPr>
                <w:rFonts w:ascii="Arial" w:eastAsia="Arial" w:hAnsi="Arial" w:cs="Arial"/>
              </w:rPr>
              <w:t>Demuestra cierta</w:t>
            </w:r>
          </w:p>
        </w:tc>
        <w:tc>
          <w:tcPr>
            <w:tcW w:w="80" w:type="dxa"/>
            <w:tcBorders>
              <w:right w:val="single" w:sz="8" w:space="0" w:color="auto"/>
            </w:tcBorders>
            <w:shd w:val="clear" w:color="auto" w:fill="FFFF9A"/>
            <w:vAlign w:val="bottom"/>
          </w:tcPr>
          <w:p w14:paraId="62D834FD" w14:textId="77777777" w:rsidR="002F67DB" w:rsidRDefault="002F67DB" w:rsidP="00341D3A">
            <w:pPr>
              <w:rPr>
                <w:sz w:val="19"/>
                <w:szCs w:val="19"/>
              </w:rPr>
            </w:pPr>
          </w:p>
        </w:tc>
        <w:tc>
          <w:tcPr>
            <w:tcW w:w="60" w:type="dxa"/>
            <w:shd w:val="clear" w:color="auto" w:fill="FFFF9A"/>
            <w:vAlign w:val="bottom"/>
          </w:tcPr>
          <w:p w14:paraId="1B75B876" w14:textId="77777777" w:rsidR="002F67DB" w:rsidRDefault="002F67DB" w:rsidP="00341D3A">
            <w:pPr>
              <w:rPr>
                <w:sz w:val="19"/>
                <w:szCs w:val="19"/>
              </w:rPr>
            </w:pPr>
          </w:p>
        </w:tc>
        <w:tc>
          <w:tcPr>
            <w:tcW w:w="2360" w:type="dxa"/>
            <w:gridSpan w:val="2"/>
            <w:tcBorders>
              <w:right w:val="single" w:sz="8" w:space="0" w:color="auto"/>
            </w:tcBorders>
            <w:shd w:val="clear" w:color="auto" w:fill="FFFF9A"/>
            <w:vAlign w:val="bottom"/>
          </w:tcPr>
          <w:p w14:paraId="0E324596" w14:textId="77777777" w:rsidR="002F67DB" w:rsidRDefault="002F67DB" w:rsidP="00341D3A">
            <w:pPr>
              <w:spacing w:line="228" w:lineRule="exact"/>
              <w:ind w:right="80"/>
              <w:jc w:val="center"/>
              <w:rPr>
                <w:sz w:val="20"/>
                <w:szCs w:val="20"/>
              </w:rPr>
            </w:pPr>
            <w:r>
              <w:rPr>
                <w:rFonts w:ascii="Arial" w:eastAsia="Arial" w:hAnsi="Arial" w:cs="Arial"/>
                <w:w w:val="98"/>
              </w:rPr>
              <w:t>Destaca por la</w:t>
            </w:r>
          </w:p>
        </w:tc>
        <w:tc>
          <w:tcPr>
            <w:tcW w:w="0" w:type="dxa"/>
            <w:vAlign w:val="bottom"/>
          </w:tcPr>
          <w:p w14:paraId="39A4403E" w14:textId="77777777" w:rsidR="002F67DB" w:rsidRDefault="002F67DB" w:rsidP="00341D3A">
            <w:pPr>
              <w:rPr>
                <w:sz w:val="1"/>
                <w:szCs w:val="1"/>
              </w:rPr>
            </w:pPr>
          </w:p>
        </w:tc>
      </w:tr>
      <w:tr w:rsidR="002F67DB" w14:paraId="412FA7F3" w14:textId="77777777" w:rsidTr="00341D3A">
        <w:trPr>
          <w:trHeight w:val="127"/>
        </w:trPr>
        <w:tc>
          <w:tcPr>
            <w:tcW w:w="80" w:type="dxa"/>
            <w:tcBorders>
              <w:left w:val="single" w:sz="8" w:space="0" w:color="auto"/>
            </w:tcBorders>
            <w:shd w:val="clear" w:color="auto" w:fill="FFFF9A"/>
            <w:vAlign w:val="bottom"/>
          </w:tcPr>
          <w:p w14:paraId="7FFC1DBB"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060D8A0B" w14:textId="77777777" w:rsidR="002F67DB" w:rsidRDefault="002F67DB" w:rsidP="00341D3A">
            <w:pPr>
              <w:rPr>
                <w:sz w:val="20"/>
                <w:szCs w:val="20"/>
              </w:rPr>
            </w:pPr>
            <w:r>
              <w:rPr>
                <w:rFonts w:ascii="Arial" w:eastAsia="Arial" w:hAnsi="Arial" w:cs="Arial"/>
              </w:rPr>
              <w:t>El alumno demuestra autonomía e iniciativa en el</w:t>
            </w:r>
          </w:p>
        </w:tc>
        <w:tc>
          <w:tcPr>
            <w:tcW w:w="60" w:type="dxa"/>
            <w:shd w:val="clear" w:color="auto" w:fill="FFFF9A"/>
            <w:vAlign w:val="bottom"/>
          </w:tcPr>
          <w:p w14:paraId="50758C41" w14:textId="77777777" w:rsidR="002F67DB" w:rsidRDefault="002F67DB" w:rsidP="00341D3A">
            <w:pPr>
              <w:rPr>
                <w:sz w:val="11"/>
                <w:szCs w:val="11"/>
              </w:rPr>
            </w:pPr>
          </w:p>
        </w:tc>
        <w:tc>
          <w:tcPr>
            <w:tcW w:w="2240" w:type="dxa"/>
            <w:vMerge/>
            <w:tcBorders>
              <w:right w:val="single" w:sz="8" w:space="0" w:color="auto"/>
            </w:tcBorders>
            <w:shd w:val="clear" w:color="auto" w:fill="FFFF9A"/>
            <w:vAlign w:val="bottom"/>
          </w:tcPr>
          <w:p w14:paraId="489285A9" w14:textId="77777777" w:rsidR="002F67DB" w:rsidRDefault="002F67DB" w:rsidP="00341D3A">
            <w:pPr>
              <w:rPr>
                <w:sz w:val="11"/>
                <w:szCs w:val="11"/>
              </w:rPr>
            </w:pPr>
          </w:p>
        </w:tc>
        <w:tc>
          <w:tcPr>
            <w:tcW w:w="60" w:type="dxa"/>
            <w:shd w:val="clear" w:color="auto" w:fill="FFFF9A"/>
            <w:vAlign w:val="bottom"/>
          </w:tcPr>
          <w:p w14:paraId="381E7B63" w14:textId="77777777" w:rsidR="002F67DB" w:rsidRDefault="002F67DB" w:rsidP="00341D3A">
            <w:pPr>
              <w:rPr>
                <w:sz w:val="11"/>
                <w:szCs w:val="11"/>
              </w:rPr>
            </w:pPr>
          </w:p>
        </w:tc>
        <w:tc>
          <w:tcPr>
            <w:tcW w:w="2200" w:type="dxa"/>
            <w:vMerge/>
            <w:shd w:val="clear" w:color="auto" w:fill="FFFF9A"/>
            <w:vAlign w:val="bottom"/>
          </w:tcPr>
          <w:p w14:paraId="04705A63"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65483E23" w14:textId="77777777" w:rsidR="002F67DB" w:rsidRDefault="002F67DB" w:rsidP="00341D3A">
            <w:pPr>
              <w:rPr>
                <w:sz w:val="11"/>
                <w:szCs w:val="11"/>
              </w:rPr>
            </w:pPr>
          </w:p>
        </w:tc>
        <w:tc>
          <w:tcPr>
            <w:tcW w:w="60" w:type="dxa"/>
            <w:shd w:val="clear" w:color="auto" w:fill="FFFF9A"/>
            <w:vAlign w:val="bottom"/>
          </w:tcPr>
          <w:p w14:paraId="1F84AB12" w14:textId="77777777" w:rsidR="002F67DB" w:rsidRDefault="002F67DB" w:rsidP="00341D3A">
            <w:pPr>
              <w:rPr>
                <w:sz w:val="11"/>
                <w:szCs w:val="11"/>
              </w:rPr>
            </w:pPr>
          </w:p>
        </w:tc>
        <w:tc>
          <w:tcPr>
            <w:tcW w:w="2120" w:type="dxa"/>
            <w:vMerge/>
            <w:shd w:val="clear" w:color="auto" w:fill="FFFF9A"/>
            <w:vAlign w:val="bottom"/>
          </w:tcPr>
          <w:p w14:paraId="3FA389A9"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7FE4F41A" w14:textId="77777777" w:rsidR="002F67DB" w:rsidRDefault="002F67DB" w:rsidP="00341D3A">
            <w:pPr>
              <w:rPr>
                <w:sz w:val="11"/>
                <w:szCs w:val="11"/>
              </w:rPr>
            </w:pPr>
          </w:p>
        </w:tc>
        <w:tc>
          <w:tcPr>
            <w:tcW w:w="60" w:type="dxa"/>
            <w:shd w:val="clear" w:color="auto" w:fill="FFFF9A"/>
            <w:vAlign w:val="bottom"/>
          </w:tcPr>
          <w:p w14:paraId="0D75963D" w14:textId="77777777" w:rsidR="002F67DB" w:rsidRDefault="002F67DB" w:rsidP="00341D3A">
            <w:pPr>
              <w:rPr>
                <w:sz w:val="11"/>
                <w:szCs w:val="11"/>
              </w:rPr>
            </w:pPr>
          </w:p>
        </w:tc>
        <w:tc>
          <w:tcPr>
            <w:tcW w:w="2360" w:type="dxa"/>
            <w:gridSpan w:val="2"/>
            <w:vMerge w:val="restart"/>
            <w:tcBorders>
              <w:right w:val="single" w:sz="8" w:space="0" w:color="auto"/>
            </w:tcBorders>
            <w:shd w:val="clear" w:color="auto" w:fill="FFFF9A"/>
            <w:vAlign w:val="bottom"/>
          </w:tcPr>
          <w:p w14:paraId="73116152" w14:textId="77777777" w:rsidR="002F67DB" w:rsidRDefault="002F67DB" w:rsidP="00341D3A">
            <w:pPr>
              <w:ind w:right="80"/>
              <w:jc w:val="center"/>
              <w:rPr>
                <w:sz w:val="20"/>
                <w:szCs w:val="20"/>
              </w:rPr>
            </w:pPr>
            <w:r>
              <w:rPr>
                <w:rFonts w:ascii="Arial" w:eastAsia="Arial" w:hAnsi="Arial" w:cs="Arial"/>
                <w:w w:val="99"/>
              </w:rPr>
              <w:t>autonomía e iniciativa</w:t>
            </w:r>
          </w:p>
        </w:tc>
        <w:tc>
          <w:tcPr>
            <w:tcW w:w="0" w:type="dxa"/>
            <w:vAlign w:val="bottom"/>
          </w:tcPr>
          <w:p w14:paraId="7CCF8BB5" w14:textId="77777777" w:rsidR="002F67DB" w:rsidRDefault="002F67DB" w:rsidP="00341D3A">
            <w:pPr>
              <w:rPr>
                <w:sz w:val="1"/>
                <w:szCs w:val="1"/>
              </w:rPr>
            </w:pPr>
          </w:p>
        </w:tc>
      </w:tr>
      <w:tr w:rsidR="002F67DB" w14:paraId="2B33E132" w14:textId="77777777" w:rsidTr="00341D3A">
        <w:trPr>
          <w:trHeight w:val="125"/>
        </w:trPr>
        <w:tc>
          <w:tcPr>
            <w:tcW w:w="80" w:type="dxa"/>
            <w:tcBorders>
              <w:left w:val="single" w:sz="8" w:space="0" w:color="auto"/>
            </w:tcBorders>
            <w:shd w:val="clear" w:color="auto" w:fill="FFFF9A"/>
            <w:vAlign w:val="bottom"/>
          </w:tcPr>
          <w:p w14:paraId="5C4ADF3B"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3F62BEFD" w14:textId="77777777" w:rsidR="002F67DB" w:rsidRDefault="002F67DB" w:rsidP="00341D3A">
            <w:pPr>
              <w:rPr>
                <w:sz w:val="10"/>
                <w:szCs w:val="10"/>
              </w:rPr>
            </w:pPr>
          </w:p>
        </w:tc>
        <w:tc>
          <w:tcPr>
            <w:tcW w:w="60" w:type="dxa"/>
            <w:shd w:val="clear" w:color="auto" w:fill="FFFF9A"/>
            <w:vAlign w:val="bottom"/>
          </w:tcPr>
          <w:p w14:paraId="4A45C09C"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70FAEC32" w14:textId="77777777" w:rsidR="002F67DB" w:rsidRDefault="002F67DB" w:rsidP="00341D3A">
            <w:pPr>
              <w:jc w:val="center"/>
              <w:rPr>
                <w:sz w:val="20"/>
                <w:szCs w:val="20"/>
              </w:rPr>
            </w:pPr>
            <w:r>
              <w:rPr>
                <w:rFonts w:ascii="Arial" w:eastAsia="Arial" w:hAnsi="Arial" w:cs="Arial"/>
              </w:rPr>
              <w:t>autonomía ni</w:t>
            </w:r>
          </w:p>
        </w:tc>
        <w:tc>
          <w:tcPr>
            <w:tcW w:w="60" w:type="dxa"/>
            <w:shd w:val="clear" w:color="auto" w:fill="FFFF9A"/>
            <w:vAlign w:val="bottom"/>
          </w:tcPr>
          <w:p w14:paraId="65443DF6" w14:textId="77777777" w:rsidR="002F67DB" w:rsidRDefault="002F67DB" w:rsidP="00341D3A">
            <w:pPr>
              <w:rPr>
                <w:sz w:val="10"/>
                <w:szCs w:val="10"/>
              </w:rPr>
            </w:pPr>
          </w:p>
        </w:tc>
        <w:tc>
          <w:tcPr>
            <w:tcW w:w="2200" w:type="dxa"/>
            <w:vMerge w:val="restart"/>
            <w:shd w:val="clear" w:color="auto" w:fill="FFFF9A"/>
            <w:vAlign w:val="bottom"/>
          </w:tcPr>
          <w:p w14:paraId="0609F3B1" w14:textId="77777777" w:rsidR="002F67DB" w:rsidRDefault="002F67DB" w:rsidP="00341D3A">
            <w:pPr>
              <w:jc w:val="center"/>
              <w:rPr>
                <w:sz w:val="20"/>
                <w:szCs w:val="20"/>
              </w:rPr>
            </w:pPr>
            <w:proofErr w:type="gramStart"/>
            <w:r>
              <w:rPr>
                <w:rFonts w:ascii="Arial" w:eastAsia="Arial" w:hAnsi="Arial" w:cs="Arial"/>
                <w:w w:val="99"/>
              </w:rPr>
              <w:t>autonomía</w:t>
            </w:r>
            <w:proofErr w:type="gramEnd"/>
            <w:r>
              <w:rPr>
                <w:rFonts w:ascii="Arial" w:eastAsia="Arial" w:hAnsi="Arial" w:cs="Arial"/>
                <w:w w:val="99"/>
              </w:rPr>
              <w:t xml:space="preserve"> pero sin</w:t>
            </w:r>
          </w:p>
        </w:tc>
        <w:tc>
          <w:tcPr>
            <w:tcW w:w="80" w:type="dxa"/>
            <w:tcBorders>
              <w:right w:val="single" w:sz="8" w:space="0" w:color="auto"/>
            </w:tcBorders>
            <w:shd w:val="clear" w:color="auto" w:fill="FFFF9A"/>
            <w:vAlign w:val="bottom"/>
          </w:tcPr>
          <w:p w14:paraId="46D6814D" w14:textId="77777777" w:rsidR="002F67DB" w:rsidRDefault="002F67DB" w:rsidP="00341D3A">
            <w:pPr>
              <w:rPr>
                <w:sz w:val="10"/>
                <w:szCs w:val="10"/>
              </w:rPr>
            </w:pPr>
          </w:p>
        </w:tc>
        <w:tc>
          <w:tcPr>
            <w:tcW w:w="60" w:type="dxa"/>
            <w:shd w:val="clear" w:color="auto" w:fill="FFFF9A"/>
            <w:vAlign w:val="bottom"/>
          </w:tcPr>
          <w:p w14:paraId="2E2B4310" w14:textId="77777777" w:rsidR="002F67DB" w:rsidRDefault="002F67DB" w:rsidP="00341D3A">
            <w:pPr>
              <w:rPr>
                <w:sz w:val="10"/>
                <w:szCs w:val="10"/>
              </w:rPr>
            </w:pPr>
          </w:p>
        </w:tc>
        <w:tc>
          <w:tcPr>
            <w:tcW w:w="2120" w:type="dxa"/>
            <w:vMerge w:val="restart"/>
            <w:shd w:val="clear" w:color="auto" w:fill="FFFF9A"/>
            <w:vAlign w:val="bottom"/>
          </w:tcPr>
          <w:p w14:paraId="4CB8795B" w14:textId="77777777" w:rsidR="002F67DB" w:rsidRDefault="002F67DB" w:rsidP="00341D3A">
            <w:pPr>
              <w:jc w:val="center"/>
              <w:rPr>
                <w:sz w:val="20"/>
                <w:szCs w:val="20"/>
              </w:rPr>
            </w:pPr>
            <w:r>
              <w:rPr>
                <w:rFonts w:ascii="Arial" w:eastAsia="Arial" w:hAnsi="Arial" w:cs="Arial"/>
              </w:rPr>
              <w:t>autonomía e</w:t>
            </w:r>
          </w:p>
        </w:tc>
        <w:tc>
          <w:tcPr>
            <w:tcW w:w="80" w:type="dxa"/>
            <w:tcBorders>
              <w:right w:val="single" w:sz="8" w:space="0" w:color="auto"/>
            </w:tcBorders>
            <w:shd w:val="clear" w:color="auto" w:fill="FFFF9A"/>
            <w:vAlign w:val="bottom"/>
          </w:tcPr>
          <w:p w14:paraId="5C1468E8" w14:textId="77777777" w:rsidR="002F67DB" w:rsidRDefault="002F67DB" w:rsidP="00341D3A">
            <w:pPr>
              <w:rPr>
                <w:sz w:val="10"/>
                <w:szCs w:val="10"/>
              </w:rPr>
            </w:pPr>
          </w:p>
        </w:tc>
        <w:tc>
          <w:tcPr>
            <w:tcW w:w="60" w:type="dxa"/>
            <w:shd w:val="clear" w:color="auto" w:fill="FFFF9A"/>
            <w:vAlign w:val="bottom"/>
          </w:tcPr>
          <w:p w14:paraId="160965C0" w14:textId="77777777" w:rsidR="002F67DB" w:rsidRDefault="002F67DB" w:rsidP="00341D3A">
            <w:pPr>
              <w:rPr>
                <w:sz w:val="10"/>
                <w:szCs w:val="10"/>
              </w:rPr>
            </w:pPr>
          </w:p>
        </w:tc>
        <w:tc>
          <w:tcPr>
            <w:tcW w:w="2360" w:type="dxa"/>
            <w:gridSpan w:val="2"/>
            <w:vMerge/>
            <w:tcBorders>
              <w:right w:val="single" w:sz="8" w:space="0" w:color="auto"/>
            </w:tcBorders>
            <w:shd w:val="clear" w:color="auto" w:fill="FFFF9A"/>
            <w:vAlign w:val="bottom"/>
          </w:tcPr>
          <w:p w14:paraId="01912596" w14:textId="77777777" w:rsidR="002F67DB" w:rsidRDefault="002F67DB" w:rsidP="00341D3A">
            <w:pPr>
              <w:rPr>
                <w:sz w:val="10"/>
                <w:szCs w:val="10"/>
              </w:rPr>
            </w:pPr>
          </w:p>
        </w:tc>
        <w:tc>
          <w:tcPr>
            <w:tcW w:w="0" w:type="dxa"/>
            <w:vAlign w:val="bottom"/>
          </w:tcPr>
          <w:p w14:paraId="385B8CC3" w14:textId="77777777" w:rsidR="002F67DB" w:rsidRDefault="002F67DB" w:rsidP="00341D3A">
            <w:pPr>
              <w:rPr>
                <w:sz w:val="1"/>
                <w:szCs w:val="1"/>
              </w:rPr>
            </w:pPr>
          </w:p>
        </w:tc>
      </w:tr>
      <w:tr w:rsidR="002F67DB" w14:paraId="7B08EBC2" w14:textId="77777777" w:rsidTr="00341D3A">
        <w:trPr>
          <w:trHeight w:val="127"/>
        </w:trPr>
        <w:tc>
          <w:tcPr>
            <w:tcW w:w="80" w:type="dxa"/>
            <w:tcBorders>
              <w:left w:val="single" w:sz="8" w:space="0" w:color="auto"/>
            </w:tcBorders>
            <w:shd w:val="clear" w:color="auto" w:fill="FFFF9A"/>
            <w:vAlign w:val="bottom"/>
          </w:tcPr>
          <w:p w14:paraId="0052FDA1" w14:textId="77777777" w:rsidR="002F67DB" w:rsidRDefault="002F67DB" w:rsidP="00341D3A">
            <w:pPr>
              <w:rPr>
                <w:sz w:val="11"/>
                <w:szCs w:val="11"/>
              </w:rPr>
            </w:pPr>
          </w:p>
        </w:tc>
        <w:tc>
          <w:tcPr>
            <w:tcW w:w="5900" w:type="dxa"/>
            <w:vMerge w:val="restart"/>
            <w:tcBorders>
              <w:right w:val="single" w:sz="8" w:space="0" w:color="auto"/>
            </w:tcBorders>
            <w:shd w:val="clear" w:color="auto" w:fill="FFFF9A"/>
            <w:vAlign w:val="bottom"/>
          </w:tcPr>
          <w:p w14:paraId="0AD8C163" w14:textId="77777777" w:rsidR="002F67DB" w:rsidRDefault="002F67DB" w:rsidP="00341D3A">
            <w:pPr>
              <w:rPr>
                <w:sz w:val="20"/>
                <w:szCs w:val="20"/>
              </w:rPr>
            </w:pPr>
            <w:r>
              <w:rPr>
                <w:rFonts w:ascii="Arial" w:eastAsia="Arial" w:hAnsi="Arial" w:cs="Arial"/>
              </w:rPr>
              <w:t>desarrollo del trabajo</w:t>
            </w:r>
          </w:p>
        </w:tc>
        <w:tc>
          <w:tcPr>
            <w:tcW w:w="60" w:type="dxa"/>
            <w:shd w:val="clear" w:color="auto" w:fill="FFFF9A"/>
            <w:vAlign w:val="bottom"/>
          </w:tcPr>
          <w:p w14:paraId="387FB9C6" w14:textId="77777777" w:rsidR="002F67DB" w:rsidRDefault="002F67DB" w:rsidP="00341D3A">
            <w:pPr>
              <w:rPr>
                <w:sz w:val="11"/>
                <w:szCs w:val="11"/>
              </w:rPr>
            </w:pPr>
          </w:p>
        </w:tc>
        <w:tc>
          <w:tcPr>
            <w:tcW w:w="2240" w:type="dxa"/>
            <w:vMerge/>
            <w:tcBorders>
              <w:right w:val="single" w:sz="8" w:space="0" w:color="auto"/>
            </w:tcBorders>
            <w:shd w:val="clear" w:color="auto" w:fill="FFFF9A"/>
            <w:vAlign w:val="bottom"/>
          </w:tcPr>
          <w:p w14:paraId="1706BBBC" w14:textId="77777777" w:rsidR="002F67DB" w:rsidRDefault="002F67DB" w:rsidP="00341D3A">
            <w:pPr>
              <w:rPr>
                <w:sz w:val="11"/>
                <w:szCs w:val="11"/>
              </w:rPr>
            </w:pPr>
          </w:p>
        </w:tc>
        <w:tc>
          <w:tcPr>
            <w:tcW w:w="60" w:type="dxa"/>
            <w:shd w:val="clear" w:color="auto" w:fill="FFFF9A"/>
            <w:vAlign w:val="bottom"/>
          </w:tcPr>
          <w:p w14:paraId="785CEB8B" w14:textId="77777777" w:rsidR="002F67DB" w:rsidRDefault="002F67DB" w:rsidP="00341D3A">
            <w:pPr>
              <w:rPr>
                <w:sz w:val="11"/>
                <w:szCs w:val="11"/>
              </w:rPr>
            </w:pPr>
          </w:p>
        </w:tc>
        <w:tc>
          <w:tcPr>
            <w:tcW w:w="2200" w:type="dxa"/>
            <w:vMerge/>
            <w:shd w:val="clear" w:color="auto" w:fill="FFFF9A"/>
            <w:vAlign w:val="bottom"/>
          </w:tcPr>
          <w:p w14:paraId="1FC521F1"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68B3EA7F" w14:textId="77777777" w:rsidR="002F67DB" w:rsidRDefault="002F67DB" w:rsidP="00341D3A">
            <w:pPr>
              <w:rPr>
                <w:sz w:val="11"/>
                <w:szCs w:val="11"/>
              </w:rPr>
            </w:pPr>
          </w:p>
        </w:tc>
        <w:tc>
          <w:tcPr>
            <w:tcW w:w="60" w:type="dxa"/>
            <w:shd w:val="clear" w:color="auto" w:fill="FFFF9A"/>
            <w:vAlign w:val="bottom"/>
          </w:tcPr>
          <w:p w14:paraId="59380312" w14:textId="77777777" w:rsidR="002F67DB" w:rsidRDefault="002F67DB" w:rsidP="00341D3A">
            <w:pPr>
              <w:rPr>
                <w:sz w:val="11"/>
                <w:szCs w:val="11"/>
              </w:rPr>
            </w:pPr>
          </w:p>
        </w:tc>
        <w:tc>
          <w:tcPr>
            <w:tcW w:w="2120" w:type="dxa"/>
            <w:vMerge/>
            <w:shd w:val="clear" w:color="auto" w:fill="FFFF9A"/>
            <w:vAlign w:val="bottom"/>
          </w:tcPr>
          <w:p w14:paraId="54DAA9D2" w14:textId="77777777" w:rsidR="002F67DB" w:rsidRDefault="002F67DB" w:rsidP="00341D3A">
            <w:pPr>
              <w:rPr>
                <w:sz w:val="11"/>
                <w:szCs w:val="11"/>
              </w:rPr>
            </w:pPr>
          </w:p>
        </w:tc>
        <w:tc>
          <w:tcPr>
            <w:tcW w:w="80" w:type="dxa"/>
            <w:tcBorders>
              <w:right w:val="single" w:sz="8" w:space="0" w:color="auto"/>
            </w:tcBorders>
            <w:shd w:val="clear" w:color="auto" w:fill="FFFF9A"/>
            <w:vAlign w:val="bottom"/>
          </w:tcPr>
          <w:p w14:paraId="63B1C6C9" w14:textId="77777777" w:rsidR="002F67DB" w:rsidRDefault="002F67DB" w:rsidP="00341D3A">
            <w:pPr>
              <w:rPr>
                <w:sz w:val="11"/>
                <w:szCs w:val="11"/>
              </w:rPr>
            </w:pPr>
          </w:p>
        </w:tc>
        <w:tc>
          <w:tcPr>
            <w:tcW w:w="60" w:type="dxa"/>
            <w:shd w:val="clear" w:color="auto" w:fill="FFFF9A"/>
            <w:vAlign w:val="bottom"/>
          </w:tcPr>
          <w:p w14:paraId="362403A2" w14:textId="77777777" w:rsidR="002F67DB" w:rsidRDefault="002F67DB" w:rsidP="00341D3A">
            <w:pPr>
              <w:rPr>
                <w:sz w:val="11"/>
                <w:szCs w:val="11"/>
              </w:rPr>
            </w:pPr>
          </w:p>
        </w:tc>
        <w:tc>
          <w:tcPr>
            <w:tcW w:w="2360" w:type="dxa"/>
            <w:gridSpan w:val="2"/>
            <w:vMerge w:val="restart"/>
            <w:tcBorders>
              <w:right w:val="single" w:sz="8" w:space="0" w:color="auto"/>
            </w:tcBorders>
            <w:shd w:val="clear" w:color="auto" w:fill="FFFF9A"/>
            <w:vAlign w:val="bottom"/>
          </w:tcPr>
          <w:p w14:paraId="1EAC25EF" w14:textId="77777777" w:rsidR="002F67DB" w:rsidRDefault="002F67DB" w:rsidP="00341D3A">
            <w:pPr>
              <w:ind w:right="80"/>
              <w:jc w:val="center"/>
              <w:rPr>
                <w:sz w:val="20"/>
                <w:szCs w:val="20"/>
              </w:rPr>
            </w:pPr>
            <w:r>
              <w:rPr>
                <w:rFonts w:ascii="Arial" w:eastAsia="Arial" w:hAnsi="Arial" w:cs="Arial"/>
                <w:w w:val="98"/>
              </w:rPr>
              <w:t>en el desarrollo del</w:t>
            </w:r>
          </w:p>
        </w:tc>
        <w:tc>
          <w:tcPr>
            <w:tcW w:w="0" w:type="dxa"/>
            <w:vAlign w:val="bottom"/>
          </w:tcPr>
          <w:p w14:paraId="4D38119F" w14:textId="77777777" w:rsidR="002F67DB" w:rsidRDefault="002F67DB" w:rsidP="00341D3A">
            <w:pPr>
              <w:rPr>
                <w:sz w:val="1"/>
                <w:szCs w:val="1"/>
              </w:rPr>
            </w:pPr>
          </w:p>
        </w:tc>
      </w:tr>
      <w:tr w:rsidR="002F67DB" w14:paraId="283D3A52" w14:textId="77777777" w:rsidTr="00341D3A">
        <w:trPr>
          <w:trHeight w:val="126"/>
        </w:trPr>
        <w:tc>
          <w:tcPr>
            <w:tcW w:w="80" w:type="dxa"/>
            <w:tcBorders>
              <w:left w:val="single" w:sz="8" w:space="0" w:color="auto"/>
            </w:tcBorders>
            <w:shd w:val="clear" w:color="auto" w:fill="FFFF9A"/>
            <w:vAlign w:val="bottom"/>
          </w:tcPr>
          <w:p w14:paraId="20495A01" w14:textId="77777777" w:rsidR="002F67DB" w:rsidRDefault="002F67DB" w:rsidP="00341D3A">
            <w:pPr>
              <w:rPr>
                <w:sz w:val="10"/>
                <w:szCs w:val="10"/>
              </w:rPr>
            </w:pPr>
          </w:p>
        </w:tc>
        <w:tc>
          <w:tcPr>
            <w:tcW w:w="5900" w:type="dxa"/>
            <w:vMerge/>
            <w:tcBorders>
              <w:right w:val="single" w:sz="8" w:space="0" w:color="auto"/>
            </w:tcBorders>
            <w:shd w:val="clear" w:color="auto" w:fill="FFFF9A"/>
            <w:vAlign w:val="bottom"/>
          </w:tcPr>
          <w:p w14:paraId="390E9AD3" w14:textId="77777777" w:rsidR="002F67DB" w:rsidRDefault="002F67DB" w:rsidP="00341D3A">
            <w:pPr>
              <w:rPr>
                <w:sz w:val="10"/>
                <w:szCs w:val="10"/>
              </w:rPr>
            </w:pPr>
          </w:p>
        </w:tc>
        <w:tc>
          <w:tcPr>
            <w:tcW w:w="60" w:type="dxa"/>
            <w:shd w:val="clear" w:color="auto" w:fill="FFFF9A"/>
            <w:vAlign w:val="bottom"/>
          </w:tcPr>
          <w:p w14:paraId="00566EEB" w14:textId="77777777" w:rsidR="002F67DB" w:rsidRDefault="002F67DB" w:rsidP="00341D3A">
            <w:pPr>
              <w:rPr>
                <w:sz w:val="10"/>
                <w:szCs w:val="10"/>
              </w:rPr>
            </w:pPr>
          </w:p>
        </w:tc>
        <w:tc>
          <w:tcPr>
            <w:tcW w:w="2240" w:type="dxa"/>
            <w:vMerge w:val="restart"/>
            <w:tcBorders>
              <w:right w:val="single" w:sz="8" w:space="0" w:color="auto"/>
            </w:tcBorders>
            <w:shd w:val="clear" w:color="auto" w:fill="FFFF9A"/>
            <w:vAlign w:val="bottom"/>
          </w:tcPr>
          <w:p w14:paraId="0EE9CDD2" w14:textId="77777777" w:rsidR="002F67DB" w:rsidRDefault="002F67DB" w:rsidP="00341D3A">
            <w:pPr>
              <w:jc w:val="center"/>
              <w:rPr>
                <w:sz w:val="20"/>
                <w:szCs w:val="20"/>
              </w:rPr>
            </w:pPr>
            <w:r>
              <w:rPr>
                <w:rFonts w:ascii="Arial" w:eastAsia="Arial" w:hAnsi="Arial" w:cs="Arial"/>
                <w:w w:val="99"/>
              </w:rPr>
              <w:t>iniciativa</w:t>
            </w:r>
          </w:p>
        </w:tc>
        <w:tc>
          <w:tcPr>
            <w:tcW w:w="60" w:type="dxa"/>
            <w:shd w:val="clear" w:color="auto" w:fill="FFFF9A"/>
            <w:vAlign w:val="bottom"/>
          </w:tcPr>
          <w:p w14:paraId="3A89975B" w14:textId="77777777" w:rsidR="002F67DB" w:rsidRDefault="002F67DB" w:rsidP="00341D3A">
            <w:pPr>
              <w:rPr>
                <w:sz w:val="10"/>
                <w:szCs w:val="10"/>
              </w:rPr>
            </w:pPr>
          </w:p>
        </w:tc>
        <w:tc>
          <w:tcPr>
            <w:tcW w:w="2200" w:type="dxa"/>
            <w:vMerge w:val="restart"/>
            <w:shd w:val="clear" w:color="auto" w:fill="FFFF9A"/>
            <w:vAlign w:val="bottom"/>
          </w:tcPr>
          <w:p w14:paraId="4B804A64" w14:textId="77777777" w:rsidR="002F67DB" w:rsidRDefault="002F67DB" w:rsidP="00341D3A">
            <w:pPr>
              <w:jc w:val="center"/>
              <w:rPr>
                <w:sz w:val="20"/>
                <w:szCs w:val="20"/>
              </w:rPr>
            </w:pPr>
            <w:r>
              <w:rPr>
                <w:rFonts w:ascii="Arial" w:eastAsia="Arial" w:hAnsi="Arial" w:cs="Arial"/>
                <w:w w:val="99"/>
              </w:rPr>
              <w:t>iniciativa</w:t>
            </w:r>
          </w:p>
        </w:tc>
        <w:tc>
          <w:tcPr>
            <w:tcW w:w="80" w:type="dxa"/>
            <w:tcBorders>
              <w:right w:val="single" w:sz="8" w:space="0" w:color="auto"/>
            </w:tcBorders>
            <w:shd w:val="clear" w:color="auto" w:fill="FFFF9A"/>
            <w:vAlign w:val="bottom"/>
          </w:tcPr>
          <w:p w14:paraId="13B2C38F" w14:textId="77777777" w:rsidR="002F67DB" w:rsidRDefault="002F67DB" w:rsidP="00341D3A">
            <w:pPr>
              <w:rPr>
                <w:sz w:val="10"/>
                <w:szCs w:val="10"/>
              </w:rPr>
            </w:pPr>
          </w:p>
        </w:tc>
        <w:tc>
          <w:tcPr>
            <w:tcW w:w="60" w:type="dxa"/>
            <w:shd w:val="clear" w:color="auto" w:fill="FFFF9A"/>
            <w:vAlign w:val="bottom"/>
          </w:tcPr>
          <w:p w14:paraId="4C0507A3" w14:textId="77777777" w:rsidR="002F67DB" w:rsidRDefault="002F67DB" w:rsidP="00341D3A">
            <w:pPr>
              <w:rPr>
                <w:sz w:val="10"/>
                <w:szCs w:val="10"/>
              </w:rPr>
            </w:pPr>
          </w:p>
        </w:tc>
        <w:tc>
          <w:tcPr>
            <w:tcW w:w="2120" w:type="dxa"/>
            <w:vMerge w:val="restart"/>
            <w:shd w:val="clear" w:color="auto" w:fill="FFFF9A"/>
            <w:vAlign w:val="bottom"/>
          </w:tcPr>
          <w:p w14:paraId="7802C503" w14:textId="77777777" w:rsidR="002F67DB" w:rsidRDefault="002F67DB" w:rsidP="00341D3A">
            <w:pPr>
              <w:jc w:val="center"/>
              <w:rPr>
                <w:sz w:val="20"/>
                <w:szCs w:val="20"/>
              </w:rPr>
            </w:pPr>
            <w:r>
              <w:rPr>
                <w:rFonts w:ascii="Arial" w:eastAsia="Arial" w:hAnsi="Arial" w:cs="Arial"/>
                <w:w w:val="99"/>
              </w:rPr>
              <w:t>iniciativa</w:t>
            </w:r>
          </w:p>
        </w:tc>
        <w:tc>
          <w:tcPr>
            <w:tcW w:w="80" w:type="dxa"/>
            <w:tcBorders>
              <w:right w:val="single" w:sz="8" w:space="0" w:color="auto"/>
            </w:tcBorders>
            <w:shd w:val="clear" w:color="auto" w:fill="FFFF9A"/>
            <w:vAlign w:val="bottom"/>
          </w:tcPr>
          <w:p w14:paraId="1D4D0B43" w14:textId="77777777" w:rsidR="002F67DB" w:rsidRDefault="002F67DB" w:rsidP="00341D3A">
            <w:pPr>
              <w:rPr>
                <w:sz w:val="10"/>
                <w:szCs w:val="10"/>
              </w:rPr>
            </w:pPr>
          </w:p>
        </w:tc>
        <w:tc>
          <w:tcPr>
            <w:tcW w:w="60" w:type="dxa"/>
            <w:shd w:val="clear" w:color="auto" w:fill="FFFF9A"/>
            <w:vAlign w:val="bottom"/>
          </w:tcPr>
          <w:p w14:paraId="2FB5D6E4" w14:textId="77777777" w:rsidR="002F67DB" w:rsidRDefault="002F67DB" w:rsidP="00341D3A">
            <w:pPr>
              <w:rPr>
                <w:sz w:val="10"/>
                <w:szCs w:val="10"/>
              </w:rPr>
            </w:pPr>
          </w:p>
        </w:tc>
        <w:tc>
          <w:tcPr>
            <w:tcW w:w="2360" w:type="dxa"/>
            <w:gridSpan w:val="2"/>
            <w:vMerge/>
            <w:tcBorders>
              <w:right w:val="single" w:sz="8" w:space="0" w:color="auto"/>
            </w:tcBorders>
            <w:shd w:val="clear" w:color="auto" w:fill="FFFF9A"/>
            <w:vAlign w:val="bottom"/>
          </w:tcPr>
          <w:p w14:paraId="6E01C297" w14:textId="77777777" w:rsidR="002F67DB" w:rsidRDefault="002F67DB" w:rsidP="00341D3A">
            <w:pPr>
              <w:rPr>
                <w:sz w:val="10"/>
                <w:szCs w:val="10"/>
              </w:rPr>
            </w:pPr>
          </w:p>
        </w:tc>
        <w:tc>
          <w:tcPr>
            <w:tcW w:w="0" w:type="dxa"/>
            <w:vAlign w:val="bottom"/>
          </w:tcPr>
          <w:p w14:paraId="54930BEC" w14:textId="77777777" w:rsidR="002F67DB" w:rsidRDefault="002F67DB" w:rsidP="00341D3A">
            <w:pPr>
              <w:rPr>
                <w:sz w:val="1"/>
                <w:szCs w:val="1"/>
              </w:rPr>
            </w:pPr>
          </w:p>
        </w:tc>
      </w:tr>
      <w:tr w:rsidR="002F67DB" w14:paraId="63A6395C" w14:textId="77777777" w:rsidTr="00341D3A">
        <w:trPr>
          <w:trHeight w:val="143"/>
        </w:trPr>
        <w:tc>
          <w:tcPr>
            <w:tcW w:w="80" w:type="dxa"/>
            <w:tcBorders>
              <w:left w:val="single" w:sz="8" w:space="0" w:color="auto"/>
            </w:tcBorders>
            <w:shd w:val="clear" w:color="auto" w:fill="FFFF9A"/>
            <w:vAlign w:val="bottom"/>
          </w:tcPr>
          <w:p w14:paraId="4FF3309B" w14:textId="77777777" w:rsidR="002F67DB" w:rsidRDefault="002F67DB" w:rsidP="00341D3A">
            <w:pPr>
              <w:rPr>
                <w:sz w:val="12"/>
                <w:szCs w:val="12"/>
              </w:rPr>
            </w:pPr>
          </w:p>
        </w:tc>
        <w:tc>
          <w:tcPr>
            <w:tcW w:w="5900" w:type="dxa"/>
            <w:tcBorders>
              <w:right w:val="single" w:sz="8" w:space="0" w:color="auto"/>
            </w:tcBorders>
            <w:shd w:val="clear" w:color="auto" w:fill="FFFF9A"/>
            <w:vAlign w:val="bottom"/>
          </w:tcPr>
          <w:p w14:paraId="3F9C9BD3" w14:textId="77777777" w:rsidR="002F67DB" w:rsidRDefault="002F67DB" w:rsidP="00341D3A">
            <w:pPr>
              <w:rPr>
                <w:sz w:val="12"/>
                <w:szCs w:val="12"/>
              </w:rPr>
            </w:pPr>
          </w:p>
        </w:tc>
        <w:tc>
          <w:tcPr>
            <w:tcW w:w="60" w:type="dxa"/>
            <w:shd w:val="clear" w:color="auto" w:fill="FFFF9A"/>
            <w:vAlign w:val="bottom"/>
          </w:tcPr>
          <w:p w14:paraId="7612CE9B" w14:textId="77777777" w:rsidR="002F67DB" w:rsidRDefault="002F67DB" w:rsidP="00341D3A">
            <w:pPr>
              <w:rPr>
                <w:sz w:val="12"/>
                <w:szCs w:val="12"/>
              </w:rPr>
            </w:pPr>
          </w:p>
        </w:tc>
        <w:tc>
          <w:tcPr>
            <w:tcW w:w="2240" w:type="dxa"/>
            <w:vMerge/>
            <w:tcBorders>
              <w:right w:val="single" w:sz="8" w:space="0" w:color="auto"/>
            </w:tcBorders>
            <w:shd w:val="clear" w:color="auto" w:fill="FFFF9A"/>
            <w:vAlign w:val="bottom"/>
          </w:tcPr>
          <w:p w14:paraId="4A8D1229" w14:textId="77777777" w:rsidR="002F67DB" w:rsidRDefault="002F67DB" w:rsidP="00341D3A">
            <w:pPr>
              <w:rPr>
                <w:sz w:val="12"/>
                <w:szCs w:val="12"/>
              </w:rPr>
            </w:pPr>
          </w:p>
        </w:tc>
        <w:tc>
          <w:tcPr>
            <w:tcW w:w="60" w:type="dxa"/>
            <w:shd w:val="clear" w:color="auto" w:fill="FFFF9A"/>
            <w:vAlign w:val="bottom"/>
          </w:tcPr>
          <w:p w14:paraId="20FE807E" w14:textId="77777777" w:rsidR="002F67DB" w:rsidRDefault="002F67DB" w:rsidP="00341D3A">
            <w:pPr>
              <w:rPr>
                <w:sz w:val="12"/>
                <w:szCs w:val="12"/>
              </w:rPr>
            </w:pPr>
          </w:p>
        </w:tc>
        <w:tc>
          <w:tcPr>
            <w:tcW w:w="2200" w:type="dxa"/>
            <w:vMerge/>
            <w:shd w:val="clear" w:color="auto" w:fill="FFFF9A"/>
            <w:vAlign w:val="bottom"/>
          </w:tcPr>
          <w:p w14:paraId="5E943431"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76A33482" w14:textId="77777777" w:rsidR="002F67DB" w:rsidRDefault="002F67DB" w:rsidP="00341D3A">
            <w:pPr>
              <w:rPr>
                <w:sz w:val="12"/>
                <w:szCs w:val="12"/>
              </w:rPr>
            </w:pPr>
          </w:p>
        </w:tc>
        <w:tc>
          <w:tcPr>
            <w:tcW w:w="60" w:type="dxa"/>
            <w:shd w:val="clear" w:color="auto" w:fill="FFFF9A"/>
            <w:vAlign w:val="bottom"/>
          </w:tcPr>
          <w:p w14:paraId="6E2250F7" w14:textId="77777777" w:rsidR="002F67DB" w:rsidRDefault="002F67DB" w:rsidP="00341D3A">
            <w:pPr>
              <w:rPr>
                <w:sz w:val="12"/>
                <w:szCs w:val="12"/>
              </w:rPr>
            </w:pPr>
          </w:p>
        </w:tc>
        <w:tc>
          <w:tcPr>
            <w:tcW w:w="2120" w:type="dxa"/>
            <w:vMerge/>
            <w:shd w:val="clear" w:color="auto" w:fill="FFFF9A"/>
            <w:vAlign w:val="bottom"/>
          </w:tcPr>
          <w:p w14:paraId="358909BE" w14:textId="77777777" w:rsidR="002F67DB" w:rsidRDefault="002F67DB" w:rsidP="00341D3A">
            <w:pPr>
              <w:rPr>
                <w:sz w:val="12"/>
                <w:szCs w:val="12"/>
              </w:rPr>
            </w:pPr>
          </w:p>
        </w:tc>
        <w:tc>
          <w:tcPr>
            <w:tcW w:w="80" w:type="dxa"/>
            <w:tcBorders>
              <w:right w:val="single" w:sz="8" w:space="0" w:color="auto"/>
            </w:tcBorders>
            <w:shd w:val="clear" w:color="auto" w:fill="FFFF9A"/>
            <w:vAlign w:val="bottom"/>
          </w:tcPr>
          <w:p w14:paraId="65479B28" w14:textId="77777777" w:rsidR="002F67DB" w:rsidRDefault="002F67DB" w:rsidP="00341D3A">
            <w:pPr>
              <w:rPr>
                <w:sz w:val="12"/>
                <w:szCs w:val="12"/>
              </w:rPr>
            </w:pPr>
          </w:p>
        </w:tc>
        <w:tc>
          <w:tcPr>
            <w:tcW w:w="60" w:type="dxa"/>
            <w:shd w:val="clear" w:color="auto" w:fill="FFFF9A"/>
            <w:vAlign w:val="bottom"/>
          </w:tcPr>
          <w:p w14:paraId="07184545" w14:textId="77777777" w:rsidR="002F67DB" w:rsidRDefault="002F67DB" w:rsidP="00341D3A">
            <w:pPr>
              <w:rPr>
                <w:sz w:val="12"/>
                <w:szCs w:val="12"/>
              </w:rPr>
            </w:pPr>
          </w:p>
        </w:tc>
        <w:tc>
          <w:tcPr>
            <w:tcW w:w="2360" w:type="dxa"/>
            <w:gridSpan w:val="2"/>
            <w:vMerge w:val="restart"/>
            <w:tcBorders>
              <w:right w:val="single" w:sz="8" w:space="0" w:color="auto"/>
            </w:tcBorders>
            <w:shd w:val="clear" w:color="auto" w:fill="FFFF9A"/>
            <w:vAlign w:val="bottom"/>
          </w:tcPr>
          <w:p w14:paraId="49262595" w14:textId="77777777" w:rsidR="002F67DB" w:rsidRDefault="002F67DB" w:rsidP="00341D3A">
            <w:pPr>
              <w:ind w:right="80"/>
              <w:jc w:val="center"/>
              <w:rPr>
                <w:sz w:val="20"/>
                <w:szCs w:val="20"/>
              </w:rPr>
            </w:pPr>
            <w:r>
              <w:rPr>
                <w:rFonts w:ascii="Arial" w:eastAsia="Arial" w:hAnsi="Arial" w:cs="Arial"/>
              </w:rPr>
              <w:t>trabajo</w:t>
            </w:r>
          </w:p>
        </w:tc>
        <w:tc>
          <w:tcPr>
            <w:tcW w:w="0" w:type="dxa"/>
            <w:vAlign w:val="bottom"/>
          </w:tcPr>
          <w:p w14:paraId="577CA3D6" w14:textId="77777777" w:rsidR="002F67DB" w:rsidRDefault="002F67DB" w:rsidP="00341D3A">
            <w:pPr>
              <w:rPr>
                <w:sz w:val="1"/>
                <w:szCs w:val="1"/>
              </w:rPr>
            </w:pPr>
          </w:p>
        </w:tc>
      </w:tr>
      <w:tr w:rsidR="002F67DB" w14:paraId="5C139E1D" w14:textId="77777777" w:rsidTr="00341D3A">
        <w:trPr>
          <w:trHeight w:val="126"/>
        </w:trPr>
        <w:tc>
          <w:tcPr>
            <w:tcW w:w="80" w:type="dxa"/>
            <w:tcBorders>
              <w:left w:val="single" w:sz="8" w:space="0" w:color="auto"/>
              <w:bottom w:val="single" w:sz="8" w:space="0" w:color="auto"/>
            </w:tcBorders>
            <w:shd w:val="clear" w:color="auto" w:fill="FFFF9A"/>
            <w:vAlign w:val="bottom"/>
          </w:tcPr>
          <w:p w14:paraId="7AF3587B" w14:textId="77777777" w:rsidR="002F67DB" w:rsidRDefault="002F67DB" w:rsidP="00341D3A">
            <w:pPr>
              <w:rPr>
                <w:sz w:val="10"/>
                <w:szCs w:val="10"/>
              </w:rPr>
            </w:pPr>
          </w:p>
        </w:tc>
        <w:tc>
          <w:tcPr>
            <w:tcW w:w="5900" w:type="dxa"/>
            <w:tcBorders>
              <w:bottom w:val="single" w:sz="8" w:space="0" w:color="auto"/>
              <w:right w:val="single" w:sz="8" w:space="0" w:color="auto"/>
            </w:tcBorders>
            <w:shd w:val="clear" w:color="auto" w:fill="FFFF9A"/>
            <w:vAlign w:val="bottom"/>
          </w:tcPr>
          <w:p w14:paraId="6496739F" w14:textId="77777777" w:rsidR="002F67DB" w:rsidRDefault="002F67DB" w:rsidP="00341D3A">
            <w:pPr>
              <w:rPr>
                <w:sz w:val="10"/>
                <w:szCs w:val="10"/>
              </w:rPr>
            </w:pPr>
          </w:p>
        </w:tc>
        <w:tc>
          <w:tcPr>
            <w:tcW w:w="60" w:type="dxa"/>
            <w:tcBorders>
              <w:bottom w:val="single" w:sz="8" w:space="0" w:color="auto"/>
            </w:tcBorders>
            <w:shd w:val="clear" w:color="auto" w:fill="FFFF9A"/>
            <w:vAlign w:val="bottom"/>
          </w:tcPr>
          <w:p w14:paraId="7ADE8E39" w14:textId="77777777" w:rsidR="002F67DB" w:rsidRDefault="002F67DB" w:rsidP="00341D3A">
            <w:pPr>
              <w:rPr>
                <w:sz w:val="10"/>
                <w:szCs w:val="10"/>
              </w:rPr>
            </w:pPr>
          </w:p>
        </w:tc>
        <w:tc>
          <w:tcPr>
            <w:tcW w:w="2240" w:type="dxa"/>
            <w:tcBorders>
              <w:bottom w:val="single" w:sz="8" w:space="0" w:color="auto"/>
              <w:right w:val="single" w:sz="8" w:space="0" w:color="auto"/>
            </w:tcBorders>
            <w:shd w:val="clear" w:color="auto" w:fill="FFFF9A"/>
            <w:vAlign w:val="bottom"/>
          </w:tcPr>
          <w:p w14:paraId="47031D63" w14:textId="77777777" w:rsidR="002F67DB" w:rsidRDefault="002F67DB" w:rsidP="00341D3A">
            <w:pPr>
              <w:rPr>
                <w:sz w:val="10"/>
                <w:szCs w:val="10"/>
              </w:rPr>
            </w:pPr>
          </w:p>
        </w:tc>
        <w:tc>
          <w:tcPr>
            <w:tcW w:w="60" w:type="dxa"/>
            <w:tcBorders>
              <w:bottom w:val="single" w:sz="8" w:space="0" w:color="auto"/>
            </w:tcBorders>
            <w:shd w:val="clear" w:color="auto" w:fill="FFFF9A"/>
            <w:vAlign w:val="bottom"/>
          </w:tcPr>
          <w:p w14:paraId="5D8B4265" w14:textId="77777777" w:rsidR="002F67DB" w:rsidRDefault="002F67DB" w:rsidP="00341D3A">
            <w:pPr>
              <w:rPr>
                <w:sz w:val="10"/>
                <w:szCs w:val="10"/>
              </w:rPr>
            </w:pPr>
          </w:p>
        </w:tc>
        <w:tc>
          <w:tcPr>
            <w:tcW w:w="2200" w:type="dxa"/>
            <w:tcBorders>
              <w:bottom w:val="single" w:sz="8" w:space="0" w:color="auto"/>
            </w:tcBorders>
            <w:shd w:val="clear" w:color="auto" w:fill="FFFF9A"/>
            <w:vAlign w:val="bottom"/>
          </w:tcPr>
          <w:p w14:paraId="427EF7F4" w14:textId="77777777" w:rsidR="002F67DB" w:rsidRDefault="002F67DB" w:rsidP="00341D3A">
            <w:pPr>
              <w:rPr>
                <w:sz w:val="10"/>
                <w:szCs w:val="10"/>
              </w:rPr>
            </w:pPr>
          </w:p>
        </w:tc>
        <w:tc>
          <w:tcPr>
            <w:tcW w:w="80" w:type="dxa"/>
            <w:tcBorders>
              <w:bottom w:val="single" w:sz="8" w:space="0" w:color="auto"/>
              <w:right w:val="single" w:sz="8" w:space="0" w:color="auto"/>
            </w:tcBorders>
            <w:shd w:val="clear" w:color="auto" w:fill="FFFF9A"/>
            <w:vAlign w:val="bottom"/>
          </w:tcPr>
          <w:p w14:paraId="1BFB2EA0" w14:textId="77777777" w:rsidR="002F67DB" w:rsidRDefault="002F67DB" w:rsidP="00341D3A">
            <w:pPr>
              <w:rPr>
                <w:sz w:val="10"/>
                <w:szCs w:val="10"/>
              </w:rPr>
            </w:pPr>
          </w:p>
        </w:tc>
        <w:tc>
          <w:tcPr>
            <w:tcW w:w="60" w:type="dxa"/>
            <w:tcBorders>
              <w:bottom w:val="single" w:sz="8" w:space="0" w:color="auto"/>
            </w:tcBorders>
            <w:shd w:val="clear" w:color="auto" w:fill="FFFF9A"/>
            <w:vAlign w:val="bottom"/>
          </w:tcPr>
          <w:p w14:paraId="0E386195" w14:textId="77777777" w:rsidR="002F67DB" w:rsidRDefault="002F67DB" w:rsidP="00341D3A">
            <w:pPr>
              <w:rPr>
                <w:sz w:val="10"/>
                <w:szCs w:val="10"/>
              </w:rPr>
            </w:pPr>
          </w:p>
        </w:tc>
        <w:tc>
          <w:tcPr>
            <w:tcW w:w="2120" w:type="dxa"/>
            <w:tcBorders>
              <w:bottom w:val="single" w:sz="8" w:space="0" w:color="auto"/>
            </w:tcBorders>
            <w:shd w:val="clear" w:color="auto" w:fill="FFFF9A"/>
            <w:vAlign w:val="bottom"/>
          </w:tcPr>
          <w:p w14:paraId="2404401C" w14:textId="77777777" w:rsidR="002F67DB" w:rsidRDefault="002F67DB" w:rsidP="00341D3A">
            <w:pPr>
              <w:rPr>
                <w:sz w:val="10"/>
                <w:szCs w:val="10"/>
              </w:rPr>
            </w:pPr>
          </w:p>
        </w:tc>
        <w:tc>
          <w:tcPr>
            <w:tcW w:w="80" w:type="dxa"/>
            <w:tcBorders>
              <w:bottom w:val="single" w:sz="8" w:space="0" w:color="auto"/>
              <w:right w:val="single" w:sz="8" w:space="0" w:color="auto"/>
            </w:tcBorders>
            <w:shd w:val="clear" w:color="auto" w:fill="FFFF9A"/>
            <w:vAlign w:val="bottom"/>
          </w:tcPr>
          <w:p w14:paraId="521C47BD" w14:textId="77777777" w:rsidR="002F67DB" w:rsidRDefault="002F67DB" w:rsidP="00341D3A">
            <w:pPr>
              <w:rPr>
                <w:sz w:val="10"/>
                <w:szCs w:val="10"/>
              </w:rPr>
            </w:pPr>
          </w:p>
        </w:tc>
        <w:tc>
          <w:tcPr>
            <w:tcW w:w="60" w:type="dxa"/>
            <w:tcBorders>
              <w:bottom w:val="single" w:sz="8" w:space="0" w:color="auto"/>
            </w:tcBorders>
            <w:shd w:val="clear" w:color="auto" w:fill="FFFF9A"/>
            <w:vAlign w:val="bottom"/>
          </w:tcPr>
          <w:p w14:paraId="21F90823" w14:textId="77777777" w:rsidR="002F67DB" w:rsidRDefault="002F67DB" w:rsidP="00341D3A">
            <w:pPr>
              <w:rPr>
                <w:sz w:val="10"/>
                <w:szCs w:val="10"/>
              </w:rPr>
            </w:pPr>
          </w:p>
        </w:tc>
        <w:tc>
          <w:tcPr>
            <w:tcW w:w="2360" w:type="dxa"/>
            <w:gridSpan w:val="2"/>
            <w:vMerge/>
            <w:tcBorders>
              <w:bottom w:val="single" w:sz="8" w:space="0" w:color="auto"/>
              <w:right w:val="single" w:sz="8" w:space="0" w:color="auto"/>
            </w:tcBorders>
            <w:shd w:val="clear" w:color="auto" w:fill="FFFF9A"/>
            <w:vAlign w:val="bottom"/>
          </w:tcPr>
          <w:p w14:paraId="69B9DE76" w14:textId="77777777" w:rsidR="002F67DB" w:rsidRDefault="002F67DB" w:rsidP="00341D3A">
            <w:pPr>
              <w:rPr>
                <w:sz w:val="10"/>
                <w:szCs w:val="10"/>
              </w:rPr>
            </w:pPr>
          </w:p>
        </w:tc>
        <w:tc>
          <w:tcPr>
            <w:tcW w:w="0" w:type="dxa"/>
            <w:vAlign w:val="bottom"/>
          </w:tcPr>
          <w:p w14:paraId="1A98341B" w14:textId="77777777" w:rsidR="002F67DB" w:rsidRDefault="002F67DB" w:rsidP="00341D3A">
            <w:pPr>
              <w:rPr>
                <w:sz w:val="1"/>
                <w:szCs w:val="1"/>
              </w:rPr>
            </w:pPr>
          </w:p>
        </w:tc>
      </w:tr>
      <w:tr w:rsidR="002F67DB" w14:paraId="74328CBD" w14:textId="77777777" w:rsidTr="00341D3A">
        <w:trPr>
          <w:trHeight w:val="20"/>
        </w:trPr>
        <w:tc>
          <w:tcPr>
            <w:tcW w:w="80" w:type="dxa"/>
            <w:tcBorders>
              <w:left w:val="single" w:sz="8" w:space="0" w:color="auto"/>
            </w:tcBorders>
            <w:vAlign w:val="bottom"/>
          </w:tcPr>
          <w:p w14:paraId="77A5A21D" w14:textId="77777777" w:rsidR="002F67DB" w:rsidRDefault="002F67DB" w:rsidP="00341D3A">
            <w:pPr>
              <w:spacing w:line="20" w:lineRule="exact"/>
              <w:rPr>
                <w:sz w:val="1"/>
                <w:szCs w:val="1"/>
              </w:rPr>
            </w:pPr>
          </w:p>
        </w:tc>
        <w:tc>
          <w:tcPr>
            <w:tcW w:w="5900" w:type="dxa"/>
            <w:tcBorders>
              <w:right w:val="single" w:sz="8" w:space="0" w:color="auto"/>
            </w:tcBorders>
            <w:vAlign w:val="bottom"/>
          </w:tcPr>
          <w:p w14:paraId="28491BBC" w14:textId="77777777" w:rsidR="002F67DB" w:rsidRDefault="002F67DB" w:rsidP="00341D3A">
            <w:pPr>
              <w:spacing w:line="20" w:lineRule="exact"/>
              <w:rPr>
                <w:sz w:val="1"/>
                <w:szCs w:val="1"/>
              </w:rPr>
            </w:pPr>
          </w:p>
        </w:tc>
        <w:tc>
          <w:tcPr>
            <w:tcW w:w="60" w:type="dxa"/>
            <w:vAlign w:val="bottom"/>
          </w:tcPr>
          <w:p w14:paraId="17B9D60A" w14:textId="77777777" w:rsidR="002F67DB" w:rsidRDefault="002F67DB" w:rsidP="00341D3A">
            <w:pPr>
              <w:spacing w:line="20" w:lineRule="exact"/>
              <w:rPr>
                <w:sz w:val="1"/>
                <w:szCs w:val="1"/>
              </w:rPr>
            </w:pPr>
          </w:p>
        </w:tc>
        <w:tc>
          <w:tcPr>
            <w:tcW w:w="2240" w:type="dxa"/>
            <w:tcBorders>
              <w:right w:val="single" w:sz="8" w:space="0" w:color="auto"/>
            </w:tcBorders>
            <w:vAlign w:val="bottom"/>
          </w:tcPr>
          <w:p w14:paraId="4F54EFD6" w14:textId="77777777" w:rsidR="002F67DB" w:rsidRDefault="002F67DB" w:rsidP="00341D3A">
            <w:pPr>
              <w:spacing w:line="20" w:lineRule="exact"/>
              <w:rPr>
                <w:sz w:val="1"/>
                <w:szCs w:val="1"/>
              </w:rPr>
            </w:pPr>
          </w:p>
        </w:tc>
        <w:tc>
          <w:tcPr>
            <w:tcW w:w="60" w:type="dxa"/>
            <w:vAlign w:val="bottom"/>
          </w:tcPr>
          <w:p w14:paraId="0881B30C" w14:textId="77777777" w:rsidR="002F67DB" w:rsidRDefault="002F67DB" w:rsidP="00341D3A">
            <w:pPr>
              <w:spacing w:line="20" w:lineRule="exact"/>
              <w:rPr>
                <w:sz w:val="1"/>
                <w:szCs w:val="1"/>
              </w:rPr>
            </w:pPr>
          </w:p>
        </w:tc>
        <w:tc>
          <w:tcPr>
            <w:tcW w:w="2200" w:type="dxa"/>
            <w:vMerge w:val="restart"/>
            <w:shd w:val="clear" w:color="auto" w:fill="FFFF9A"/>
            <w:vAlign w:val="bottom"/>
          </w:tcPr>
          <w:p w14:paraId="72BE7FB7" w14:textId="77777777" w:rsidR="002F67DB" w:rsidRDefault="002F67DB" w:rsidP="00341D3A">
            <w:pPr>
              <w:spacing w:line="227" w:lineRule="exact"/>
              <w:jc w:val="center"/>
              <w:rPr>
                <w:sz w:val="20"/>
                <w:szCs w:val="20"/>
              </w:rPr>
            </w:pPr>
            <w:r>
              <w:rPr>
                <w:rFonts w:ascii="Arial" w:eastAsia="Arial" w:hAnsi="Arial" w:cs="Arial"/>
                <w:w w:val="99"/>
              </w:rPr>
              <w:t>El alumno utiliza</w:t>
            </w:r>
          </w:p>
        </w:tc>
        <w:tc>
          <w:tcPr>
            <w:tcW w:w="80" w:type="dxa"/>
            <w:tcBorders>
              <w:right w:val="single" w:sz="8" w:space="0" w:color="auto"/>
            </w:tcBorders>
            <w:vAlign w:val="bottom"/>
          </w:tcPr>
          <w:p w14:paraId="11367DB4" w14:textId="77777777" w:rsidR="002F67DB" w:rsidRDefault="002F67DB" w:rsidP="00341D3A">
            <w:pPr>
              <w:spacing w:line="20" w:lineRule="exact"/>
              <w:rPr>
                <w:sz w:val="1"/>
                <w:szCs w:val="1"/>
              </w:rPr>
            </w:pPr>
          </w:p>
        </w:tc>
        <w:tc>
          <w:tcPr>
            <w:tcW w:w="60" w:type="dxa"/>
            <w:vAlign w:val="bottom"/>
          </w:tcPr>
          <w:p w14:paraId="72811D5B" w14:textId="77777777" w:rsidR="002F67DB" w:rsidRDefault="002F67DB" w:rsidP="00341D3A">
            <w:pPr>
              <w:spacing w:line="20" w:lineRule="exact"/>
              <w:rPr>
                <w:sz w:val="1"/>
                <w:szCs w:val="1"/>
              </w:rPr>
            </w:pPr>
          </w:p>
        </w:tc>
        <w:tc>
          <w:tcPr>
            <w:tcW w:w="2120" w:type="dxa"/>
            <w:vMerge w:val="restart"/>
            <w:shd w:val="clear" w:color="auto" w:fill="FFFF9A"/>
            <w:vAlign w:val="bottom"/>
          </w:tcPr>
          <w:p w14:paraId="5E502A63" w14:textId="77777777" w:rsidR="002F67DB" w:rsidRDefault="002F67DB" w:rsidP="00341D3A">
            <w:pPr>
              <w:spacing w:line="227" w:lineRule="exact"/>
              <w:jc w:val="center"/>
              <w:rPr>
                <w:sz w:val="20"/>
                <w:szCs w:val="20"/>
              </w:rPr>
            </w:pPr>
            <w:r>
              <w:rPr>
                <w:rFonts w:ascii="Arial" w:eastAsia="Arial" w:hAnsi="Arial" w:cs="Arial"/>
                <w:w w:val="99"/>
              </w:rPr>
              <w:t>El alumno utiliza</w:t>
            </w:r>
          </w:p>
        </w:tc>
        <w:tc>
          <w:tcPr>
            <w:tcW w:w="80" w:type="dxa"/>
            <w:tcBorders>
              <w:right w:val="single" w:sz="8" w:space="0" w:color="auto"/>
            </w:tcBorders>
            <w:vAlign w:val="bottom"/>
          </w:tcPr>
          <w:p w14:paraId="4476FB65" w14:textId="77777777" w:rsidR="002F67DB" w:rsidRDefault="002F67DB" w:rsidP="00341D3A">
            <w:pPr>
              <w:spacing w:line="20" w:lineRule="exact"/>
              <w:rPr>
                <w:sz w:val="1"/>
                <w:szCs w:val="1"/>
              </w:rPr>
            </w:pPr>
          </w:p>
        </w:tc>
        <w:tc>
          <w:tcPr>
            <w:tcW w:w="60" w:type="dxa"/>
            <w:vAlign w:val="bottom"/>
          </w:tcPr>
          <w:p w14:paraId="23972CF5" w14:textId="77777777" w:rsidR="002F67DB" w:rsidRDefault="002F67DB" w:rsidP="00341D3A">
            <w:pPr>
              <w:spacing w:line="20" w:lineRule="exact"/>
              <w:rPr>
                <w:sz w:val="1"/>
                <w:szCs w:val="1"/>
              </w:rPr>
            </w:pPr>
          </w:p>
        </w:tc>
        <w:tc>
          <w:tcPr>
            <w:tcW w:w="2280" w:type="dxa"/>
            <w:vMerge w:val="restart"/>
            <w:shd w:val="clear" w:color="auto" w:fill="FFFF9A"/>
            <w:vAlign w:val="bottom"/>
          </w:tcPr>
          <w:p w14:paraId="79A46F9E" w14:textId="77777777" w:rsidR="002F67DB" w:rsidRDefault="002F67DB" w:rsidP="00341D3A">
            <w:pPr>
              <w:spacing w:line="227" w:lineRule="exact"/>
              <w:jc w:val="center"/>
              <w:rPr>
                <w:sz w:val="20"/>
                <w:szCs w:val="20"/>
              </w:rPr>
            </w:pPr>
            <w:r>
              <w:rPr>
                <w:rFonts w:ascii="Arial" w:eastAsia="Arial" w:hAnsi="Arial" w:cs="Arial"/>
                <w:w w:val="99"/>
              </w:rPr>
              <w:t>El alumno utiliza</w:t>
            </w:r>
          </w:p>
        </w:tc>
        <w:tc>
          <w:tcPr>
            <w:tcW w:w="80" w:type="dxa"/>
            <w:tcBorders>
              <w:right w:val="single" w:sz="8" w:space="0" w:color="auto"/>
            </w:tcBorders>
            <w:vAlign w:val="bottom"/>
          </w:tcPr>
          <w:p w14:paraId="345AFE94" w14:textId="77777777" w:rsidR="002F67DB" w:rsidRDefault="002F67DB" w:rsidP="00341D3A">
            <w:pPr>
              <w:spacing w:line="20" w:lineRule="exact"/>
              <w:rPr>
                <w:sz w:val="1"/>
                <w:szCs w:val="1"/>
              </w:rPr>
            </w:pPr>
          </w:p>
        </w:tc>
        <w:tc>
          <w:tcPr>
            <w:tcW w:w="0" w:type="dxa"/>
            <w:vAlign w:val="bottom"/>
          </w:tcPr>
          <w:p w14:paraId="21E5491C" w14:textId="77777777" w:rsidR="002F67DB" w:rsidRDefault="002F67DB" w:rsidP="00341D3A">
            <w:pPr>
              <w:spacing w:line="20" w:lineRule="exact"/>
              <w:rPr>
                <w:sz w:val="1"/>
                <w:szCs w:val="1"/>
              </w:rPr>
            </w:pPr>
          </w:p>
        </w:tc>
      </w:tr>
      <w:tr w:rsidR="002F67DB" w14:paraId="5439D473" w14:textId="77777777" w:rsidTr="00341D3A">
        <w:trPr>
          <w:trHeight w:val="207"/>
        </w:trPr>
        <w:tc>
          <w:tcPr>
            <w:tcW w:w="80" w:type="dxa"/>
            <w:tcBorders>
              <w:left w:val="single" w:sz="8" w:space="0" w:color="auto"/>
            </w:tcBorders>
            <w:shd w:val="clear" w:color="auto" w:fill="FFFF9A"/>
            <w:vAlign w:val="bottom"/>
          </w:tcPr>
          <w:p w14:paraId="524E1922" w14:textId="77777777" w:rsidR="002F67DB" w:rsidRDefault="002F67DB" w:rsidP="00341D3A">
            <w:pPr>
              <w:rPr>
                <w:sz w:val="18"/>
                <w:szCs w:val="18"/>
              </w:rPr>
            </w:pPr>
          </w:p>
        </w:tc>
        <w:tc>
          <w:tcPr>
            <w:tcW w:w="5900" w:type="dxa"/>
            <w:tcBorders>
              <w:right w:val="single" w:sz="8" w:space="0" w:color="auto"/>
            </w:tcBorders>
            <w:shd w:val="clear" w:color="auto" w:fill="FFFF9A"/>
            <w:vAlign w:val="bottom"/>
          </w:tcPr>
          <w:p w14:paraId="19270B8A" w14:textId="77777777" w:rsidR="002F67DB" w:rsidRDefault="002F67DB" w:rsidP="00341D3A">
            <w:pPr>
              <w:rPr>
                <w:sz w:val="18"/>
                <w:szCs w:val="18"/>
              </w:rPr>
            </w:pPr>
          </w:p>
        </w:tc>
        <w:tc>
          <w:tcPr>
            <w:tcW w:w="60" w:type="dxa"/>
            <w:shd w:val="clear" w:color="auto" w:fill="FFFF9A"/>
            <w:vAlign w:val="bottom"/>
          </w:tcPr>
          <w:p w14:paraId="09F26CFA" w14:textId="77777777" w:rsidR="002F67DB" w:rsidRDefault="002F67DB" w:rsidP="00341D3A">
            <w:pPr>
              <w:rPr>
                <w:sz w:val="18"/>
                <w:szCs w:val="18"/>
              </w:rPr>
            </w:pPr>
          </w:p>
        </w:tc>
        <w:tc>
          <w:tcPr>
            <w:tcW w:w="2240" w:type="dxa"/>
            <w:tcBorders>
              <w:right w:val="single" w:sz="8" w:space="0" w:color="auto"/>
            </w:tcBorders>
            <w:shd w:val="clear" w:color="auto" w:fill="FFFF9A"/>
            <w:vAlign w:val="bottom"/>
          </w:tcPr>
          <w:p w14:paraId="344B5D02" w14:textId="77777777" w:rsidR="002F67DB" w:rsidRDefault="002F67DB" w:rsidP="00341D3A">
            <w:pPr>
              <w:rPr>
                <w:sz w:val="18"/>
                <w:szCs w:val="18"/>
              </w:rPr>
            </w:pPr>
          </w:p>
        </w:tc>
        <w:tc>
          <w:tcPr>
            <w:tcW w:w="60" w:type="dxa"/>
            <w:shd w:val="clear" w:color="auto" w:fill="FFFF9A"/>
            <w:vAlign w:val="bottom"/>
          </w:tcPr>
          <w:p w14:paraId="4A3BD351" w14:textId="77777777" w:rsidR="002F67DB" w:rsidRDefault="002F67DB" w:rsidP="00341D3A">
            <w:pPr>
              <w:rPr>
                <w:sz w:val="18"/>
                <w:szCs w:val="18"/>
              </w:rPr>
            </w:pPr>
          </w:p>
        </w:tc>
        <w:tc>
          <w:tcPr>
            <w:tcW w:w="2200" w:type="dxa"/>
            <w:vMerge/>
            <w:shd w:val="clear" w:color="auto" w:fill="FFFF9A"/>
            <w:vAlign w:val="bottom"/>
          </w:tcPr>
          <w:p w14:paraId="7426B01A"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0B3EC1F2" w14:textId="77777777" w:rsidR="002F67DB" w:rsidRDefault="002F67DB" w:rsidP="00341D3A">
            <w:pPr>
              <w:rPr>
                <w:sz w:val="18"/>
                <w:szCs w:val="18"/>
              </w:rPr>
            </w:pPr>
          </w:p>
        </w:tc>
        <w:tc>
          <w:tcPr>
            <w:tcW w:w="60" w:type="dxa"/>
            <w:shd w:val="clear" w:color="auto" w:fill="FFFF9A"/>
            <w:vAlign w:val="bottom"/>
          </w:tcPr>
          <w:p w14:paraId="01A314FE" w14:textId="77777777" w:rsidR="002F67DB" w:rsidRDefault="002F67DB" w:rsidP="00341D3A">
            <w:pPr>
              <w:rPr>
                <w:sz w:val="18"/>
                <w:szCs w:val="18"/>
              </w:rPr>
            </w:pPr>
          </w:p>
        </w:tc>
        <w:tc>
          <w:tcPr>
            <w:tcW w:w="2120" w:type="dxa"/>
            <w:vMerge/>
            <w:shd w:val="clear" w:color="auto" w:fill="FFFF9A"/>
            <w:vAlign w:val="bottom"/>
          </w:tcPr>
          <w:p w14:paraId="686910F7"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21BCB285" w14:textId="77777777" w:rsidR="002F67DB" w:rsidRDefault="002F67DB" w:rsidP="00341D3A">
            <w:pPr>
              <w:rPr>
                <w:sz w:val="18"/>
                <w:szCs w:val="18"/>
              </w:rPr>
            </w:pPr>
          </w:p>
        </w:tc>
        <w:tc>
          <w:tcPr>
            <w:tcW w:w="60" w:type="dxa"/>
            <w:shd w:val="clear" w:color="auto" w:fill="FFFF9A"/>
            <w:vAlign w:val="bottom"/>
          </w:tcPr>
          <w:p w14:paraId="5F194EA3" w14:textId="77777777" w:rsidR="002F67DB" w:rsidRDefault="002F67DB" w:rsidP="00341D3A">
            <w:pPr>
              <w:rPr>
                <w:sz w:val="18"/>
                <w:szCs w:val="18"/>
              </w:rPr>
            </w:pPr>
          </w:p>
        </w:tc>
        <w:tc>
          <w:tcPr>
            <w:tcW w:w="2280" w:type="dxa"/>
            <w:vMerge/>
            <w:shd w:val="clear" w:color="auto" w:fill="FFFF9A"/>
            <w:vAlign w:val="bottom"/>
          </w:tcPr>
          <w:p w14:paraId="68EAB780" w14:textId="77777777" w:rsidR="002F67DB" w:rsidRDefault="002F67DB" w:rsidP="00341D3A">
            <w:pPr>
              <w:rPr>
                <w:sz w:val="18"/>
                <w:szCs w:val="18"/>
              </w:rPr>
            </w:pPr>
          </w:p>
        </w:tc>
        <w:tc>
          <w:tcPr>
            <w:tcW w:w="80" w:type="dxa"/>
            <w:tcBorders>
              <w:right w:val="single" w:sz="8" w:space="0" w:color="auto"/>
            </w:tcBorders>
            <w:shd w:val="clear" w:color="auto" w:fill="FFFF9A"/>
            <w:vAlign w:val="bottom"/>
          </w:tcPr>
          <w:p w14:paraId="0F8EA61C" w14:textId="77777777" w:rsidR="002F67DB" w:rsidRDefault="002F67DB" w:rsidP="00341D3A">
            <w:pPr>
              <w:rPr>
                <w:sz w:val="18"/>
                <w:szCs w:val="18"/>
              </w:rPr>
            </w:pPr>
          </w:p>
        </w:tc>
        <w:tc>
          <w:tcPr>
            <w:tcW w:w="0" w:type="dxa"/>
            <w:vAlign w:val="bottom"/>
          </w:tcPr>
          <w:p w14:paraId="6E873645" w14:textId="77777777" w:rsidR="002F67DB" w:rsidRDefault="002F67DB" w:rsidP="00341D3A">
            <w:pPr>
              <w:rPr>
                <w:sz w:val="1"/>
                <w:szCs w:val="1"/>
              </w:rPr>
            </w:pPr>
          </w:p>
        </w:tc>
      </w:tr>
      <w:tr w:rsidR="002F67DB" w14:paraId="605D2968" w14:textId="77777777" w:rsidTr="00341D3A">
        <w:trPr>
          <w:trHeight w:val="253"/>
        </w:trPr>
        <w:tc>
          <w:tcPr>
            <w:tcW w:w="80" w:type="dxa"/>
            <w:tcBorders>
              <w:left w:val="single" w:sz="8" w:space="0" w:color="auto"/>
            </w:tcBorders>
            <w:shd w:val="clear" w:color="auto" w:fill="FFFF9A"/>
            <w:vAlign w:val="bottom"/>
          </w:tcPr>
          <w:p w14:paraId="49982275" w14:textId="77777777" w:rsidR="002F67DB" w:rsidRDefault="002F67DB" w:rsidP="00341D3A"/>
        </w:tc>
        <w:tc>
          <w:tcPr>
            <w:tcW w:w="5900" w:type="dxa"/>
            <w:tcBorders>
              <w:right w:val="single" w:sz="8" w:space="0" w:color="auto"/>
            </w:tcBorders>
            <w:shd w:val="clear" w:color="auto" w:fill="FFFF9A"/>
            <w:vAlign w:val="bottom"/>
          </w:tcPr>
          <w:p w14:paraId="6C6EC4CF" w14:textId="77777777" w:rsidR="002F67DB" w:rsidRDefault="002F67DB" w:rsidP="00341D3A">
            <w:pPr>
              <w:rPr>
                <w:sz w:val="20"/>
                <w:szCs w:val="20"/>
              </w:rPr>
            </w:pPr>
            <w:r>
              <w:rPr>
                <w:rFonts w:ascii="Arial" w:eastAsia="Arial" w:hAnsi="Arial" w:cs="Arial"/>
              </w:rPr>
              <w:t>El alumno es capaz de buscar e integrar información</w:t>
            </w:r>
          </w:p>
        </w:tc>
        <w:tc>
          <w:tcPr>
            <w:tcW w:w="60" w:type="dxa"/>
            <w:shd w:val="clear" w:color="auto" w:fill="FFFF9A"/>
            <w:vAlign w:val="bottom"/>
          </w:tcPr>
          <w:p w14:paraId="70811F06" w14:textId="77777777" w:rsidR="002F67DB" w:rsidRDefault="002F67DB" w:rsidP="00341D3A"/>
        </w:tc>
        <w:tc>
          <w:tcPr>
            <w:tcW w:w="2240" w:type="dxa"/>
            <w:tcBorders>
              <w:right w:val="single" w:sz="8" w:space="0" w:color="auto"/>
            </w:tcBorders>
            <w:shd w:val="clear" w:color="auto" w:fill="FFFF9A"/>
            <w:vAlign w:val="bottom"/>
          </w:tcPr>
          <w:p w14:paraId="249023B0" w14:textId="77777777" w:rsidR="002F67DB" w:rsidRDefault="002F67DB" w:rsidP="00341D3A">
            <w:pPr>
              <w:jc w:val="center"/>
              <w:rPr>
                <w:sz w:val="20"/>
                <w:szCs w:val="20"/>
              </w:rPr>
            </w:pPr>
            <w:r>
              <w:rPr>
                <w:rFonts w:ascii="Arial" w:eastAsia="Arial" w:hAnsi="Arial" w:cs="Arial"/>
              </w:rPr>
              <w:t>El alumno no utiliza</w:t>
            </w:r>
          </w:p>
        </w:tc>
        <w:tc>
          <w:tcPr>
            <w:tcW w:w="60" w:type="dxa"/>
            <w:shd w:val="clear" w:color="auto" w:fill="FFFF9A"/>
            <w:vAlign w:val="bottom"/>
          </w:tcPr>
          <w:p w14:paraId="48B5F02D" w14:textId="77777777" w:rsidR="002F67DB" w:rsidRDefault="002F67DB" w:rsidP="00341D3A"/>
        </w:tc>
        <w:tc>
          <w:tcPr>
            <w:tcW w:w="2200" w:type="dxa"/>
            <w:shd w:val="clear" w:color="auto" w:fill="FFFF9A"/>
            <w:vAlign w:val="bottom"/>
          </w:tcPr>
          <w:p w14:paraId="06CBD501" w14:textId="77777777" w:rsidR="002F67DB" w:rsidRDefault="002F67DB" w:rsidP="00341D3A">
            <w:pPr>
              <w:jc w:val="center"/>
              <w:rPr>
                <w:sz w:val="20"/>
                <w:szCs w:val="20"/>
              </w:rPr>
            </w:pPr>
            <w:r>
              <w:rPr>
                <w:rFonts w:ascii="Arial" w:eastAsia="Arial" w:hAnsi="Arial" w:cs="Arial"/>
                <w:w w:val="98"/>
              </w:rPr>
              <w:t>alguna información</w:t>
            </w:r>
          </w:p>
        </w:tc>
        <w:tc>
          <w:tcPr>
            <w:tcW w:w="80" w:type="dxa"/>
            <w:tcBorders>
              <w:right w:val="single" w:sz="8" w:space="0" w:color="auto"/>
            </w:tcBorders>
            <w:shd w:val="clear" w:color="auto" w:fill="FFFF9A"/>
            <w:vAlign w:val="bottom"/>
          </w:tcPr>
          <w:p w14:paraId="54B734FE" w14:textId="77777777" w:rsidR="002F67DB" w:rsidRDefault="002F67DB" w:rsidP="00341D3A"/>
        </w:tc>
        <w:tc>
          <w:tcPr>
            <w:tcW w:w="60" w:type="dxa"/>
            <w:shd w:val="clear" w:color="auto" w:fill="FFFF9A"/>
            <w:vAlign w:val="bottom"/>
          </w:tcPr>
          <w:p w14:paraId="1378E5DE" w14:textId="77777777" w:rsidR="002F67DB" w:rsidRDefault="002F67DB" w:rsidP="00341D3A"/>
        </w:tc>
        <w:tc>
          <w:tcPr>
            <w:tcW w:w="2120" w:type="dxa"/>
            <w:shd w:val="clear" w:color="auto" w:fill="FFFF9A"/>
            <w:vAlign w:val="bottom"/>
          </w:tcPr>
          <w:p w14:paraId="20173737" w14:textId="77777777" w:rsidR="002F67DB" w:rsidRDefault="002F67DB" w:rsidP="00341D3A">
            <w:pPr>
              <w:jc w:val="center"/>
              <w:rPr>
                <w:sz w:val="20"/>
                <w:szCs w:val="20"/>
              </w:rPr>
            </w:pPr>
            <w:r>
              <w:rPr>
                <w:rFonts w:ascii="Arial" w:eastAsia="Arial" w:hAnsi="Arial" w:cs="Arial"/>
                <w:w w:val="98"/>
              </w:rPr>
              <w:t>alguna información</w:t>
            </w:r>
          </w:p>
        </w:tc>
        <w:tc>
          <w:tcPr>
            <w:tcW w:w="80" w:type="dxa"/>
            <w:tcBorders>
              <w:right w:val="single" w:sz="8" w:space="0" w:color="auto"/>
            </w:tcBorders>
            <w:shd w:val="clear" w:color="auto" w:fill="FFFF9A"/>
            <w:vAlign w:val="bottom"/>
          </w:tcPr>
          <w:p w14:paraId="35ADE9FC" w14:textId="77777777" w:rsidR="002F67DB" w:rsidRDefault="002F67DB" w:rsidP="00341D3A"/>
        </w:tc>
        <w:tc>
          <w:tcPr>
            <w:tcW w:w="60" w:type="dxa"/>
            <w:shd w:val="clear" w:color="auto" w:fill="FFFF9A"/>
            <w:vAlign w:val="bottom"/>
          </w:tcPr>
          <w:p w14:paraId="6BF63A71" w14:textId="77777777" w:rsidR="002F67DB" w:rsidRDefault="002F67DB" w:rsidP="00341D3A"/>
        </w:tc>
        <w:tc>
          <w:tcPr>
            <w:tcW w:w="2280" w:type="dxa"/>
            <w:shd w:val="clear" w:color="auto" w:fill="FFFF9A"/>
            <w:vAlign w:val="bottom"/>
          </w:tcPr>
          <w:p w14:paraId="602CEF58" w14:textId="77777777" w:rsidR="002F67DB" w:rsidRDefault="002F67DB" w:rsidP="00341D3A">
            <w:pPr>
              <w:jc w:val="center"/>
              <w:rPr>
                <w:sz w:val="20"/>
                <w:szCs w:val="20"/>
              </w:rPr>
            </w:pPr>
            <w:r>
              <w:rPr>
                <w:rFonts w:ascii="Arial" w:eastAsia="Arial" w:hAnsi="Arial" w:cs="Arial"/>
              </w:rPr>
              <w:t>información adicional</w:t>
            </w:r>
          </w:p>
        </w:tc>
        <w:tc>
          <w:tcPr>
            <w:tcW w:w="80" w:type="dxa"/>
            <w:tcBorders>
              <w:right w:val="single" w:sz="8" w:space="0" w:color="auto"/>
            </w:tcBorders>
            <w:shd w:val="clear" w:color="auto" w:fill="FFFF9A"/>
            <w:vAlign w:val="bottom"/>
          </w:tcPr>
          <w:p w14:paraId="36E6EB32" w14:textId="77777777" w:rsidR="002F67DB" w:rsidRDefault="002F67DB" w:rsidP="00341D3A"/>
        </w:tc>
        <w:tc>
          <w:tcPr>
            <w:tcW w:w="0" w:type="dxa"/>
            <w:vAlign w:val="bottom"/>
          </w:tcPr>
          <w:p w14:paraId="53D9AA0A" w14:textId="77777777" w:rsidR="002F67DB" w:rsidRDefault="002F67DB" w:rsidP="00341D3A">
            <w:pPr>
              <w:rPr>
                <w:sz w:val="1"/>
                <w:szCs w:val="1"/>
              </w:rPr>
            </w:pPr>
          </w:p>
        </w:tc>
      </w:tr>
      <w:tr w:rsidR="002F67DB" w14:paraId="0D883E6C" w14:textId="77777777" w:rsidTr="00341D3A">
        <w:trPr>
          <w:trHeight w:val="253"/>
        </w:trPr>
        <w:tc>
          <w:tcPr>
            <w:tcW w:w="80" w:type="dxa"/>
            <w:tcBorders>
              <w:left w:val="single" w:sz="8" w:space="0" w:color="auto"/>
            </w:tcBorders>
            <w:shd w:val="clear" w:color="auto" w:fill="FFFF9A"/>
            <w:vAlign w:val="bottom"/>
          </w:tcPr>
          <w:p w14:paraId="710A6A92" w14:textId="77777777" w:rsidR="002F67DB" w:rsidRDefault="002F67DB" w:rsidP="00341D3A"/>
        </w:tc>
        <w:tc>
          <w:tcPr>
            <w:tcW w:w="5900" w:type="dxa"/>
            <w:tcBorders>
              <w:right w:val="single" w:sz="8" w:space="0" w:color="auto"/>
            </w:tcBorders>
            <w:shd w:val="clear" w:color="auto" w:fill="FFFF9A"/>
            <w:vAlign w:val="bottom"/>
          </w:tcPr>
          <w:p w14:paraId="37A7638B" w14:textId="77777777" w:rsidR="002F67DB" w:rsidRDefault="002F67DB" w:rsidP="00341D3A">
            <w:pPr>
              <w:rPr>
                <w:sz w:val="20"/>
                <w:szCs w:val="20"/>
              </w:rPr>
            </w:pPr>
            <w:r>
              <w:rPr>
                <w:rFonts w:ascii="Arial" w:eastAsia="Arial" w:hAnsi="Arial" w:cs="Arial"/>
              </w:rPr>
              <w:t>adicional a la proporcionada</w:t>
            </w:r>
          </w:p>
        </w:tc>
        <w:tc>
          <w:tcPr>
            <w:tcW w:w="60" w:type="dxa"/>
            <w:shd w:val="clear" w:color="auto" w:fill="FFFF9A"/>
            <w:vAlign w:val="bottom"/>
          </w:tcPr>
          <w:p w14:paraId="2BA292C1" w14:textId="77777777" w:rsidR="002F67DB" w:rsidRDefault="002F67DB" w:rsidP="00341D3A"/>
        </w:tc>
        <w:tc>
          <w:tcPr>
            <w:tcW w:w="2240" w:type="dxa"/>
            <w:tcBorders>
              <w:right w:val="single" w:sz="8" w:space="0" w:color="auto"/>
            </w:tcBorders>
            <w:shd w:val="clear" w:color="auto" w:fill="FFFF9A"/>
            <w:vAlign w:val="bottom"/>
          </w:tcPr>
          <w:p w14:paraId="16E4C5FD" w14:textId="77777777" w:rsidR="002F67DB" w:rsidRDefault="002F67DB" w:rsidP="00341D3A">
            <w:pPr>
              <w:jc w:val="center"/>
              <w:rPr>
                <w:sz w:val="20"/>
                <w:szCs w:val="20"/>
              </w:rPr>
            </w:pPr>
            <w:r>
              <w:rPr>
                <w:rFonts w:ascii="Arial" w:eastAsia="Arial" w:hAnsi="Arial" w:cs="Arial"/>
              </w:rPr>
              <w:t>información adicional</w:t>
            </w:r>
          </w:p>
        </w:tc>
        <w:tc>
          <w:tcPr>
            <w:tcW w:w="60" w:type="dxa"/>
            <w:shd w:val="clear" w:color="auto" w:fill="FFFF9A"/>
            <w:vAlign w:val="bottom"/>
          </w:tcPr>
          <w:p w14:paraId="618C4683" w14:textId="77777777" w:rsidR="002F67DB" w:rsidRDefault="002F67DB" w:rsidP="00341D3A"/>
        </w:tc>
        <w:tc>
          <w:tcPr>
            <w:tcW w:w="2200" w:type="dxa"/>
            <w:shd w:val="clear" w:color="auto" w:fill="FFFF9A"/>
            <w:vAlign w:val="bottom"/>
          </w:tcPr>
          <w:p w14:paraId="5D79F3FE" w14:textId="77777777" w:rsidR="002F67DB" w:rsidRDefault="002F67DB" w:rsidP="00341D3A">
            <w:pPr>
              <w:jc w:val="center"/>
              <w:rPr>
                <w:sz w:val="20"/>
                <w:szCs w:val="20"/>
              </w:rPr>
            </w:pPr>
            <w:r>
              <w:rPr>
                <w:rFonts w:ascii="Arial" w:eastAsia="Arial" w:hAnsi="Arial" w:cs="Arial"/>
                <w:w w:val="99"/>
              </w:rPr>
              <w:t>adicional pero no es</w:t>
            </w:r>
          </w:p>
        </w:tc>
        <w:tc>
          <w:tcPr>
            <w:tcW w:w="80" w:type="dxa"/>
            <w:tcBorders>
              <w:right w:val="single" w:sz="8" w:space="0" w:color="auto"/>
            </w:tcBorders>
            <w:shd w:val="clear" w:color="auto" w:fill="FFFF9A"/>
            <w:vAlign w:val="bottom"/>
          </w:tcPr>
          <w:p w14:paraId="2A924066" w14:textId="77777777" w:rsidR="002F67DB" w:rsidRDefault="002F67DB" w:rsidP="00341D3A"/>
        </w:tc>
        <w:tc>
          <w:tcPr>
            <w:tcW w:w="60" w:type="dxa"/>
            <w:shd w:val="clear" w:color="auto" w:fill="FFFF9A"/>
            <w:vAlign w:val="bottom"/>
          </w:tcPr>
          <w:p w14:paraId="47BD5CD3" w14:textId="77777777" w:rsidR="002F67DB" w:rsidRDefault="002F67DB" w:rsidP="00341D3A"/>
        </w:tc>
        <w:tc>
          <w:tcPr>
            <w:tcW w:w="2120" w:type="dxa"/>
            <w:shd w:val="clear" w:color="auto" w:fill="FFFF9A"/>
            <w:vAlign w:val="bottom"/>
          </w:tcPr>
          <w:p w14:paraId="469EE757" w14:textId="77777777" w:rsidR="002F67DB" w:rsidRDefault="002F67DB" w:rsidP="00341D3A">
            <w:pPr>
              <w:jc w:val="center"/>
              <w:rPr>
                <w:sz w:val="20"/>
                <w:szCs w:val="20"/>
              </w:rPr>
            </w:pPr>
            <w:r>
              <w:rPr>
                <w:rFonts w:ascii="Arial" w:eastAsia="Arial" w:hAnsi="Arial" w:cs="Arial"/>
              </w:rPr>
              <w:t>adicional que integra</w:t>
            </w:r>
          </w:p>
        </w:tc>
        <w:tc>
          <w:tcPr>
            <w:tcW w:w="80" w:type="dxa"/>
            <w:tcBorders>
              <w:right w:val="single" w:sz="8" w:space="0" w:color="auto"/>
            </w:tcBorders>
            <w:shd w:val="clear" w:color="auto" w:fill="FFFF9A"/>
            <w:vAlign w:val="bottom"/>
          </w:tcPr>
          <w:p w14:paraId="591DC288" w14:textId="77777777" w:rsidR="002F67DB" w:rsidRDefault="002F67DB" w:rsidP="00341D3A"/>
        </w:tc>
        <w:tc>
          <w:tcPr>
            <w:tcW w:w="60" w:type="dxa"/>
            <w:shd w:val="clear" w:color="auto" w:fill="FFFF9A"/>
            <w:vAlign w:val="bottom"/>
          </w:tcPr>
          <w:p w14:paraId="65BCB1A6" w14:textId="77777777" w:rsidR="002F67DB" w:rsidRDefault="002F67DB" w:rsidP="00341D3A"/>
        </w:tc>
        <w:tc>
          <w:tcPr>
            <w:tcW w:w="2280" w:type="dxa"/>
            <w:shd w:val="clear" w:color="auto" w:fill="FFFF9A"/>
            <w:vAlign w:val="bottom"/>
          </w:tcPr>
          <w:p w14:paraId="12F809C5" w14:textId="77777777" w:rsidR="002F67DB" w:rsidRDefault="002F67DB" w:rsidP="00341D3A">
            <w:pPr>
              <w:jc w:val="center"/>
              <w:rPr>
                <w:sz w:val="20"/>
                <w:szCs w:val="20"/>
              </w:rPr>
            </w:pPr>
            <w:r>
              <w:rPr>
                <w:rFonts w:ascii="Arial" w:eastAsia="Arial" w:hAnsi="Arial" w:cs="Arial"/>
                <w:w w:val="99"/>
              </w:rPr>
              <w:t>variada, la integra,</w:t>
            </w:r>
          </w:p>
        </w:tc>
        <w:tc>
          <w:tcPr>
            <w:tcW w:w="80" w:type="dxa"/>
            <w:tcBorders>
              <w:right w:val="single" w:sz="8" w:space="0" w:color="auto"/>
            </w:tcBorders>
            <w:shd w:val="clear" w:color="auto" w:fill="FFFF9A"/>
            <w:vAlign w:val="bottom"/>
          </w:tcPr>
          <w:p w14:paraId="509B8396" w14:textId="77777777" w:rsidR="002F67DB" w:rsidRDefault="002F67DB" w:rsidP="00341D3A"/>
        </w:tc>
        <w:tc>
          <w:tcPr>
            <w:tcW w:w="0" w:type="dxa"/>
            <w:vAlign w:val="bottom"/>
          </w:tcPr>
          <w:p w14:paraId="7913F418" w14:textId="77777777" w:rsidR="002F67DB" w:rsidRDefault="002F67DB" w:rsidP="00341D3A">
            <w:pPr>
              <w:rPr>
                <w:sz w:val="1"/>
                <w:szCs w:val="1"/>
              </w:rPr>
            </w:pPr>
          </w:p>
        </w:tc>
      </w:tr>
      <w:tr w:rsidR="002F67DB" w14:paraId="6DD8048B" w14:textId="77777777" w:rsidTr="00341D3A">
        <w:trPr>
          <w:trHeight w:val="269"/>
        </w:trPr>
        <w:tc>
          <w:tcPr>
            <w:tcW w:w="80" w:type="dxa"/>
            <w:tcBorders>
              <w:left w:val="single" w:sz="8" w:space="0" w:color="auto"/>
              <w:bottom w:val="single" w:sz="8" w:space="0" w:color="auto"/>
            </w:tcBorders>
            <w:shd w:val="clear" w:color="auto" w:fill="FFFF9A"/>
            <w:vAlign w:val="bottom"/>
          </w:tcPr>
          <w:p w14:paraId="3ECF78E5" w14:textId="77777777" w:rsidR="002F67DB" w:rsidRDefault="002F67DB" w:rsidP="00341D3A">
            <w:pPr>
              <w:rPr>
                <w:sz w:val="23"/>
                <w:szCs w:val="23"/>
              </w:rPr>
            </w:pPr>
          </w:p>
        </w:tc>
        <w:tc>
          <w:tcPr>
            <w:tcW w:w="5900" w:type="dxa"/>
            <w:tcBorders>
              <w:bottom w:val="single" w:sz="8" w:space="0" w:color="auto"/>
              <w:right w:val="single" w:sz="8" w:space="0" w:color="auto"/>
            </w:tcBorders>
            <w:shd w:val="clear" w:color="auto" w:fill="FFFF9A"/>
            <w:vAlign w:val="bottom"/>
          </w:tcPr>
          <w:p w14:paraId="385DC3DB" w14:textId="77777777" w:rsidR="002F67DB" w:rsidRDefault="002F67DB" w:rsidP="00341D3A">
            <w:pPr>
              <w:rPr>
                <w:sz w:val="23"/>
                <w:szCs w:val="23"/>
              </w:rPr>
            </w:pPr>
          </w:p>
        </w:tc>
        <w:tc>
          <w:tcPr>
            <w:tcW w:w="60" w:type="dxa"/>
            <w:tcBorders>
              <w:bottom w:val="single" w:sz="8" w:space="0" w:color="auto"/>
            </w:tcBorders>
            <w:shd w:val="clear" w:color="auto" w:fill="FFFF9A"/>
            <w:vAlign w:val="bottom"/>
          </w:tcPr>
          <w:p w14:paraId="002F7A29" w14:textId="77777777" w:rsidR="002F67DB" w:rsidRDefault="002F67DB" w:rsidP="00341D3A">
            <w:pPr>
              <w:rPr>
                <w:sz w:val="23"/>
                <w:szCs w:val="23"/>
              </w:rPr>
            </w:pPr>
          </w:p>
        </w:tc>
        <w:tc>
          <w:tcPr>
            <w:tcW w:w="2240" w:type="dxa"/>
            <w:tcBorders>
              <w:bottom w:val="single" w:sz="8" w:space="0" w:color="auto"/>
              <w:right w:val="single" w:sz="8" w:space="0" w:color="auto"/>
            </w:tcBorders>
            <w:shd w:val="clear" w:color="auto" w:fill="FFFF9A"/>
            <w:vAlign w:val="bottom"/>
          </w:tcPr>
          <w:p w14:paraId="386E22F4" w14:textId="77777777" w:rsidR="002F67DB" w:rsidRDefault="002F67DB" w:rsidP="00341D3A">
            <w:pPr>
              <w:rPr>
                <w:sz w:val="23"/>
                <w:szCs w:val="23"/>
              </w:rPr>
            </w:pPr>
          </w:p>
        </w:tc>
        <w:tc>
          <w:tcPr>
            <w:tcW w:w="60" w:type="dxa"/>
            <w:tcBorders>
              <w:bottom w:val="single" w:sz="8" w:space="0" w:color="auto"/>
            </w:tcBorders>
            <w:shd w:val="clear" w:color="auto" w:fill="FFFF9A"/>
            <w:vAlign w:val="bottom"/>
          </w:tcPr>
          <w:p w14:paraId="743FBCFC" w14:textId="77777777" w:rsidR="002F67DB" w:rsidRDefault="002F67DB" w:rsidP="00341D3A">
            <w:pPr>
              <w:rPr>
                <w:sz w:val="23"/>
                <w:szCs w:val="23"/>
              </w:rPr>
            </w:pPr>
          </w:p>
        </w:tc>
        <w:tc>
          <w:tcPr>
            <w:tcW w:w="2200" w:type="dxa"/>
            <w:tcBorders>
              <w:bottom w:val="single" w:sz="8" w:space="0" w:color="auto"/>
            </w:tcBorders>
            <w:shd w:val="clear" w:color="auto" w:fill="FFFF9A"/>
            <w:vAlign w:val="bottom"/>
          </w:tcPr>
          <w:p w14:paraId="4C420FAD" w14:textId="77777777" w:rsidR="002F67DB" w:rsidRDefault="002F67DB" w:rsidP="00341D3A">
            <w:pPr>
              <w:jc w:val="center"/>
              <w:rPr>
                <w:sz w:val="20"/>
                <w:szCs w:val="20"/>
              </w:rPr>
            </w:pPr>
            <w:r>
              <w:rPr>
                <w:rFonts w:ascii="Arial" w:eastAsia="Arial" w:hAnsi="Arial" w:cs="Arial"/>
              </w:rPr>
              <w:t>capaz de integrarla</w:t>
            </w:r>
          </w:p>
        </w:tc>
        <w:tc>
          <w:tcPr>
            <w:tcW w:w="80" w:type="dxa"/>
            <w:tcBorders>
              <w:bottom w:val="single" w:sz="8" w:space="0" w:color="auto"/>
              <w:right w:val="single" w:sz="8" w:space="0" w:color="auto"/>
            </w:tcBorders>
            <w:shd w:val="clear" w:color="auto" w:fill="FFFF9A"/>
            <w:vAlign w:val="bottom"/>
          </w:tcPr>
          <w:p w14:paraId="1D602AB4" w14:textId="77777777" w:rsidR="002F67DB" w:rsidRDefault="002F67DB" w:rsidP="00341D3A">
            <w:pPr>
              <w:rPr>
                <w:sz w:val="23"/>
                <w:szCs w:val="23"/>
              </w:rPr>
            </w:pPr>
          </w:p>
        </w:tc>
        <w:tc>
          <w:tcPr>
            <w:tcW w:w="60" w:type="dxa"/>
            <w:tcBorders>
              <w:bottom w:val="single" w:sz="8" w:space="0" w:color="auto"/>
            </w:tcBorders>
            <w:shd w:val="clear" w:color="auto" w:fill="FFFF9A"/>
            <w:vAlign w:val="bottom"/>
          </w:tcPr>
          <w:p w14:paraId="0D53007A" w14:textId="77777777" w:rsidR="002F67DB" w:rsidRDefault="002F67DB" w:rsidP="00341D3A">
            <w:pPr>
              <w:rPr>
                <w:sz w:val="23"/>
                <w:szCs w:val="23"/>
              </w:rPr>
            </w:pPr>
          </w:p>
        </w:tc>
        <w:tc>
          <w:tcPr>
            <w:tcW w:w="2120" w:type="dxa"/>
            <w:tcBorders>
              <w:bottom w:val="single" w:sz="8" w:space="0" w:color="auto"/>
            </w:tcBorders>
            <w:shd w:val="clear" w:color="auto" w:fill="FFFF9A"/>
            <w:vAlign w:val="bottom"/>
          </w:tcPr>
          <w:p w14:paraId="44460DEE" w14:textId="77777777" w:rsidR="002F67DB" w:rsidRDefault="002F67DB" w:rsidP="00341D3A">
            <w:pPr>
              <w:jc w:val="center"/>
              <w:rPr>
                <w:sz w:val="20"/>
                <w:szCs w:val="20"/>
              </w:rPr>
            </w:pPr>
            <w:r>
              <w:rPr>
                <w:rFonts w:ascii="Arial" w:eastAsia="Arial" w:hAnsi="Arial" w:cs="Arial"/>
              </w:rPr>
              <w:t>adecuadamente en el</w:t>
            </w:r>
          </w:p>
        </w:tc>
        <w:tc>
          <w:tcPr>
            <w:tcW w:w="80" w:type="dxa"/>
            <w:tcBorders>
              <w:bottom w:val="single" w:sz="8" w:space="0" w:color="auto"/>
              <w:right w:val="single" w:sz="8" w:space="0" w:color="auto"/>
            </w:tcBorders>
            <w:shd w:val="clear" w:color="auto" w:fill="FFFF9A"/>
            <w:vAlign w:val="bottom"/>
          </w:tcPr>
          <w:p w14:paraId="4E91337C" w14:textId="77777777" w:rsidR="002F67DB" w:rsidRDefault="002F67DB" w:rsidP="00341D3A">
            <w:pPr>
              <w:rPr>
                <w:sz w:val="23"/>
                <w:szCs w:val="23"/>
              </w:rPr>
            </w:pPr>
          </w:p>
        </w:tc>
        <w:tc>
          <w:tcPr>
            <w:tcW w:w="60" w:type="dxa"/>
            <w:tcBorders>
              <w:bottom w:val="single" w:sz="8" w:space="0" w:color="auto"/>
            </w:tcBorders>
            <w:shd w:val="clear" w:color="auto" w:fill="FFFF9A"/>
            <w:vAlign w:val="bottom"/>
          </w:tcPr>
          <w:p w14:paraId="3370F596" w14:textId="77777777" w:rsidR="002F67DB" w:rsidRDefault="002F67DB" w:rsidP="00341D3A">
            <w:pPr>
              <w:rPr>
                <w:sz w:val="23"/>
                <w:szCs w:val="23"/>
              </w:rPr>
            </w:pPr>
          </w:p>
        </w:tc>
        <w:tc>
          <w:tcPr>
            <w:tcW w:w="2280" w:type="dxa"/>
            <w:tcBorders>
              <w:bottom w:val="single" w:sz="8" w:space="0" w:color="auto"/>
            </w:tcBorders>
            <w:shd w:val="clear" w:color="auto" w:fill="FFFF9A"/>
            <w:vAlign w:val="bottom"/>
          </w:tcPr>
          <w:p w14:paraId="0F8A57A8" w14:textId="77777777" w:rsidR="002F67DB" w:rsidRDefault="002F67DB" w:rsidP="00341D3A">
            <w:pPr>
              <w:jc w:val="center"/>
              <w:rPr>
                <w:sz w:val="20"/>
                <w:szCs w:val="20"/>
              </w:rPr>
            </w:pPr>
            <w:r>
              <w:rPr>
                <w:rFonts w:ascii="Arial" w:eastAsia="Arial" w:hAnsi="Arial" w:cs="Arial"/>
              </w:rPr>
              <w:t>sintetiza y adapta</w:t>
            </w:r>
          </w:p>
        </w:tc>
        <w:tc>
          <w:tcPr>
            <w:tcW w:w="80" w:type="dxa"/>
            <w:tcBorders>
              <w:bottom w:val="single" w:sz="8" w:space="0" w:color="auto"/>
              <w:right w:val="single" w:sz="8" w:space="0" w:color="auto"/>
            </w:tcBorders>
            <w:shd w:val="clear" w:color="auto" w:fill="FFFF9A"/>
            <w:vAlign w:val="bottom"/>
          </w:tcPr>
          <w:p w14:paraId="49518B8B" w14:textId="77777777" w:rsidR="002F67DB" w:rsidRDefault="002F67DB" w:rsidP="00341D3A">
            <w:pPr>
              <w:rPr>
                <w:sz w:val="23"/>
                <w:szCs w:val="23"/>
              </w:rPr>
            </w:pPr>
          </w:p>
        </w:tc>
        <w:tc>
          <w:tcPr>
            <w:tcW w:w="0" w:type="dxa"/>
            <w:vAlign w:val="bottom"/>
          </w:tcPr>
          <w:p w14:paraId="58632039" w14:textId="77777777" w:rsidR="002F67DB" w:rsidRDefault="002F67DB" w:rsidP="00341D3A">
            <w:pPr>
              <w:rPr>
                <w:sz w:val="1"/>
                <w:szCs w:val="1"/>
              </w:rPr>
            </w:pPr>
          </w:p>
        </w:tc>
      </w:tr>
    </w:tbl>
    <w:p w14:paraId="13334089" w14:textId="77777777" w:rsidR="00434F60" w:rsidRPr="0022510D" w:rsidRDefault="00434F60" w:rsidP="0022510D">
      <w:pPr>
        <w:rPr>
          <w:rFonts w:ascii="Verdana" w:eastAsia="Verdana" w:hAnsi="Verdana" w:cs="Verdana"/>
        </w:rPr>
      </w:pPr>
    </w:p>
    <w:sectPr w:rsidR="00434F60" w:rsidRPr="0022510D" w:rsidSect="002F67DB">
      <w:headerReference w:type="first" r:id="rId21"/>
      <w:pgSz w:w="16840" w:h="11900" w:orient="landscape"/>
      <w:pgMar w:top="1134" w:right="1418" w:bottom="1134"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uel.rodriguezh@upm.es" w:date="2019-09-20T08:53:00Z" w:initials="MR">
    <w:p w14:paraId="57143438" w14:textId="3279DB74" w:rsidR="00341D3A" w:rsidRDefault="00341D3A">
      <w:pPr>
        <w:pStyle w:val="Textocomentario"/>
      </w:pPr>
      <w:r>
        <w:rPr>
          <w:rStyle w:val="Refdecomentario"/>
        </w:rPr>
        <w:annotationRef/>
      </w:r>
      <w:r>
        <w:t xml:space="preserve">¿cuál es el órgano responsable? </w:t>
      </w:r>
      <w:proofErr w:type="gramStart"/>
      <w:r>
        <w:t>Jefatura de estudios?</w:t>
      </w:r>
      <w:proofErr w:type="gramEnd"/>
      <w:r>
        <w:t xml:space="preserve"> </w:t>
      </w:r>
      <w:proofErr w:type="gramStart"/>
      <w:r>
        <w:t>Comisione académicas de master?</w:t>
      </w:r>
      <w:proofErr w:type="gramEnd"/>
    </w:p>
  </w:comment>
  <w:comment w:id="1" w:author="manuel.rodriguezh@upm.es" w:date="2019-09-20T08:54:00Z" w:initials="MR">
    <w:p w14:paraId="6959FE9A" w14:textId="3119352A" w:rsidR="00341D3A" w:rsidRDefault="00341D3A">
      <w:pPr>
        <w:pStyle w:val="Textocomentario"/>
      </w:pPr>
      <w:r>
        <w:rPr>
          <w:rStyle w:val="Refdecomentario"/>
        </w:rPr>
        <w:annotationRef/>
      </w:r>
      <w:r>
        <w:t xml:space="preserve">Esto se refiere a GITI y MII. En la escuela hay otros grados y </w:t>
      </w:r>
      <w:proofErr w:type="gramStart"/>
      <w:r>
        <w:t>master</w:t>
      </w:r>
      <w:proofErr w:type="gramEnd"/>
      <w:r>
        <w:t xml:space="preserve">. </w:t>
      </w:r>
      <w:proofErr w:type="gramStart"/>
      <w:r>
        <w:t>Si algún master tiene itinerarios (es decir especialidades) habría que hacer un tribunal por cada uno?</w:t>
      </w:r>
      <w:proofErr w:type="gramEnd"/>
      <w:r>
        <w:t xml:space="preserve"> Habría que aclararlo</w:t>
      </w:r>
    </w:p>
  </w:comment>
  <w:comment w:id="2" w:author="manuel.rodriguezh@upm.es" w:date="2019-09-20T08:58:00Z" w:initials="MR">
    <w:p w14:paraId="48BE2BEE" w14:textId="3C19D5DB" w:rsidR="00341D3A" w:rsidRDefault="00341D3A">
      <w:pPr>
        <w:pStyle w:val="Textocomentario"/>
      </w:pPr>
      <w:r>
        <w:rPr>
          <w:rStyle w:val="Refdecomentario"/>
        </w:rPr>
        <w:annotationRef/>
      </w:r>
      <w:r>
        <w:t>No queda muy claro por qué si lo deseable es menor o igual a 8 no se pone ese número en la normativa en lugar de 10</w:t>
      </w:r>
    </w:p>
  </w:comment>
  <w:comment w:id="3" w:author="manuel.rodriguezh@upm.es" w:date="2019-09-20T09:02:00Z" w:initials="MR">
    <w:p w14:paraId="52407CD3" w14:textId="5C6EBFAE" w:rsidR="00341D3A" w:rsidRDefault="00341D3A">
      <w:pPr>
        <w:pStyle w:val="Textocomentario"/>
      </w:pPr>
      <w:r>
        <w:rPr>
          <w:rStyle w:val="Refdecomentario"/>
        </w:rPr>
        <w:annotationRef/>
      </w:r>
      <w:proofErr w:type="gramStart"/>
      <w:r>
        <w:t xml:space="preserve">Para qué sirve esta </w:t>
      </w:r>
      <w:proofErr w:type="spellStart"/>
      <w:r>
        <w:t>preevaluación</w:t>
      </w:r>
      <w:proofErr w:type="spellEnd"/>
      <w:r>
        <w:t>?</w:t>
      </w:r>
      <w:proofErr w:type="gramEnd"/>
      <w:r>
        <w:t xml:space="preserve"> Luego no aparece en el aparado de calificación, ¿a dónde va? ¿Cuál es el propósito? A no ser que sea únicamente para dar la aceptación o rechazo a la defensa. En este último caso se debería indicar que es ese el propósito</w:t>
      </w:r>
    </w:p>
  </w:comment>
  <w:comment w:id="4" w:author="manuel.rodriguezh@upm.es" w:date="2019-09-20T09:00:00Z" w:initials="MR">
    <w:p w14:paraId="0D540244" w14:textId="64AB5D98" w:rsidR="00341D3A" w:rsidRDefault="00341D3A">
      <w:pPr>
        <w:pStyle w:val="Textocomentario"/>
      </w:pPr>
      <w:r>
        <w:rPr>
          <w:rStyle w:val="Refdecomentario"/>
        </w:rPr>
        <w:annotationRef/>
      </w:r>
      <w:r>
        <w:t xml:space="preserve">Queda ambiguo, se entiende que el tribunal ya está formado. Sería al día de la </w:t>
      </w:r>
      <w:proofErr w:type="gramStart"/>
      <w:r>
        <w:t>defensa ,</w:t>
      </w:r>
      <w:proofErr w:type="gramEnd"/>
      <w:r>
        <w:t>¿no?</w:t>
      </w:r>
    </w:p>
  </w:comment>
  <w:comment w:id="5" w:author="manuel.rodriguezh@upm.es" w:date="2019-09-20T09:03:00Z" w:initials="MR">
    <w:p w14:paraId="66288261" w14:textId="54984407" w:rsidR="00341D3A" w:rsidRDefault="00341D3A">
      <w:pPr>
        <w:pStyle w:val="Textocomentario"/>
      </w:pPr>
      <w:r>
        <w:rPr>
          <w:rStyle w:val="Refdecomentario"/>
        </w:rPr>
        <w:annotationRef/>
      </w:r>
      <w:r>
        <w:t>Si más de la mitad de los miembros del tribuna (</w:t>
      </w:r>
      <w:proofErr w:type="gramStart"/>
      <w:r>
        <w:t>2  en</w:t>
      </w:r>
      <w:proofErr w:type="gramEnd"/>
      <w:r>
        <w:t xml:space="preserve"> los de 3, o los 2 en los de 2) indican que no es apto creo que no se debería permitir que el alumno lo presentase</w:t>
      </w:r>
    </w:p>
  </w:comment>
  <w:comment w:id="6" w:author="manuel.rodriguezh@upm.es" w:date="2019-09-20T09:06:00Z" w:initials="MR">
    <w:p w14:paraId="466C0D19" w14:textId="102D7292" w:rsidR="00341D3A" w:rsidRDefault="00341D3A">
      <w:pPr>
        <w:pStyle w:val="Textocomentario"/>
      </w:pPr>
      <w:r>
        <w:rPr>
          <w:rStyle w:val="Refdecomentario"/>
        </w:rPr>
        <w:annotationRef/>
      </w:r>
      <w:r>
        <w:t xml:space="preserve">Ahora mismo son 10 minutos en ambos y normalmente no se va más allá. Poner 20 minutos en TFM hace que el tiempo de cada defensa pase de 30 a 40 minutos…. </w:t>
      </w:r>
      <w:proofErr w:type="gramStart"/>
      <w:r>
        <w:t xml:space="preserve">Con lo cual un tribunal de 10 se puede ir a 6h y 40 </w:t>
      </w:r>
      <w:proofErr w:type="spellStart"/>
      <w:r>
        <w:t>miuntos</w:t>
      </w:r>
      <w:proofErr w:type="spellEnd"/>
      <w:r>
        <w:t>!!!!</w:t>
      </w:r>
      <w:proofErr w:type="gramEnd"/>
    </w:p>
  </w:comment>
  <w:comment w:id="7" w:author="manuel.rodriguezh@upm.es" w:date="2019-09-20T09:08:00Z" w:initials="MR">
    <w:p w14:paraId="140635D9" w14:textId="31A8A61B" w:rsidR="00341D3A" w:rsidRDefault="00341D3A">
      <w:pPr>
        <w:pStyle w:val="Textocomentario"/>
      </w:pPr>
      <w:r>
        <w:rPr>
          <w:rStyle w:val="Refdecomentario"/>
        </w:rPr>
        <w:annotationRef/>
      </w:r>
      <w:proofErr w:type="gramStart"/>
      <w:r>
        <w:t>Esto significa que mientras se hacen las preguntas se va rellenando???</w:t>
      </w:r>
      <w:proofErr w:type="gramEnd"/>
      <w:r>
        <w:t xml:space="preserve"> O significa que el tiempo total de preguntas es para preguntas y luego para rellenar…</w:t>
      </w:r>
    </w:p>
  </w:comment>
  <w:comment w:id="8" w:author="manuel.rodriguezh@upm.es" w:date="2019-09-20T09:13:00Z" w:initials="MR">
    <w:p w14:paraId="27B31EB5" w14:textId="2E6F3649" w:rsidR="00341D3A" w:rsidRDefault="00341D3A">
      <w:pPr>
        <w:pStyle w:val="Textocomentario"/>
      </w:pPr>
      <w:r>
        <w:rPr>
          <w:rStyle w:val="Refdecomentario"/>
        </w:rPr>
        <w:annotationRef/>
      </w:r>
      <w:proofErr w:type="gramStart"/>
      <w:r>
        <w:t>El tribunal de la asignatura es tiene que reunir para “pasar” las notas de los tribunales al acta?</w:t>
      </w:r>
      <w:proofErr w:type="gramEnd"/>
      <w:r>
        <w:t xml:space="preserve"> Y luego debería de reunirse (aunque no se indica) para ratificar la nota definitiva…. Creo que sería más operativo que las notas de los tribunales de defensa y tutores se pasen a una </w:t>
      </w:r>
      <w:proofErr w:type="spellStart"/>
      <w:r>
        <w:t>preacta</w:t>
      </w:r>
      <w:proofErr w:type="spellEnd"/>
      <w:r>
        <w:t xml:space="preserve"> y el tribunal de la asignatura la ratifique o modifique lo que sea necesario generando el acta definitiva</w:t>
      </w:r>
    </w:p>
  </w:comment>
  <w:comment w:id="9" w:author="manuel.rodriguezh@upm.es" w:date="2019-09-20T09:15:00Z" w:initials="MR">
    <w:p w14:paraId="7047BA30" w14:textId="5C1B78EE" w:rsidR="00341D3A" w:rsidRDefault="00341D3A">
      <w:pPr>
        <w:pStyle w:val="Textocomentario"/>
      </w:pPr>
      <w:r>
        <w:rPr>
          <w:rStyle w:val="Refdecomentario"/>
        </w:rPr>
        <w:annotationRef/>
      </w:r>
      <w:r>
        <w:t>¿cómo puede publicar apto o no sin saber la nota del tutor? Si le ponen un 5 y el tutor un 4 no sería apto. O si no se debería indicar que si el tutor acepta el TFT su calificación no puede ser inferior a 5 (aunque se de por supuesto sería mejor que figure)</w:t>
      </w:r>
    </w:p>
  </w:comment>
  <w:comment w:id="10" w:author="manuel.rodriguezh@upm.es" w:date="2019-09-20T09:18:00Z" w:initials="MR">
    <w:p w14:paraId="5B3A71C2" w14:textId="08371A7A" w:rsidR="00341D3A" w:rsidRDefault="00341D3A">
      <w:pPr>
        <w:pStyle w:val="Textocomentario"/>
      </w:pPr>
      <w:r>
        <w:rPr>
          <w:rStyle w:val="Refdecomentario"/>
        </w:rPr>
        <w:annotationRef/>
      </w:r>
      <w:r>
        <w:t>Según lo que se indica en el siguiente párrafo el Tribunal de la asignatura únicamente debería firmar el acta (ya que es única) al final de curso, ¿o no?</w:t>
      </w:r>
    </w:p>
  </w:comment>
  <w:comment w:id="11" w:author="manuel.rodriguezh@upm.es" w:date="2019-09-20T09:19:00Z" w:initials="MR">
    <w:p w14:paraId="2AA20A55" w14:textId="5A1EDE45" w:rsidR="00341D3A" w:rsidRDefault="00341D3A">
      <w:pPr>
        <w:pStyle w:val="Textocomentario"/>
      </w:pPr>
      <w:r>
        <w:rPr>
          <w:rStyle w:val="Refdecomentario"/>
        </w:rPr>
        <w:annotationRef/>
      </w:r>
      <w:proofErr w:type="gramStart"/>
      <w:r>
        <w:t>Ser refiere a tribunal de defensa o tribunal de asignatura (que es único)?</w:t>
      </w:r>
      <w:proofErr w:type="gramEnd"/>
    </w:p>
  </w:comment>
  <w:comment w:id="12" w:author="manuel.rodriguezh@upm.es" w:date="2019-09-20T09:21:00Z" w:initials="MR">
    <w:p w14:paraId="5EC75E59" w14:textId="1A36EFE4" w:rsidR="00341D3A" w:rsidRDefault="00341D3A">
      <w:pPr>
        <w:pStyle w:val="Textocomentario"/>
      </w:pPr>
      <w:r>
        <w:rPr>
          <w:rStyle w:val="Refdecomentario"/>
        </w:rPr>
        <w:annotationRef/>
      </w:r>
      <w:r>
        <w:t>Creo que original debería ser únicamente para TFM, que además lo indica la orden ministerial.</w:t>
      </w:r>
    </w:p>
  </w:comment>
  <w:comment w:id="13" w:author="manuel.rodriguezh@upm.es" w:date="2019-09-20T09:29:00Z" w:initials="MR">
    <w:p w14:paraId="462DC355" w14:textId="1AB81E80" w:rsidR="00341D3A" w:rsidRDefault="00341D3A">
      <w:pPr>
        <w:pStyle w:val="Textocomentario"/>
      </w:pPr>
      <w:r>
        <w:rPr>
          <w:rStyle w:val="Refdecomentario"/>
        </w:rPr>
        <w:annotationRef/>
      </w:r>
      <w:proofErr w:type="gramStart"/>
      <w:r>
        <w:t>Externo al master?</w:t>
      </w:r>
      <w:proofErr w:type="gramEnd"/>
      <w:r>
        <w:t xml:space="preserve"> </w:t>
      </w:r>
      <w:proofErr w:type="gramStart"/>
      <w:r>
        <w:t>A la escuela?</w:t>
      </w:r>
      <w:proofErr w:type="gramEnd"/>
      <w:r>
        <w:t xml:space="preserve"> </w:t>
      </w:r>
      <w:proofErr w:type="gramStart"/>
      <w:r>
        <w:t>Si es investigador tiene que se de algún organismo público?</w:t>
      </w:r>
      <w:proofErr w:type="gramEnd"/>
    </w:p>
  </w:comment>
  <w:comment w:id="14" w:author="manuel.rodriguezh@upm.es" w:date="2019-09-20T09:30:00Z" w:initials="MR">
    <w:p w14:paraId="264ADA15" w14:textId="40C29AC5" w:rsidR="00341D3A" w:rsidRDefault="00341D3A">
      <w:pPr>
        <w:pStyle w:val="Textocomentario"/>
      </w:pPr>
      <w:r>
        <w:rPr>
          <w:rStyle w:val="Refdecomentario"/>
        </w:rPr>
        <w:annotationRef/>
      </w:r>
      <w:r>
        <w:t>Es importante aclarar si un profesor puede estar en otro tribunal de defensa de esa misma convocatoria donde no presente su alumno o si no puede estar en ningún tribunal de defensa de esa convocatoria</w:t>
      </w:r>
    </w:p>
  </w:comment>
  <w:comment w:id="15" w:author="manuel.rodriguezh@upm.es" w:date="2019-09-20T09:31:00Z" w:initials="MR">
    <w:p w14:paraId="233980F8" w14:textId="137035F6" w:rsidR="00341D3A" w:rsidRDefault="00341D3A">
      <w:pPr>
        <w:pStyle w:val="Textocomentario"/>
      </w:pPr>
      <w:r>
        <w:rPr>
          <w:rStyle w:val="Refdecomentario"/>
        </w:rPr>
        <w:annotationRef/>
      </w:r>
      <w:r>
        <w:t>Al principio indica o comisión en quien delegue</w:t>
      </w:r>
    </w:p>
  </w:comment>
  <w:comment w:id="16" w:author="manuel.rodriguezh@upm.es" w:date="2019-09-20T09:33:00Z" w:initials="MR">
    <w:p w14:paraId="336031B5" w14:textId="45A02C36" w:rsidR="00341D3A" w:rsidRDefault="00341D3A">
      <w:pPr>
        <w:pStyle w:val="Textocomentario"/>
      </w:pPr>
      <w:r>
        <w:rPr>
          <w:rStyle w:val="Refdecomentario"/>
        </w:rPr>
        <w:annotationRef/>
      </w:r>
      <w:r>
        <w:t>¿explicitar que tiene prevalencia sobre la docencia?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43438" w15:done="0"/>
  <w15:commentEx w15:paraId="6959FE9A" w15:done="0"/>
  <w15:commentEx w15:paraId="48BE2BEE" w15:done="0"/>
  <w15:commentEx w15:paraId="52407CD3" w15:done="0"/>
  <w15:commentEx w15:paraId="0D540244" w15:done="0"/>
  <w15:commentEx w15:paraId="66288261" w15:done="0"/>
  <w15:commentEx w15:paraId="466C0D19" w15:done="0"/>
  <w15:commentEx w15:paraId="140635D9" w15:done="0"/>
  <w15:commentEx w15:paraId="27B31EB5" w15:done="0"/>
  <w15:commentEx w15:paraId="7047BA30" w15:done="0"/>
  <w15:commentEx w15:paraId="5B3A71C2" w15:done="0"/>
  <w15:commentEx w15:paraId="2AA20A55" w15:done="0"/>
  <w15:commentEx w15:paraId="5EC75E59" w15:done="0"/>
  <w15:commentEx w15:paraId="462DC355" w15:done="0"/>
  <w15:commentEx w15:paraId="264ADA15" w15:done="0"/>
  <w15:commentEx w15:paraId="233980F8" w15:done="0"/>
  <w15:commentEx w15:paraId="336031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43438" w16cid:durableId="212F11F2"/>
  <w16cid:commentId w16cid:paraId="6959FE9A" w16cid:durableId="212F123B"/>
  <w16cid:commentId w16cid:paraId="48BE2BEE" w16cid:durableId="212F1320"/>
  <w16cid:commentId w16cid:paraId="52407CD3" w16cid:durableId="212F141E"/>
  <w16cid:commentId w16cid:paraId="0D540244" w16cid:durableId="212F13A1"/>
  <w16cid:commentId w16cid:paraId="66288261" w16cid:durableId="212F147E"/>
  <w16cid:commentId w16cid:paraId="466C0D19" w16cid:durableId="212F14FD"/>
  <w16cid:commentId w16cid:paraId="140635D9" w16cid:durableId="212F1579"/>
  <w16cid:commentId w16cid:paraId="27B31EB5" w16cid:durableId="212F16C3"/>
  <w16cid:commentId w16cid:paraId="7047BA30" w16cid:durableId="212F1742"/>
  <w16cid:commentId w16cid:paraId="5B3A71C2" w16cid:durableId="212F17E2"/>
  <w16cid:commentId w16cid:paraId="2AA20A55" w16cid:durableId="212F1830"/>
  <w16cid:commentId w16cid:paraId="5EC75E59" w16cid:durableId="212F18B6"/>
  <w16cid:commentId w16cid:paraId="462DC355" w16cid:durableId="212F1A5E"/>
  <w16cid:commentId w16cid:paraId="264ADA15" w16cid:durableId="212F1ABA"/>
  <w16cid:commentId w16cid:paraId="233980F8" w16cid:durableId="212F1AF9"/>
  <w16cid:commentId w16cid:paraId="336031B5" w16cid:durableId="212F1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6BAB8" w14:textId="77777777" w:rsidR="001C1479" w:rsidRDefault="001C1479" w:rsidP="00394E9C">
      <w:r>
        <w:separator/>
      </w:r>
    </w:p>
  </w:endnote>
  <w:endnote w:type="continuationSeparator" w:id="0">
    <w:p w14:paraId="0BCB81FD" w14:textId="77777777" w:rsidR="001C1479" w:rsidRDefault="001C1479" w:rsidP="0039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TAroma SemiBold">
    <w:altName w:val="DokChampa"/>
    <w:panose1 w:val="020B0604020202020204"/>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F7042" w14:textId="2DEA0735" w:rsidR="00341D3A" w:rsidRDefault="00341D3A">
    <w:pPr>
      <w:pStyle w:val="Piedepgina"/>
    </w:pPr>
    <w:r>
      <w:rPr>
        <w:rFonts w:ascii="Verdana" w:eastAsia="Verdana" w:hAnsi="Verdana" w:cs="Verdana"/>
        <w:sz w:val="14"/>
        <w:szCs w:val="14"/>
      </w:rPr>
      <w:t>ESCUELA TÉCNICA SUPERIOR DE INGENIEROS INDUSTRIALES-SISTEMA DE GARANTÍA DE CALIDAD</w:t>
    </w:r>
    <w:r>
      <w:rPr>
        <w:rFonts w:ascii="Verdana" w:eastAsia="Verdana" w:hAnsi="Verdana" w:cs="Verdana"/>
        <w:sz w:val="14"/>
        <w:szCs w:val="14"/>
      </w:rPr>
      <w:tab/>
      <w:t xml:space="preserve">Página </w:t>
    </w:r>
    <w:r>
      <w:rPr>
        <w:rFonts w:ascii="Verdana" w:eastAsia="Verdana" w:hAnsi="Verdana" w:cs="Verdana"/>
        <w:sz w:val="14"/>
        <w:szCs w:val="14"/>
      </w:rPr>
      <w:fldChar w:fldCharType="begin"/>
    </w:r>
    <w:r>
      <w:rPr>
        <w:rFonts w:ascii="Verdana" w:eastAsia="Verdana" w:hAnsi="Verdana" w:cs="Verdana"/>
        <w:sz w:val="14"/>
        <w:szCs w:val="14"/>
      </w:rPr>
      <w:instrText xml:space="preserve"> PAGE  \* MERGEFORMAT </w:instrText>
    </w:r>
    <w:r>
      <w:rPr>
        <w:rFonts w:ascii="Verdana" w:eastAsia="Verdana" w:hAnsi="Verdana" w:cs="Verdana"/>
        <w:sz w:val="14"/>
        <w:szCs w:val="14"/>
      </w:rPr>
      <w:fldChar w:fldCharType="separate"/>
    </w:r>
    <w:r>
      <w:rPr>
        <w:rFonts w:ascii="Verdana" w:eastAsia="Verdana" w:hAnsi="Verdana" w:cs="Verdana"/>
        <w:noProof/>
        <w:sz w:val="14"/>
        <w:szCs w:val="14"/>
      </w:rPr>
      <w:t>2</w:t>
    </w:r>
    <w:r>
      <w:rPr>
        <w:rFonts w:ascii="Verdana" w:eastAsia="Verdana" w:hAnsi="Verdana" w:cs="Verdana"/>
        <w:sz w:val="14"/>
        <w:szCs w:val="14"/>
      </w:rPr>
      <w:fldChar w:fldCharType="end"/>
    </w:r>
    <w:r>
      <w:rPr>
        <w:rFonts w:ascii="Verdana" w:eastAsia="Verdana" w:hAnsi="Verdana" w:cs="Verdana"/>
        <w:sz w:val="14"/>
        <w:szCs w:val="14"/>
      </w:rPr>
      <w:t xml:space="preserve"> de </w:t>
    </w:r>
    <w:r>
      <w:rPr>
        <w:rFonts w:ascii="Verdana" w:eastAsia="Verdana" w:hAnsi="Verdana" w:cs="Verdana"/>
        <w:sz w:val="14"/>
        <w:szCs w:val="14"/>
      </w:rPr>
      <w:fldChar w:fldCharType="begin"/>
    </w:r>
    <w:r>
      <w:rPr>
        <w:rFonts w:ascii="Verdana" w:eastAsia="Verdana" w:hAnsi="Verdana" w:cs="Verdana"/>
        <w:sz w:val="14"/>
        <w:szCs w:val="14"/>
      </w:rPr>
      <w:instrText xml:space="preserve"> SECTIONPAGES  \* MERGEFORMAT </w:instrText>
    </w:r>
    <w:r>
      <w:rPr>
        <w:rFonts w:ascii="Verdana" w:eastAsia="Verdana" w:hAnsi="Verdana" w:cs="Verdana"/>
        <w:sz w:val="14"/>
        <w:szCs w:val="14"/>
      </w:rPr>
      <w:fldChar w:fldCharType="separate"/>
    </w:r>
    <w:r w:rsidR="004D6902">
      <w:rPr>
        <w:rFonts w:ascii="Verdana" w:eastAsia="Verdana" w:hAnsi="Verdana" w:cs="Verdana"/>
        <w:noProof/>
        <w:sz w:val="14"/>
        <w:szCs w:val="14"/>
      </w:rPr>
      <w:t>13</w:t>
    </w:r>
    <w:r>
      <w:rPr>
        <w:rFonts w:ascii="Verdana" w:eastAsia="Verdana" w:hAnsi="Verdana" w:cs="Verdana"/>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BE35" w14:textId="77777777" w:rsidR="00341D3A" w:rsidRDefault="00341D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CB882" w14:textId="77777777" w:rsidR="001C1479" w:rsidRDefault="001C1479" w:rsidP="00394E9C">
      <w:r>
        <w:separator/>
      </w:r>
    </w:p>
  </w:footnote>
  <w:footnote w:type="continuationSeparator" w:id="0">
    <w:p w14:paraId="6514A62E" w14:textId="77777777" w:rsidR="001C1479" w:rsidRDefault="001C1479" w:rsidP="0039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34" w:type="dxa"/>
      <w:tblLook w:val="04A0" w:firstRow="1" w:lastRow="0" w:firstColumn="1" w:lastColumn="0" w:noHBand="0" w:noVBand="1"/>
    </w:tblPr>
    <w:tblGrid>
      <w:gridCol w:w="1219"/>
      <w:gridCol w:w="1151"/>
      <w:gridCol w:w="2337"/>
      <w:gridCol w:w="2332"/>
      <w:gridCol w:w="1376"/>
      <w:gridCol w:w="1219"/>
    </w:tblGrid>
    <w:tr w:rsidR="00341D3A" w14:paraId="5259F7A8" w14:textId="77777777" w:rsidTr="00E402B7">
      <w:trPr>
        <w:trHeight w:val="835"/>
      </w:trPr>
      <w:tc>
        <w:tcPr>
          <w:tcW w:w="1219" w:type="dxa"/>
        </w:tcPr>
        <w:p w14:paraId="19587EBE" w14:textId="77777777" w:rsidR="00341D3A" w:rsidRDefault="00341D3A" w:rsidP="00394E9C">
          <w:pPr>
            <w:spacing w:line="200" w:lineRule="exact"/>
            <w:rPr>
              <w:sz w:val="24"/>
              <w:szCs w:val="24"/>
            </w:rPr>
          </w:pPr>
          <w:r>
            <w:rPr>
              <w:noProof/>
            </w:rPr>
            <w:drawing>
              <wp:anchor distT="0" distB="0" distL="114300" distR="114300" simplePos="0" relativeHeight="251660288" behindDoc="0" locked="0" layoutInCell="1" allowOverlap="1" wp14:anchorId="26673325" wp14:editId="6021E084">
                <wp:simplePos x="0" y="0"/>
                <wp:positionH relativeFrom="column">
                  <wp:posOffset>-4138</wp:posOffset>
                </wp:positionH>
                <wp:positionV relativeFrom="paragraph">
                  <wp:posOffset>97790</wp:posOffset>
                </wp:positionV>
                <wp:extent cx="636905" cy="434975"/>
                <wp:effectExtent l="0" t="0" r="0" b="0"/>
                <wp:wrapThrough wrapText="bothSides">
                  <wp:wrapPolygon edited="0">
                    <wp:start x="0" y="0"/>
                    <wp:lineTo x="0" y="20812"/>
                    <wp:lineTo x="21105" y="20812"/>
                    <wp:lineTo x="21105" y="0"/>
                    <wp:lineTo x="0" y="0"/>
                  </wp:wrapPolygon>
                </wp:wrapThrough>
                <wp:docPr id="26" name="Imagen 26" descr="Descripción: Cabecera-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Cabecera-A"/>
                        <pic:cNvPicPr>
                          <a:picLocks/>
                        </pic:cNvPicPr>
                      </pic:nvPicPr>
                      <pic:blipFill rotWithShape="1">
                        <a:blip r:embed="rId1" cstate="print">
                          <a:extLst>
                            <a:ext uri="{28A0092B-C50C-407E-A947-70E740481C1C}">
                              <a14:useLocalDpi xmlns:a14="http://schemas.microsoft.com/office/drawing/2010/main" val="0"/>
                            </a:ext>
                          </a:extLst>
                        </a:blip>
                        <a:srcRect l="7413" t="20451" r="72179" b="10269"/>
                        <a:stretch/>
                      </pic:blipFill>
                      <pic:spPr bwMode="auto">
                        <a:xfrm>
                          <a:off x="0" y="0"/>
                          <a:ext cx="636905" cy="43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196" w:type="dxa"/>
          <w:gridSpan w:val="4"/>
          <w:vAlign w:val="center"/>
        </w:tcPr>
        <w:p w14:paraId="73030FF1" w14:textId="77777777" w:rsidR="00341D3A" w:rsidRPr="00394E9C" w:rsidRDefault="00341D3A" w:rsidP="00394E9C">
          <w:pPr>
            <w:spacing w:line="255" w:lineRule="auto"/>
            <w:ind w:right="22"/>
            <w:jc w:val="center"/>
            <w:rPr>
              <w:rFonts w:ascii="Verdana" w:eastAsia="Verdana" w:hAnsi="Verdana" w:cs="Verdana"/>
              <w:b/>
              <w:bCs/>
              <w:sz w:val="20"/>
              <w:szCs w:val="20"/>
            </w:rPr>
          </w:pPr>
          <w:r w:rsidRPr="00394E9C">
            <w:rPr>
              <w:rFonts w:ascii="Verdana" w:eastAsia="Verdana" w:hAnsi="Verdana" w:cs="Verdana"/>
              <w:b/>
              <w:bCs/>
              <w:sz w:val="20"/>
              <w:szCs w:val="20"/>
            </w:rPr>
            <w:t>UNIVERSIDAD POLITÉCNICA DE MADRID</w:t>
          </w:r>
        </w:p>
        <w:p w14:paraId="57879758" w14:textId="77777777" w:rsidR="00341D3A" w:rsidRPr="00394E9C" w:rsidRDefault="00341D3A" w:rsidP="00394E9C">
          <w:pPr>
            <w:spacing w:line="255" w:lineRule="auto"/>
            <w:ind w:left="-105" w:right="-107"/>
            <w:jc w:val="center"/>
            <w:rPr>
              <w:rFonts w:ascii="Verdana" w:eastAsia="Verdana" w:hAnsi="Verdana" w:cs="Verdana"/>
              <w:b/>
              <w:bCs/>
            </w:rPr>
          </w:pPr>
          <w:r w:rsidRPr="00394E9C">
            <w:rPr>
              <w:rFonts w:ascii="Verdana" w:eastAsia="Verdana" w:hAnsi="Verdana" w:cs="Verdana"/>
              <w:b/>
              <w:bCs/>
              <w:sz w:val="20"/>
              <w:szCs w:val="20"/>
            </w:rPr>
            <w:t>ESCUELA TÉCNICA SUPERIOR DE INGENIEROS INDUSTRIALES</w:t>
          </w:r>
        </w:p>
      </w:tc>
      <w:tc>
        <w:tcPr>
          <w:tcW w:w="1219" w:type="dxa"/>
        </w:tcPr>
        <w:p w14:paraId="07C6027C" w14:textId="77777777" w:rsidR="00341D3A" w:rsidRDefault="00341D3A" w:rsidP="00394E9C">
          <w:pPr>
            <w:spacing w:line="200" w:lineRule="exact"/>
            <w:rPr>
              <w:sz w:val="24"/>
              <w:szCs w:val="24"/>
            </w:rPr>
          </w:pPr>
          <w:r>
            <w:rPr>
              <w:noProof/>
              <w:sz w:val="24"/>
              <w:szCs w:val="24"/>
            </w:rPr>
            <w:drawing>
              <wp:anchor distT="0" distB="0" distL="114300" distR="114300" simplePos="0" relativeHeight="251659264" behindDoc="0" locked="0" layoutInCell="1" allowOverlap="1" wp14:anchorId="0EAF0C23" wp14:editId="6C714892">
                <wp:simplePos x="0" y="0"/>
                <wp:positionH relativeFrom="margin">
                  <wp:posOffset>8211</wp:posOffset>
                </wp:positionH>
                <wp:positionV relativeFrom="margin">
                  <wp:posOffset>97790</wp:posOffset>
                </wp:positionV>
                <wp:extent cx="636905" cy="53467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ogo-centrado.eps"/>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6905" cy="534670"/>
                        </a:xfrm>
                        <a:prstGeom prst="rect">
                          <a:avLst/>
                        </a:prstGeom>
                      </pic:spPr>
                    </pic:pic>
                  </a:graphicData>
                </a:graphic>
                <wp14:sizeRelH relativeFrom="margin">
                  <wp14:pctWidth>0</wp14:pctWidth>
                </wp14:sizeRelH>
                <wp14:sizeRelV relativeFrom="margin">
                  <wp14:pctHeight>0</wp14:pctHeight>
                </wp14:sizeRelV>
              </wp:anchor>
            </w:drawing>
          </w:r>
        </w:p>
      </w:tc>
    </w:tr>
    <w:tr w:rsidR="00341D3A" w14:paraId="7C757BEF" w14:textId="77777777" w:rsidTr="00E402B7">
      <w:tc>
        <w:tcPr>
          <w:tcW w:w="9634" w:type="dxa"/>
          <w:gridSpan w:val="6"/>
        </w:tcPr>
        <w:p w14:paraId="607ED31A" w14:textId="77777777" w:rsidR="00341D3A" w:rsidRPr="00394E9C" w:rsidRDefault="00341D3A" w:rsidP="00394E9C">
          <w:pPr>
            <w:ind w:right="-19"/>
            <w:jc w:val="center"/>
            <w:outlineLvl w:val="0"/>
            <w:rPr>
              <w:rFonts w:ascii="Verdana" w:eastAsia="Verdana" w:hAnsi="Verdana" w:cs="Verdana"/>
              <w:b/>
              <w:bCs/>
              <w:sz w:val="28"/>
              <w:szCs w:val="28"/>
            </w:rPr>
          </w:pPr>
          <w:r w:rsidRPr="00394E9C">
            <w:rPr>
              <w:rFonts w:ascii="Verdana" w:eastAsia="Verdana" w:hAnsi="Verdana" w:cs="Verdana"/>
              <w:b/>
              <w:bCs/>
            </w:rPr>
            <w:t xml:space="preserve">TRABAJO FIN DE GRADO y TRABAJO FIN DE </w:t>
          </w:r>
          <w:proofErr w:type="gramStart"/>
          <w:r w:rsidRPr="00394E9C">
            <w:rPr>
              <w:rFonts w:ascii="Verdana" w:eastAsia="Verdana" w:hAnsi="Verdana" w:cs="Verdana"/>
              <w:b/>
              <w:bCs/>
            </w:rPr>
            <w:t>MASTER</w:t>
          </w:r>
          <w:proofErr w:type="gramEnd"/>
        </w:p>
      </w:tc>
    </w:tr>
    <w:tr w:rsidR="00341D3A" w14:paraId="478A7308" w14:textId="77777777" w:rsidTr="00E402B7">
      <w:tc>
        <w:tcPr>
          <w:tcW w:w="2370" w:type="dxa"/>
          <w:gridSpan w:val="2"/>
        </w:tcPr>
        <w:p w14:paraId="42208AD1" w14:textId="77777777" w:rsidR="00341D3A" w:rsidRPr="00E402B7" w:rsidRDefault="00341D3A" w:rsidP="00394E9C">
          <w:pPr>
            <w:jc w:val="center"/>
            <w:rPr>
              <w:rFonts w:ascii="Verdana" w:eastAsia="Verdana" w:hAnsi="Verdana" w:cs="Verdana"/>
              <w:sz w:val="16"/>
              <w:szCs w:val="16"/>
            </w:rPr>
          </w:pPr>
          <w:r w:rsidRPr="00E402B7">
            <w:rPr>
              <w:rFonts w:ascii="Verdana" w:eastAsia="Verdana" w:hAnsi="Verdana" w:cs="Verdana"/>
              <w:sz w:val="16"/>
              <w:szCs w:val="16"/>
            </w:rPr>
            <w:t>CÓDIGO</w:t>
          </w:r>
        </w:p>
        <w:p w14:paraId="757A4BAA" w14:textId="77777777" w:rsidR="00341D3A" w:rsidRPr="00E402B7" w:rsidRDefault="00341D3A" w:rsidP="00394E9C">
          <w:pPr>
            <w:jc w:val="center"/>
            <w:rPr>
              <w:rFonts w:ascii="Verdana" w:eastAsia="Verdana" w:hAnsi="Verdana" w:cs="Verdana"/>
              <w:sz w:val="16"/>
              <w:szCs w:val="16"/>
            </w:rPr>
          </w:pPr>
        </w:p>
        <w:p w14:paraId="6FB5AD7E" w14:textId="77777777" w:rsidR="00341D3A" w:rsidRPr="00E402B7" w:rsidRDefault="00341D3A" w:rsidP="00394E9C">
          <w:pPr>
            <w:jc w:val="center"/>
            <w:rPr>
              <w:sz w:val="16"/>
              <w:szCs w:val="16"/>
            </w:rPr>
          </w:pPr>
        </w:p>
        <w:p w14:paraId="27CDBAFA" w14:textId="77777777" w:rsidR="00341D3A" w:rsidRPr="00E402B7" w:rsidRDefault="00341D3A" w:rsidP="00394E9C">
          <w:pPr>
            <w:jc w:val="center"/>
            <w:rPr>
              <w:sz w:val="16"/>
              <w:szCs w:val="16"/>
            </w:rPr>
          </w:pPr>
          <w:r w:rsidRPr="00E402B7">
            <w:rPr>
              <w:rFonts w:ascii="Verdana" w:eastAsia="Verdana" w:hAnsi="Verdana" w:cs="Verdana"/>
              <w:w w:val="99"/>
              <w:sz w:val="16"/>
              <w:szCs w:val="16"/>
            </w:rPr>
            <w:t>PR/CL/1/001</w:t>
          </w:r>
        </w:p>
      </w:tc>
      <w:tc>
        <w:tcPr>
          <w:tcW w:w="2337" w:type="dxa"/>
        </w:tcPr>
        <w:p w14:paraId="1A8ADA92" w14:textId="77777777" w:rsidR="00341D3A" w:rsidRPr="00E402B7" w:rsidRDefault="00341D3A" w:rsidP="00394E9C">
          <w:pPr>
            <w:jc w:val="center"/>
            <w:rPr>
              <w:sz w:val="16"/>
              <w:szCs w:val="16"/>
            </w:rPr>
          </w:pPr>
          <w:r w:rsidRPr="00E402B7">
            <w:rPr>
              <w:rFonts w:ascii="Verdana" w:eastAsia="Verdana" w:hAnsi="Verdana" w:cs="Verdana"/>
              <w:w w:val="98"/>
              <w:sz w:val="16"/>
              <w:szCs w:val="16"/>
            </w:rPr>
            <w:t>FECHA DE</w:t>
          </w:r>
        </w:p>
        <w:p w14:paraId="5BEFCD08" w14:textId="77777777" w:rsidR="00341D3A" w:rsidRPr="00E402B7" w:rsidRDefault="00341D3A" w:rsidP="00394E9C">
          <w:pPr>
            <w:jc w:val="center"/>
            <w:rPr>
              <w:rFonts w:ascii="Verdana" w:eastAsia="Verdana" w:hAnsi="Verdana" w:cs="Verdana"/>
              <w:w w:val="99"/>
              <w:sz w:val="16"/>
              <w:szCs w:val="16"/>
            </w:rPr>
          </w:pPr>
          <w:r w:rsidRPr="00E402B7">
            <w:rPr>
              <w:rFonts w:ascii="Verdana" w:eastAsia="Verdana" w:hAnsi="Verdana" w:cs="Verdana"/>
              <w:w w:val="99"/>
              <w:sz w:val="16"/>
              <w:szCs w:val="16"/>
            </w:rPr>
            <w:t>APROBACIÓN</w:t>
          </w:r>
        </w:p>
        <w:p w14:paraId="19999C60" w14:textId="77777777" w:rsidR="00341D3A" w:rsidRPr="00E402B7" w:rsidRDefault="00341D3A" w:rsidP="00394E9C">
          <w:pPr>
            <w:jc w:val="center"/>
            <w:rPr>
              <w:sz w:val="16"/>
              <w:szCs w:val="16"/>
            </w:rPr>
          </w:pPr>
        </w:p>
        <w:p w14:paraId="3510DB01" w14:textId="77777777" w:rsidR="00341D3A" w:rsidRPr="00E402B7" w:rsidRDefault="00341D3A" w:rsidP="00394E9C">
          <w:pPr>
            <w:jc w:val="center"/>
            <w:rPr>
              <w:sz w:val="16"/>
              <w:szCs w:val="16"/>
            </w:rPr>
          </w:pPr>
          <w:r w:rsidRPr="00E402B7">
            <w:rPr>
              <w:rFonts w:ascii="Verdana" w:eastAsia="Verdana" w:hAnsi="Verdana" w:cs="Verdana"/>
              <w:w w:val="98"/>
              <w:sz w:val="16"/>
              <w:szCs w:val="16"/>
            </w:rPr>
            <w:t>28/04/2008</w:t>
          </w:r>
        </w:p>
      </w:tc>
      <w:tc>
        <w:tcPr>
          <w:tcW w:w="2332" w:type="dxa"/>
        </w:tcPr>
        <w:p w14:paraId="62AE7DD1" w14:textId="77777777" w:rsidR="00341D3A" w:rsidRPr="00E402B7" w:rsidRDefault="00341D3A" w:rsidP="00394E9C">
          <w:pPr>
            <w:jc w:val="center"/>
            <w:rPr>
              <w:rFonts w:ascii="Verdana" w:eastAsia="Verdana" w:hAnsi="Verdana" w:cs="Verdana"/>
              <w:sz w:val="16"/>
              <w:szCs w:val="16"/>
            </w:rPr>
          </w:pPr>
          <w:r w:rsidRPr="00E402B7">
            <w:rPr>
              <w:rFonts w:ascii="Verdana" w:eastAsia="Verdana" w:hAnsi="Verdana" w:cs="Verdana"/>
              <w:sz w:val="16"/>
              <w:szCs w:val="16"/>
            </w:rPr>
            <w:t>FECHA DE REVISIÓN</w:t>
          </w:r>
        </w:p>
        <w:p w14:paraId="5B1DAD91" w14:textId="77777777" w:rsidR="00341D3A" w:rsidRPr="00E402B7" w:rsidRDefault="00341D3A" w:rsidP="00394E9C">
          <w:pPr>
            <w:jc w:val="center"/>
            <w:rPr>
              <w:rFonts w:ascii="Verdana" w:eastAsia="Verdana" w:hAnsi="Verdana" w:cs="Verdana"/>
              <w:sz w:val="16"/>
              <w:szCs w:val="16"/>
            </w:rPr>
          </w:pPr>
        </w:p>
        <w:p w14:paraId="1C986A12" w14:textId="77777777" w:rsidR="00341D3A" w:rsidRPr="00E402B7" w:rsidRDefault="00341D3A" w:rsidP="00394E9C">
          <w:pPr>
            <w:jc w:val="center"/>
            <w:rPr>
              <w:rFonts w:ascii="Verdana" w:eastAsia="Verdana" w:hAnsi="Verdana" w:cs="Verdana"/>
              <w:sz w:val="16"/>
              <w:szCs w:val="16"/>
            </w:rPr>
          </w:pPr>
        </w:p>
        <w:p w14:paraId="1E29F894" w14:textId="77777777" w:rsidR="00341D3A" w:rsidRPr="00E402B7" w:rsidRDefault="00341D3A" w:rsidP="00394E9C">
          <w:pPr>
            <w:jc w:val="center"/>
            <w:rPr>
              <w:rFonts w:ascii="Verdana" w:eastAsia="Verdana" w:hAnsi="Verdana" w:cs="Verdana"/>
              <w:sz w:val="16"/>
              <w:szCs w:val="16"/>
            </w:rPr>
          </w:pPr>
          <w:r w:rsidRPr="00E402B7">
            <w:rPr>
              <w:rFonts w:ascii="Verdana" w:eastAsia="Verdana" w:hAnsi="Verdana" w:cs="Verdana"/>
              <w:sz w:val="16"/>
              <w:szCs w:val="16"/>
            </w:rPr>
            <w:t>19/06/2019</w:t>
          </w:r>
        </w:p>
      </w:tc>
      <w:tc>
        <w:tcPr>
          <w:tcW w:w="2595" w:type="dxa"/>
          <w:gridSpan w:val="2"/>
        </w:tcPr>
        <w:p w14:paraId="4B31F68B" w14:textId="77777777" w:rsidR="00341D3A" w:rsidRPr="00E402B7" w:rsidRDefault="00341D3A" w:rsidP="00394E9C">
          <w:pPr>
            <w:jc w:val="center"/>
            <w:rPr>
              <w:rFonts w:ascii="Verdana" w:eastAsia="Verdana" w:hAnsi="Verdana" w:cs="Verdana"/>
              <w:sz w:val="16"/>
              <w:szCs w:val="16"/>
            </w:rPr>
          </w:pPr>
          <w:r w:rsidRPr="00E402B7">
            <w:rPr>
              <w:rFonts w:ascii="Verdana" w:eastAsia="Verdana" w:hAnsi="Verdana" w:cs="Verdana"/>
              <w:sz w:val="16"/>
              <w:szCs w:val="16"/>
            </w:rPr>
            <w:t>NÚMERO DE REVISIÓN</w:t>
          </w:r>
        </w:p>
        <w:p w14:paraId="56CC15DA" w14:textId="77777777" w:rsidR="00341D3A" w:rsidRPr="00E402B7" w:rsidRDefault="00341D3A" w:rsidP="00E402B7">
          <w:pPr>
            <w:rPr>
              <w:sz w:val="16"/>
              <w:szCs w:val="16"/>
            </w:rPr>
          </w:pPr>
        </w:p>
        <w:p w14:paraId="6E6F207D" w14:textId="77777777" w:rsidR="00341D3A" w:rsidRPr="00E402B7" w:rsidRDefault="00341D3A" w:rsidP="00E402B7">
          <w:pPr>
            <w:rPr>
              <w:sz w:val="16"/>
              <w:szCs w:val="16"/>
            </w:rPr>
          </w:pPr>
        </w:p>
        <w:p w14:paraId="383E4283" w14:textId="77777777" w:rsidR="00341D3A" w:rsidRPr="00E402B7" w:rsidRDefault="00341D3A" w:rsidP="00394E9C">
          <w:pPr>
            <w:jc w:val="center"/>
            <w:rPr>
              <w:rFonts w:ascii="Verdana" w:hAnsi="Verdana"/>
              <w:sz w:val="16"/>
              <w:szCs w:val="16"/>
            </w:rPr>
          </w:pPr>
          <w:r w:rsidRPr="00E402B7">
            <w:rPr>
              <w:rFonts w:ascii="Verdana" w:hAnsi="Verdana"/>
              <w:sz w:val="16"/>
              <w:szCs w:val="16"/>
            </w:rPr>
            <w:t>01</w:t>
          </w:r>
        </w:p>
      </w:tc>
    </w:tr>
  </w:tbl>
  <w:p w14:paraId="256BD2C6" w14:textId="77777777" w:rsidR="00341D3A" w:rsidRPr="00394E9C" w:rsidRDefault="00341D3A" w:rsidP="00394E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16E8" w14:textId="77777777" w:rsidR="00341D3A" w:rsidRDefault="00341D3A" w:rsidP="009E694F">
    <w:pPr>
      <w:pStyle w:val="Direccion"/>
    </w:pPr>
    <w:r>
      <w:drawing>
        <wp:anchor distT="0" distB="0" distL="114300" distR="114300" simplePos="0" relativeHeight="251662336" behindDoc="0" locked="0" layoutInCell="1" allowOverlap="1" wp14:anchorId="0F44058F" wp14:editId="3F95FD11">
          <wp:simplePos x="0" y="0"/>
          <wp:positionH relativeFrom="column">
            <wp:posOffset>-486760</wp:posOffset>
          </wp:positionH>
          <wp:positionV relativeFrom="paragraph">
            <wp:posOffset>22752</wp:posOffset>
          </wp:positionV>
          <wp:extent cx="6810237" cy="1059442"/>
          <wp:effectExtent l="0" t="0" r="0" b="0"/>
          <wp:wrapNone/>
          <wp:docPr id="28" name="Imagen 28" descr=":Cabecera-A.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Cabecera-A.gif"/>
                  <pic:cNvPicPr>
                    <a:picLocks/>
                  </pic:cNvPicPr>
                </pic:nvPicPr>
                <pic:blipFill rotWithShape="1">
                  <a:blip r:embed="rId1">
                    <a:extLst>
                      <a:ext uri="{28A0092B-C50C-407E-A947-70E740481C1C}">
                        <a14:useLocalDpi xmlns:a14="http://schemas.microsoft.com/office/drawing/2010/main" val="0"/>
                      </a:ext>
                    </a:extLst>
                  </a:blip>
                  <a:srcRect t="22016" b="11905"/>
                  <a:stretch/>
                </pic:blipFill>
                <pic:spPr bwMode="auto">
                  <a:xfrm>
                    <a:off x="0" y="0"/>
                    <a:ext cx="6839819" cy="10640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52BAEA" w14:textId="77777777" w:rsidR="00341D3A" w:rsidRDefault="00341D3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7635A" w14:textId="77777777" w:rsidR="00341D3A" w:rsidRPr="00394E9C" w:rsidRDefault="00341D3A" w:rsidP="00394E9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2D439" w14:textId="77777777" w:rsidR="00341D3A" w:rsidRPr="00394E9C" w:rsidRDefault="00341D3A" w:rsidP="00434F60">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9880F" w14:textId="77777777" w:rsidR="00341D3A" w:rsidRDefault="00341D3A" w:rsidP="009E694F">
    <w:pPr>
      <w:pStyle w:val="Direccion"/>
    </w:pPr>
  </w:p>
  <w:p w14:paraId="3ED5894E" w14:textId="77777777" w:rsidR="00341D3A" w:rsidRDefault="00341D3A" w:rsidP="00B1012C">
    <w:pPr>
      <w:pStyle w:val="Encabezado"/>
      <w:jc w:val="right"/>
    </w:pPr>
    <w:r>
      <w:rPr>
        <w:noProof/>
      </w:rPr>
      <w:drawing>
        <wp:inline distT="0" distB="0" distL="0" distR="0" wp14:anchorId="271D0CF7" wp14:editId="208715C2">
          <wp:extent cx="1471164" cy="545797"/>
          <wp:effectExtent l="0" t="0" r="254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alt-2.eps-2.pdf"/>
                  <pic:cNvPicPr/>
                </pic:nvPicPr>
                <pic:blipFill>
                  <a:blip r:embed="rId1">
                    <a:extLst>
                      <a:ext uri="{28A0092B-C50C-407E-A947-70E740481C1C}">
                        <a14:useLocalDpi xmlns:a14="http://schemas.microsoft.com/office/drawing/2010/main" val="0"/>
                      </a:ext>
                    </a:extLst>
                  </a:blip>
                  <a:stretch>
                    <a:fillRect/>
                  </a:stretch>
                </pic:blipFill>
                <pic:spPr>
                  <a:xfrm>
                    <a:off x="0" y="0"/>
                    <a:ext cx="1511189" cy="560646"/>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C7214" w14:textId="77777777" w:rsidR="00341D3A" w:rsidRDefault="00341D3A" w:rsidP="0022510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B77EEB8C"/>
    <w:lvl w:ilvl="0" w:tplc="D7624A4C">
      <w:start w:val="3"/>
      <w:numFmt w:val="decimal"/>
      <w:lvlText w:val="%1."/>
      <w:lvlJc w:val="left"/>
    </w:lvl>
    <w:lvl w:ilvl="1" w:tplc="A4A60F64">
      <w:start w:val="1"/>
      <w:numFmt w:val="lowerLetter"/>
      <w:lvlText w:val="%2"/>
      <w:lvlJc w:val="left"/>
    </w:lvl>
    <w:lvl w:ilvl="2" w:tplc="AF12B96E">
      <w:numFmt w:val="decimal"/>
      <w:lvlText w:val=""/>
      <w:lvlJc w:val="left"/>
    </w:lvl>
    <w:lvl w:ilvl="3" w:tplc="3B083436">
      <w:numFmt w:val="decimal"/>
      <w:lvlText w:val=""/>
      <w:lvlJc w:val="left"/>
    </w:lvl>
    <w:lvl w:ilvl="4" w:tplc="819479FC">
      <w:numFmt w:val="decimal"/>
      <w:lvlText w:val=""/>
      <w:lvlJc w:val="left"/>
    </w:lvl>
    <w:lvl w:ilvl="5" w:tplc="5E2C523C">
      <w:numFmt w:val="decimal"/>
      <w:lvlText w:val=""/>
      <w:lvlJc w:val="left"/>
    </w:lvl>
    <w:lvl w:ilvl="6" w:tplc="43D820E0">
      <w:numFmt w:val="decimal"/>
      <w:lvlText w:val=""/>
      <w:lvlJc w:val="left"/>
    </w:lvl>
    <w:lvl w:ilvl="7" w:tplc="809C6024">
      <w:numFmt w:val="decimal"/>
      <w:lvlText w:val=""/>
      <w:lvlJc w:val="left"/>
    </w:lvl>
    <w:lvl w:ilvl="8" w:tplc="C2F00B24">
      <w:numFmt w:val="decimal"/>
      <w:lvlText w:val=""/>
      <w:lvlJc w:val="left"/>
    </w:lvl>
  </w:abstractNum>
  <w:abstractNum w:abstractNumId="1" w15:restartNumberingAfterBreak="0">
    <w:nsid w:val="05072367"/>
    <w:multiLevelType w:val="hybridMultilevel"/>
    <w:tmpl w:val="56B27914"/>
    <w:lvl w:ilvl="0" w:tplc="69960894">
      <w:start w:val="1"/>
      <w:numFmt w:val="decimal"/>
      <w:lvlText w:val="%1."/>
      <w:lvlJc w:val="left"/>
    </w:lvl>
    <w:lvl w:ilvl="1" w:tplc="95A682CA">
      <w:numFmt w:val="decimal"/>
      <w:lvlText w:val=""/>
      <w:lvlJc w:val="left"/>
    </w:lvl>
    <w:lvl w:ilvl="2" w:tplc="E4D66BEA">
      <w:numFmt w:val="decimal"/>
      <w:lvlText w:val=""/>
      <w:lvlJc w:val="left"/>
    </w:lvl>
    <w:lvl w:ilvl="3" w:tplc="8A240AC8">
      <w:numFmt w:val="decimal"/>
      <w:lvlText w:val=""/>
      <w:lvlJc w:val="left"/>
    </w:lvl>
    <w:lvl w:ilvl="4" w:tplc="083C2996">
      <w:numFmt w:val="decimal"/>
      <w:lvlText w:val=""/>
      <w:lvlJc w:val="left"/>
    </w:lvl>
    <w:lvl w:ilvl="5" w:tplc="A9B4E83C">
      <w:numFmt w:val="decimal"/>
      <w:lvlText w:val=""/>
      <w:lvlJc w:val="left"/>
    </w:lvl>
    <w:lvl w:ilvl="6" w:tplc="C9EAC22C">
      <w:numFmt w:val="decimal"/>
      <w:lvlText w:val=""/>
      <w:lvlJc w:val="left"/>
    </w:lvl>
    <w:lvl w:ilvl="7" w:tplc="8E8296E8">
      <w:numFmt w:val="decimal"/>
      <w:lvlText w:val=""/>
      <w:lvlJc w:val="left"/>
    </w:lvl>
    <w:lvl w:ilvl="8" w:tplc="F14485F6">
      <w:numFmt w:val="decimal"/>
      <w:lvlText w:val=""/>
      <w:lvlJc w:val="left"/>
    </w:lvl>
  </w:abstractNum>
  <w:abstractNum w:abstractNumId="2" w15:restartNumberingAfterBreak="0">
    <w:nsid w:val="08138641"/>
    <w:multiLevelType w:val="hybridMultilevel"/>
    <w:tmpl w:val="8E6E7B5E"/>
    <w:lvl w:ilvl="0" w:tplc="6A969242">
      <w:start w:val="1"/>
      <w:numFmt w:val="decimal"/>
      <w:lvlText w:val="%1."/>
      <w:lvlJc w:val="left"/>
    </w:lvl>
    <w:lvl w:ilvl="1" w:tplc="57FA9ED0">
      <w:start w:val="4"/>
      <w:numFmt w:val="decimal"/>
      <w:lvlText w:val="%2."/>
      <w:lvlJc w:val="left"/>
    </w:lvl>
    <w:lvl w:ilvl="2" w:tplc="141842A8">
      <w:start w:val="1"/>
      <w:numFmt w:val="decimal"/>
      <w:lvlText w:val="%3"/>
      <w:lvlJc w:val="left"/>
    </w:lvl>
    <w:lvl w:ilvl="3" w:tplc="A9CEF61C">
      <w:numFmt w:val="decimal"/>
      <w:lvlText w:val=""/>
      <w:lvlJc w:val="left"/>
    </w:lvl>
    <w:lvl w:ilvl="4" w:tplc="3B604234">
      <w:numFmt w:val="decimal"/>
      <w:lvlText w:val=""/>
      <w:lvlJc w:val="left"/>
    </w:lvl>
    <w:lvl w:ilvl="5" w:tplc="33500718">
      <w:numFmt w:val="decimal"/>
      <w:lvlText w:val=""/>
      <w:lvlJc w:val="left"/>
    </w:lvl>
    <w:lvl w:ilvl="6" w:tplc="7160C90A">
      <w:numFmt w:val="decimal"/>
      <w:lvlText w:val=""/>
      <w:lvlJc w:val="left"/>
    </w:lvl>
    <w:lvl w:ilvl="7" w:tplc="F9E0D02E">
      <w:numFmt w:val="decimal"/>
      <w:lvlText w:val=""/>
      <w:lvlJc w:val="left"/>
    </w:lvl>
    <w:lvl w:ilvl="8" w:tplc="17D468C8">
      <w:numFmt w:val="decimal"/>
      <w:lvlText w:val=""/>
      <w:lvlJc w:val="left"/>
    </w:lvl>
  </w:abstractNum>
  <w:abstractNum w:abstractNumId="3" w15:restartNumberingAfterBreak="0">
    <w:nsid w:val="0836C40E"/>
    <w:multiLevelType w:val="hybridMultilevel"/>
    <w:tmpl w:val="0BFC3362"/>
    <w:lvl w:ilvl="0" w:tplc="C6F41874">
      <w:start w:val="1"/>
      <w:numFmt w:val="decimal"/>
      <w:lvlText w:val="%1"/>
      <w:lvlJc w:val="left"/>
    </w:lvl>
    <w:lvl w:ilvl="1" w:tplc="A08CBE84">
      <w:start w:val="3"/>
      <w:numFmt w:val="lowerLetter"/>
      <w:lvlText w:val="%2)"/>
      <w:lvlJc w:val="left"/>
    </w:lvl>
    <w:lvl w:ilvl="2" w:tplc="3EEEAC12">
      <w:numFmt w:val="decimal"/>
      <w:lvlText w:val=""/>
      <w:lvlJc w:val="left"/>
    </w:lvl>
    <w:lvl w:ilvl="3" w:tplc="A3D0E640">
      <w:numFmt w:val="decimal"/>
      <w:lvlText w:val=""/>
      <w:lvlJc w:val="left"/>
    </w:lvl>
    <w:lvl w:ilvl="4" w:tplc="AF4CA898">
      <w:numFmt w:val="decimal"/>
      <w:lvlText w:val=""/>
      <w:lvlJc w:val="left"/>
    </w:lvl>
    <w:lvl w:ilvl="5" w:tplc="6F4ACFA4">
      <w:numFmt w:val="decimal"/>
      <w:lvlText w:val=""/>
      <w:lvlJc w:val="left"/>
    </w:lvl>
    <w:lvl w:ilvl="6" w:tplc="5DBECD1E">
      <w:numFmt w:val="decimal"/>
      <w:lvlText w:val=""/>
      <w:lvlJc w:val="left"/>
    </w:lvl>
    <w:lvl w:ilvl="7" w:tplc="6C242C7A">
      <w:numFmt w:val="decimal"/>
      <w:lvlText w:val=""/>
      <w:lvlJc w:val="left"/>
    </w:lvl>
    <w:lvl w:ilvl="8" w:tplc="B420E424">
      <w:numFmt w:val="decimal"/>
      <w:lvlText w:val=""/>
      <w:lvlJc w:val="left"/>
    </w:lvl>
  </w:abstractNum>
  <w:abstractNum w:abstractNumId="4" w15:restartNumberingAfterBreak="0">
    <w:nsid w:val="0B03E0C6"/>
    <w:multiLevelType w:val="hybridMultilevel"/>
    <w:tmpl w:val="21168918"/>
    <w:lvl w:ilvl="0" w:tplc="CBBC7452">
      <w:start w:val="1"/>
      <w:numFmt w:val="lowerLetter"/>
      <w:lvlText w:val="%1)"/>
      <w:lvlJc w:val="left"/>
    </w:lvl>
    <w:lvl w:ilvl="1" w:tplc="11228A1C">
      <w:numFmt w:val="decimal"/>
      <w:lvlText w:val=""/>
      <w:lvlJc w:val="left"/>
    </w:lvl>
    <w:lvl w:ilvl="2" w:tplc="DC041FCE">
      <w:numFmt w:val="decimal"/>
      <w:lvlText w:val=""/>
      <w:lvlJc w:val="left"/>
    </w:lvl>
    <w:lvl w:ilvl="3" w:tplc="7622896C">
      <w:numFmt w:val="decimal"/>
      <w:lvlText w:val=""/>
      <w:lvlJc w:val="left"/>
    </w:lvl>
    <w:lvl w:ilvl="4" w:tplc="8E061DC2">
      <w:numFmt w:val="decimal"/>
      <w:lvlText w:val=""/>
      <w:lvlJc w:val="left"/>
    </w:lvl>
    <w:lvl w:ilvl="5" w:tplc="1DE65D46">
      <w:numFmt w:val="decimal"/>
      <w:lvlText w:val=""/>
      <w:lvlJc w:val="left"/>
    </w:lvl>
    <w:lvl w:ilvl="6" w:tplc="B5BEEB52">
      <w:numFmt w:val="decimal"/>
      <w:lvlText w:val=""/>
      <w:lvlJc w:val="left"/>
    </w:lvl>
    <w:lvl w:ilvl="7" w:tplc="489609B2">
      <w:numFmt w:val="decimal"/>
      <w:lvlText w:val=""/>
      <w:lvlJc w:val="left"/>
    </w:lvl>
    <w:lvl w:ilvl="8" w:tplc="3C5273C6">
      <w:numFmt w:val="decimal"/>
      <w:lvlText w:val=""/>
      <w:lvlJc w:val="left"/>
    </w:lvl>
  </w:abstractNum>
  <w:abstractNum w:abstractNumId="5" w15:restartNumberingAfterBreak="0">
    <w:nsid w:val="189A769B"/>
    <w:multiLevelType w:val="hybridMultilevel"/>
    <w:tmpl w:val="CF2691C0"/>
    <w:lvl w:ilvl="0" w:tplc="16CC16AC">
      <w:start w:val="1"/>
      <w:numFmt w:val="bullet"/>
      <w:lvlText w:val="-"/>
      <w:lvlJc w:val="left"/>
    </w:lvl>
    <w:lvl w:ilvl="1" w:tplc="0D70EAA4">
      <w:start w:val="1"/>
      <w:numFmt w:val="bullet"/>
      <w:lvlText w:val="-"/>
      <w:lvlJc w:val="left"/>
    </w:lvl>
    <w:lvl w:ilvl="2" w:tplc="533E0C1A">
      <w:numFmt w:val="decimal"/>
      <w:lvlText w:val=""/>
      <w:lvlJc w:val="left"/>
    </w:lvl>
    <w:lvl w:ilvl="3" w:tplc="B19AF952">
      <w:numFmt w:val="decimal"/>
      <w:lvlText w:val=""/>
      <w:lvlJc w:val="left"/>
    </w:lvl>
    <w:lvl w:ilvl="4" w:tplc="4D9015BC">
      <w:numFmt w:val="decimal"/>
      <w:lvlText w:val=""/>
      <w:lvlJc w:val="left"/>
    </w:lvl>
    <w:lvl w:ilvl="5" w:tplc="0A3E2DD8">
      <w:numFmt w:val="decimal"/>
      <w:lvlText w:val=""/>
      <w:lvlJc w:val="left"/>
    </w:lvl>
    <w:lvl w:ilvl="6" w:tplc="14F8C680">
      <w:numFmt w:val="decimal"/>
      <w:lvlText w:val=""/>
      <w:lvlJc w:val="left"/>
    </w:lvl>
    <w:lvl w:ilvl="7" w:tplc="C756BBE6">
      <w:numFmt w:val="decimal"/>
      <w:lvlText w:val=""/>
      <w:lvlJc w:val="left"/>
    </w:lvl>
    <w:lvl w:ilvl="8" w:tplc="0B9A79F4">
      <w:numFmt w:val="decimal"/>
      <w:lvlText w:val=""/>
      <w:lvlJc w:val="left"/>
    </w:lvl>
  </w:abstractNum>
  <w:abstractNum w:abstractNumId="6" w15:restartNumberingAfterBreak="0">
    <w:nsid w:val="1D3A0150"/>
    <w:multiLevelType w:val="hybridMultilevel"/>
    <w:tmpl w:val="0598138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1E7FF521"/>
    <w:multiLevelType w:val="hybridMultilevel"/>
    <w:tmpl w:val="3C2242AE"/>
    <w:lvl w:ilvl="0" w:tplc="8604AA9E">
      <w:start w:val="1"/>
      <w:numFmt w:val="decimal"/>
      <w:lvlText w:val="%1."/>
      <w:lvlJc w:val="left"/>
    </w:lvl>
    <w:lvl w:ilvl="1" w:tplc="E2F43266">
      <w:start w:val="1"/>
      <w:numFmt w:val="bullet"/>
      <w:lvlText w:val="-"/>
      <w:lvlJc w:val="left"/>
    </w:lvl>
    <w:lvl w:ilvl="2" w:tplc="D6EE19BE">
      <w:numFmt w:val="decimal"/>
      <w:lvlText w:val=""/>
      <w:lvlJc w:val="left"/>
    </w:lvl>
    <w:lvl w:ilvl="3" w:tplc="D62CDDBA">
      <w:numFmt w:val="decimal"/>
      <w:lvlText w:val=""/>
      <w:lvlJc w:val="left"/>
    </w:lvl>
    <w:lvl w:ilvl="4" w:tplc="BCCEAB54">
      <w:numFmt w:val="decimal"/>
      <w:lvlText w:val=""/>
      <w:lvlJc w:val="left"/>
    </w:lvl>
    <w:lvl w:ilvl="5" w:tplc="58B6AC52">
      <w:numFmt w:val="decimal"/>
      <w:lvlText w:val=""/>
      <w:lvlJc w:val="left"/>
    </w:lvl>
    <w:lvl w:ilvl="6" w:tplc="2FD8C040">
      <w:numFmt w:val="decimal"/>
      <w:lvlText w:val=""/>
      <w:lvlJc w:val="left"/>
    </w:lvl>
    <w:lvl w:ilvl="7" w:tplc="DEF4D4EA">
      <w:numFmt w:val="decimal"/>
      <w:lvlText w:val=""/>
      <w:lvlJc w:val="left"/>
    </w:lvl>
    <w:lvl w:ilvl="8" w:tplc="8E1A1F98">
      <w:numFmt w:val="decimal"/>
      <w:lvlText w:val=""/>
      <w:lvlJc w:val="left"/>
    </w:lvl>
  </w:abstractNum>
  <w:abstractNum w:abstractNumId="8" w15:restartNumberingAfterBreak="0">
    <w:nsid w:val="22221A70"/>
    <w:multiLevelType w:val="hybridMultilevel"/>
    <w:tmpl w:val="44C46E80"/>
    <w:lvl w:ilvl="0" w:tplc="47422A28">
      <w:start w:val="1"/>
      <w:numFmt w:val="decimal"/>
      <w:lvlText w:val="%1."/>
      <w:lvlJc w:val="left"/>
    </w:lvl>
    <w:lvl w:ilvl="1" w:tplc="86F027A8">
      <w:start w:val="1"/>
      <w:numFmt w:val="bullet"/>
      <w:lvlText w:val="-"/>
      <w:lvlJc w:val="left"/>
    </w:lvl>
    <w:lvl w:ilvl="2" w:tplc="AA563196">
      <w:numFmt w:val="decimal"/>
      <w:lvlText w:val=""/>
      <w:lvlJc w:val="left"/>
    </w:lvl>
    <w:lvl w:ilvl="3" w:tplc="8D4AF8DA">
      <w:numFmt w:val="decimal"/>
      <w:lvlText w:val=""/>
      <w:lvlJc w:val="left"/>
    </w:lvl>
    <w:lvl w:ilvl="4" w:tplc="040A0001">
      <w:start w:val="1"/>
      <w:numFmt w:val="bullet"/>
      <w:lvlText w:val=""/>
      <w:lvlJc w:val="left"/>
      <w:pPr>
        <w:ind w:left="726" w:hanging="360"/>
      </w:pPr>
      <w:rPr>
        <w:rFonts w:ascii="Symbol" w:hAnsi="Symbol" w:hint="default"/>
      </w:rPr>
    </w:lvl>
    <w:lvl w:ilvl="5" w:tplc="FADA0168">
      <w:numFmt w:val="decimal"/>
      <w:lvlText w:val=""/>
      <w:lvlJc w:val="left"/>
    </w:lvl>
    <w:lvl w:ilvl="6" w:tplc="4FBC6130">
      <w:numFmt w:val="decimal"/>
      <w:lvlText w:val=""/>
      <w:lvlJc w:val="left"/>
    </w:lvl>
    <w:lvl w:ilvl="7" w:tplc="E09EA748">
      <w:numFmt w:val="decimal"/>
      <w:lvlText w:val=""/>
      <w:lvlJc w:val="left"/>
    </w:lvl>
    <w:lvl w:ilvl="8" w:tplc="E6D64C9A">
      <w:numFmt w:val="decimal"/>
      <w:lvlText w:val=""/>
      <w:lvlJc w:val="left"/>
    </w:lvl>
  </w:abstractNum>
  <w:abstractNum w:abstractNumId="9" w15:restartNumberingAfterBreak="0">
    <w:nsid w:val="2443A858"/>
    <w:multiLevelType w:val="hybridMultilevel"/>
    <w:tmpl w:val="F3A82A66"/>
    <w:lvl w:ilvl="0" w:tplc="05B8B156">
      <w:start w:val="9"/>
      <w:numFmt w:val="decimal"/>
      <w:lvlText w:val="%1)"/>
      <w:lvlJc w:val="left"/>
    </w:lvl>
    <w:lvl w:ilvl="1" w:tplc="C65E82F4">
      <w:numFmt w:val="decimal"/>
      <w:lvlText w:val=""/>
      <w:lvlJc w:val="left"/>
    </w:lvl>
    <w:lvl w:ilvl="2" w:tplc="55CCFC98">
      <w:numFmt w:val="decimal"/>
      <w:lvlText w:val=""/>
      <w:lvlJc w:val="left"/>
    </w:lvl>
    <w:lvl w:ilvl="3" w:tplc="1EFE7516">
      <w:numFmt w:val="decimal"/>
      <w:lvlText w:val=""/>
      <w:lvlJc w:val="left"/>
    </w:lvl>
    <w:lvl w:ilvl="4" w:tplc="61C06A56">
      <w:numFmt w:val="decimal"/>
      <w:lvlText w:val=""/>
      <w:lvlJc w:val="left"/>
    </w:lvl>
    <w:lvl w:ilvl="5" w:tplc="E5660F7C">
      <w:numFmt w:val="decimal"/>
      <w:lvlText w:val=""/>
      <w:lvlJc w:val="left"/>
    </w:lvl>
    <w:lvl w:ilvl="6" w:tplc="486A56A6">
      <w:numFmt w:val="decimal"/>
      <w:lvlText w:val=""/>
      <w:lvlJc w:val="left"/>
    </w:lvl>
    <w:lvl w:ilvl="7" w:tplc="AD540208">
      <w:numFmt w:val="decimal"/>
      <w:lvlText w:val=""/>
      <w:lvlJc w:val="left"/>
    </w:lvl>
    <w:lvl w:ilvl="8" w:tplc="7020D496">
      <w:numFmt w:val="decimal"/>
      <w:lvlText w:val=""/>
      <w:lvlJc w:val="left"/>
    </w:lvl>
  </w:abstractNum>
  <w:abstractNum w:abstractNumId="10" w15:restartNumberingAfterBreak="0">
    <w:nsid w:val="257130A3"/>
    <w:multiLevelType w:val="hybridMultilevel"/>
    <w:tmpl w:val="0B64523C"/>
    <w:lvl w:ilvl="0" w:tplc="357E8B58">
      <w:start w:val="1"/>
      <w:numFmt w:val="bullet"/>
      <w:lvlText w:val="-"/>
      <w:lvlJc w:val="left"/>
    </w:lvl>
    <w:lvl w:ilvl="1" w:tplc="18749F0A">
      <w:numFmt w:val="decimal"/>
      <w:lvlText w:val=""/>
      <w:lvlJc w:val="left"/>
    </w:lvl>
    <w:lvl w:ilvl="2" w:tplc="CCA8F8D0">
      <w:numFmt w:val="decimal"/>
      <w:lvlText w:val=""/>
      <w:lvlJc w:val="left"/>
    </w:lvl>
    <w:lvl w:ilvl="3" w:tplc="CEBA511C">
      <w:numFmt w:val="decimal"/>
      <w:lvlText w:val=""/>
      <w:lvlJc w:val="left"/>
    </w:lvl>
    <w:lvl w:ilvl="4" w:tplc="EDC8A6C0">
      <w:numFmt w:val="decimal"/>
      <w:lvlText w:val=""/>
      <w:lvlJc w:val="left"/>
    </w:lvl>
    <w:lvl w:ilvl="5" w:tplc="A258B2C8">
      <w:numFmt w:val="decimal"/>
      <w:lvlText w:val=""/>
      <w:lvlJc w:val="left"/>
    </w:lvl>
    <w:lvl w:ilvl="6" w:tplc="46B86E90">
      <w:numFmt w:val="decimal"/>
      <w:lvlText w:val=""/>
      <w:lvlJc w:val="left"/>
    </w:lvl>
    <w:lvl w:ilvl="7" w:tplc="E50CAA9A">
      <w:numFmt w:val="decimal"/>
      <w:lvlText w:val=""/>
      <w:lvlJc w:val="left"/>
    </w:lvl>
    <w:lvl w:ilvl="8" w:tplc="580C1548">
      <w:numFmt w:val="decimal"/>
      <w:lvlText w:val=""/>
      <w:lvlJc w:val="left"/>
    </w:lvl>
  </w:abstractNum>
  <w:abstractNum w:abstractNumId="11" w15:restartNumberingAfterBreak="0">
    <w:nsid w:val="2CA88611"/>
    <w:multiLevelType w:val="hybridMultilevel"/>
    <w:tmpl w:val="45369D6C"/>
    <w:lvl w:ilvl="0" w:tplc="D29AFEF8">
      <w:start w:val="1"/>
      <w:numFmt w:val="decimal"/>
      <w:lvlText w:val="%1."/>
      <w:lvlJc w:val="left"/>
    </w:lvl>
    <w:lvl w:ilvl="1" w:tplc="2F088A68">
      <w:start w:val="1"/>
      <w:numFmt w:val="lowerLetter"/>
      <w:lvlText w:val="%2)"/>
      <w:lvlJc w:val="left"/>
    </w:lvl>
    <w:lvl w:ilvl="2" w:tplc="4C56ED3E">
      <w:start w:val="1"/>
      <w:numFmt w:val="decimal"/>
      <w:lvlText w:val="%3"/>
      <w:lvlJc w:val="left"/>
    </w:lvl>
    <w:lvl w:ilvl="3" w:tplc="E244F282">
      <w:start w:val="1"/>
      <w:numFmt w:val="bullet"/>
      <w:lvlText w:val="-"/>
      <w:lvlJc w:val="left"/>
    </w:lvl>
    <w:lvl w:ilvl="4" w:tplc="04E64FDE">
      <w:numFmt w:val="decimal"/>
      <w:lvlText w:val=""/>
      <w:lvlJc w:val="left"/>
    </w:lvl>
    <w:lvl w:ilvl="5" w:tplc="89B8C9E8">
      <w:numFmt w:val="decimal"/>
      <w:lvlText w:val=""/>
      <w:lvlJc w:val="left"/>
    </w:lvl>
    <w:lvl w:ilvl="6" w:tplc="50DA227A">
      <w:numFmt w:val="decimal"/>
      <w:lvlText w:val=""/>
      <w:lvlJc w:val="left"/>
    </w:lvl>
    <w:lvl w:ilvl="7" w:tplc="17E4EF4A">
      <w:numFmt w:val="decimal"/>
      <w:lvlText w:val=""/>
      <w:lvlJc w:val="left"/>
    </w:lvl>
    <w:lvl w:ilvl="8" w:tplc="7DB05A14">
      <w:numFmt w:val="decimal"/>
      <w:lvlText w:val=""/>
      <w:lvlJc w:val="left"/>
    </w:lvl>
  </w:abstractNum>
  <w:abstractNum w:abstractNumId="12" w15:restartNumberingAfterBreak="0">
    <w:nsid w:val="3006C83E"/>
    <w:multiLevelType w:val="hybridMultilevel"/>
    <w:tmpl w:val="BC5A515E"/>
    <w:lvl w:ilvl="0" w:tplc="FF12FE86">
      <w:start w:val="1"/>
      <w:numFmt w:val="decimal"/>
      <w:lvlText w:val="%1"/>
      <w:lvlJc w:val="left"/>
    </w:lvl>
    <w:lvl w:ilvl="1" w:tplc="25187A8E">
      <w:start w:val="1"/>
      <w:numFmt w:val="decimal"/>
      <w:lvlText w:val="%2"/>
      <w:lvlJc w:val="left"/>
    </w:lvl>
    <w:lvl w:ilvl="2" w:tplc="08FABE72">
      <w:start w:val="7"/>
      <w:numFmt w:val="decimal"/>
      <w:lvlText w:val="%3."/>
      <w:lvlJc w:val="left"/>
    </w:lvl>
    <w:lvl w:ilvl="3" w:tplc="913088CA">
      <w:numFmt w:val="decimal"/>
      <w:lvlText w:val=""/>
      <w:lvlJc w:val="left"/>
    </w:lvl>
    <w:lvl w:ilvl="4" w:tplc="1DDCC962">
      <w:numFmt w:val="decimal"/>
      <w:lvlText w:val=""/>
      <w:lvlJc w:val="left"/>
    </w:lvl>
    <w:lvl w:ilvl="5" w:tplc="32A65F80">
      <w:numFmt w:val="decimal"/>
      <w:lvlText w:val=""/>
      <w:lvlJc w:val="left"/>
    </w:lvl>
    <w:lvl w:ilvl="6" w:tplc="4EF808C0">
      <w:numFmt w:val="decimal"/>
      <w:lvlText w:val=""/>
      <w:lvlJc w:val="left"/>
    </w:lvl>
    <w:lvl w:ilvl="7" w:tplc="2F8C5C52">
      <w:numFmt w:val="decimal"/>
      <w:lvlText w:val=""/>
      <w:lvlJc w:val="left"/>
    </w:lvl>
    <w:lvl w:ilvl="8" w:tplc="13E0EC9C">
      <w:numFmt w:val="decimal"/>
      <w:lvlText w:val=""/>
      <w:lvlJc w:val="left"/>
    </w:lvl>
  </w:abstractNum>
  <w:abstractNum w:abstractNumId="13" w15:restartNumberingAfterBreak="0">
    <w:nsid w:val="333AB105"/>
    <w:multiLevelType w:val="hybridMultilevel"/>
    <w:tmpl w:val="422E2D32"/>
    <w:lvl w:ilvl="0" w:tplc="5F2EEF6A">
      <w:start w:val="16"/>
      <w:numFmt w:val="decimal"/>
      <w:lvlText w:val="%1."/>
      <w:lvlJc w:val="left"/>
    </w:lvl>
    <w:lvl w:ilvl="1" w:tplc="35BCE0B6">
      <w:numFmt w:val="decimal"/>
      <w:lvlText w:val=""/>
      <w:lvlJc w:val="left"/>
    </w:lvl>
    <w:lvl w:ilvl="2" w:tplc="28302C58">
      <w:numFmt w:val="decimal"/>
      <w:lvlText w:val=""/>
      <w:lvlJc w:val="left"/>
    </w:lvl>
    <w:lvl w:ilvl="3" w:tplc="9ED6ED14">
      <w:numFmt w:val="decimal"/>
      <w:lvlText w:val=""/>
      <w:lvlJc w:val="left"/>
    </w:lvl>
    <w:lvl w:ilvl="4" w:tplc="9CE6C44C">
      <w:numFmt w:val="decimal"/>
      <w:lvlText w:val=""/>
      <w:lvlJc w:val="left"/>
    </w:lvl>
    <w:lvl w:ilvl="5" w:tplc="1186B16A">
      <w:numFmt w:val="decimal"/>
      <w:lvlText w:val=""/>
      <w:lvlJc w:val="left"/>
    </w:lvl>
    <w:lvl w:ilvl="6" w:tplc="A322C3B2">
      <w:numFmt w:val="decimal"/>
      <w:lvlText w:val=""/>
      <w:lvlJc w:val="left"/>
    </w:lvl>
    <w:lvl w:ilvl="7" w:tplc="FCDAC19A">
      <w:numFmt w:val="decimal"/>
      <w:lvlText w:val=""/>
      <w:lvlJc w:val="left"/>
    </w:lvl>
    <w:lvl w:ilvl="8" w:tplc="C49ACE10">
      <w:numFmt w:val="decimal"/>
      <w:lvlText w:val=""/>
      <w:lvlJc w:val="left"/>
    </w:lvl>
  </w:abstractNum>
  <w:abstractNum w:abstractNumId="14" w15:restartNumberingAfterBreak="0">
    <w:nsid w:val="3A95F874"/>
    <w:multiLevelType w:val="hybridMultilevel"/>
    <w:tmpl w:val="B5003F16"/>
    <w:lvl w:ilvl="0" w:tplc="97144D2A">
      <w:start w:val="1"/>
      <w:numFmt w:val="decimal"/>
      <w:lvlText w:val="%1"/>
      <w:lvlJc w:val="left"/>
    </w:lvl>
    <w:lvl w:ilvl="1" w:tplc="CCFC839E">
      <w:start w:val="1"/>
      <w:numFmt w:val="decimal"/>
      <w:lvlText w:val="%2"/>
      <w:lvlJc w:val="left"/>
    </w:lvl>
    <w:lvl w:ilvl="2" w:tplc="EE885B92">
      <w:start w:val="3"/>
      <w:numFmt w:val="decimal"/>
      <w:lvlText w:val="%3."/>
      <w:lvlJc w:val="left"/>
    </w:lvl>
    <w:lvl w:ilvl="3" w:tplc="56080814">
      <w:numFmt w:val="decimal"/>
      <w:lvlText w:val=""/>
      <w:lvlJc w:val="left"/>
    </w:lvl>
    <w:lvl w:ilvl="4" w:tplc="23584BFC">
      <w:numFmt w:val="decimal"/>
      <w:lvlText w:val=""/>
      <w:lvlJc w:val="left"/>
    </w:lvl>
    <w:lvl w:ilvl="5" w:tplc="7F4E468A">
      <w:numFmt w:val="decimal"/>
      <w:lvlText w:val=""/>
      <w:lvlJc w:val="left"/>
    </w:lvl>
    <w:lvl w:ilvl="6" w:tplc="926A852A">
      <w:numFmt w:val="decimal"/>
      <w:lvlText w:val=""/>
      <w:lvlJc w:val="left"/>
    </w:lvl>
    <w:lvl w:ilvl="7" w:tplc="FFF26C24">
      <w:numFmt w:val="decimal"/>
      <w:lvlText w:val=""/>
      <w:lvlJc w:val="left"/>
    </w:lvl>
    <w:lvl w:ilvl="8" w:tplc="0910F2FE">
      <w:numFmt w:val="decimal"/>
      <w:lvlText w:val=""/>
      <w:lvlJc w:val="left"/>
    </w:lvl>
  </w:abstractNum>
  <w:abstractNum w:abstractNumId="15" w15:restartNumberingAfterBreak="0">
    <w:nsid w:val="3D411EFB"/>
    <w:multiLevelType w:val="hybridMultilevel"/>
    <w:tmpl w:val="A116593A"/>
    <w:lvl w:ilvl="0" w:tplc="040A0001">
      <w:start w:val="1"/>
      <w:numFmt w:val="bullet"/>
      <w:lvlText w:val=""/>
      <w:lvlJc w:val="left"/>
      <w:pPr>
        <w:ind w:left="726" w:hanging="360"/>
      </w:pPr>
      <w:rPr>
        <w:rFonts w:ascii="Symbol" w:hAnsi="Symbol" w:hint="default"/>
      </w:rPr>
    </w:lvl>
    <w:lvl w:ilvl="1" w:tplc="040A0003" w:tentative="1">
      <w:start w:val="1"/>
      <w:numFmt w:val="bullet"/>
      <w:lvlText w:val="o"/>
      <w:lvlJc w:val="left"/>
      <w:pPr>
        <w:ind w:left="1446" w:hanging="360"/>
      </w:pPr>
      <w:rPr>
        <w:rFonts w:ascii="Courier New" w:hAnsi="Courier New" w:cs="Courier New" w:hint="default"/>
      </w:rPr>
    </w:lvl>
    <w:lvl w:ilvl="2" w:tplc="040A0005" w:tentative="1">
      <w:start w:val="1"/>
      <w:numFmt w:val="bullet"/>
      <w:lvlText w:val=""/>
      <w:lvlJc w:val="left"/>
      <w:pPr>
        <w:ind w:left="2166" w:hanging="360"/>
      </w:pPr>
      <w:rPr>
        <w:rFonts w:ascii="Wingdings" w:hAnsi="Wingdings" w:hint="default"/>
      </w:rPr>
    </w:lvl>
    <w:lvl w:ilvl="3" w:tplc="040A0001" w:tentative="1">
      <w:start w:val="1"/>
      <w:numFmt w:val="bullet"/>
      <w:lvlText w:val=""/>
      <w:lvlJc w:val="left"/>
      <w:pPr>
        <w:ind w:left="2886" w:hanging="360"/>
      </w:pPr>
      <w:rPr>
        <w:rFonts w:ascii="Symbol" w:hAnsi="Symbol" w:hint="default"/>
      </w:rPr>
    </w:lvl>
    <w:lvl w:ilvl="4" w:tplc="040A0003" w:tentative="1">
      <w:start w:val="1"/>
      <w:numFmt w:val="bullet"/>
      <w:lvlText w:val="o"/>
      <w:lvlJc w:val="left"/>
      <w:pPr>
        <w:ind w:left="3606" w:hanging="360"/>
      </w:pPr>
      <w:rPr>
        <w:rFonts w:ascii="Courier New" w:hAnsi="Courier New" w:cs="Courier New" w:hint="default"/>
      </w:rPr>
    </w:lvl>
    <w:lvl w:ilvl="5" w:tplc="040A0005" w:tentative="1">
      <w:start w:val="1"/>
      <w:numFmt w:val="bullet"/>
      <w:lvlText w:val=""/>
      <w:lvlJc w:val="left"/>
      <w:pPr>
        <w:ind w:left="4326" w:hanging="360"/>
      </w:pPr>
      <w:rPr>
        <w:rFonts w:ascii="Wingdings" w:hAnsi="Wingdings" w:hint="default"/>
      </w:rPr>
    </w:lvl>
    <w:lvl w:ilvl="6" w:tplc="040A0001" w:tentative="1">
      <w:start w:val="1"/>
      <w:numFmt w:val="bullet"/>
      <w:lvlText w:val=""/>
      <w:lvlJc w:val="left"/>
      <w:pPr>
        <w:ind w:left="5046" w:hanging="360"/>
      </w:pPr>
      <w:rPr>
        <w:rFonts w:ascii="Symbol" w:hAnsi="Symbol" w:hint="default"/>
      </w:rPr>
    </w:lvl>
    <w:lvl w:ilvl="7" w:tplc="040A0003" w:tentative="1">
      <w:start w:val="1"/>
      <w:numFmt w:val="bullet"/>
      <w:lvlText w:val="o"/>
      <w:lvlJc w:val="left"/>
      <w:pPr>
        <w:ind w:left="5766" w:hanging="360"/>
      </w:pPr>
      <w:rPr>
        <w:rFonts w:ascii="Courier New" w:hAnsi="Courier New" w:cs="Courier New" w:hint="default"/>
      </w:rPr>
    </w:lvl>
    <w:lvl w:ilvl="8" w:tplc="040A0005" w:tentative="1">
      <w:start w:val="1"/>
      <w:numFmt w:val="bullet"/>
      <w:lvlText w:val=""/>
      <w:lvlJc w:val="left"/>
      <w:pPr>
        <w:ind w:left="6486" w:hanging="360"/>
      </w:pPr>
      <w:rPr>
        <w:rFonts w:ascii="Wingdings" w:hAnsi="Wingdings" w:hint="default"/>
      </w:rPr>
    </w:lvl>
  </w:abstractNum>
  <w:abstractNum w:abstractNumId="16" w15:restartNumberingAfterBreak="0">
    <w:nsid w:val="3F2DBA31"/>
    <w:multiLevelType w:val="hybridMultilevel"/>
    <w:tmpl w:val="25A45CC8"/>
    <w:lvl w:ilvl="0" w:tplc="D35E3F90">
      <w:start w:val="1"/>
      <w:numFmt w:val="decimal"/>
      <w:lvlText w:val="%1."/>
      <w:lvlJc w:val="left"/>
    </w:lvl>
    <w:lvl w:ilvl="1" w:tplc="0094917E">
      <w:numFmt w:val="decimal"/>
      <w:lvlText w:val=""/>
      <w:lvlJc w:val="left"/>
    </w:lvl>
    <w:lvl w:ilvl="2" w:tplc="0756C556">
      <w:numFmt w:val="decimal"/>
      <w:lvlText w:val=""/>
      <w:lvlJc w:val="left"/>
    </w:lvl>
    <w:lvl w:ilvl="3" w:tplc="0164C166">
      <w:numFmt w:val="decimal"/>
      <w:lvlText w:val=""/>
      <w:lvlJc w:val="left"/>
    </w:lvl>
    <w:lvl w:ilvl="4" w:tplc="0B5046FA">
      <w:numFmt w:val="decimal"/>
      <w:lvlText w:val=""/>
      <w:lvlJc w:val="left"/>
    </w:lvl>
    <w:lvl w:ilvl="5" w:tplc="3F982BFC">
      <w:numFmt w:val="decimal"/>
      <w:lvlText w:val=""/>
      <w:lvlJc w:val="left"/>
    </w:lvl>
    <w:lvl w:ilvl="6" w:tplc="E292B26C">
      <w:numFmt w:val="decimal"/>
      <w:lvlText w:val=""/>
      <w:lvlJc w:val="left"/>
    </w:lvl>
    <w:lvl w:ilvl="7" w:tplc="59209E46">
      <w:numFmt w:val="decimal"/>
      <w:lvlText w:val=""/>
      <w:lvlJc w:val="left"/>
    </w:lvl>
    <w:lvl w:ilvl="8" w:tplc="77B4A084">
      <w:numFmt w:val="decimal"/>
      <w:lvlText w:val=""/>
      <w:lvlJc w:val="left"/>
    </w:lvl>
  </w:abstractNum>
  <w:abstractNum w:abstractNumId="17" w15:restartNumberingAfterBreak="0">
    <w:nsid w:val="419AC241"/>
    <w:multiLevelType w:val="hybridMultilevel"/>
    <w:tmpl w:val="7F7C1F9C"/>
    <w:lvl w:ilvl="0" w:tplc="144AB8E2">
      <w:start w:val="1"/>
      <w:numFmt w:val="decimal"/>
      <w:lvlText w:val="%1."/>
      <w:lvlJc w:val="left"/>
    </w:lvl>
    <w:lvl w:ilvl="1" w:tplc="434C5042">
      <w:numFmt w:val="decimal"/>
      <w:lvlText w:val=""/>
      <w:lvlJc w:val="left"/>
    </w:lvl>
    <w:lvl w:ilvl="2" w:tplc="7264EE00">
      <w:numFmt w:val="decimal"/>
      <w:lvlText w:val=""/>
      <w:lvlJc w:val="left"/>
    </w:lvl>
    <w:lvl w:ilvl="3" w:tplc="2618C348">
      <w:numFmt w:val="decimal"/>
      <w:lvlText w:val=""/>
      <w:lvlJc w:val="left"/>
    </w:lvl>
    <w:lvl w:ilvl="4" w:tplc="5A1C6E38">
      <w:numFmt w:val="decimal"/>
      <w:lvlText w:val=""/>
      <w:lvlJc w:val="left"/>
    </w:lvl>
    <w:lvl w:ilvl="5" w:tplc="E8F6AC2A">
      <w:numFmt w:val="decimal"/>
      <w:lvlText w:val=""/>
      <w:lvlJc w:val="left"/>
    </w:lvl>
    <w:lvl w:ilvl="6" w:tplc="553EA156">
      <w:numFmt w:val="decimal"/>
      <w:lvlText w:val=""/>
      <w:lvlJc w:val="left"/>
    </w:lvl>
    <w:lvl w:ilvl="7" w:tplc="DFDA5E74">
      <w:numFmt w:val="decimal"/>
      <w:lvlText w:val=""/>
      <w:lvlJc w:val="left"/>
    </w:lvl>
    <w:lvl w:ilvl="8" w:tplc="1C36B046">
      <w:numFmt w:val="decimal"/>
      <w:lvlText w:val=""/>
      <w:lvlJc w:val="left"/>
    </w:lvl>
  </w:abstractNum>
  <w:abstractNum w:abstractNumId="18" w15:restartNumberingAfterBreak="0">
    <w:nsid w:val="4353D0CD"/>
    <w:multiLevelType w:val="hybridMultilevel"/>
    <w:tmpl w:val="95ECEE18"/>
    <w:lvl w:ilvl="0" w:tplc="D294EF64">
      <w:start w:val="1"/>
      <w:numFmt w:val="lowerLetter"/>
      <w:lvlText w:val="%1)"/>
      <w:lvlJc w:val="left"/>
    </w:lvl>
    <w:lvl w:ilvl="1" w:tplc="91B8EBA2">
      <w:numFmt w:val="decimal"/>
      <w:lvlText w:val=""/>
      <w:lvlJc w:val="left"/>
    </w:lvl>
    <w:lvl w:ilvl="2" w:tplc="6D2ED684">
      <w:numFmt w:val="decimal"/>
      <w:lvlText w:val=""/>
      <w:lvlJc w:val="left"/>
    </w:lvl>
    <w:lvl w:ilvl="3" w:tplc="29D2A848">
      <w:numFmt w:val="decimal"/>
      <w:lvlText w:val=""/>
      <w:lvlJc w:val="left"/>
    </w:lvl>
    <w:lvl w:ilvl="4" w:tplc="7DF48840">
      <w:numFmt w:val="decimal"/>
      <w:lvlText w:val=""/>
      <w:lvlJc w:val="left"/>
    </w:lvl>
    <w:lvl w:ilvl="5" w:tplc="657A7A8C">
      <w:numFmt w:val="decimal"/>
      <w:lvlText w:val=""/>
      <w:lvlJc w:val="left"/>
    </w:lvl>
    <w:lvl w:ilvl="6" w:tplc="B61A9C9E">
      <w:numFmt w:val="decimal"/>
      <w:lvlText w:val=""/>
      <w:lvlJc w:val="left"/>
    </w:lvl>
    <w:lvl w:ilvl="7" w:tplc="C0E4665E">
      <w:numFmt w:val="decimal"/>
      <w:lvlText w:val=""/>
      <w:lvlJc w:val="left"/>
    </w:lvl>
    <w:lvl w:ilvl="8" w:tplc="8EACF554">
      <w:numFmt w:val="decimal"/>
      <w:lvlText w:val=""/>
      <w:lvlJc w:val="left"/>
    </w:lvl>
  </w:abstractNum>
  <w:abstractNum w:abstractNumId="19" w15:restartNumberingAfterBreak="0">
    <w:nsid w:val="436C6125"/>
    <w:multiLevelType w:val="hybridMultilevel"/>
    <w:tmpl w:val="5D108412"/>
    <w:lvl w:ilvl="0" w:tplc="4B00A3F6">
      <w:start w:val="1"/>
      <w:numFmt w:val="decimal"/>
      <w:lvlText w:val="%1"/>
      <w:lvlJc w:val="left"/>
    </w:lvl>
    <w:lvl w:ilvl="1" w:tplc="BF5EF924">
      <w:start w:val="1"/>
      <w:numFmt w:val="bullet"/>
      <w:lvlText w:val=" "/>
      <w:lvlJc w:val="left"/>
    </w:lvl>
    <w:lvl w:ilvl="2" w:tplc="5D7CC6C8">
      <w:start w:val="12"/>
      <w:numFmt w:val="decimal"/>
      <w:lvlText w:val="%3."/>
      <w:lvlJc w:val="left"/>
    </w:lvl>
    <w:lvl w:ilvl="3" w:tplc="996E7798">
      <w:numFmt w:val="decimal"/>
      <w:lvlText w:val=""/>
      <w:lvlJc w:val="left"/>
    </w:lvl>
    <w:lvl w:ilvl="4" w:tplc="6F00E8FA">
      <w:numFmt w:val="decimal"/>
      <w:lvlText w:val=""/>
      <w:lvlJc w:val="left"/>
    </w:lvl>
    <w:lvl w:ilvl="5" w:tplc="6EE25372">
      <w:numFmt w:val="decimal"/>
      <w:lvlText w:val=""/>
      <w:lvlJc w:val="left"/>
    </w:lvl>
    <w:lvl w:ilvl="6" w:tplc="9ED866B4">
      <w:numFmt w:val="decimal"/>
      <w:lvlText w:val=""/>
      <w:lvlJc w:val="left"/>
    </w:lvl>
    <w:lvl w:ilvl="7" w:tplc="647437D2">
      <w:numFmt w:val="decimal"/>
      <w:lvlText w:val=""/>
      <w:lvlJc w:val="left"/>
    </w:lvl>
    <w:lvl w:ilvl="8" w:tplc="E2D824D6">
      <w:numFmt w:val="decimal"/>
      <w:lvlText w:val=""/>
      <w:lvlJc w:val="left"/>
    </w:lvl>
  </w:abstractNum>
  <w:abstractNum w:abstractNumId="20" w15:restartNumberingAfterBreak="0">
    <w:nsid w:val="440BADFC"/>
    <w:multiLevelType w:val="hybridMultilevel"/>
    <w:tmpl w:val="A104AE2C"/>
    <w:lvl w:ilvl="0" w:tplc="7B6683DE">
      <w:start w:val="1"/>
      <w:numFmt w:val="decimal"/>
      <w:lvlText w:val="%1."/>
      <w:lvlJc w:val="left"/>
    </w:lvl>
    <w:lvl w:ilvl="1" w:tplc="7DDCC028">
      <w:start w:val="1"/>
      <w:numFmt w:val="decimal"/>
      <w:lvlText w:val="%2"/>
      <w:lvlJc w:val="left"/>
    </w:lvl>
    <w:lvl w:ilvl="2" w:tplc="53B4AB8E">
      <w:start w:val="10"/>
      <w:numFmt w:val="decimal"/>
      <w:lvlText w:val="%3."/>
      <w:lvlJc w:val="left"/>
    </w:lvl>
    <w:lvl w:ilvl="3" w:tplc="D1682F04">
      <w:numFmt w:val="decimal"/>
      <w:lvlText w:val=""/>
      <w:lvlJc w:val="left"/>
    </w:lvl>
    <w:lvl w:ilvl="4" w:tplc="FAA2D8BA">
      <w:numFmt w:val="decimal"/>
      <w:lvlText w:val=""/>
      <w:lvlJc w:val="left"/>
    </w:lvl>
    <w:lvl w:ilvl="5" w:tplc="E3AA73AC">
      <w:numFmt w:val="decimal"/>
      <w:lvlText w:val=""/>
      <w:lvlJc w:val="left"/>
    </w:lvl>
    <w:lvl w:ilvl="6" w:tplc="F1F879DE">
      <w:numFmt w:val="decimal"/>
      <w:lvlText w:val=""/>
      <w:lvlJc w:val="left"/>
    </w:lvl>
    <w:lvl w:ilvl="7" w:tplc="B9B601F4">
      <w:numFmt w:val="decimal"/>
      <w:lvlText w:val=""/>
      <w:lvlJc w:val="left"/>
    </w:lvl>
    <w:lvl w:ilvl="8" w:tplc="3AAE97A0">
      <w:numFmt w:val="decimal"/>
      <w:lvlText w:val=""/>
      <w:lvlJc w:val="left"/>
    </w:lvl>
  </w:abstractNum>
  <w:abstractNum w:abstractNumId="21" w15:restartNumberingAfterBreak="0">
    <w:nsid w:val="4516DDE9"/>
    <w:multiLevelType w:val="hybridMultilevel"/>
    <w:tmpl w:val="0C7C4EF6"/>
    <w:lvl w:ilvl="0" w:tplc="820A1716">
      <w:start w:val="6"/>
      <w:numFmt w:val="decimal"/>
      <w:lvlText w:val="%1."/>
      <w:lvlJc w:val="left"/>
    </w:lvl>
    <w:lvl w:ilvl="1" w:tplc="1482143C">
      <w:numFmt w:val="decimal"/>
      <w:lvlText w:val=""/>
      <w:lvlJc w:val="left"/>
    </w:lvl>
    <w:lvl w:ilvl="2" w:tplc="9918D354">
      <w:numFmt w:val="decimal"/>
      <w:lvlText w:val=""/>
      <w:lvlJc w:val="left"/>
    </w:lvl>
    <w:lvl w:ilvl="3" w:tplc="C8060DC4">
      <w:numFmt w:val="decimal"/>
      <w:lvlText w:val=""/>
      <w:lvlJc w:val="left"/>
    </w:lvl>
    <w:lvl w:ilvl="4" w:tplc="8C2A8E04">
      <w:numFmt w:val="decimal"/>
      <w:lvlText w:val=""/>
      <w:lvlJc w:val="left"/>
    </w:lvl>
    <w:lvl w:ilvl="5" w:tplc="CC243828">
      <w:numFmt w:val="decimal"/>
      <w:lvlText w:val=""/>
      <w:lvlJc w:val="left"/>
    </w:lvl>
    <w:lvl w:ilvl="6" w:tplc="BFCA5B8E">
      <w:numFmt w:val="decimal"/>
      <w:lvlText w:val=""/>
      <w:lvlJc w:val="left"/>
    </w:lvl>
    <w:lvl w:ilvl="7" w:tplc="C4D6DCF0">
      <w:numFmt w:val="decimal"/>
      <w:lvlText w:val=""/>
      <w:lvlJc w:val="left"/>
    </w:lvl>
    <w:lvl w:ilvl="8" w:tplc="755E19B6">
      <w:numFmt w:val="decimal"/>
      <w:lvlText w:val=""/>
      <w:lvlJc w:val="left"/>
    </w:lvl>
  </w:abstractNum>
  <w:abstractNum w:abstractNumId="22" w15:restartNumberingAfterBreak="0">
    <w:nsid w:val="54BA3A60"/>
    <w:multiLevelType w:val="hybridMultilevel"/>
    <w:tmpl w:val="5D1C828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3" w15:restartNumberingAfterBreak="0">
    <w:nsid w:val="54E49EB4"/>
    <w:multiLevelType w:val="hybridMultilevel"/>
    <w:tmpl w:val="0A9EB420"/>
    <w:lvl w:ilvl="0" w:tplc="B58671A2">
      <w:start w:val="1"/>
      <w:numFmt w:val="bullet"/>
      <w:lvlText w:val="-"/>
      <w:lvlJc w:val="left"/>
    </w:lvl>
    <w:lvl w:ilvl="1" w:tplc="CD7EF406">
      <w:numFmt w:val="decimal"/>
      <w:lvlText w:val=""/>
      <w:lvlJc w:val="left"/>
    </w:lvl>
    <w:lvl w:ilvl="2" w:tplc="48AC5960">
      <w:numFmt w:val="decimal"/>
      <w:lvlText w:val=""/>
      <w:lvlJc w:val="left"/>
    </w:lvl>
    <w:lvl w:ilvl="3" w:tplc="0AACE4EC">
      <w:numFmt w:val="decimal"/>
      <w:lvlText w:val=""/>
      <w:lvlJc w:val="left"/>
    </w:lvl>
    <w:lvl w:ilvl="4" w:tplc="E0A4771E">
      <w:numFmt w:val="decimal"/>
      <w:lvlText w:val=""/>
      <w:lvlJc w:val="left"/>
    </w:lvl>
    <w:lvl w:ilvl="5" w:tplc="24309832">
      <w:numFmt w:val="decimal"/>
      <w:lvlText w:val=""/>
      <w:lvlJc w:val="left"/>
    </w:lvl>
    <w:lvl w:ilvl="6" w:tplc="2B220A0E">
      <w:numFmt w:val="decimal"/>
      <w:lvlText w:val=""/>
      <w:lvlJc w:val="left"/>
    </w:lvl>
    <w:lvl w:ilvl="7" w:tplc="FB8CCA46">
      <w:numFmt w:val="decimal"/>
      <w:lvlText w:val=""/>
      <w:lvlJc w:val="left"/>
    </w:lvl>
    <w:lvl w:ilvl="8" w:tplc="8C8C6A4E">
      <w:numFmt w:val="decimal"/>
      <w:lvlText w:val=""/>
      <w:lvlJc w:val="left"/>
    </w:lvl>
  </w:abstractNum>
  <w:abstractNum w:abstractNumId="24" w15:restartNumberingAfterBreak="0">
    <w:nsid w:val="5577F8E1"/>
    <w:multiLevelType w:val="hybridMultilevel"/>
    <w:tmpl w:val="F8FA4698"/>
    <w:lvl w:ilvl="0" w:tplc="CA0E3A3C">
      <w:start w:val="1"/>
      <w:numFmt w:val="decimal"/>
      <w:lvlText w:val="%1"/>
      <w:lvlJc w:val="left"/>
    </w:lvl>
    <w:lvl w:ilvl="1" w:tplc="74BE34E0">
      <w:start w:val="9"/>
      <w:numFmt w:val="decimal"/>
      <w:lvlText w:val="%2."/>
      <w:lvlJc w:val="left"/>
    </w:lvl>
    <w:lvl w:ilvl="2" w:tplc="D930C716">
      <w:start w:val="1"/>
      <w:numFmt w:val="decimal"/>
      <w:lvlText w:val="%3"/>
      <w:lvlJc w:val="left"/>
    </w:lvl>
    <w:lvl w:ilvl="3" w:tplc="4F5259DC">
      <w:numFmt w:val="decimal"/>
      <w:lvlText w:val=""/>
      <w:lvlJc w:val="left"/>
    </w:lvl>
    <w:lvl w:ilvl="4" w:tplc="B29A5FAA">
      <w:numFmt w:val="decimal"/>
      <w:lvlText w:val=""/>
      <w:lvlJc w:val="left"/>
    </w:lvl>
    <w:lvl w:ilvl="5" w:tplc="899471DC">
      <w:numFmt w:val="decimal"/>
      <w:lvlText w:val=""/>
      <w:lvlJc w:val="left"/>
    </w:lvl>
    <w:lvl w:ilvl="6" w:tplc="A82C1418">
      <w:numFmt w:val="decimal"/>
      <w:lvlText w:val=""/>
      <w:lvlJc w:val="left"/>
    </w:lvl>
    <w:lvl w:ilvl="7" w:tplc="19868EBE">
      <w:numFmt w:val="decimal"/>
      <w:lvlText w:val=""/>
      <w:lvlJc w:val="left"/>
    </w:lvl>
    <w:lvl w:ilvl="8" w:tplc="9D88DD34">
      <w:numFmt w:val="decimal"/>
      <w:lvlText w:val=""/>
      <w:lvlJc w:val="left"/>
    </w:lvl>
  </w:abstractNum>
  <w:abstractNum w:abstractNumId="25" w15:restartNumberingAfterBreak="0">
    <w:nsid w:val="614FD4A1"/>
    <w:multiLevelType w:val="hybridMultilevel"/>
    <w:tmpl w:val="9B5A32D8"/>
    <w:lvl w:ilvl="0" w:tplc="15EA2944">
      <w:start w:val="1"/>
      <w:numFmt w:val="decimal"/>
      <w:lvlText w:val="%1."/>
      <w:lvlJc w:val="left"/>
    </w:lvl>
    <w:lvl w:ilvl="1" w:tplc="A398AE10">
      <w:start w:val="8"/>
      <w:numFmt w:val="decimal"/>
      <w:lvlText w:val="%2."/>
      <w:lvlJc w:val="left"/>
    </w:lvl>
    <w:lvl w:ilvl="2" w:tplc="310625C0">
      <w:start w:val="1"/>
      <w:numFmt w:val="decimal"/>
      <w:lvlText w:val="%3"/>
      <w:lvlJc w:val="left"/>
    </w:lvl>
    <w:lvl w:ilvl="3" w:tplc="C20AB56C">
      <w:numFmt w:val="decimal"/>
      <w:lvlText w:val=""/>
      <w:lvlJc w:val="left"/>
    </w:lvl>
    <w:lvl w:ilvl="4" w:tplc="8480B976">
      <w:numFmt w:val="decimal"/>
      <w:lvlText w:val=""/>
      <w:lvlJc w:val="left"/>
    </w:lvl>
    <w:lvl w:ilvl="5" w:tplc="97947084">
      <w:numFmt w:val="decimal"/>
      <w:lvlText w:val=""/>
      <w:lvlJc w:val="left"/>
    </w:lvl>
    <w:lvl w:ilvl="6" w:tplc="13305918">
      <w:numFmt w:val="decimal"/>
      <w:lvlText w:val=""/>
      <w:lvlJc w:val="left"/>
    </w:lvl>
    <w:lvl w:ilvl="7" w:tplc="497CABE2">
      <w:numFmt w:val="decimal"/>
      <w:lvlText w:val=""/>
      <w:lvlJc w:val="left"/>
    </w:lvl>
    <w:lvl w:ilvl="8" w:tplc="9EA840B2">
      <w:numFmt w:val="decimal"/>
      <w:lvlText w:val=""/>
      <w:lvlJc w:val="left"/>
    </w:lvl>
  </w:abstractNum>
  <w:abstractNum w:abstractNumId="26" w15:restartNumberingAfterBreak="0">
    <w:nsid w:val="628C895D"/>
    <w:multiLevelType w:val="hybridMultilevel"/>
    <w:tmpl w:val="B0D42B1E"/>
    <w:lvl w:ilvl="0" w:tplc="7DE4FF00">
      <w:start w:val="13"/>
      <w:numFmt w:val="decimal"/>
      <w:lvlText w:val="%1."/>
      <w:lvlJc w:val="left"/>
    </w:lvl>
    <w:lvl w:ilvl="1" w:tplc="2FF2E13E">
      <w:start w:val="1"/>
      <w:numFmt w:val="bullet"/>
      <w:lvlText w:val=" "/>
      <w:lvlJc w:val="left"/>
    </w:lvl>
    <w:lvl w:ilvl="2" w:tplc="C80C0DB0">
      <w:start w:val="1"/>
      <w:numFmt w:val="decimal"/>
      <w:lvlText w:val="%3"/>
      <w:lvlJc w:val="left"/>
    </w:lvl>
    <w:lvl w:ilvl="3" w:tplc="7AD01472">
      <w:numFmt w:val="decimal"/>
      <w:lvlText w:val=""/>
      <w:lvlJc w:val="left"/>
    </w:lvl>
    <w:lvl w:ilvl="4" w:tplc="CD92D056">
      <w:numFmt w:val="decimal"/>
      <w:lvlText w:val=""/>
      <w:lvlJc w:val="left"/>
    </w:lvl>
    <w:lvl w:ilvl="5" w:tplc="199258FE">
      <w:numFmt w:val="decimal"/>
      <w:lvlText w:val=""/>
      <w:lvlJc w:val="left"/>
    </w:lvl>
    <w:lvl w:ilvl="6" w:tplc="A2924AE0">
      <w:numFmt w:val="decimal"/>
      <w:lvlText w:val=""/>
      <w:lvlJc w:val="left"/>
    </w:lvl>
    <w:lvl w:ilvl="7" w:tplc="FC446370">
      <w:numFmt w:val="decimal"/>
      <w:lvlText w:val=""/>
      <w:lvlJc w:val="left"/>
    </w:lvl>
    <w:lvl w:ilvl="8" w:tplc="3598781C">
      <w:numFmt w:val="decimal"/>
      <w:lvlText w:val=""/>
      <w:lvlJc w:val="left"/>
    </w:lvl>
  </w:abstractNum>
  <w:abstractNum w:abstractNumId="27" w15:restartNumberingAfterBreak="0">
    <w:nsid w:val="64E73265"/>
    <w:multiLevelType w:val="hybridMultilevel"/>
    <w:tmpl w:val="232CA9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63845E"/>
    <w:multiLevelType w:val="hybridMultilevel"/>
    <w:tmpl w:val="A8F8D8B8"/>
    <w:lvl w:ilvl="0" w:tplc="A1EC876A">
      <w:start w:val="3"/>
      <w:numFmt w:val="decimal"/>
      <w:lvlText w:val="%1."/>
      <w:lvlJc w:val="left"/>
    </w:lvl>
    <w:lvl w:ilvl="1" w:tplc="69DCA95E">
      <w:numFmt w:val="decimal"/>
      <w:lvlText w:val=""/>
      <w:lvlJc w:val="left"/>
    </w:lvl>
    <w:lvl w:ilvl="2" w:tplc="1C5085D6">
      <w:numFmt w:val="decimal"/>
      <w:lvlText w:val=""/>
      <w:lvlJc w:val="left"/>
    </w:lvl>
    <w:lvl w:ilvl="3" w:tplc="FEB879E8">
      <w:numFmt w:val="decimal"/>
      <w:lvlText w:val=""/>
      <w:lvlJc w:val="left"/>
    </w:lvl>
    <w:lvl w:ilvl="4" w:tplc="1DA0DD5A">
      <w:numFmt w:val="decimal"/>
      <w:lvlText w:val=""/>
      <w:lvlJc w:val="left"/>
    </w:lvl>
    <w:lvl w:ilvl="5" w:tplc="7922B014">
      <w:numFmt w:val="decimal"/>
      <w:lvlText w:val=""/>
      <w:lvlJc w:val="left"/>
    </w:lvl>
    <w:lvl w:ilvl="6" w:tplc="60F2BC7E">
      <w:numFmt w:val="decimal"/>
      <w:lvlText w:val=""/>
      <w:lvlJc w:val="left"/>
    </w:lvl>
    <w:lvl w:ilvl="7" w:tplc="A3B84D18">
      <w:numFmt w:val="decimal"/>
      <w:lvlText w:val=""/>
      <w:lvlJc w:val="left"/>
    </w:lvl>
    <w:lvl w:ilvl="8" w:tplc="FB1CE464">
      <w:numFmt w:val="decimal"/>
      <w:lvlText w:val=""/>
      <w:lvlJc w:val="left"/>
    </w:lvl>
  </w:abstractNum>
  <w:abstractNum w:abstractNumId="29" w15:restartNumberingAfterBreak="0">
    <w:nsid w:val="6CEAF087"/>
    <w:multiLevelType w:val="hybridMultilevel"/>
    <w:tmpl w:val="B688F710"/>
    <w:lvl w:ilvl="0" w:tplc="D8D28F02">
      <w:start w:val="1"/>
      <w:numFmt w:val="decimal"/>
      <w:lvlText w:val="%1."/>
      <w:lvlJc w:val="left"/>
    </w:lvl>
    <w:lvl w:ilvl="1" w:tplc="EB92CF36">
      <w:start w:val="6"/>
      <w:numFmt w:val="decimal"/>
      <w:lvlText w:val="%2."/>
      <w:lvlJc w:val="left"/>
    </w:lvl>
    <w:lvl w:ilvl="2" w:tplc="FE0A8966">
      <w:start w:val="1"/>
      <w:numFmt w:val="decimal"/>
      <w:lvlText w:val="%3"/>
      <w:lvlJc w:val="left"/>
    </w:lvl>
    <w:lvl w:ilvl="3" w:tplc="7C8EAFC8">
      <w:numFmt w:val="decimal"/>
      <w:lvlText w:val=""/>
      <w:lvlJc w:val="left"/>
    </w:lvl>
    <w:lvl w:ilvl="4" w:tplc="2528CFB8">
      <w:numFmt w:val="decimal"/>
      <w:lvlText w:val=""/>
      <w:lvlJc w:val="left"/>
    </w:lvl>
    <w:lvl w:ilvl="5" w:tplc="4E9E6E88">
      <w:numFmt w:val="decimal"/>
      <w:lvlText w:val=""/>
      <w:lvlJc w:val="left"/>
    </w:lvl>
    <w:lvl w:ilvl="6" w:tplc="D56AF196">
      <w:numFmt w:val="decimal"/>
      <w:lvlText w:val=""/>
      <w:lvlJc w:val="left"/>
    </w:lvl>
    <w:lvl w:ilvl="7" w:tplc="B890F7AE">
      <w:numFmt w:val="decimal"/>
      <w:lvlText w:val=""/>
      <w:lvlJc w:val="left"/>
    </w:lvl>
    <w:lvl w:ilvl="8" w:tplc="533A73CC">
      <w:numFmt w:val="decimal"/>
      <w:lvlText w:val=""/>
      <w:lvlJc w:val="left"/>
    </w:lvl>
  </w:abstractNum>
  <w:abstractNum w:abstractNumId="30" w15:restartNumberingAfterBreak="0">
    <w:nsid w:val="71F32454"/>
    <w:multiLevelType w:val="hybridMultilevel"/>
    <w:tmpl w:val="C484A32A"/>
    <w:lvl w:ilvl="0" w:tplc="F0F0BD8E">
      <w:start w:val="1"/>
      <w:numFmt w:val="decimal"/>
      <w:lvlText w:val="%1"/>
      <w:lvlJc w:val="left"/>
    </w:lvl>
    <w:lvl w:ilvl="1" w:tplc="633A3756">
      <w:start w:val="1"/>
      <w:numFmt w:val="lowerLetter"/>
      <w:lvlText w:val="%2"/>
      <w:lvlJc w:val="left"/>
    </w:lvl>
    <w:lvl w:ilvl="2" w:tplc="30AED18A">
      <w:start w:val="2"/>
      <w:numFmt w:val="decimal"/>
      <w:lvlText w:val="%3."/>
      <w:lvlJc w:val="left"/>
    </w:lvl>
    <w:lvl w:ilvl="3" w:tplc="2824342A">
      <w:start w:val="1"/>
      <w:numFmt w:val="bullet"/>
      <w:lvlText w:val="-"/>
      <w:lvlJc w:val="left"/>
    </w:lvl>
    <w:lvl w:ilvl="4" w:tplc="7938B40E">
      <w:numFmt w:val="decimal"/>
      <w:lvlText w:val=""/>
      <w:lvlJc w:val="left"/>
    </w:lvl>
    <w:lvl w:ilvl="5" w:tplc="0472CAB2">
      <w:numFmt w:val="decimal"/>
      <w:lvlText w:val=""/>
      <w:lvlJc w:val="left"/>
    </w:lvl>
    <w:lvl w:ilvl="6" w:tplc="CD9EE382">
      <w:numFmt w:val="decimal"/>
      <w:lvlText w:val=""/>
      <w:lvlJc w:val="left"/>
    </w:lvl>
    <w:lvl w:ilvl="7" w:tplc="A7562A6C">
      <w:numFmt w:val="decimal"/>
      <w:lvlText w:val=""/>
      <w:lvlJc w:val="left"/>
    </w:lvl>
    <w:lvl w:ilvl="8" w:tplc="EF285F44">
      <w:numFmt w:val="decimal"/>
      <w:lvlText w:val=""/>
      <w:lvlJc w:val="left"/>
    </w:lvl>
  </w:abstractNum>
  <w:abstractNum w:abstractNumId="31" w15:restartNumberingAfterBreak="0">
    <w:nsid w:val="721DA317"/>
    <w:multiLevelType w:val="hybridMultilevel"/>
    <w:tmpl w:val="D340F33E"/>
    <w:lvl w:ilvl="0" w:tplc="410A970E">
      <w:start w:val="1"/>
      <w:numFmt w:val="decimal"/>
      <w:lvlText w:val="%1)"/>
      <w:lvlJc w:val="left"/>
    </w:lvl>
    <w:lvl w:ilvl="1" w:tplc="811A4B4A">
      <w:numFmt w:val="decimal"/>
      <w:lvlText w:val=""/>
      <w:lvlJc w:val="left"/>
    </w:lvl>
    <w:lvl w:ilvl="2" w:tplc="D3388DB2">
      <w:numFmt w:val="decimal"/>
      <w:lvlText w:val=""/>
      <w:lvlJc w:val="left"/>
    </w:lvl>
    <w:lvl w:ilvl="3" w:tplc="609831B8">
      <w:numFmt w:val="decimal"/>
      <w:lvlText w:val=""/>
      <w:lvlJc w:val="left"/>
    </w:lvl>
    <w:lvl w:ilvl="4" w:tplc="E8104A92">
      <w:numFmt w:val="decimal"/>
      <w:lvlText w:val=""/>
      <w:lvlJc w:val="left"/>
    </w:lvl>
    <w:lvl w:ilvl="5" w:tplc="1EDE8232">
      <w:numFmt w:val="decimal"/>
      <w:lvlText w:val=""/>
      <w:lvlJc w:val="left"/>
    </w:lvl>
    <w:lvl w:ilvl="6" w:tplc="2A08DD70">
      <w:numFmt w:val="decimal"/>
      <w:lvlText w:val=""/>
      <w:lvlJc w:val="left"/>
    </w:lvl>
    <w:lvl w:ilvl="7" w:tplc="9D429754">
      <w:numFmt w:val="decimal"/>
      <w:lvlText w:val=""/>
      <w:lvlJc w:val="left"/>
    </w:lvl>
    <w:lvl w:ilvl="8" w:tplc="E9888E92">
      <w:numFmt w:val="decimal"/>
      <w:lvlText w:val=""/>
      <w:lvlJc w:val="left"/>
    </w:lvl>
  </w:abstractNum>
  <w:abstractNum w:abstractNumId="32" w15:restartNumberingAfterBreak="0">
    <w:nsid w:val="737B8DDC"/>
    <w:multiLevelType w:val="hybridMultilevel"/>
    <w:tmpl w:val="FDA8B3F0"/>
    <w:lvl w:ilvl="0" w:tplc="6DA26476">
      <w:start w:val="1"/>
      <w:numFmt w:val="decimal"/>
      <w:lvlText w:val="%1"/>
      <w:lvlJc w:val="left"/>
    </w:lvl>
    <w:lvl w:ilvl="1" w:tplc="627A7A64">
      <w:start w:val="1"/>
      <w:numFmt w:val="decimal"/>
      <w:lvlText w:val="%2"/>
      <w:lvlJc w:val="left"/>
    </w:lvl>
    <w:lvl w:ilvl="2" w:tplc="F358FAA8">
      <w:start w:val="5"/>
      <w:numFmt w:val="decimal"/>
      <w:lvlText w:val="%3."/>
      <w:lvlJc w:val="left"/>
    </w:lvl>
    <w:lvl w:ilvl="3" w:tplc="C7CEB2BE">
      <w:numFmt w:val="decimal"/>
      <w:lvlText w:val=""/>
      <w:lvlJc w:val="left"/>
    </w:lvl>
    <w:lvl w:ilvl="4" w:tplc="C59EDBE6">
      <w:numFmt w:val="decimal"/>
      <w:lvlText w:val=""/>
      <w:lvlJc w:val="left"/>
    </w:lvl>
    <w:lvl w:ilvl="5" w:tplc="8A8224EA">
      <w:numFmt w:val="decimal"/>
      <w:lvlText w:val=""/>
      <w:lvlJc w:val="left"/>
    </w:lvl>
    <w:lvl w:ilvl="6" w:tplc="89D67F58">
      <w:numFmt w:val="decimal"/>
      <w:lvlText w:val=""/>
      <w:lvlJc w:val="left"/>
    </w:lvl>
    <w:lvl w:ilvl="7" w:tplc="D4901962">
      <w:numFmt w:val="decimal"/>
      <w:lvlText w:val=""/>
      <w:lvlJc w:val="left"/>
    </w:lvl>
    <w:lvl w:ilvl="8" w:tplc="21B8191C">
      <w:numFmt w:val="decimal"/>
      <w:lvlText w:val=""/>
      <w:lvlJc w:val="left"/>
    </w:lvl>
  </w:abstractNum>
  <w:abstractNum w:abstractNumId="33" w15:restartNumberingAfterBreak="0">
    <w:nsid w:val="78436CD6"/>
    <w:multiLevelType w:val="hybridMultilevel"/>
    <w:tmpl w:val="307A47C4"/>
    <w:lvl w:ilvl="0" w:tplc="2F088A68">
      <w:start w:val="1"/>
      <w:numFmt w:val="lowerLetter"/>
      <w:lvlText w:val="%1)"/>
      <w:lvlJc w:val="left"/>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7C3DBD3D"/>
    <w:multiLevelType w:val="hybridMultilevel"/>
    <w:tmpl w:val="8B4C8680"/>
    <w:lvl w:ilvl="0" w:tplc="4D5E6BE4">
      <w:start w:val="4"/>
      <w:numFmt w:val="decimal"/>
      <w:lvlText w:val="%1."/>
      <w:lvlJc w:val="left"/>
    </w:lvl>
    <w:lvl w:ilvl="1" w:tplc="6AA4ABE4">
      <w:numFmt w:val="decimal"/>
      <w:lvlText w:val=""/>
      <w:lvlJc w:val="left"/>
    </w:lvl>
    <w:lvl w:ilvl="2" w:tplc="C76E6FE8">
      <w:numFmt w:val="decimal"/>
      <w:lvlText w:val=""/>
      <w:lvlJc w:val="left"/>
    </w:lvl>
    <w:lvl w:ilvl="3" w:tplc="97D07102">
      <w:numFmt w:val="decimal"/>
      <w:lvlText w:val=""/>
      <w:lvlJc w:val="left"/>
    </w:lvl>
    <w:lvl w:ilvl="4" w:tplc="D32CEC50">
      <w:numFmt w:val="decimal"/>
      <w:lvlText w:val=""/>
      <w:lvlJc w:val="left"/>
    </w:lvl>
    <w:lvl w:ilvl="5" w:tplc="69FEA986">
      <w:numFmt w:val="decimal"/>
      <w:lvlText w:val=""/>
      <w:lvlJc w:val="left"/>
    </w:lvl>
    <w:lvl w:ilvl="6" w:tplc="2BCEDC9A">
      <w:numFmt w:val="decimal"/>
      <w:lvlText w:val=""/>
      <w:lvlJc w:val="left"/>
    </w:lvl>
    <w:lvl w:ilvl="7" w:tplc="8E12AAE8">
      <w:numFmt w:val="decimal"/>
      <w:lvlText w:val=""/>
      <w:lvlJc w:val="left"/>
    </w:lvl>
    <w:lvl w:ilvl="8" w:tplc="18A84524">
      <w:numFmt w:val="decimal"/>
      <w:lvlText w:val=""/>
      <w:lvlJc w:val="left"/>
    </w:lvl>
  </w:abstractNum>
  <w:abstractNum w:abstractNumId="35" w15:restartNumberingAfterBreak="0">
    <w:nsid w:val="7C83E458"/>
    <w:multiLevelType w:val="hybridMultilevel"/>
    <w:tmpl w:val="7DF22228"/>
    <w:lvl w:ilvl="0" w:tplc="E12ABBF2">
      <w:start w:val="1"/>
      <w:numFmt w:val="upperLetter"/>
      <w:lvlText w:val="%1)"/>
      <w:lvlJc w:val="left"/>
    </w:lvl>
    <w:lvl w:ilvl="1" w:tplc="AC00F3D4">
      <w:numFmt w:val="decimal"/>
      <w:lvlText w:val=""/>
      <w:lvlJc w:val="left"/>
    </w:lvl>
    <w:lvl w:ilvl="2" w:tplc="B1627A86">
      <w:numFmt w:val="decimal"/>
      <w:lvlText w:val=""/>
      <w:lvlJc w:val="left"/>
    </w:lvl>
    <w:lvl w:ilvl="3" w:tplc="F2DCA60E">
      <w:numFmt w:val="decimal"/>
      <w:lvlText w:val=""/>
      <w:lvlJc w:val="left"/>
    </w:lvl>
    <w:lvl w:ilvl="4" w:tplc="FF18FD1C">
      <w:numFmt w:val="decimal"/>
      <w:lvlText w:val=""/>
      <w:lvlJc w:val="left"/>
    </w:lvl>
    <w:lvl w:ilvl="5" w:tplc="DBD2CB66">
      <w:numFmt w:val="decimal"/>
      <w:lvlText w:val=""/>
      <w:lvlJc w:val="left"/>
    </w:lvl>
    <w:lvl w:ilvl="6" w:tplc="BA40A4C0">
      <w:numFmt w:val="decimal"/>
      <w:lvlText w:val=""/>
      <w:lvlJc w:val="left"/>
    </w:lvl>
    <w:lvl w:ilvl="7" w:tplc="F6CCB864">
      <w:numFmt w:val="decimal"/>
      <w:lvlText w:val=""/>
      <w:lvlJc w:val="left"/>
    </w:lvl>
    <w:lvl w:ilvl="8" w:tplc="87CAD886">
      <w:numFmt w:val="decimal"/>
      <w:lvlText w:val=""/>
      <w:lvlJc w:val="left"/>
    </w:lvl>
  </w:abstractNum>
  <w:num w:numId="1">
    <w:abstractNumId w:val="16"/>
  </w:num>
  <w:num w:numId="2">
    <w:abstractNumId w:val="35"/>
  </w:num>
  <w:num w:numId="3">
    <w:abstractNumId w:val="10"/>
  </w:num>
  <w:num w:numId="4">
    <w:abstractNumId w:val="27"/>
  </w:num>
  <w:num w:numId="5">
    <w:abstractNumId w:val="19"/>
  </w:num>
  <w:num w:numId="6">
    <w:abstractNumId w:val="26"/>
  </w:num>
  <w:num w:numId="7">
    <w:abstractNumId w:val="13"/>
  </w:num>
  <w:num w:numId="8">
    <w:abstractNumId w:val="31"/>
  </w:num>
  <w:num w:numId="9">
    <w:abstractNumId w:val="9"/>
  </w:num>
  <w:num w:numId="10">
    <w:abstractNumId w:val="28"/>
  </w:num>
  <w:num w:numId="11">
    <w:abstractNumId w:val="15"/>
  </w:num>
  <w:num w:numId="12">
    <w:abstractNumId w:val="18"/>
  </w:num>
  <w:num w:numId="13">
    <w:abstractNumId w:val="4"/>
  </w:num>
  <w:num w:numId="14">
    <w:abstractNumId w:val="5"/>
  </w:num>
  <w:num w:numId="15">
    <w:abstractNumId w:val="23"/>
  </w:num>
  <w:num w:numId="16">
    <w:abstractNumId w:val="30"/>
  </w:num>
  <w:num w:numId="17">
    <w:abstractNumId w:val="11"/>
  </w:num>
  <w:num w:numId="18">
    <w:abstractNumId w:val="3"/>
  </w:num>
  <w:num w:numId="19">
    <w:abstractNumId w:val="0"/>
  </w:num>
  <w:num w:numId="20">
    <w:abstractNumId w:val="14"/>
  </w:num>
  <w:num w:numId="21">
    <w:abstractNumId w:val="2"/>
  </w:num>
  <w:num w:numId="22">
    <w:abstractNumId w:val="7"/>
  </w:num>
  <w:num w:numId="23">
    <w:abstractNumId w:val="34"/>
  </w:num>
  <w:num w:numId="24">
    <w:abstractNumId w:val="32"/>
  </w:num>
  <w:num w:numId="25">
    <w:abstractNumId w:val="29"/>
  </w:num>
  <w:num w:numId="26">
    <w:abstractNumId w:val="8"/>
  </w:num>
  <w:num w:numId="27">
    <w:abstractNumId w:val="21"/>
  </w:num>
  <w:num w:numId="28">
    <w:abstractNumId w:val="12"/>
  </w:num>
  <w:num w:numId="29">
    <w:abstractNumId w:val="25"/>
  </w:num>
  <w:num w:numId="30">
    <w:abstractNumId w:val="17"/>
  </w:num>
  <w:num w:numId="31">
    <w:abstractNumId w:val="24"/>
  </w:num>
  <w:num w:numId="32">
    <w:abstractNumId w:val="20"/>
  </w:num>
  <w:num w:numId="33">
    <w:abstractNumId w:val="1"/>
  </w:num>
  <w:num w:numId="34">
    <w:abstractNumId w:val="33"/>
  </w:num>
  <w:num w:numId="35">
    <w:abstractNumId w:val="6"/>
  </w:num>
  <w:num w:numId="3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rodriguezh@upm.es">
    <w15:presenceInfo w15:providerId="None" w15:userId="manuel.rodriguezh@up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76"/>
    <w:rsid w:val="000138EF"/>
    <w:rsid w:val="000458AB"/>
    <w:rsid w:val="000962B0"/>
    <w:rsid w:val="000A0FC8"/>
    <w:rsid w:val="000A2FEF"/>
    <w:rsid w:val="000E3045"/>
    <w:rsid w:val="00100E7E"/>
    <w:rsid w:val="00101C6A"/>
    <w:rsid w:val="00106A41"/>
    <w:rsid w:val="0011692D"/>
    <w:rsid w:val="001378C3"/>
    <w:rsid w:val="00147434"/>
    <w:rsid w:val="001850AB"/>
    <w:rsid w:val="00186832"/>
    <w:rsid w:val="00193823"/>
    <w:rsid w:val="001C1479"/>
    <w:rsid w:val="001C349A"/>
    <w:rsid w:val="00223246"/>
    <w:rsid w:val="0022510D"/>
    <w:rsid w:val="00280662"/>
    <w:rsid w:val="0028083C"/>
    <w:rsid w:val="00295249"/>
    <w:rsid w:val="002F67DB"/>
    <w:rsid w:val="00302377"/>
    <w:rsid w:val="00341D3A"/>
    <w:rsid w:val="0035682E"/>
    <w:rsid w:val="0036059E"/>
    <w:rsid w:val="00363892"/>
    <w:rsid w:val="00364454"/>
    <w:rsid w:val="00366DD3"/>
    <w:rsid w:val="00380909"/>
    <w:rsid w:val="00387EB0"/>
    <w:rsid w:val="00394E9C"/>
    <w:rsid w:val="003B32FA"/>
    <w:rsid w:val="003D6B68"/>
    <w:rsid w:val="003E0F7D"/>
    <w:rsid w:val="003E714C"/>
    <w:rsid w:val="00412E8B"/>
    <w:rsid w:val="004240CB"/>
    <w:rsid w:val="00434F60"/>
    <w:rsid w:val="00440CFB"/>
    <w:rsid w:val="00464263"/>
    <w:rsid w:val="004C09D6"/>
    <w:rsid w:val="004D4C61"/>
    <w:rsid w:val="004D6902"/>
    <w:rsid w:val="004E30C8"/>
    <w:rsid w:val="004E3F51"/>
    <w:rsid w:val="00503CB3"/>
    <w:rsid w:val="00545E6F"/>
    <w:rsid w:val="0056452E"/>
    <w:rsid w:val="00565913"/>
    <w:rsid w:val="00583EBE"/>
    <w:rsid w:val="0059023F"/>
    <w:rsid w:val="005E4674"/>
    <w:rsid w:val="005F08FF"/>
    <w:rsid w:val="006502CD"/>
    <w:rsid w:val="006536A2"/>
    <w:rsid w:val="00662353"/>
    <w:rsid w:val="00675CC6"/>
    <w:rsid w:val="00687B66"/>
    <w:rsid w:val="00695B47"/>
    <w:rsid w:val="006A5ECB"/>
    <w:rsid w:val="00736A98"/>
    <w:rsid w:val="00776186"/>
    <w:rsid w:val="007F7D9D"/>
    <w:rsid w:val="00804112"/>
    <w:rsid w:val="00811777"/>
    <w:rsid w:val="00826A9F"/>
    <w:rsid w:val="00846655"/>
    <w:rsid w:val="00891803"/>
    <w:rsid w:val="0089691E"/>
    <w:rsid w:val="008C1356"/>
    <w:rsid w:val="0090706E"/>
    <w:rsid w:val="0093306B"/>
    <w:rsid w:val="009661D9"/>
    <w:rsid w:val="00976499"/>
    <w:rsid w:val="00986793"/>
    <w:rsid w:val="009D0148"/>
    <w:rsid w:val="009E694F"/>
    <w:rsid w:val="00A450DC"/>
    <w:rsid w:val="00A62C0C"/>
    <w:rsid w:val="00A65152"/>
    <w:rsid w:val="00A720F0"/>
    <w:rsid w:val="00B008EA"/>
    <w:rsid w:val="00B1012C"/>
    <w:rsid w:val="00B274DC"/>
    <w:rsid w:val="00B4789F"/>
    <w:rsid w:val="00BA2A0B"/>
    <w:rsid w:val="00BA3A61"/>
    <w:rsid w:val="00BA3F96"/>
    <w:rsid w:val="00BB051B"/>
    <w:rsid w:val="00C42055"/>
    <w:rsid w:val="00C71CFA"/>
    <w:rsid w:val="00C74B1C"/>
    <w:rsid w:val="00C750C7"/>
    <w:rsid w:val="00C968E5"/>
    <w:rsid w:val="00CC0C73"/>
    <w:rsid w:val="00CC17E9"/>
    <w:rsid w:val="00CD60B9"/>
    <w:rsid w:val="00D37BA8"/>
    <w:rsid w:val="00D549D0"/>
    <w:rsid w:val="00D76611"/>
    <w:rsid w:val="00D97D5C"/>
    <w:rsid w:val="00DA1E00"/>
    <w:rsid w:val="00DD5C7B"/>
    <w:rsid w:val="00DE0F5C"/>
    <w:rsid w:val="00E402B7"/>
    <w:rsid w:val="00E66577"/>
    <w:rsid w:val="00E6743C"/>
    <w:rsid w:val="00EF0B03"/>
    <w:rsid w:val="00EF584E"/>
    <w:rsid w:val="00F1620E"/>
    <w:rsid w:val="00F22896"/>
    <w:rsid w:val="00F31EA2"/>
    <w:rsid w:val="00FA6976"/>
    <w:rsid w:val="00FD7363"/>
    <w:rsid w:val="00FE0B80"/>
    <w:rsid w:val="00FE1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139F7"/>
  <w15:chartTrackingRefBased/>
  <w15:docId w15:val="{3A6C8F28-0E03-2249-9939-6D333B1F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976"/>
    <w:rPr>
      <w:rFonts w:ascii="Times New Roman" w:eastAsiaTheme="minorEastAsia" w:hAnsi="Times New Roman" w:cs="Times New Roman"/>
      <w:sz w:val="22"/>
      <w:szCs w:val="22"/>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76"/>
    <w:rPr>
      <w:rFonts w:ascii="Times New Roman" w:eastAsiaTheme="minorEastAsia" w:hAnsi="Times New Roman" w:cs="Times New Roman"/>
      <w:sz w:val="22"/>
      <w:szCs w:val="22"/>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4E9C"/>
    <w:pPr>
      <w:tabs>
        <w:tab w:val="center" w:pos="4419"/>
        <w:tab w:val="right" w:pos="8838"/>
      </w:tabs>
    </w:pPr>
  </w:style>
  <w:style w:type="character" w:customStyle="1" w:styleId="EncabezadoCar">
    <w:name w:val="Encabezado Car"/>
    <w:basedOn w:val="Fuentedeprrafopredeter"/>
    <w:link w:val="Encabezado"/>
    <w:uiPriority w:val="99"/>
    <w:rsid w:val="00394E9C"/>
    <w:rPr>
      <w:rFonts w:ascii="Times New Roman" w:eastAsiaTheme="minorEastAsia" w:hAnsi="Times New Roman" w:cs="Times New Roman"/>
      <w:sz w:val="22"/>
      <w:szCs w:val="22"/>
      <w:lang w:val="es-ES_tradnl" w:eastAsia="es-ES_tradnl"/>
    </w:rPr>
  </w:style>
  <w:style w:type="paragraph" w:styleId="Piedepgina">
    <w:name w:val="footer"/>
    <w:basedOn w:val="Normal"/>
    <w:link w:val="PiedepginaCar"/>
    <w:uiPriority w:val="99"/>
    <w:unhideWhenUsed/>
    <w:rsid w:val="00394E9C"/>
    <w:pPr>
      <w:tabs>
        <w:tab w:val="center" w:pos="4419"/>
        <w:tab w:val="right" w:pos="8838"/>
      </w:tabs>
    </w:pPr>
  </w:style>
  <w:style w:type="character" w:customStyle="1" w:styleId="PiedepginaCar">
    <w:name w:val="Pie de página Car"/>
    <w:basedOn w:val="Fuentedeprrafopredeter"/>
    <w:link w:val="Piedepgina"/>
    <w:uiPriority w:val="99"/>
    <w:rsid w:val="00394E9C"/>
    <w:rPr>
      <w:rFonts w:ascii="Times New Roman" w:eastAsiaTheme="minorEastAsia" w:hAnsi="Times New Roman" w:cs="Times New Roman"/>
      <w:sz w:val="22"/>
      <w:szCs w:val="22"/>
      <w:lang w:val="es-ES_tradnl" w:eastAsia="es-ES_tradnl"/>
    </w:rPr>
  </w:style>
  <w:style w:type="paragraph" w:styleId="Prrafodelista">
    <w:name w:val="List Paragraph"/>
    <w:basedOn w:val="Normal"/>
    <w:uiPriority w:val="34"/>
    <w:qFormat/>
    <w:rsid w:val="00891803"/>
    <w:pPr>
      <w:ind w:left="720"/>
      <w:contextualSpacing/>
    </w:pPr>
  </w:style>
  <w:style w:type="paragraph" w:customStyle="1" w:styleId="Direccion">
    <w:name w:val="Direccion"/>
    <w:basedOn w:val="Normal"/>
    <w:rsid w:val="009E694F"/>
    <w:pPr>
      <w:tabs>
        <w:tab w:val="left" w:pos="1843"/>
        <w:tab w:val="left" w:pos="3402"/>
      </w:tabs>
      <w:spacing w:line="200" w:lineRule="exact"/>
    </w:pPr>
    <w:rPr>
      <w:rFonts w:ascii="LTAroma SemiBold" w:eastAsia="Times New Roman" w:hAnsi="LTAroma SemiBold"/>
      <w:noProof/>
      <w:color w:val="000080"/>
      <w:sz w:val="15"/>
      <w:szCs w:val="20"/>
      <w:shd w:val="clear" w:color="000000" w:fill="auto"/>
      <w:lang w:val="es-ES"/>
    </w:rPr>
  </w:style>
  <w:style w:type="paragraph" w:styleId="Textodeglobo">
    <w:name w:val="Balloon Text"/>
    <w:basedOn w:val="Normal"/>
    <w:link w:val="TextodegloboCar"/>
    <w:uiPriority w:val="99"/>
    <w:semiHidden/>
    <w:unhideWhenUsed/>
    <w:rsid w:val="0022510D"/>
    <w:rPr>
      <w:sz w:val="18"/>
      <w:szCs w:val="18"/>
    </w:rPr>
  </w:style>
  <w:style w:type="character" w:customStyle="1" w:styleId="TextodegloboCar">
    <w:name w:val="Texto de globo Car"/>
    <w:basedOn w:val="Fuentedeprrafopredeter"/>
    <w:link w:val="Textodeglobo"/>
    <w:uiPriority w:val="99"/>
    <w:semiHidden/>
    <w:rsid w:val="0022510D"/>
    <w:rPr>
      <w:rFonts w:ascii="Times New Roman" w:eastAsiaTheme="minorEastAsia" w:hAnsi="Times New Roman" w:cs="Times New Roman"/>
      <w:sz w:val="18"/>
      <w:szCs w:val="18"/>
      <w:lang w:val="es-ES_tradnl" w:eastAsia="es-ES_tradnl"/>
    </w:rPr>
  </w:style>
  <w:style w:type="character" w:styleId="Refdecomentario">
    <w:name w:val="annotation reference"/>
    <w:basedOn w:val="Fuentedeprrafopredeter"/>
    <w:uiPriority w:val="99"/>
    <w:semiHidden/>
    <w:unhideWhenUsed/>
    <w:rsid w:val="0090706E"/>
    <w:rPr>
      <w:sz w:val="16"/>
      <w:szCs w:val="16"/>
    </w:rPr>
  </w:style>
  <w:style w:type="paragraph" w:styleId="Textocomentario">
    <w:name w:val="annotation text"/>
    <w:basedOn w:val="Normal"/>
    <w:link w:val="TextocomentarioCar"/>
    <w:uiPriority w:val="99"/>
    <w:semiHidden/>
    <w:unhideWhenUsed/>
    <w:rsid w:val="0090706E"/>
    <w:rPr>
      <w:sz w:val="20"/>
      <w:szCs w:val="20"/>
    </w:rPr>
  </w:style>
  <w:style w:type="character" w:customStyle="1" w:styleId="TextocomentarioCar">
    <w:name w:val="Texto comentario Car"/>
    <w:basedOn w:val="Fuentedeprrafopredeter"/>
    <w:link w:val="Textocomentario"/>
    <w:uiPriority w:val="99"/>
    <w:semiHidden/>
    <w:rsid w:val="0090706E"/>
    <w:rPr>
      <w:rFonts w:ascii="Times New Roman" w:eastAsiaTheme="minorEastAsia"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0706E"/>
    <w:rPr>
      <w:b/>
      <w:bCs/>
    </w:rPr>
  </w:style>
  <w:style w:type="character" w:customStyle="1" w:styleId="AsuntodelcomentarioCar">
    <w:name w:val="Asunto del comentario Car"/>
    <w:basedOn w:val="TextocomentarioCar"/>
    <w:link w:val="Asuntodelcomentario"/>
    <w:uiPriority w:val="99"/>
    <w:semiHidden/>
    <w:rsid w:val="0090706E"/>
    <w:rPr>
      <w:rFonts w:ascii="Times New Roman" w:eastAsiaTheme="minorEastAsia" w:hAnsi="Times New Roman" w:cs="Times New Roman"/>
      <w:b/>
      <w:bCs/>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8179</Words>
  <Characters>44989</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sergio.dominguez@upm.es</dc:creator>
  <cp:keywords/>
  <dc:description/>
  <cp:lastModifiedBy>sergio.dominguez@upm.es</cp:lastModifiedBy>
  <cp:revision>5</cp:revision>
  <dcterms:created xsi:type="dcterms:W3CDTF">2019-09-23T09:32:00Z</dcterms:created>
  <dcterms:modified xsi:type="dcterms:W3CDTF">2019-09-23T10:45:00Z</dcterms:modified>
</cp:coreProperties>
</file>