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 xml:space="preserve">Configuración del </w:t>
      </w:r>
      <w:proofErr w:type="spellStart"/>
      <w:r>
        <w:t>Border</w:t>
      </w:r>
      <w:proofErr w:type="spellEnd"/>
      <w:r>
        <w:t xml:space="preserve"> </w:t>
      </w:r>
      <w:proofErr w:type="spellStart"/>
      <w:r>
        <w:t>Router</w:t>
      </w:r>
      <w:proofErr w:type="spellEnd"/>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4F5252">
      <w:pPr>
        <w:pStyle w:val="Saludo"/>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 xml:space="preserve">Un dispositivo </w:t>
      </w:r>
      <w:proofErr w:type="spellStart"/>
      <w:r>
        <w:t>Border</w:t>
      </w:r>
      <w:proofErr w:type="spellEnd"/>
      <w:r>
        <w:t xml:space="preserve"> </w:t>
      </w:r>
      <w:proofErr w:type="spellStart"/>
      <w:r>
        <w:t>Router</w:t>
      </w:r>
      <w:proofErr w:type="spellEnd"/>
      <w:r>
        <w:t xml:space="preserve">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 xml:space="preserve">Cable USB de tipo A </w:t>
      </w:r>
      <w:proofErr w:type="spellStart"/>
      <w:r>
        <w:t>a</w:t>
      </w:r>
      <w:proofErr w:type="spellEnd"/>
      <w:r>
        <w:t xml:space="preserve">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4F5252">
      <w:pPr>
        <w:pStyle w:val="Textoindependiente"/>
      </w:pPr>
      <w:r>
        <w:t xml:space="preserve">Para la </w:t>
      </w:r>
      <w:r w:rsidR="00A2485E">
        <w:t xml:space="preserve">instalación del Software del </w:t>
      </w:r>
      <w:proofErr w:type="spellStart"/>
      <w:r w:rsidR="00A2485E">
        <w:t>Border</w:t>
      </w:r>
      <w:proofErr w:type="spellEnd"/>
      <w:r w:rsidR="00A2485E">
        <w:t xml:space="preserve"> </w:t>
      </w:r>
      <w:proofErr w:type="spellStart"/>
      <w:r w:rsidR="00A2485E">
        <w:t>Router</w:t>
      </w:r>
      <w:proofErr w:type="spellEnd"/>
      <w:r w:rsidR="00CC036C">
        <w:t xml:space="preserve"> debemos seguir los siguientes pasos.</w:t>
      </w: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4F5252">
      <w:pPr>
        <w:pStyle w:val="Textoindependiente"/>
      </w:pPr>
      <w:r>
        <w:t xml:space="preserve">Deberemos descargar la </w:t>
      </w:r>
      <w:r w:rsidR="00791B97">
        <w:t xml:space="preserve">imagen, </w:t>
      </w:r>
      <w:r w:rsidR="001A0C31">
        <w:t>basada en Debian, en su última versión para el KTBRN1. Este software i</w:t>
      </w:r>
      <w:r w:rsidR="0027271E">
        <w:t xml:space="preserve">ncluye el software de </w:t>
      </w:r>
      <w:proofErr w:type="spellStart"/>
      <w:r w:rsidR="0027271E">
        <w:t>Ki</w:t>
      </w:r>
      <w:r w:rsidR="00410048">
        <w:t>BRA</w:t>
      </w:r>
      <w:proofErr w:type="spellEnd"/>
      <w:r w:rsidR="0027271E">
        <w:t>. Esta imagen la podemos encontrar en el siguiente enlace:</w:t>
      </w:r>
    </w:p>
    <w:p w14:paraId="68E45360" w14:textId="61E3DCEE" w:rsidR="0027271E" w:rsidRDefault="00970A41" w:rsidP="001518FC">
      <w:pPr>
        <w:pStyle w:val="Prrafodelista"/>
        <w:numPr>
          <w:ilvl w:val="0"/>
          <w:numId w:val="2"/>
        </w:numPr>
        <w:jc w:val="both"/>
      </w:pPr>
      <w:hyperlink r:id="rId9" w:anchor="resources" w:history="1">
        <w:r w:rsidR="0027271E" w:rsidRPr="00DF6F44">
          <w:rPr>
            <w:rStyle w:val="Hipervnculo"/>
          </w:rPr>
          <w:t xml:space="preserve">KTBRN1 + </w:t>
        </w:r>
        <w:proofErr w:type="spellStart"/>
        <w:r w:rsidR="0027271E" w:rsidRPr="00DF6F44">
          <w:rPr>
            <w:rStyle w:val="Hipervnculo"/>
          </w:rPr>
          <w:t>Ki</w:t>
        </w:r>
        <w:r w:rsidR="00410048">
          <w:rPr>
            <w:rStyle w:val="Hipervnculo"/>
          </w:rPr>
          <w:t>BRA</w:t>
        </w:r>
        <w:proofErr w:type="spellEnd"/>
        <w:r w:rsidR="0027271E" w:rsidRPr="00DF6F44">
          <w:rPr>
            <w:rStyle w:val="Hipervnculo"/>
          </w:rPr>
          <w:t xml:space="preserve"> </w:t>
        </w:r>
        <w:proofErr w:type="spellStart"/>
        <w:r w:rsidR="0027271E" w:rsidRPr="00DF6F44">
          <w:rPr>
            <w:rStyle w:val="Hipervnculo"/>
          </w:rPr>
          <w:t>image</w:t>
        </w:r>
        <w:proofErr w:type="spellEnd"/>
        <w:r w:rsidR="0027271E" w:rsidRPr="00DF6F44">
          <w:rPr>
            <w:rStyle w:val="Hipervnculo"/>
          </w:rPr>
          <w:t xml:space="preserve"> file</w:t>
        </w:r>
      </w:hyperlink>
    </w:p>
    <w:p w14:paraId="0C080E96" w14:textId="0E5C03A4" w:rsidR="003239D9" w:rsidRDefault="00410048" w:rsidP="004F5252">
      <w:pPr>
        <w:pStyle w:val="Textoindependiente"/>
      </w:pPr>
      <w:r>
        <w:t xml:space="preserve">Una vez descargada esta imagen, descargaremos el fichero </w:t>
      </w:r>
      <w:hyperlink r:id="rId10"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4F5252">
      <w:pPr>
        <w:pStyle w:val="Textoindependiente"/>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970A41" w:rsidP="001518FC">
      <w:pPr>
        <w:pStyle w:val="Prrafodelista"/>
        <w:numPr>
          <w:ilvl w:val="0"/>
          <w:numId w:val="2"/>
        </w:numPr>
        <w:jc w:val="both"/>
      </w:pPr>
      <w:hyperlink r:id="rId11" w:history="1">
        <w:proofErr w:type="spellStart"/>
        <w:r w:rsidR="002D6C50" w:rsidRPr="002D6C50">
          <w:rPr>
            <w:rStyle w:val="Hipervnculo"/>
          </w:rPr>
          <w:t>Balena</w:t>
        </w:r>
        <w:proofErr w:type="spellEnd"/>
        <w:r w:rsidR="002D6C50" w:rsidRPr="002D6C50">
          <w:rPr>
            <w:rStyle w:val="Hipervnculo"/>
          </w:rPr>
          <w:t xml:space="preserve"> </w:t>
        </w:r>
        <w:proofErr w:type="spellStart"/>
        <w:r w:rsidR="002D6C50" w:rsidRPr="002D6C50">
          <w:rPr>
            <w:rStyle w:val="Hipervnculo"/>
          </w:rPr>
          <w:t>Etcher</w:t>
        </w:r>
        <w:proofErr w:type="spellEnd"/>
      </w:hyperlink>
    </w:p>
    <w:p w14:paraId="6A47E0E6" w14:textId="098E84C5" w:rsidR="002D6C50" w:rsidRDefault="00CB5161" w:rsidP="004F5252">
      <w:pPr>
        <w:pStyle w:val="Textoindependiente"/>
      </w:pPr>
      <w:r>
        <w:t>Por otro lado necesitaremos una terminal Serie y/o un cliente SSH para la conexión con el dispositivo KTBRN1.</w:t>
      </w:r>
    </w:p>
    <w:p w14:paraId="54ADA16A" w14:textId="66902DB6" w:rsidR="00134B18" w:rsidRDefault="00970A41" w:rsidP="001518FC">
      <w:pPr>
        <w:pStyle w:val="Prrafodelista"/>
        <w:numPr>
          <w:ilvl w:val="0"/>
          <w:numId w:val="2"/>
        </w:numPr>
        <w:jc w:val="both"/>
      </w:pPr>
      <w:hyperlink r:id="rId12" w:history="1">
        <w:proofErr w:type="spellStart"/>
        <w:r w:rsidR="00134B18" w:rsidRPr="001E4C1E">
          <w:rPr>
            <w:rStyle w:val="Hipervnculo"/>
          </w:rPr>
          <w:t>MobaXterm</w:t>
        </w:r>
        <w:proofErr w:type="spellEnd"/>
        <w:r w:rsidR="00134B18" w:rsidRPr="001E4C1E">
          <w:rPr>
            <w:rStyle w:val="Hipervnculo"/>
          </w:rPr>
          <w:t xml:space="preserve"> free</w:t>
        </w:r>
      </w:hyperlink>
      <w:r w:rsidR="00134B18">
        <w:t>: Para el cliente SSH y la terminal Serie. Admite ambos tipos de sesiones a la vez</w:t>
      </w:r>
      <w:r w:rsidR="001E4C1E">
        <w:t>, pero puede usarse cualquier otro.</w:t>
      </w:r>
    </w:p>
    <w:p w14:paraId="3871EB8E" w14:textId="074C2889" w:rsidR="00D8506E" w:rsidRDefault="00970A41" w:rsidP="001518FC">
      <w:pPr>
        <w:pStyle w:val="Prrafodelista"/>
        <w:numPr>
          <w:ilvl w:val="0"/>
          <w:numId w:val="2"/>
        </w:numPr>
        <w:jc w:val="both"/>
      </w:pPr>
      <w:hyperlink r:id="rId13" w:history="1">
        <w:proofErr w:type="spellStart"/>
        <w:r w:rsidR="001E4C1E" w:rsidRPr="00923745">
          <w:rPr>
            <w:rStyle w:val="Hipervnculo"/>
          </w:rPr>
          <w:t>Zadig</w:t>
        </w:r>
        <w:proofErr w:type="spellEnd"/>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4F5252">
      <w:pPr>
        <w:pStyle w:val="Textoindependiente"/>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 xml:space="preserve">Instalar y abrir </w:t>
      </w:r>
      <w:proofErr w:type="spellStart"/>
      <w:r>
        <w:t>Balena</w:t>
      </w:r>
      <w:proofErr w:type="spellEnd"/>
      <w:r>
        <w:t xml:space="preserve"> </w:t>
      </w:r>
      <w:proofErr w:type="spellStart"/>
      <w:r>
        <w:t>Etcher</w:t>
      </w:r>
      <w:proofErr w:type="spellEnd"/>
      <w:r>
        <w:t>.</w:t>
      </w:r>
    </w:p>
    <w:p w14:paraId="2D6CC416" w14:textId="5FE431FE" w:rsidR="00D83E35" w:rsidRDefault="001518FC" w:rsidP="001518FC">
      <w:pPr>
        <w:pStyle w:val="Prrafodelista"/>
        <w:numPr>
          <w:ilvl w:val="0"/>
          <w:numId w:val="2"/>
        </w:numPr>
        <w:jc w:val="both"/>
      </w:pPr>
      <w:r>
        <w:t xml:space="preserve">Seleccionar el fichero con extensión </w:t>
      </w:r>
      <w:r>
        <w:rPr>
          <w:i/>
          <w:iCs/>
        </w:rPr>
        <w:t>.</w:t>
      </w:r>
      <w:proofErr w:type="spellStart"/>
      <w:r>
        <w:rPr>
          <w:i/>
          <w:iCs/>
        </w:rPr>
        <w:t>gz</w:t>
      </w:r>
      <w:proofErr w:type="spellEnd"/>
      <w:r>
        <w:t xml:space="preserve"> (la imagen) en </w:t>
      </w:r>
      <w:proofErr w:type="spellStart"/>
      <w:r>
        <w:t>Etcher</w:t>
      </w:r>
      <w:proofErr w:type="spellEnd"/>
      <w:r>
        <w:t>.</w:t>
      </w:r>
    </w:p>
    <w:p w14:paraId="505ECAD2" w14:textId="6A3B0CC2" w:rsidR="001518FC" w:rsidRDefault="001518FC" w:rsidP="001518FC">
      <w:pPr>
        <w:pStyle w:val="Prrafodelista"/>
        <w:numPr>
          <w:ilvl w:val="0"/>
          <w:numId w:val="2"/>
        </w:numPr>
        <w:jc w:val="both"/>
      </w:pPr>
      <w:r>
        <w:t xml:space="preserve">Introducir la SD en el lector de tarjetas del ordenador y seleccionarla en </w:t>
      </w:r>
      <w:proofErr w:type="spellStart"/>
      <w:r>
        <w:t>Etcher</w:t>
      </w:r>
      <w:proofErr w:type="spellEnd"/>
      <w:r>
        <w:t>.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lastRenderedPageBreak/>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4"/>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4F5252">
      <w:pPr>
        <w:pStyle w:val="Textoindependiente"/>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4F5252">
      <w:pPr>
        <w:pStyle w:val="Textoindependiente"/>
      </w:pPr>
      <w:r>
        <w:t>Una vez terminado, seguiremos los pasos descritos debajo para acceder al dispositivo KTBRN1 a través de puerto USB Serie.</w:t>
      </w: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t>Conexión vía puerto USB Serie</w:t>
      </w:r>
    </w:p>
    <w:p w14:paraId="00DBCF40" w14:textId="1103F455" w:rsidR="00131733" w:rsidRDefault="00F44520" w:rsidP="004F5252">
      <w:pPr>
        <w:pStyle w:val="Textoindependiente"/>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lastRenderedPageBreak/>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5"/>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4F5252">
      <w:pPr>
        <w:pStyle w:val="Textoindependiente"/>
      </w:pPr>
      <w:r>
        <w:t xml:space="preserve">Si sale como en la imagen anterior, instalaremos los driver usando la herramienta </w:t>
      </w:r>
      <w:proofErr w:type="spellStart"/>
      <w:r>
        <w:t>Zadig</w:t>
      </w:r>
      <w:proofErr w:type="spellEnd"/>
      <w:r>
        <w:t>.</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6"/>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4F5252">
      <w:pPr>
        <w:pStyle w:val="Textoindependiente"/>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w:t>
      </w:r>
      <w:proofErr w:type="spellStart"/>
      <w:r w:rsidR="003A08EF">
        <w:t>MobaXterm</w:t>
      </w:r>
      <w:proofErr w:type="spellEnd"/>
      <w:r w:rsidR="003A08EF">
        <w:t xml:space="preserve"> con una nueva sesión Serie. Seleccionaremos el puerto asignado al KTBRN1 con un </w:t>
      </w:r>
      <w:proofErr w:type="spellStart"/>
      <w:r w:rsidR="003A08EF">
        <w:t>BaudRate</w:t>
      </w:r>
      <w:proofErr w:type="spellEnd"/>
      <w:r w:rsidR="003A08EF">
        <w:t xml:space="preserve"> de 115200. Tras realizar esto aparecerá una </w:t>
      </w:r>
      <w:r>
        <w:t xml:space="preserve">consola de </w:t>
      </w:r>
      <w:proofErr w:type="spellStart"/>
      <w:r>
        <w:t>inició</w:t>
      </w:r>
      <w:proofErr w:type="spellEnd"/>
      <w:r>
        <w:t xml:space="preserve"> de sesión, en la cual deberemos iniciar sesión con el usuario </w:t>
      </w:r>
      <w:proofErr w:type="spellStart"/>
      <w:r>
        <w:rPr>
          <w:i/>
          <w:iCs/>
        </w:rPr>
        <w:t>root</w:t>
      </w:r>
      <w:proofErr w:type="spellEnd"/>
      <w:r>
        <w:t xml:space="preserve"> y la contraseña </w:t>
      </w:r>
      <w:r>
        <w:rPr>
          <w:i/>
          <w:iCs/>
        </w:rPr>
        <w:t>kirale123</w:t>
      </w:r>
      <w:r>
        <w:t xml:space="preserve">. </w:t>
      </w:r>
    </w:p>
    <w:p w14:paraId="50DD7344" w14:textId="09660D5B" w:rsidR="00E157D9" w:rsidRDefault="00E157D9" w:rsidP="004F5252">
      <w:pPr>
        <w:pStyle w:val="Textoindependiente"/>
      </w:pPr>
      <w:r>
        <w:t xml:space="preserve">La pantalla de bienvenida mostrará información sobre las direcciones IP configuradas en el KTBRN1 y que versión de </w:t>
      </w:r>
      <w:proofErr w:type="spellStart"/>
      <w:r>
        <w:t>KiBRA</w:t>
      </w:r>
      <w:proofErr w:type="spellEnd"/>
      <w:r>
        <w:t xml:space="preserve"> está utilizando. Por defecto, la imagen instalada viene configurada con una dirección IPv4 estática para la interfaz Ethernet.</w:t>
      </w:r>
    </w:p>
    <w:p w14:paraId="2B1B232B" w14:textId="35D9BB0A" w:rsidR="00E157D9" w:rsidRPr="004F5252" w:rsidRDefault="00E157D9" w:rsidP="004F5252">
      <w:pPr>
        <w:pStyle w:val="Textoindependiente"/>
        <w:rPr>
          <w:b/>
        </w:rPr>
      </w:pPr>
      <w:r w:rsidRPr="004F5252">
        <w:rPr>
          <w:b/>
        </w:rPr>
        <w:t>Dirección IPv4 por defecto: 192.168.75.84/24</w:t>
      </w:r>
    </w:p>
    <w:p w14:paraId="7CE94D0A" w14:textId="4482B41C" w:rsidR="00E8365A" w:rsidRPr="00E8365A" w:rsidRDefault="00E8365A" w:rsidP="004F5252">
      <w:pPr>
        <w:pStyle w:val="Textoindependiente"/>
      </w:pPr>
      <w:r>
        <w:t>Está dirección deberemos cambiarla a una dirección IPv4 que esté dentro de la red local nuestra, para poder ser visible al resto de los equipos.</w:t>
      </w:r>
    </w:p>
    <w:p w14:paraId="2F4F47EC" w14:textId="40751391" w:rsidR="00E157D9" w:rsidRDefault="007A481B" w:rsidP="004F5252">
      <w:pPr>
        <w:pStyle w:val="Textoindependiente"/>
      </w:pPr>
      <w:r>
        <w:t>Además, KTBRN1 viene con el protocolo IPv6 habilitado para la interfaz Ethernet, por lo que es posible acceder tanto a la Administración Web como a puerto SSH usando las direcciones IPv4 e IPv6.</w:t>
      </w: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t>Panel de Administración Web</w:t>
      </w:r>
    </w:p>
    <w:p w14:paraId="7D13768B" w14:textId="6EB7AC1A" w:rsidR="00E8365A" w:rsidRDefault="00E8365A" w:rsidP="00E8365A">
      <w:pPr>
        <w:jc w:val="both"/>
      </w:pPr>
    </w:p>
    <w:p w14:paraId="17747133" w14:textId="37A05220" w:rsidR="00E8365A" w:rsidRDefault="00E8365A" w:rsidP="004F5252">
      <w:pPr>
        <w:pStyle w:val="Textoindependiente"/>
      </w:pPr>
      <w:r>
        <w:lastRenderedPageBreak/>
        <w:t xml:space="preserve">Para acceder al Panel de Administración Web, está habilitado el puerto 8000 del KTBRN1. Accederemos introduciendo </w:t>
      </w:r>
      <w:hyperlink r:id="rId18" w:history="1">
        <w:r w:rsidRPr="00336D3A">
          <w:rPr>
            <w:rStyle w:val="Hipervnculo"/>
          </w:rPr>
          <w:t>http://[IPv4]:8000</w:t>
        </w:r>
      </w:hyperlink>
      <w:r>
        <w:t xml:space="preserve"> o </w:t>
      </w:r>
      <w:hyperlink r:id="rId19"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w:t>
      </w:r>
      <w:proofErr w:type="spellStart"/>
      <w:r>
        <w:t>login</w:t>
      </w:r>
      <w:proofErr w:type="spellEnd"/>
      <w:r>
        <w:t>.</w:t>
      </w:r>
    </w:p>
    <w:p w14:paraId="1C7B7097" w14:textId="12FD107E" w:rsidR="00E8365A" w:rsidRPr="004F5252" w:rsidRDefault="00E8365A" w:rsidP="004F5252">
      <w:pPr>
        <w:pStyle w:val="Textoindependiente"/>
        <w:rPr>
          <w:i/>
        </w:rPr>
      </w:pPr>
      <w:r w:rsidRPr="004F5252">
        <w:rPr>
          <w:i/>
        </w:rPr>
        <w:t>Nota: El ordenador deberá estar en la misma red que el dispositivo KTBRN1</w:t>
      </w:r>
      <w:r w:rsidR="004F65C2" w:rsidRPr="004F5252">
        <w:rPr>
          <w:i/>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20"/>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5252">
      <w:pPr>
        <w:pStyle w:val="Textoindependiente"/>
        <w:rPr>
          <w:i/>
          <w:iCs/>
        </w:rPr>
      </w:pPr>
      <w:r>
        <w:t xml:space="preserve">Las credenciales son las mismas a las mencionadas anteriormente. Acceder con usuario </w:t>
      </w:r>
      <w:proofErr w:type="spellStart"/>
      <w:r w:rsidRPr="004F65C2">
        <w:rPr>
          <w:i/>
          <w:iCs/>
        </w:rPr>
        <w:t>root</w:t>
      </w:r>
      <w:proofErr w:type="spellEnd"/>
      <w:r>
        <w:t xml:space="preserve"> y contraseña </w:t>
      </w:r>
      <w:r>
        <w:rPr>
          <w:i/>
          <w:iCs/>
        </w:rPr>
        <w:t>kirale123.</w:t>
      </w: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t>Cambiar la configuración de red</w:t>
      </w:r>
    </w:p>
    <w:p w14:paraId="04E08886" w14:textId="34E23A59" w:rsidR="004F65C2" w:rsidRDefault="004F65C2" w:rsidP="004F65C2"/>
    <w:p w14:paraId="65E52E9D" w14:textId="04BCF9EB" w:rsidR="004F65C2" w:rsidRDefault="004F65C2" w:rsidP="004F5252">
      <w:pPr>
        <w:pStyle w:val="Textoindependiente"/>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lastRenderedPageBreak/>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1"/>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5252">
      <w:pPr>
        <w:pStyle w:val="Textoindependiente"/>
      </w:pPr>
      <w:r>
        <w:t xml:space="preserve">Como se muestra en la imagen de arriba, la nueva dirección IPv4 </w:t>
      </w:r>
      <w:r w:rsidR="009052FE">
        <w:t xml:space="preserve">del DHCP es 192.168.0.102. Ahora será posible acceder por cliente SSH a esta dirección e incluso por enlace local de dirección IPv6 si el ordenador está conectado a la misma red. </w:t>
      </w:r>
      <w:proofErr w:type="spellStart"/>
      <w:r w:rsidR="009052FE">
        <w:t>KiBRA</w:t>
      </w:r>
      <w:proofErr w:type="spellEnd"/>
      <w:r w:rsidR="009052FE">
        <w:t xml:space="preserve"> también usará esta dirección IPv4 externa para su funcionalidad NAT64.</w:t>
      </w:r>
    </w:p>
    <w:p w14:paraId="112B432B" w14:textId="030AD026" w:rsidR="009052FE" w:rsidRPr="004F5252" w:rsidRDefault="009052FE" w:rsidP="004F5252">
      <w:pPr>
        <w:pStyle w:val="Textoindependiente"/>
        <w:rPr>
          <w:i/>
        </w:rPr>
      </w:pPr>
      <w:r w:rsidRPr="004F5252">
        <w:rPr>
          <w:i/>
        </w:rPr>
        <w:t>Nota: Se necesitará un reinicio del dispositivo KTBRN1 para asegurar que se aplican correctamente las nuevas configuraciones.</w:t>
      </w: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t xml:space="preserve">Actualizar </w:t>
      </w:r>
      <w:proofErr w:type="spellStart"/>
      <w:r>
        <w:t>KiBRA</w:t>
      </w:r>
      <w:proofErr w:type="spellEnd"/>
    </w:p>
    <w:p w14:paraId="354B054E" w14:textId="1A17625F" w:rsidR="009052FE" w:rsidRDefault="009052FE" w:rsidP="009052FE"/>
    <w:p w14:paraId="0E25929C" w14:textId="0C421E54" w:rsidR="009052FE" w:rsidRDefault="009052FE" w:rsidP="004F5252">
      <w:pPr>
        <w:pStyle w:val="Textoindependiente"/>
      </w:pPr>
      <w:r>
        <w:t xml:space="preserve">Para actualizar la versión de </w:t>
      </w:r>
      <w:proofErr w:type="spellStart"/>
      <w:r>
        <w:t>KiBRA</w:t>
      </w:r>
      <w:proofErr w:type="spellEnd"/>
      <w:r>
        <w:t xml:space="preserve">, iremos al menú de </w:t>
      </w:r>
      <w:proofErr w:type="spellStart"/>
      <w:r>
        <w:t>KiBRA</w:t>
      </w:r>
      <w:proofErr w:type="spellEnd"/>
      <w:r>
        <w:t xml:space="preserve"> y pincharemos en el icono de “</w:t>
      </w:r>
      <w:proofErr w:type="spellStart"/>
      <w:r>
        <w:t>Upgrade</w:t>
      </w:r>
      <w:proofErr w:type="spellEnd"/>
      <w:r>
        <w:t>”, que es el que se sitúa al lado de la imagen del KTBRN1 en la sección de “System”.</w:t>
      </w:r>
    </w:p>
    <w:p w14:paraId="5F924306" w14:textId="7F7C92AC" w:rsidR="009052FE" w:rsidRDefault="009052FE" w:rsidP="009052FE">
      <w:pPr>
        <w:jc w:val="center"/>
      </w:pPr>
      <w:r>
        <w:rPr>
          <w:noProof/>
        </w:rPr>
        <w:lastRenderedPageBreak/>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2"/>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4F5252">
      <w:pPr>
        <w:pStyle w:val="Textoindependiente"/>
      </w:pPr>
      <w:r>
        <w:t>Después seleccionaremos el fichero KiBRA-v2</w:t>
      </w:r>
      <w:r w:rsidR="00E62C21">
        <w:t>.x.x.zip descargado anteriormente en nuestro ordenador, pincharemos en el botón “</w:t>
      </w:r>
      <w:proofErr w:type="spellStart"/>
      <w:r w:rsidR="00E62C21">
        <w:t>Install</w:t>
      </w:r>
      <w:proofErr w:type="spellEnd"/>
      <w:r w:rsidR="00E62C21">
        <w:t>” y seguiremos las instrucciones que nos aparecerán en pantalla.</w:t>
      </w: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t xml:space="preserve">Configurar </w:t>
      </w:r>
      <w:proofErr w:type="spellStart"/>
      <w:r>
        <w:t>Border</w:t>
      </w:r>
      <w:proofErr w:type="spellEnd"/>
      <w:r>
        <w:t xml:space="preserve"> </w:t>
      </w:r>
      <w:proofErr w:type="spellStart"/>
      <w:r>
        <w:t>Router</w:t>
      </w:r>
      <w:proofErr w:type="spellEnd"/>
    </w:p>
    <w:p w14:paraId="3C1835C6" w14:textId="07D3B9F6" w:rsidR="00E62C21" w:rsidRDefault="00E62C21" w:rsidP="00E62C21"/>
    <w:p w14:paraId="087B540C" w14:textId="47810743" w:rsidR="00E62C21" w:rsidRDefault="00E62C21" w:rsidP="004F5252">
      <w:pPr>
        <w:pStyle w:val="Textoindependiente"/>
      </w:pPr>
      <w:r>
        <w:t>Pincharemos en el submenú “</w:t>
      </w:r>
      <w:proofErr w:type="spellStart"/>
      <w:r>
        <w:t>Settings</w:t>
      </w:r>
      <w:proofErr w:type="spellEnd"/>
      <w:r>
        <w:t xml:space="preserve">” por debajo del menú </w:t>
      </w:r>
      <w:proofErr w:type="spellStart"/>
      <w:r>
        <w:t>KiBRA</w:t>
      </w:r>
      <w:proofErr w:type="spellEnd"/>
      <w:r>
        <w:t xml:space="preserve">,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lastRenderedPageBreak/>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3"/>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t>Unirse o Formar una Red Thread</w:t>
      </w:r>
    </w:p>
    <w:p w14:paraId="7ED2C0A7" w14:textId="77777777" w:rsidR="002719AF" w:rsidRPr="002719AF" w:rsidRDefault="002719AF" w:rsidP="002719AF"/>
    <w:p w14:paraId="0D90B93B" w14:textId="634B34DE" w:rsidR="002719AF" w:rsidRDefault="002719AF" w:rsidP="004F5252">
      <w:pPr>
        <w:pStyle w:val="Textoindependiente"/>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proofErr w:type="spellStart"/>
      <w:r>
        <w:rPr>
          <w:b/>
          <w:bCs/>
        </w:rPr>
        <w:t>Autostart</w:t>
      </w:r>
      <w:proofErr w:type="spellEnd"/>
      <w:r>
        <w:rPr>
          <w:b/>
          <w:bCs/>
        </w:rPr>
        <w: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proofErr w:type="spellStart"/>
      <w:r w:rsidRPr="002719AF">
        <w:rPr>
          <w:b/>
          <w:bCs/>
        </w:rPr>
        <w:lastRenderedPageBreak/>
        <w:t>Out</w:t>
      </w:r>
      <w:proofErr w:type="spellEnd"/>
      <w:r w:rsidRPr="002719AF">
        <w:rPr>
          <w:b/>
          <w:bCs/>
        </w:rPr>
        <w:t xml:space="preserve">-of-band </w:t>
      </w:r>
      <w:proofErr w:type="spellStart"/>
      <w:r w:rsidRPr="002719AF">
        <w:rPr>
          <w:b/>
          <w:bCs/>
        </w:rPr>
        <w:t>Commisioning</w:t>
      </w:r>
      <w:proofErr w:type="spellEnd"/>
      <w:r w:rsidRPr="002719AF">
        <w:rPr>
          <w:b/>
          <w:bCs/>
        </w:rPr>
        <w:t xml:space="preserve">: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proofErr w:type="spellStart"/>
      <w:r>
        <w:t>Backbone</w:t>
      </w:r>
      <w:proofErr w:type="spellEnd"/>
      <w:r>
        <w:t xml:space="preserve"> </w:t>
      </w:r>
      <w:proofErr w:type="spellStart"/>
      <w:r>
        <w:t>Router</w:t>
      </w:r>
      <w:proofErr w:type="spellEnd"/>
      <w:r>
        <w:t xml:space="preserve"> Server</w:t>
      </w:r>
      <w:r w:rsidR="004F27CA">
        <w:t xml:space="preserve"> (BBR).</w:t>
      </w:r>
    </w:p>
    <w:p w14:paraId="55AD1C30" w14:textId="28826F2D" w:rsidR="004F27CA" w:rsidRDefault="002719AF" w:rsidP="004F5252">
      <w:pPr>
        <w:pStyle w:val="Textoindependiente"/>
      </w:pPr>
      <w:r>
        <w:t>Da la posibilidad</w:t>
      </w:r>
      <w:r w:rsidR="005B32F5">
        <w:t xml:space="preserve"> de habilitar o deshabilitar la función BBR. De igual manera, el administrador de la red podrá configurar </w:t>
      </w:r>
      <w:r w:rsidR="004F27CA">
        <w:t xml:space="preserve">los parámetros específicos que usará el Servidor del </w:t>
      </w:r>
      <w:proofErr w:type="spellStart"/>
      <w:r w:rsidR="004F27CA">
        <w:t>Border</w:t>
      </w:r>
      <w:proofErr w:type="spellEnd"/>
      <w:r w:rsidR="004F27CA">
        <w:t xml:space="preserve"> </w:t>
      </w:r>
      <w:proofErr w:type="spellStart"/>
      <w:r w:rsidR="004F27CA">
        <w:t>Router</w:t>
      </w:r>
      <w:proofErr w:type="spellEnd"/>
      <w:r w:rsidR="004F27CA">
        <w:t>.</w:t>
      </w: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t>Prefijo de Red (Network Prefix)</w:t>
      </w:r>
    </w:p>
    <w:p w14:paraId="10F30A07" w14:textId="4565DCA3" w:rsidR="004F27CA" w:rsidRDefault="004F27CA" w:rsidP="004F5252">
      <w:pPr>
        <w:pStyle w:val="Textoindependiente"/>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lastRenderedPageBreak/>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6"/>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5252">
      <w:pPr>
        <w:pStyle w:val="Textoindependiente"/>
      </w:pPr>
      <w:r>
        <w:t xml:space="preserve">Una vez configurado el </w:t>
      </w:r>
      <w:proofErr w:type="spellStart"/>
      <w:r>
        <w:t>Border</w:t>
      </w:r>
      <w:proofErr w:type="spellEnd"/>
      <w:r>
        <w:t xml:space="preserve"> </w:t>
      </w:r>
      <w:proofErr w:type="spellStart"/>
      <w:r>
        <w:t>Router</w:t>
      </w:r>
      <w:proofErr w:type="spellEnd"/>
      <w:r>
        <w:t xml:space="preserve">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proofErr w:type="spellStart"/>
      <w:r w:rsidRPr="004F3328">
        <w:rPr>
          <w:lang w:val="en-US"/>
        </w:rPr>
        <w:lastRenderedPageBreak/>
        <w:t>Inicio</w:t>
      </w:r>
      <w:proofErr w:type="spellEnd"/>
      <w:r w:rsidRPr="004F3328">
        <w:rPr>
          <w:lang w:val="en-US"/>
        </w:rPr>
        <w:t xml:space="preserve">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5252">
      <w:pPr>
        <w:pStyle w:val="Textoindependiente"/>
      </w:pPr>
      <w:r w:rsidRPr="004F3328">
        <w:t>Iremos a la pesta</w:t>
      </w:r>
      <w:r>
        <w:t>ña</w:t>
      </w:r>
      <w:r w:rsidRPr="004F3328">
        <w:t xml:space="preserve"> “</w:t>
      </w:r>
      <w:proofErr w:type="spellStart"/>
      <w:r w:rsidRPr="004F3328">
        <w:t>KiBRA</w:t>
      </w:r>
      <w:proofErr w:type="spellEnd"/>
      <w:r w:rsidRPr="004F3328">
        <w:t>”</w:t>
      </w:r>
      <w:r>
        <w:t xml:space="preserve"> en el menú para encender el “</w:t>
      </w:r>
      <w:proofErr w:type="spellStart"/>
      <w:r>
        <w:t>Border</w:t>
      </w:r>
      <w:proofErr w:type="spellEnd"/>
      <w:r>
        <w:t xml:space="preserve"> </w:t>
      </w:r>
      <w:proofErr w:type="spellStart"/>
      <w:r>
        <w:t>Router</w:t>
      </w:r>
      <w:proofErr w:type="spellEnd"/>
      <w:r>
        <w:t xml:space="preserve"> </w:t>
      </w:r>
      <w:proofErr w:type="spellStart"/>
      <w:r>
        <w:t>Engine</w:t>
      </w:r>
      <w:proofErr w:type="spellEnd"/>
      <w:r>
        <w:t>”.</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7"/>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5252">
      <w:pPr>
        <w:pStyle w:val="Textoindependiente"/>
      </w:pPr>
      <w:r>
        <w:t xml:space="preserve">Después de </w:t>
      </w:r>
      <w:proofErr w:type="spellStart"/>
      <w:r>
        <w:t>clickear</w:t>
      </w:r>
      <w:proofErr w:type="spellEnd"/>
      <w:r>
        <w:t xml:space="preserve"> en el botón de </w:t>
      </w:r>
      <w:proofErr w:type="spellStart"/>
      <w:r>
        <w:t>Start</w:t>
      </w:r>
      <w:proofErr w:type="spellEnd"/>
      <w:r>
        <w:t xml:space="preserve">, el </w:t>
      </w:r>
      <w:proofErr w:type="spellStart"/>
      <w:r>
        <w:t>Border</w:t>
      </w:r>
      <w:proofErr w:type="spellEnd"/>
      <w:r>
        <w:t xml:space="preserve"> </w:t>
      </w:r>
      <w:proofErr w:type="spellStart"/>
      <w:r>
        <w:t>Router</w:t>
      </w:r>
      <w:proofErr w:type="spellEnd"/>
      <w:r>
        <w:t xml:space="preserve">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8"/>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5252">
      <w:pPr>
        <w:pStyle w:val="Textoindependiente"/>
      </w:pPr>
      <w:r>
        <w:t>Si volvemos al submenú de “</w:t>
      </w:r>
      <w:proofErr w:type="spellStart"/>
      <w:r>
        <w:t>Settings</w:t>
      </w:r>
      <w:proofErr w:type="spellEnd"/>
      <w:r>
        <w:t>”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9"/>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5252">
      <w:pPr>
        <w:pStyle w:val="Textoindependiente"/>
      </w:pPr>
      <w:r>
        <w:t>En esta pestaña, podemos coger la información necesaria para que otros dispositivos puedan unirse a la misma red. Esto se podrá gracias al botón situado en la esquina inferior derecha llamado “</w:t>
      </w:r>
      <w:proofErr w:type="spellStart"/>
      <w:r>
        <w:t>Export</w:t>
      </w:r>
      <w:proofErr w:type="spellEnd"/>
      <w:r>
        <w:t xml:space="preserve"> </w:t>
      </w:r>
      <w:proofErr w:type="spellStart"/>
      <w:r>
        <w:t>Settings</w:t>
      </w:r>
      <w:proofErr w:type="spellEnd"/>
      <w:r>
        <w:t xml:space="preserve">”, el </w:t>
      </w:r>
      <w:proofErr w:type="spellStart"/>
      <w:r>
        <w:t>cuál</w:t>
      </w:r>
      <w:proofErr w:type="spellEnd"/>
      <w:r>
        <w:t xml:space="preserve"> permite copiar </w:t>
      </w:r>
      <w:r w:rsidR="004550AB">
        <w:t>la información de “</w:t>
      </w:r>
      <w:proofErr w:type="spellStart"/>
      <w:r w:rsidR="004550AB">
        <w:t>commissioning</w:t>
      </w:r>
      <w:proofErr w:type="spellEnd"/>
      <w:r w:rsidR="004550AB">
        <w:t xml:space="preserve">”, requerida para la configuración del nuevo dispositivo e introducirlo en la red, utilizando comandos </w:t>
      </w:r>
      <w:proofErr w:type="spellStart"/>
      <w:r w:rsidR="004550AB">
        <w:t>KiNOS</w:t>
      </w:r>
      <w:proofErr w:type="spellEnd"/>
      <w:r w:rsidR="004550AB">
        <w:t>.</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0"/>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F5252">
      <w:pPr>
        <w:pStyle w:val="Textoindependiente"/>
      </w:pPr>
      <w:r>
        <w:t xml:space="preserve">El administrador de la red podrá ver </w:t>
      </w:r>
      <w:proofErr w:type="spellStart"/>
      <w:r>
        <w:t>que</w:t>
      </w:r>
      <w:proofErr w:type="spellEnd"/>
      <w:r>
        <w:t xml:space="preserve"> servicios están siendo provistos por el </w:t>
      </w:r>
      <w:proofErr w:type="spellStart"/>
      <w:r>
        <w:t>Border</w:t>
      </w:r>
      <w:proofErr w:type="spellEnd"/>
      <w:r>
        <w:t xml:space="preserve"> </w:t>
      </w:r>
      <w:proofErr w:type="spellStart"/>
      <w:r>
        <w:t>Router</w:t>
      </w:r>
      <w:proofErr w:type="spellEnd"/>
      <w:r>
        <w:t xml:space="preserve"> en cada momento y su estado en el submenú “</w:t>
      </w:r>
      <w:proofErr w:type="spellStart"/>
      <w:r>
        <w:t>Services</w:t>
      </w:r>
      <w:proofErr w:type="spellEnd"/>
      <w:r>
        <w:t>” por debajo del menú “</w:t>
      </w:r>
      <w:proofErr w:type="spellStart"/>
      <w:r>
        <w:t>KiBRA</w:t>
      </w:r>
      <w:proofErr w:type="spellEnd"/>
      <w:r>
        <w:t>”.</w:t>
      </w:r>
      <w:r w:rsidR="007A04D3">
        <w:t xml:space="preserve"> Hay cuatro posibles servicios que el </w:t>
      </w:r>
      <w:proofErr w:type="spellStart"/>
      <w:r w:rsidR="007A04D3">
        <w:t>Border</w:t>
      </w:r>
      <w:proofErr w:type="spellEnd"/>
      <w:r w:rsidR="007A04D3">
        <w:t xml:space="preserve"> </w:t>
      </w:r>
      <w:proofErr w:type="spellStart"/>
      <w:r w:rsidR="007A04D3">
        <w:t>Router</w:t>
      </w:r>
      <w:proofErr w:type="spellEnd"/>
      <w:r w:rsidR="007A04D3">
        <w:t xml:space="preserve"> es capaz de proveer.</w:t>
      </w:r>
    </w:p>
    <w:p w14:paraId="5F07BC36" w14:textId="50A187E4" w:rsidR="007A04D3" w:rsidRDefault="007A04D3" w:rsidP="007A04D3">
      <w:pPr>
        <w:pStyle w:val="Ttulo4"/>
        <w:numPr>
          <w:ilvl w:val="3"/>
          <w:numId w:val="1"/>
        </w:numPr>
      </w:pPr>
      <w:r>
        <w:t xml:space="preserve">Servidor </w:t>
      </w:r>
      <w:proofErr w:type="spellStart"/>
      <w:r>
        <w:t>Backbone</w:t>
      </w:r>
      <w:proofErr w:type="spellEnd"/>
      <w:r>
        <w:t xml:space="preserve"> </w:t>
      </w:r>
      <w:proofErr w:type="spellStart"/>
      <w:r>
        <w:t>Router</w:t>
      </w:r>
      <w:proofErr w:type="spellEnd"/>
    </w:p>
    <w:p w14:paraId="5FE72578" w14:textId="41955F29" w:rsidR="007A04D3" w:rsidRDefault="007A04D3" w:rsidP="007A04D3"/>
    <w:p w14:paraId="1A707752" w14:textId="3C38518E" w:rsidR="007A04D3" w:rsidRDefault="007A04D3" w:rsidP="004F5252">
      <w:pPr>
        <w:pStyle w:val="Textoindependiente"/>
      </w:pPr>
      <w:r>
        <w:t>Cuando la opción “</w:t>
      </w:r>
      <w:proofErr w:type="spellStart"/>
      <w:r>
        <w:t>Backbone</w:t>
      </w:r>
      <w:proofErr w:type="spellEnd"/>
      <w:r>
        <w:t xml:space="preserve"> </w:t>
      </w:r>
      <w:proofErr w:type="spellStart"/>
      <w:r>
        <w:t>Router</w:t>
      </w:r>
      <w:proofErr w:type="spellEnd"/>
      <w:r>
        <w:t xml:space="preserve"> Server”  esté habilitada  en el menú de “</w:t>
      </w:r>
      <w:proofErr w:type="spellStart"/>
      <w:r>
        <w:t>Settings</w:t>
      </w:r>
      <w:proofErr w:type="spellEnd"/>
      <w:r>
        <w:t>”,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1"/>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lastRenderedPageBreak/>
        <w:t>DHCP</w:t>
      </w:r>
    </w:p>
    <w:p w14:paraId="1F4FB9CE" w14:textId="5097DA6B" w:rsidR="003126BF" w:rsidRDefault="003126BF" w:rsidP="003126BF"/>
    <w:p w14:paraId="6CA318C1" w14:textId="44C74EF7" w:rsidR="003126BF" w:rsidRDefault="003126BF" w:rsidP="004F5252">
      <w:pPr>
        <w:pStyle w:val="Textoindependiente"/>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2"/>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4F5252">
      <w:pPr>
        <w:pStyle w:val="Textoindependiente"/>
      </w:pPr>
      <w:r>
        <w:t xml:space="preserve">Siempre que haya una dirección IPv4 configurada en la interfaz externa, esta será usada para realizar una función de NAT64 en el </w:t>
      </w:r>
      <w:proofErr w:type="spellStart"/>
      <w:r>
        <w:t>Border</w:t>
      </w:r>
      <w:proofErr w:type="spellEnd"/>
      <w:r>
        <w:t xml:space="preserve"> </w:t>
      </w:r>
      <w:proofErr w:type="spellStart"/>
      <w:r>
        <w:t>Router</w:t>
      </w:r>
      <w:proofErr w:type="spellEnd"/>
      <w:r>
        <w:t>.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3"/>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proofErr w:type="spellStart"/>
      <w:r>
        <w:lastRenderedPageBreak/>
        <w:t>Commissioner</w:t>
      </w:r>
      <w:proofErr w:type="spellEnd"/>
    </w:p>
    <w:p w14:paraId="03F0B482" w14:textId="444987FD" w:rsidR="00865D4B" w:rsidRDefault="00865D4B" w:rsidP="00865D4B"/>
    <w:p w14:paraId="53F2C78E" w14:textId="6B0E9EE3" w:rsidR="00865D4B" w:rsidRDefault="00865D4B" w:rsidP="004F5252">
      <w:pPr>
        <w:pStyle w:val="Textoindependiente"/>
      </w:pPr>
      <w:r>
        <w:t xml:space="preserve">El </w:t>
      </w:r>
      <w:proofErr w:type="spellStart"/>
      <w:r>
        <w:t>Border</w:t>
      </w:r>
      <w:proofErr w:type="spellEnd"/>
      <w:r>
        <w:t xml:space="preserve"> </w:t>
      </w:r>
      <w:proofErr w:type="spellStart"/>
      <w:r>
        <w:t>Router</w:t>
      </w:r>
      <w:proofErr w:type="spellEnd"/>
      <w:r>
        <w:t xml:space="preserve">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4"/>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 xml:space="preserve">Visual </w:t>
      </w:r>
      <w:proofErr w:type="spellStart"/>
      <w:r>
        <w:t>Networtk</w:t>
      </w:r>
      <w:proofErr w:type="spellEnd"/>
    </w:p>
    <w:p w14:paraId="1A1CB2EA" w14:textId="2E295268" w:rsidR="001F52B7" w:rsidRDefault="001F52B7" w:rsidP="001F52B7"/>
    <w:p w14:paraId="024B3B1F" w14:textId="47E67677" w:rsidR="001F52B7" w:rsidRDefault="001F52B7" w:rsidP="004F5252">
      <w:pPr>
        <w:pStyle w:val="Textoindependiente"/>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5"/>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4F5252">
      <w:pPr>
        <w:pStyle w:val="Textoindependiente"/>
      </w:pPr>
      <w:r>
        <w:t>El administrador puede ver dentro de los logs del sistema en el submenú “Logs” por debajo del menú “</w:t>
      </w:r>
      <w:proofErr w:type="spellStart"/>
      <w:r>
        <w:t>KiBRA</w:t>
      </w:r>
      <w:proofErr w:type="spellEnd"/>
      <w:r>
        <w:t>”.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6"/>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698BCD8A" w:rsidR="001F7420" w:rsidRDefault="001F7420" w:rsidP="004F5252">
      <w:pPr>
        <w:pStyle w:val="Textoindependiente"/>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p w14:paraId="1F559DA3" w14:textId="2F823309" w:rsidR="00B9167F" w:rsidRDefault="00B9167F" w:rsidP="00B9167F">
      <w:pPr>
        <w:pStyle w:val="Ttulo3"/>
        <w:numPr>
          <w:ilvl w:val="2"/>
          <w:numId w:val="1"/>
        </w:numPr>
      </w:pPr>
      <w:r>
        <w:t>Sistema de ficheros avanzado</w:t>
      </w:r>
    </w:p>
    <w:p w14:paraId="5675FA9F" w14:textId="01C06ECD" w:rsidR="00B9167F" w:rsidRDefault="00B9167F" w:rsidP="00B9167F"/>
    <w:p w14:paraId="4E675C41" w14:textId="513FB91F" w:rsidR="00B9167F" w:rsidRDefault="00B9167F" w:rsidP="004F5252">
      <w:pPr>
        <w:pStyle w:val="Textoindependiente"/>
      </w:pPr>
      <w:r>
        <w:t xml:space="preserve">El dispositivo KTBRN1 es un sistema basado en Linux, el </w:t>
      </w:r>
      <w:proofErr w:type="spellStart"/>
      <w:r>
        <w:t>cuál</w:t>
      </w:r>
      <w:proofErr w:type="spellEnd"/>
      <w:r>
        <w:t xml:space="preserve"> tiene la peculiaridad que su sistema de ficheros está corriendo desde una tarjeta SD. Esto supone un gran desafío a la hora de garantizar la fiabilidad y el rendimiento del sistema.</w:t>
      </w:r>
    </w:p>
    <w:p w14:paraId="14ADAAD0" w14:textId="0C033463" w:rsidR="00B9167F" w:rsidRDefault="00B9167F" w:rsidP="004F5252">
      <w:pPr>
        <w:pStyle w:val="Textoindependiente"/>
      </w:pPr>
      <w:r>
        <w:t>Las tarjetas SD son propensas a dañarse o corromperse, implicando a la perdida de ficheros almacenados y otros datos.</w:t>
      </w:r>
      <w:r w:rsidR="00992BDE">
        <w:t xml:space="preserve"> Además, tienen una vida útil, tiempo a partir del cual pueden dañarse.</w:t>
      </w:r>
    </w:p>
    <w:p w14:paraId="7B117994" w14:textId="0E489C07" w:rsidR="00992BDE" w:rsidRDefault="00992BDE" w:rsidP="004F5252">
      <w:pPr>
        <w:pStyle w:val="Textoindependiente"/>
      </w:pPr>
      <w:proofErr w:type="spellStart"/>
      <w:r>
        <w:t>Kirale</w:t>
      </w:r>
      <w:proofErr w:type="spellEnd"/>
      <w:r>
        <w:t xml:space="preserv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31EDFBDC" w14:textId="736D9C6B" w:rsidR="006524F5" w:rsidRDefault="006524F5" w:rsidP="006524F5">
      <w:pPr>
        <w:pStyle w:val="Ttulo3"/>
        <w:numPr>
          <w:ilvl w:val="2"/>
          <w:numId w:val="1"/>
        </w:numPr>
      </w:pPr>
      <w:r>
        <w:t>Servicios críticos</w:t>
      </w:r>
    </w:p>
    <w:p w14:paraId="4F169D8C" w14:textId="31A6D442" w:rsidR="006524F5" w:rsidRDefault="006524F5" w:rsidP="006524F5"/>
    <w:p w14:paraId="6829BDFE" w14:textId="591619B9" w:rsidR="006524F5" w:rsidRDefault="006524F5" w:rsidP="004F5252">
      <w:pPr>
        <w:pStyle w:val="Textoindependiente"/>
      </w:pPr>
      <w:r>
        <w:t>Hay dos servicios críticos corriendo en el dispositivo KTBRN1. Por un lado el servicio “</w:t>
      </w:r>
      <w:proofErr w:type="spellStart"/>
      <w:r>
        <w:t>kibra</w:t>
      </w:r>
      <w:proofErr w:type="spellEnd"/>
      <w:r>
        <w:t xml:space="preserve">”, el cual se encarga de todas las funcionalidades de </w:t>
      </w:r>
      <w:proofErr w:type="spellStart"/>
      <w:r>
        <w:t>Border</w:t>
      </w:r>
      <w:proofErr w:type="spellEnd"/>
      <w:r>
        <w:t xml:space="preserve"> </w:t>
      </w:r>
      <w:proofErr w:type="spellStart"/>
      <w:r>
        <w:t>Router</w:t>
      </w:r>
      <w:proofErr w:type="spellEnd"/>
      <w:r>
        <w:t>, mientras que por otro lado está el servicio de “</w:t>
      </w:r>
      <w:proofErr w:type="spellStart"/>
      <w:r>
        <w:t>ajenti</w:t>
      </w:r>
      <w:proofErr w:type="spellEnd"/>
      <w:r>
        <w:t>”, el cual gestiona el Panel de Administración Web. Ambas son aplicaciones Python instaladas en entorno virtual.</w:t>
      </w:r>
    </w:p>
    <w:p w14:paraId="3FE5AB1E" w14:textId="4A2A4577" w:rsidR="006524F5" w:rsidRDefault="006524F5" w:rsidP="004F5252">
      <w:pPr>
        <w:pStyle w:val="Textoindependiente"/>
      </w:pPr>
      <w:r>
        <w:t>Usando comandos comunes de Linux, el administrador podrá saber el estado de ambos servicios y reiniciarlos si es necesario.</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196362" w14:paraId="45610E2E" w14:textId="77777777" w:rsidTr="0056674B">
        <w:tc>
          <w:tcPr>
            <w:tcW w:w="8494" w:type="dxa"/>
          </w:tcPr>
          <w:p w14:paraId="18B2FC54"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21E76CF1"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w:t>
            </w:r>
            <w:proofErr w:type="spellStart"/>
            <w:r w:rsidRPr="006524F5">
              <w:rPr>
                <w:i/>
                <w:iCs/>
                <w:sz w:val="18"/>
                <w:szCs w:val="18"/>
                <w:lang w:val="en-US"/>
              </w:rPr>
              <w:t>kibra</w:t>
            </w:r>
            <w:proofErr w:type="spellEnd"/>
            <w:r w:rsidRPr="006524F5">
              <w:rPr>
                <w:i/>
                <w:iCs/>
                <w:sz w:val="18"/>
                <w:szCs w:val="18"/>
                <w:lang w:val="en-US"/>
              </w:rPr>
              <w:t xml:space="preserve"> (status | start | stop | restart) </w:t>
            </w:r>
          </w:p>
          <w:p w14:paraId="464B1FE9" w14:textId="77777777" w:rsidR="000B7CB9" w:rsidRPr="006524F5" w:rsidRDefault="000B7CB9" w:rsidP="000B7CB9">
            <w:pPr>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 xml:space="preserve">root@KTBRN1:~# service </w:t>
            </w:r>
            <w:proofErr w:type="spellStart"/>
            <w:r w:rsidRPr="006524F5">
              <w:rPr>
                <w:rFonts w:ascii="Courier New" w:hAnsi="Courier New" w:cs="Courier New"/>
                <w:i/>
                <w:iCs/>
                <w:color w:val="000000"/>
                <w:sz w:val="18"/>
                <w:szCs w:val="18"/>
                <w:lang w:val="en-US"/>
              </w:rPr>
              <w:t>ajenti</w:t>
            </w:r>
            <w:proofErr w:type="spellEnd"/>
            <w:r w:rsidRPr="006524F5">
              <w:rPr>
                <w:rFonts w:ascii="Courier New" w:hAnsi="Courier New" w:cs="Courier New"/>
                <w:i/>
                <w:iCs/>
                <w:color w:val="000000"/>
                <w:sz w:val="18"/>
                <w:szCs w:val="18"/>
                <w:lang w:val="en-US"/>
              </w:rPr>
              <w:t xml:space="preserve"> (status | start | stop | restart)</w:t>
            </w:r>
          </w:p>
          <w:p w14:paraId="2586F490" w14:textId="73F53B0E" w:rsidR="000B7CB9" w:rsidRDefault="000B7CB9" w:rsidP="0056674B">
            <w:pPr>
              <w:autoSpaceDE w:val="0"/>
              <w:autoSpaceDN w:val="0"/>
              <w:adjustRightInd w:val="0"/>
              <w:rPr>
                <w:rFonts w:ascii="Courier New" w:hAnsi="Courier New" w:cs="Courier New"/>
                <w:color w:val="000000"/>
                <w:sz w:val="18"/>
                <w:szCs w:val="18"/>
                <w:lang w:val="en-US"/>
              </w:rPr>
            </w:pPr>
          </w:p>
        </w:tc>
      </w:tr>
    </w:tbl>
    <w:p w14:paraId="52B7B175" w14:textId="63761127" w:rsidR="000B7CB9" w:rsidRDefault="000B7CB9" w:rsidP="006524F5">
      <w:pPr>
        <w:jc w:val="both"/>
        <w:rPr>
          <w:lang w:val="en-US"/>
        </w:rPr>
      </w:pPr>
    </w:p>
    <w:p w14:paraId="45C93575" w14:textId="44CF6D5E" w:rsidR="000B7CB9" w:rsidRDefault="006524F5" w:rsidP="004F5252">
      <w:pPr>
        <w:pStyle w:val="Textoindependiente"/>
      </w:pPr>
      <w:r>
        <w:t>El administrador puede iniciar manualmente la aplicación “</w:t>
      </w:r>
      <w:proofErr w:type="spellStart"/>
      <w:r>
        <w:t>kibra</w:t>
      </w:r>
      <w:proofErr w:type="spellEnd"/>
      <w:r>
        <w:t xml:space="preserve">” usando los siguientes comandos: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B9A2A77" w14:textId="77777777" w:rsidTr="0056674B">
        <w:tc>
          <w:tcPr>
            <w:tcW w:w="8494" w:type="dxa"/>
          </w:tcPr>
          <w:p w14:paraId="5314ADAF"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312ABFF9"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w:t>
            </w:r>
            <w:proofErr w:type="spellStart"/>
            <w:r w:rsidRPr="006524F5">
              <w:rPr>
                <w:i/>
                <w:iCs/>
                <w:sz w:val="18"/>
                <w:szCs w:val="18"/>
                <w:lang w:val="en-US"/>
              </w:rPr>
              <w:t>kibra</w:t>
            </w:r>
            <w:proofErr w:type="spellEnd"/>
            <w:r w:rsidRPr="006524F5">
              <w:rPr>
                <w:i/>
                <w:iCs/>
                <w:sz w:val="18"/>
                <w:szCs w:val="18"/>
                <w:lang w:val="en-US"/>
              </w:rPr>
              <w:t xml:space="preserve"> stop </w:t>
            </w:r>
          </w:p>
          <w:p w14:paraId="5013777E" w14:textId="77777777" w:rsidR="000B7CB9" w:rsidRPr="006524F5" w:rsidRDefault="000B7CB9" w:rsidP="000B7CB9">
            <w:pPr>
              <w:pStyle w:val="Default"/>
              <w:rPr>
                <w:i/>
                <w:iCs/>
                <w:sz w:val="18"/>
                <w:szCs w:val="18"/>
                <w:lang w:val="en-US"/>
              </w:rPr>
            </w:pPr>
            <w:r w:rsidRPr="006524F5">
              <w:rPr>
                <w:i/>
                <w:iCs/>
                <w:sz w:val="18"/>
                <w:szCs w:val="18"/>
                <w:lang w:val="en-US"/>
              </w:rPr>
              <w:t>root@KTBRN1:~# source /opt/</w:t>
            </w:r>
            <w:proofErr w:type="spellStart"/>
            <w:r w:rsidRPr="006524F5">
              <w:rPr>
                <w:i/>
                <w:iCs/>
                <w:sz w:val="18"/>
                <w:szCs w:val="18"/>
                <w:lang w:val="en-US"/>
              </w:rPr>
              <w:t>kirale</w:t>
            </w:r>
            <w:proofErr w:type="spellEnd"/>
            <w:r w:rsidRPr="006524F5">
              <w:rPr>
                <w:i/>
                <w:iCs/>
                <w:sz w:val="18"/>
                <w:szCs w:val="18"/>
                <w:lang w:val="en-US"/>
              </w:rPr>
              <w:t xml:space="preserve">/py3env/bin/activate </w:t>
            </w:r>
          </w:p>
          <w:p w14:paraId="15DBF3EB" w14:textId="2C30884D" w:rsidR="000B7CB9" w:rsidRPr="00B629B1" w:rsidRDefault="000B7CB9" w:rsidP="000B7CB9">
            <w:pPr>
              <w:jc w:val="both"/>
              <w:rPr>
                <w:rFonts w:ascii="Courier New" w:hAnsi="Courier New" w:cs="Courier New"/>
                <w:i/>
                <w:iCs/>
                <w:color w:val="000000"/>
                <w:sz w:val="18"/>
                <w:szCs w:val="18"/>
              </w:rPr>
            </w:pPr>
            <w:r w:rsidRPr="00B629B1">
              <w:rPr>
                <w:rFonts w:ascii="Courier New" w:hAnsi="Courier New" w:cs="Courier New"/>
                <w:i/>
                <w:iCs/>
                <w:color w:val="000000"/>
                <w:sz w:val="18"/>
                <w:szCs w:val="18"/>
              </w:rPr>
              <w:t xml:space="preserve">(py3env) root@KTBRN1:~# </w:t>
            </w:r>
            <w:proofErr w:type="spellStart"/>
            <w:r w:rsidRPr="00B629B1">
              <w:rPr>
                <w:rFonts w:ascii="Courier New" w:hAnsi="Courier New" w:cs="Courier New"/>
                <w:i/>
                <w:iCs/>
                <w:color w:val="000000"/>
                <w:sz w:val="18"/>
                <w:szCs w:val="18"/>
              </w:rPr>
              <w:t>python</w:t>
            </w:r>
            <w:proofErr w:type="spellEnd"/>
            <w:r w:rsidRPr="00B629B1">
              <w:rPr>
                <w:rFonts w:ascii="Courier New" w:hAnsi="Courier New" w:cs="Courier New"/>
                <w:i/>
                <w:iCs/>
                <w:color w:val="000000"/>
                <w:sz w:val="18"/>
                <w:szCs w:val="18"/>
              </w:rPr>
              <w:t xml:space="preserve"> -m </w:t>
            </w:r>
            <w:proofErr w:type="spellStart"/>
            <w:r w:rsidRPr="00B629B1">
              <w:rPr>
                <w:rFonts w:ascii="Courier New" w:hAnsi="Courier New" w:cs="Courier New"/>
                <w:i/>
                <w:iCs/>
                <w:color w:val="000000"/>
                <w:sz w:val="18"/>
                <w:szCs w:val="18"/>
              </w:rPr>
              <w:t>kibra</w:t>
            </w:r>
            <w:proofErr w:type="spellEnd"/>
            <w:r w:rsidR="004F5252">
              <w:rPr>
                <w:rFonts w:ascii="Courier New" w:hAnsi="Courier New" w:cs="Courier New"/>
                <w:i/>
                <w:iCs/>
                <w:color w:val="000000"/>
                <w:sz w:val="18"/>
                <w:szCs w:val="18"/>
              </w:rPr>
              <w:t>—</w:t>
            </w:r>
            <w:r w:rsidRPr="00B629B1">
              <w:rPr>
                <w:rFonts w:ascii="Courier New" w:hAnsi="Courier New" w:cs="Courier New"/>
                <w:i/>
                <w:iCs/>
                <w:color w:val="000000"/>
                <w:sz w:val="18"/>
                <w:szCs w:val="18"/>
              </w:rPr>
              <w:t xml:space="preserve">log </w:t>
            </w:r>
            <w:proofErr w:type="spellStart"/>
            <w:r w:rsidRPr="00B629B1">
              <w:rPr>
                <w:rFonts w:ascii="Courier New" w:hAnsi="Courier New" w:cs="Courier New"/>
                <w:i/>
                <w:iCs/>
                <w:color w:val="000000"/>
                <w:sz w:val="18"/>
                <w:szCs w:val="18"/>
              </w:rPr>
              <w:t>debug</w:t>
            </w:r>
            <w:proofErr w:type="spellEnd"/>
          </w:p>
          <w:p w14:paraId="1DDC684E"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187AEC33" w14:textId="32293B5D" w:rsidR="006524F5" w:rsidRDefault="006524F5" w:rsidP="004F5252">
      <w:pPr>
        <w:pStyle w:val="Descripcin"/>
      </w:pPr>
      <w:r w:rsidRPr="00A40F35">
        <w:t>En el caso de la aplicación “</w:t>
      </w:r>
      <w:proofErr w:type="spellStart"/>
      <w:r w:rsidRPr="00A40F35">
        <w:t>ajenti</w:t>
      </w:r>
      <w:proofErr w:type="spellEnd"/>
      <w:r w:rsidRPr="00A40F35">
        <w:t>”, los comandos a utilizar son:</w:t>
      </w:r>
    </w:p>
    <w:p w14:paraId="4F1E9716" w14:textId="77777777" w:rsidR="000B7CB9" w:rsidRDefault="000B7CB9" w:rsidP="000B7CB9">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606C5A5" w14:textId="77777777" w:rsidTr="0056674B">
        <w:tc>
          <w:tcPr>
            <w:tcW w:w="8494" w:type="dxa"/>
          </w:tcPr>
          <w:p w14:paraId="6397107D"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33BCD2A" w14:textId="77777777" w:rsidR="000B7CB9" w:rsidRDefault="000B7CB9" w:rsidP="000B7CB9">
            <w:pPr>
              <w:pStyle w:val="Default"/>
              <w:rPr>
                <w:i/>
                <w:iCs/>
                <w:sz w:val="18"/>
                <w:szCs w:val="18"/>
                <w:lang w:val="en-US"/>
              </w:rPr>
            </w:pPr>
            <w:r w:rsidRPr="00A40F35">
              <w:rPr>
                <w:i/>
                <w:iCs/>
                <w:sz w:val="18"/>
                <w:szCs w:val="18"/>
                <w:lang w:val="en-US"/>
              </w:rPr>
              <w:t xml:space="preserve">root@KTBRN1:~# service </w:t>
            </w:r>
            <w:proofErr w:type="spellStart"/>
            <w:r w:rsidRPr="00A40F35">
              <w:rPr>
                <w:i/>
                <w:iCs/>
                <w:sz w:val="18"/>
                <w:szCs w:val="18"/>
                <w:lang w:val="en-US"/>
              </w:rPr>
              <w:t>ajenti</w:t>
            </w:r>
            <w:proofErr w:type="spellEnd"/>
            <w:r w:rsidRPr="00A40F35">
              <w:rPr>
                <w:i/>
                <w:iCs/>
                <w:sz w:val="18"/>
                <w:szCs w:val="18"/>
                <w:lang w:val="en-US"/>
              </w:rPr>
              <w:t xml:space="preserve"> stop </w:t>
            </w:r>
          </w:p>
          <w:p w14:paraId="283A66CD" w14:textId="77777777" w:rsidR="000B7CB9" w:rsidRPr="00A40F35" w:rsidRDefault="000B7CB9" w:rsidP="000B7CB9">
            <w:pPr>
              <w:pStyle w:val="Default"/>
              <w:rPr>
                <w:i/>
                <w:iCs/>
                <w:sz w:val="18"/>
                <w:szCs w:val="18"/>
                <w:lang w:val="en-US"/>
              </w:rPr>
            </w:pPr>
            <w:r w:rsidRPr="00A40F35">
              <w:rPr>
                <w:i/>
                <w:iCs/>
                <w:sz w:val="18"/>
                <w:szCs w:val="18"/>
                <w:lang w:val="en-US"/>
              </w:rPr>
              <w:t>root@KTBRN1:~# source /opt/</w:t>
            </w:r>
            <w:proofErr w:type="spellStart"/>
            <w:r w:rsidRPr="00A40F35">
              <w:rPr>
                <w:i/>
                <w:iCs/>
                <w:sz w:val="18"/>
                <w:szCs w:val="18"/>
                <w:lang w:val="en-US"/>
              </w:rPr>
              <w:t>kirale</w:t>
            </w:r>
            <w:proofErr w:type="spellEnd"/>
            <w:r w:rsidRPr="00A40F35">
              <w:rPr>
                <w:i/>
                <w:iCs/>
                <w:sz w:val="18"/>
                <w:szCs w:val="18"/>
                <w:lang w:val="en-US"/>
              </w:rPr>
              <w:t xml:space="preserve">/py2env/bin/activate </w:t>
            </w:r>
          </w:p>
          <w:p w14:paraId="63869632" w14:textId="77777777" w:rsidR="000B7CB9" w:rsidRDefault="000B7CB9" w:rsidP="000B7CB9">
            <w:pPr>
              <w:pStyle w:val="Default"/>
              <w:rPr>
                <w:i/>
                <w:iCs/>
                <w:sz w:val="18"/>
                <w:szCs w:val="18"/>
                <w:lang w:val="en-US"/>
              </w:rPr>
            </w:pPr>
            <w:r w:rsidRPr="00A40F35">
              <w:rPr>
                <w:i/>
                <w:iCs/>
                <w:sz w:val="18"/>
                <w:szCs w:val="18"/>
                <w:lang w:val="en-US"/>
              </w:rPr>
              <w:lastRenderedPageBreak/>
              <w:t xml:space="preserve">(py2env) root@KTBRN1:~# </w:t>
            </w:r>
            <w:proofErr w:type="spellStart"/>
            <w:r w:rsidRPr="00A40F35">
              <w:rPr>
                <w:i/>
                <w:iCs/>
                <w:sz w:val="18"/>
                <w:szCs w:val="18"/>
                <w:lang w:val="en-US"/>
              </w:rPr>
              <w:t>ajenti</w:t>
            </w:r>
            <w:proofErr w:type="spellEnd"/>
            <w:r w:rsidRPr="00A40F35">
              <w:rPr>
                <w:i/>
                <w:iCs/>
                <w:sz w:val="18"/>
                <w:szCs w:val="18"/>
                <w:lang w:val="en-US"/>
              </w:rPr>
              <w:t xml:space="preserve">-panel </w:t>
            </w:r>
            <w:r>
              <w:rPr>
                <w:i/>
                <w:iCs/>
                <w:sz w:val="18"/>
                <w:szCs w:val="18"/>
                <w:lang w:val="en-US"/>
              </w:rPr>
              <w:t>–</w:t>
            </w:r>
            <w:r w:rsidRPr="00A40F35">
              <w:rPr>
                <w:i/>
                <w:iCs/>
                <w:sz w:val="18"/>
                <w:szCs w:val="18"/>
                <w:lang w:val="en-US"/>
              </w:rPr>
              <w:t>dev</w:t>
            </w:r>
          </w:p>
          <w:p w14:paraId="166183B7"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71F51CBA" w14:textId="05F833C8" w:rsidR="00A40F35" w:rsidRDefault="00A40F35" w:rsidP="00A40F35">
      <w:pPr>
        <w:pStyle w:val="Default"/>
        <w:rPr>
          <w:i/>
          <w:iCs/>
          <w:sz w:val="18"/>
          <w:szCs w:val="18"/>
          <w:lang w:val="en-US"/>
        </w:rPr>
      </w:pPr>
    </w:p>
    <w:p w14:paraId="1DE72B1E" w14:textId="486DDEDC" w:rsidR="00A40F35" w:rsidRDefault="00A40F35" w:rsidP="00A40F35">
      <w:pPr>
        <w:pStyle w:val="Default"/>
        <w:rPr>
          <w:i/>
          <w:iCs/>
          <w:sz w:val="18"/>
          <w:szCs w:val="18"/>
          <w:lang w:val="en-US"/>
        </w:rPr>
      </w:pPr>
    </w:p>
    <w:p w14:paraId="3A0B8A45" w14:textId="0CF6C411" w:rsidR="00A40F35" w:rsidRDefault="00A40F35" w:rsidP="00A40F35">
      <w:pPr>
        <w:pStyle w:val="Ttulo3"/>
        <w:numPr>
          <w:ilvl w:val="2"/>
          <w:numId w:val="1"/>
        </w:numPr>
        <w:rPr>
          <w:lang w:val="en-US"/>
        </w:rPr>
      </w:pPr>
      <w:r w:rsidRPr="00A40F35">
        <w:t>Comunicación</w:t>
      </w:r>
      <w:r>
        <w:rPr>
          <w:lang w:val="en-US"/>
        </w:rPr>
        <w:t xml:space="preserve"> entre Procesos</w:t>
      </w:r>
    </w:p>
    <w:p w14:paraId="71CC69E8" w14:textId="4A07F027" w:rsidR="00A40F35" w:rsidRDefault="00A40F35" w:rsidP="00A40F35">
      <w:pPr>
        <w:rPr>
          <w:lang w:val="en-US"/>
        </w:rPr>
      </w:pPr>
    </w:p>
    <w:p w14:paraId="2D94E036" w14:textId="2059311B" w:rsidR="00A40F35" w:rsidRDefault="00A40F35" w:rsidP="004F5252">
      <w:pPr>
        <w:pStyle w:val="Textoindependiente"/>
      </w:pPr>
      <w:r w:rsidRPr="00A40F35">
        <w:t>El Panel de Administración Web  y</w:t>
      </w:r>
      <w:r>
        <w:t xml:space="preserve"> </w:t>
      </w:r>
      <w:proofErr w:type="spellStart"/>
      <w:r>
        <w:t>KiBRA</w:t>
      </w:r>
      <w:proofErr w:type="spellEnd"/>
      <w:r>
        <w:t xml:space="preserve"> se comunican constantemente entre ellos a través de un puerto local TCP.</w:t>
      </w:r>
    </w:p>
    <w:p w14:paraId="1145DA16" w14:textId="77777777" w:rsidR="00D84F68" w:rsidRDefault="00D84F68">
      <w:pPr>
        <w:rPr>
          <w:rFonts w:asciiTheme="majorHAnsi" w:eastAsiaTheme="majorEastAsia" w:hAnsiTheme="majorHAnsi" w:cstheme="majorBidi"/>
          <w:color w:val="2F5496" w:themeColor="accent1" w:themeShade="BF"/>
          <w:sz w:val="32"/>
          <w:szCs w:val="32"/>
        </w:rPr>
      </w:pPr>
      <w:r>
        <w:br w:type="page"/>
      </w:r>
    </w:p>
    <w:p w14:paraId="6D95AC87" w14:textId="0C4B94D0" w:rsidR="00B629B1" w:rsidRDefault="00B629B1" w:rsidP="00B629B1">
      <w:pPr>
        <w:pStyle w:val="Ttulo1"/>
        <w:numPr>
          <w:ilvl w:val="0"/>
          <w:numId w:val="1"/>
        </w:numPr>
      </w:pPr>
      <w:r>
        <w:lastRenderedPageBreak/>
        <w:t xml:space="preserve">Configuración </w:t>
      </w:r>
      <w:r w:rsidR="001A05CB">
        <w:t xml:space="preserve">Inicial </w:t>
      </w:r>
      <w:r>
        <w:t>módulo KTWM102</w:t>
      </w:r>
    </w:p>
    <w:p w14:paraId="01F73044" w14:textId="0303530F" w:rsidR="00DF2E7D" w:rsidRDefault="00DF2E7D" w:rsidP="00DF2E7D"/>
    <w:p w14:paraId="31961C54" w14:textId="608B150C" w:rsidR="00DF2E7D" w:rsidRDefault="00DF2E7D" w:rsidP="004F5252">
      <w:pPr>
        <w:pStyle w:val="Textoindependiente"/>
      </w:pPr>
      <w:r>
        <w:t>En este capítulo hablaremos sobre como configurar los módulos KTWM102, tanto la configuración para poder acceder a él desde el ordenador como los parámetros a configurar para poder conectar el dispositivo a una red. Esto último se explicará tanto para configurarlo a través del PC por conexión USB, como a través de un microcontrolador vía UART</w:t>
      </w:r>
      <w:r w:rsidR="000F0898">
        <w:t>.</w:t>
      </w:r>
    </w:p>
    <w:p w14:paraId="00F053E9" w14:textId="63B3CE01" w:rsidR="000F0898" w:rsidRPr="004F5252" w:rsidRDefault="000F0898" w:rsidP="004F5252">
      <w:pPr>
        <w:pStyle w:val="Textoindependiente"/>
        <w:rPr>
          <w:i/>
        </w:rPr>
      </w:pPr>
      <w:r w:rsidRPr="004F5252">
        <w:rPr>
          <w:b/>
          <w:bCs/>
          <w:i/>
        </w:rPr>
        <w:t>Nota:</w:t>
      </w:r>
      <w:r w:rsidRPr="004F5252">
        <w:rPr>
          <w:i/>
        </w:rPr>
        <w:t xml:space="preserve"> Este procedimiento es para los dispositivos KTDG102 </w:t>
      </w:r>
      <w:proofErr w:type="spellStart"/>
      <w:r w:rsidRPr="004F5252">
        <w:rPr>
          <w:i/>
        </w:rPr>
        <w:t>Evaluation</w:t>
      </w:r>
      <w:proofErr w:type="spellEnd"/>
      <w:r w:rsidRPr="004F5252">
        <w:rPr>
          <w:i/>
        </w:rPr>
        <w:t xml:space="preserve"> Dongles, los cuales añaden al KTWM102 el circuito necesario para poder conectarlos a un ordenador vía USB. En caso de usar un módulo KTWM102, se deberá diseñar un circuito con conector USB para poder conectarlo. Una vez realizado el circuito, seguir </w:t>
      </w:r>
      <w:r w:rsidR="00D84F68" w:rsidRPr="004F5252">
        <w:rPr>
          <w:i/>
        </w:rPr>
        <w:t>el mismo procedimiento explicado a continuación.</w:t>
      </w:r>
    </w:p>
    <w:p w14:paraId="0C238D13" w14:textId="2E996D04" w:rsidR="000F0898" w:rsidRDefault="000F0898" w:rsidP="000F0898">
      <w:pPr>
        <w:pStyle w:val="Ttulo2"/>
        <w:numPr>
          <w:ilvl w:val="1"/>
          <w:numId w:val="1"/>
        </w:numPr>
      </w:pPr>
      <w:r>
        <w:t xml:space="preserve">Instalación de Drivers USB y del </w:t>
      </w:r>
      <w:proofErr w:type="spellStart"/>
      <w:r>
        <w:t>Bootloader</w:t>
      </w:r>
      <w:proofErr w:type="spellEnd"/>
      <w:r>
        <w:t>.</w:t>
      </w:r>
    </w:p>
    <w:p w14:paraId="4EF7ECF9" w14:textId="184AE0FB" w:rsidR="000F0898" w:rsidRDefault="000F0898" w:rsidP="000F0898"/>
    <w:p w14:paraId="0BA5AC78" w14:textId="70985E8F" w:rsidR="000F0898" w:rsidRDefault="000F0898" w:rsidP="004F5252">
      <w:pPr>
        <w:pStyle w:val="Textoindependiente"/>
      </w:pPr>
      <w:r>
        <w:t xml:space="preserve">Conectar el dispositivo a un puerto USB disponible del ordenador. Si </w:t>
      </w:r>
      <w:r w:rsidR="00D84F68">
        <w:t>aún no hay una imagen firmware valida grabada en el dispositivo, el Led del Dongle, empezará a parpadear rápidamente. Esto indica que el dispositivo ha entrado en modo DFU y está esperando una actualización de firmware. El administrador de dispositivos mostrará el dispositivo como “</w:t>
      </w:r>
      <w:proofErr w:type="spellStart"/>
      <w:r w:rsidR="00D84F68" w:rsidRPr="00D84F68">
        <w:rPr>
          <w:i/>
          <w:iCs/>
        </w:rPr>
        <w:t>KiNOS</w:t>
      </w:r>
      <w:proofErr w:type="spellEnd"/>
      <w:r w:rsidR="00D84F68" w:rsidRPr="00D84F68">
        <w:rPr>
          <w:i/>
          <w:iCs/>
        </w:rPr>
        <w:t xml:space="preserve"> </w:t>
      </w:r>
      <w:proofErr w:type="spellStart"/>
      <w:r w:rsidR="00D84F68" w:rsidRPr="00D84F68">
        <w:rPr>
          <w:i/>
          <w:iCs/>
        </w:rPr>
        <w:t>Boot</w:t>
      </w:r>
      <w:proofErr w:type="spellEnd"/>
      <w:r w:rsidR="00D84F68" w:rsidRPr="00D84F68">
        <w:rPr>
          <w:i/>
          <w:iCs/>
        </w:rPr>
        <w:t xml:space="preserve"> DFU”</w:t>
      </w:r>
      <w:r w:rsidR="00D84F68">
        <w:t xml:space="preserve"> en la pestaña de “</w:t>
      </w:r>
      <w:r w:rsidR="00D84F68" w:rsidRPr="00D84F68">
        <w:rPr>
          <w:i/>
          <w:iCs/>
        </w:rPr>
        <w:t>Otros dispositivos</w:t>
      </w:r>
      <w:r w:rsidR="00D84F68">
        <w:t>”.</w:t>
      </w:r>
    </w:p>
    <w:p w14:paraId="7E8FC63E" w14:textId="7BF28FE8" w:rsidR="00D84F68" w:rsidRDefault="00D84F68" w:rsidP="00D84F68">
      <w:pPr>
        <w:jc w:val="center"/>
      </w:pPr>
      <w:r>
        <w:rPr>
          <w:noProof/>
        </w:rPr>
        <w:drawing>
          <wp:inline distT="0" distB="0" distL="0" distR="0" wp14:anchorId="2100B666" wp14:editId="33622133">
            <wp:extent cx="4819650" cy="459105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7"/>
                    <a:stretch>
                      <a:fillRect/>
                    </a:stretch>
                  </pic:blipFill>
                  <pic:spPr>
                    <a:xfrm>
                      <a:off x="0" y="0"/>
                      <a:ext cx="4819650" cy="4591050"/>
                    </a:xfrm>
                    <a:prstGeom prst="rect">
                      <a:avLst/>
                    </a:prstGeom>
                  </pic:spPr>
                </pic:pic>
              </a:graphicData>
            </a:graphic>
          </wp:inline>
        </w:drawing>
      </w:r>
    </w:p>
    <w:p w14:paraId="543463D5" w14:textId="460A2BB1" w:rsidR="00D84F68" w:rsidRDefault="00D84F68" w:rsidP="00D84F68">
      <w:pPr>
        <w:pStyle w:val="Ttulo3"/>
        <w:numPr>
          <w:ilvl w:val="2"/>
          <w:numId w:val="1"/>
        </w:numPr>
      </w:pPr>
      <w:r>
        <w:lastRenderedPageBreak/>
        <w:t>Windows</w:t>
      </w:r>
    </w:p>
    <w:p w14:paraId="0F3AFC25" w14:textId="77777777" w:rsidR="008E1724" w:rsidRPr="008E1724" w:rsidRDefault="008E1724" w:rsidP="008E1724"/>
    <w:p w14:paraId="23B03AD4" w14:textId="770FA446" w:rsidR="00E8327F" w:rsidRDefault="00E8327F" w:rsidP="004F5252">
      <w:pPr>
        <w:pStyle w:val="Textoindependiente"/>
      </w:pPr>
      <w:r>
        <w:t xml:space="preserve">Los sistemas Windows requieren instalar manualmente los drivers USB para los KTDG102 (solo será necesario la primera vez). En algunos casos, el dispositivo </w:t>
      </w:r>
      <w:proofErr w:type="spellStart"/>
      <w:r>
        <w:t>KiNOS</w:t>
      </w:r>
      <w:proofErr w:type="spellEnd"/>
      <w:r>
        <w:t xml:space="preserve"> </w:t>
      </w:r>
      <w:proofErr w:type="spellStart"/>
      <w:r>
        <w:t>Boot</w:t>
      </w:r>
      <w:proofErr w:type="spellEnd"/>
      <w:r>
        <w:t xml:space="preserve"> DFU puede instalarse automáticamente con los drivers genéricos de Windows, pero se necesitará reemplazarlos.</w:t>
      </w:r>
    </w:p>
    <w:p w14:paraId="2E1DF802" w14:textId="60AB6ABC" w:rsidR="00C8449A" w:rsidRDefault="00C8449A" w:rsidP="004F5252">
      <w:pPr>
        <w:pStyle w:val="Textoindependiente"/>
      </w:pPr>
      <w:r>
        <w:t xml:space="preserve">Para instalar o reemplazar los drivers, necesitaremos una herramienta gratuita llamada </w:t>
      </w:r>
      <w:proofErr w:type="spellStart"/>
      <w:r>
        <w:rPr>
          <w:b/>
          <w:bCs/>
        </w:rPr>
        <w:t>Zadig</w:t>
      </w:r>
      <w:proofErr w:type="spellEnd"/>
      <w:r>
        <w:t xml:space="preserve">. Esta herramienta puede descargarse de la página de </w:t>
      </w:r>
      <w:proofErr w:type="spellStart"/>
      <w:r>
        <w:t>Zadig</w:t>
      </w:r>
      <w:proofErr w:type="spellEnd"/>
      <w:r>
        <w:t xml:space="preserve"> </w:t>
      </w:r>
      <w:hyperlink r:id="rId38" w:history="1">
        <w:r w:rsidRPr="00C8449A">
          <w:rPr>
            <w:rStyle w:val="Hipervnculo"/>
          </w:rPr>
          <w:t>https://zadig.akeo.ie/</w:t>
        </w:r>
      </w:hyperlink>
      <w:r>
        <w:t>. Esta aplicación es para instalar una “</w:t>
      </w:r>
      <w:proofErr w:type="spellStart"/>
      <w:r>
        <w:t>libusb</w:t>
      </w:r>
      <w:proofErr w:type="spellEnd"/>
      <w:r>
        <w:t>” compatible con el dispositivo.</w:t>
      </w:r>
    </w:p>
    <w:p w14:paraId="2B2AA9B5" w14:textId="389A130F" w:rsidR="00C8449A" w:rsidRDefault="00C8449A" w:rsidP="004F5252">
      <w:pPr>
        <w:pStyle w:val="Textoindependiente"/>
      </w:pPr>
      <w:r>
        <w:t xml:space="preserve">Abrir </w:t>
      </w:r>
      <w:proofErr w:type="spellStart"/>
      <w:r>
        <w:t>Zadig</w:t>
      </w:r>
      <w:proofErr w:type="spellEnd"/>
      <w:r>
        <w:t xml:space="preserve"> (no necesita de instalación). En caso de que salte el aviso de una ventana UAC (User </w:t>
      </w:r>
      <w:proofErr w:type="spellStart"/>
      <w:r>
        <w:t>Account</w:t>
      </w:r>
      <w:proofErr w:type="spellEnd"/>
      <w:r>
        <w:t xml:space="preserve"> Control), </w:t>
      </w:r>
      <w:r w:rsidR="008E1724">
        <w:t>seleccionar</w:t>
      </w:r>
      <w:r>
        <w:t xml:space="preserve"> “Yes” o “Sí”.</w:t>
      </w:r>
    </w:p>
    <w:p w14:paraId="06A6EF1E" w14:textId="79AF7B4B" w:rsidR="00C8449A" w:rsidRDefault="00C8449A" w:rsidP="008E1724">
      <w:pPr>
        <w:jc w:val="center"/>
      </w:pPr>
      <w:r>
        <w:rPr>
          <w:noProof/>
        </w:rPr>
        <w:drawing>
          <wp:inline distT="0" distB="0" distL="0" distR="0" wp14:anchorId="3400F7DE" wp14:editId="588BB86F">
            <wp:extent cx="4638675" cy="2599903"/>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9"/>
                    <a:stretch>
                      <a:fillRect/>
                    </a:stretch>
                  </pic:blipFill>
                  <pic:spPr>
                    <a:xfrm>
                      <a:off x="0" y="0"/>
                      <a:ext cx="4644454" cy="2603142"/>
                    </a:xfrm>
                    <a:prstGeom prst="rect">
                      <a:avLst/>
                    </a:prstGeom>
                  </pic:spPr>
                </pic:pic>
              </a:graphicData>
            </a:graphic>
          </wp:inline>
        </w:drawing>
      </w:r>
    </w:p>
    <w:p w14:paraId="5C19D572" w14:textId="77777777" w:rsidR="008E1724" w:rsidRDefault="008E1724" w:rsidP="008E1724">
      <w:pPr>
        <w:jc w:val="center"/>
      </w:pPr>
    </w:p>
    <w:p w14:paraId="024F21DF" w14:textId="77777777" w:rsidR="008E1724" w:rsidRDefault="00F34F13" w:rsidP="004F5252">
      <w:pPr>
        <w:pStyle w:val="Textoindependiente"/>
      </w:pPr>
      <w:r>
        <w:t xml:space="preserve">Una vez esté </w:t>
      </w:r>
      <w:proofErr w:type="spellStart"/>
      <w:r>
        <w:t>Zadig</w:t>
      </w:r>
      <w:proofErr w:type="spellEnd"/>
      <w:r>
        <w:t xml:space="preserve"> corriendo, deberán aparecer las interfaces </w:t>
      </w:r>
      <w:proofErr w:type="spellStart"/>
      <w:r>
        <w:t>KiNOS</w:t>
      </w:r>
      <w:proofErr w:type="spellEnd"/>
      <w:r>
        <w:t xml:space="preserve"> en la lista desplegable. Es posible conectar el dispositivo incluso después de haber abierto </w:t>
      </w:r>
      <w:proofErr w:type="spellStart"/>
      <w:r>
        <w:t>Zadig</w:t>
      </w:r>
      <w:proofErr w:type="spellEnd"/>
      <w:r>
        <w:t>, la lista se actualizará automáticamente. En caso de que no aparezca, probablemente sea que ya haya algún driver instalado</w:t>
      </w:r>
      <w:r w:rsidR="008E1724">
        <w:t>. Para verlo, ir al menú de “</w:t>
      </w:r>
      <w:r w:rsidR="008E1724">
        <w:rPr>
          <w:b/>
          <w:bCs/>
          <w:i/>
          <w:iCs/>
        </w:rPr>
        <w:t>Options</w:t>
      </w:r>
      <w:r w:rsidR="008E1724">
        <w:t>” y seleccionar “</w:t>
      </w:r>
      <w:proofErr w:type="spellStart"/>
      <w:r w:rsidR="008E1724">
        <w:rPr>
          <w:b/>
          <w:bCs/>
          <w:i/>
          <w:iCs/>
        </w:rPr>
        <w:t>List</w:t>
      </w:r>
      <w:proofErr w:type="spellEnd"/>
      <w:r w:rsidR="008E1724">
        <w:rPr>
          <w:b/>
          <w:bCs/>
          <w:i/>
          <w:iCs/>
        </w:rPr>
        <w:t xml:space="preserve"> </w:t>
      </w:r>
      <w:proofErr w:type="spellStart"/>
      <w:r w:rsidR="008E1724">
        <w:rPr>
          <w:b/>
          <w:bCs/>
          <w:i/>
          <w:iCs/>
        </w:rPr>
        <w:t>All</w:t>
      </w:r>
      <w:proofErr w:type="spellEnd"/>
      <w:r w:rsidR="008E1724">
        <w:rPr>
          <w:b/>
          <w:bCs/>
          <w:i/>
          <w:iCs/>
        </w:rPr>
        <w:t xml:space="preserve"> </w:t>
      </w:r>
      <w:proofErr w:type="spellStart"/>
      <w:r w:rsidR="008E1724">
        <w:rPr>
          <w:b/>
          <w:bCs/>
          <w:i/>
          <w:iCs/>
        </w:rPr>
        <w:t>Devices</w:t>
      </w:r>
      <w:proofErr w:type="spellEnd"/>
      <w:r w:rsidR="008E1724">
        <w:t xml:space="preserve">”. </w:t>
      </w:r>
    </w:p>
    <w:p w14:paraId="2E5FE884" w14:textId="1B6B2D24" w:rsidR="008E1724" w:rsidRDefault="008E1724" w:rsidP="004F5252">
      <w:pPr>
        <w:pStyle w:val="Textoindependiente"/>
        <w:rPr>
          <w:b/>
          <w:bCs/>
          <w:i/>
          <w:iCs/>
        </w:rPr>
      </w:pPr>
      <w:r>
        <w:t xml:space="preserve">Seleccionar </w:t>
      </w:r>
      <w:proofErr w:type="spellStart"/>
      <w:r>
        <w:t>KiNOS</w:t>
      </w:r>
      <w:proofErr w:type="spellEnd"/>
      <w:r>
        <w:t xml:space="preserve"> </w:t>
      </w:r>
      <w:proofErr w:type="spellStart"/>
      <w:r>
        <w:t>Boot</w:t>
      </w:r>
      <w:proofErr w:type="spellEnd"/>
      <w:r>
        <w:t xml:space="preserve"> DFU en la lista despegable, y seleccionar el driver “</w:t>
      </w:r>
      <w:proofErr w:type="spellStart"/>
      <w:r>
        <w:t>liusbK</w:t>
      </w:r>
      <w:proofErr w:type="spellEnd"/>
      <w:r>
        <w:t>” y pinchar en “</w:t>
      </w:r>
      <w:proofErr w:type="spellStart"/>
      <w:r>
        <w:rPr>
          <w:b/>
          <w:bCs/>
          <w:i/>
          <w:iCs/>
        </w:rPr>
        <w:t>Install</w:t>
      </w:r>
      <w:proofErr w:type="spellEnd"/>
      <w:r>
        <w:rPr>
          <w:b/>
          <w:bCs/>
          <w:i/>
          <w:iCs/>
        </w:rPr>
        <w:t xml:space="preserve"> / </w:t>
      </w:r>
      <w:proofErr w:type="spellStart"/>
      <w:r>
        <w:rPr>
          <w:b/>
          <w:bCs/>
          <w:i/>
          <w:iCs/>
        </w:rPr>
        <w:t>Replace</w:t>
      </w:r>
      <w:proofErr w:type="spellEnd"/>
      <w:r>
        <w:rPr>
          <w:b/>
          <w:bCs/>
          <w:i/>
          <w:iCs/>
        </w:rPr>
        <w:t xml:space="preserve"> Driver</w:t>
      </w:r>
      <w:r w:rsidRPr="008E1724">
        <w:t>”.</w:t>
      </w:r>
    </w:p>
    <w:p w14:paraId="4051CC29" w14:textId="661E5126" w:rsidR="008E1724" w:rsidRDefault="008E1724" w:rsidP="008E1724">
      <w:pPr>
        <w:jc w:val="center"/>
      </w:pPr>
      <w:r>
        <w:rPr>
          <w:noProof/>
        </w:rPr>
        <w:drawing>
          <wp:inline distT="0" distB="0" distL="0" distR="0" wp14:anchorId="3AADFBB3" wp14:editId="5EDCDB1C">
            <wp:extent cx="4647158" cy="2087505"/>
            <wp:effectExtent l="0" t="0" r="1270" b="825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40"/>
                    <a:stretch>
                      <a:fillRect/>
                    </a:stretch>
                  </pic:blipFill>
                  <pic:spPr>
                    <a:xfrm>
                      <a:off x="0" y="0"/>
                      <a:ext cx="4663925" cy="2095037"/>
                    </a:xfrm>
                    <a:prstGeom prst="rect">
                      <a:avLst/>
                    </a:prstGeom>
                  </pic:spPr>
                </pic:pic>
              </a:graphicData>
            </a:graphic>
          </wp:inline>
        </w:drawing>
      </w:r>
    </w:p>
    <w:p w14:paraId="341C1DBC" w14:textId="3EABE6DA" w:rsidR="008E1724" w:rsidRDefault="008E1724" w:rsidP="004F5252">
      <w:pPr>
        <w:pStyle w:val="Textoindependiente"/>
      </w:pPr>
      <w:r>
        <w:lastRenderedPageBreak/>
        <w:t>El proceso tomará alrededor de un segundo y el resultado será un mensaje de éxito</w:t>
      </w:r>
      <w:r w:rsidR="007F585C">
        <w:t>:</w:t>
      </w:r>
    </w:p>
    <w:p w14:paraId="7AA3DCF7" w14:textId="752E726E" w:rsidR="008E1724" w:rsidRDefault="007F585C" w:rsidP="007F585C">
      <w:pPr>
        <w:jc w:val="center"/>
      </w:pPr>
      <w:r>
        <w:rPr>
          <w:noProof/>
        </w:rPr>
        <w:drawing>
          <wp:inline distT="0" distB="0" distL="0" distR="0" wp14:anchorId="61A346E7" wp14:editId="4FE3E754">
            <wp:extent cx="4524375" cy="1581150"/>
            <wp:effectExtent l="0" t="0" r="9525"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11E8DBE7" w14:textId="0793A913" w:rsidR="007F585C" w:rsidRDefault="007F585C" w:rsidP="004F5252">
      <w:pPr>
        <w:pStyle w:val="Textoindependiente"/>
      </w:pPr>
      <w:r>
        <w:t xml:space="preserve">Ahora, en el </w:t>
      </w:r>
      <w:r>
        <w:rPr>
          <w:i/>
          <w:iCs/>
        </w:rPr>
        <w:t>Administrador de Dispositivos</w:t>
      </w:r>
      <w:r>
        <w:t xml:space="preserve">, el </w:t>
      </w:r>
      <w:proofErr w:type="spellStart"/>
      <w:r>
        <w:t>KiNOS</w:t>
      </w:r>
      <w:proofErr w:type="spellEnd"/>
      <w:r>
        <w:t xml:space="preserve"> </w:t>
      </w:r>
      <w:proofErr w:type="spellStart"/>
      <w:r>
        <w:t>Boot</w:t>
      </w:r>
      <w:proofErr w:type="spellEnd"/>
      <w:r>
        <w:t xml:space="preserve"> DFU deberá salir de la siguiente manera:</w:t>
      </w:r>
    </w:p>
    <w:p w14:paraId="46C9FC78" w14:textId="1922C73D" w:rsidR="007F585C" w:rsidRDefault="007F585C" w:rsidP="007F585C">
      <w:pPr>
        <w:jc w:val="center"/>
      </w:pPr>
      <w:r>
        <w:rPr>
          <w:noProof/>
        </w:rPr>
        <w:drawing>
          <wp:inline distT="0" distB="0" distL="0" distR="0" wp14:anchorId="751F8244" wp14:editId="54D56223">
            <wp:extent cx="4819650" cy="462915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2"/>
                    <a:stretch>
                      <a:fillRect/>
                    </a:stretch>
                  </pic:blipFill>
                  <pic:spPr>
                    <a:xfrm>
                      <a:off x="0" y="0"/>
                      <a:ext cx="4819650" cy="4629150"/>
                    </a:xfrm>
                    <a:prstGeom prst="rect">
                      <a:avLst/>
                    </a:prstGeom>
                  </pic:spPr>
                </pic:pic>
              </a:graphicData>
            </a:graphic>
          </wp:inline>
        </w:drawing>
      </w:r>
    </w:p>
    <w:p w14:paraId="77D0A305" w14:textId="582BE871" w:rsidR="007F585C" w:rsidRDefault="007F585C" w:rsidP="007F585C"/>
    <w:p w14:paraId="27811C6E" w14:textId="38EB1005" w:rsidR="007F585C" w:rsidRDefault="00B839BF" w:rsidP="00B839BF">
      <w:pPr>
        <w:pStyle w:val="Ttulo3"/>
        <w:numPr>
          <w:ilvl w:val="2"/>
          <w:numId w:val="1"/>
        </w:numPr>
      </w:pPr>
      <w:r>
        <w:t>Linux / Mac OS</w:t>
      </w:r>
    </w:p>
    <w:p w14:paraId="2CD261F0" w14:textId="1E041107" w:rsidR="00B839BF" w:rsidRDefault="00B839BF" w:rsidP="00B839BF"/>
    <w:p w14:paraId="1D0DEF0B" w14:textId="33781E18" w:rsidR="00B839BF" w:rsidRDefault="00B839BF" w:rsidP="004F5252">
      <w:pPr>
        <w:pStyle w:val="Textoindependiente"/>
      </w:pPr>
      <w:r>
        <w:t xml:space="preserve">No se necesita instalación de ningún driver específico para sistemas basados en Linux con versión de </w:t>
      </w:r>
      <w:proofErr w:type="spellStart"/>
      <w:r>
        <w:t>Kernel</w:t>
      </w:r>
      <w:proofErr w:type="spellEnd"/>
      <w:r>
        <w:t xml:space="preserve"> superior a 2.6.22  ni para sistemas MAC OS X desde la versión 10.4 (Tiger).</w:t>
      </w:r>
    </w:p>
    <w:p w14:paraId="593D94D2" w14:textId="2CA5B22F" w:rsidR="00B839BF" w:rsidRDefault="00B839BF" w:rsidP="00B839BF">
      <w:pPr>
        <w:pStyle w:val="Ttulo2"/>
        <w:numPr>
          <w:ilvl w:val="1"/>
          <w:numId w:val="1"/>
        </w:numPr>
      </w:pPr>
      <w:proofErr w:type="spellStart"/>
      <w:r>
        <w:t>Install</w:t>
      </w:r>
      <w:proofErr w:type="spellEnd"/>
      <w:r>
        <w:t xml:space="preserve"> “</w:t>
      </w:r>
      <w:proofErr w:type="spellStart"/>
      <w:r>
        <w:t>dfu-util</w:t>
      </w:r>
      <w:proofErr w:type="spellEnd"/>
      <w:r>
        <w:t>”</w:t>
      </w:r>
    </w:p>
    <w:p w14:paraId="6BB17BBB" w14:textId="12E499CA" w:rsidR="00B839BF" w:rsidRDefault="00B839BF" w:rsidP="00B839BF"/>
    <w:p w14:paraId="66ECA0BD" w14:textId="58AF4B21" w:rsidR="00B839BF" w:rsidRDefault="00B839BF" w:rsidP="004F5252">
      <w:pPr>
        <w:pStyle w:val="Textoindependiente"/>
      </w:pPr>
      <w:r>
        <w:lastRenderedPageBreak/>
        <w:t xml:space="preserve">El protocolo usado para cargar el Firmware a los dispositivos </w:t>
      </w:r>
      <w:proofErr w:type="spellStart"/>
      <w:r>
        <w:t>Kirale</w:t>
      </w:r>
      <w:proofErr w:type="spellEnd"/>
      <w:r>
        <w:t xml:space="preserve"> KTDG USB Dongle a través de interfaz USB es el estándar </w:t>
      </w:r>
      <w:r w:rsidRPr="00B839BF">
        <w:rPr>
          <w:b/>
          <w:bCs/>
        </w:rPr>
        <w:t>DFU 1.1</w:t>
      </w:r>
      <w:r>
        <w:rPr>
          <w:b/>
          <w:bCs/>
        </w:rPr>
        <w:t xml:space="preserve">. </w:t>
      </w:r>
      <w:r>
        <w:t>Descargar “</w:t>
      </w:r>
      <w:proofErr w:type="spellStart"/>
      <w:r>
        <w:t>dfu-util</w:t>
      </w:r>
      <w:proofErr w:type="spellEnd"/>
      <w:r>
        <w:t>” e instalarlo.</w:t>
      </w:r>
    </w:p>
    <w:p w14:paraId="57E210D2" w14:textId="3018BCD7" w:rsidR="00B839BF" w:rsidRDefault="00B839BF" w:rsidP="00B839BF">
      <w:pPr>
        <w:pStyle w:val="Prrafodelista"/>
        <w:numPr>
          <w:ilvl w:val="0"/>
          <w:numId w:val="5"/>
        </w:numPr>
        <w:jc w:val="both"/>
      </w:pPr>
      <w:r>
        <w:t xml:space="preserve">En </w:t>
      </w:r>
      <w:proofErr w:type="spellStart"/>
      <w:r>
        <w:t>Windos</w:t>
      </w:r>
      <w:proofErr w:type="spellEnd"/>
      <w:r>
        <w:t xml:space="preserve">: descargar de </w:t>
      </w:r>
      <w:hyperlink r:id="rId43" w:history="1">
        <w:r w:rsidRPr="00B839BF">
          <w:rPr>
            <w:rStyle w:val="Hipervnculo"/>
          </w:rPr>
          <w:t>http://dfu-util.sourceforge.net/</w:t>
        </w:r>
      </w:hyperlink>
      <w:r>
        <w:t xml:space="preserve"> y extraerlo en la carpeta deseada.</w:t>
      </w:r>
    </w:p>
    <w:p w14:paraId="6F0F07D7" w14:textId="7B82B877" w:rsidR="00B839BF" w:rsidRDefault="00B839BF" w:rsidP="00B839BF">
      <w:pPr>
        <w:pStyle w:val="Prrafodelista"/>
        <w:numPr>
          <w:ilvl w:val="0"/>
          <w:numId w:val="5"/>
        </w:numPr>
        <w:jc w:val="both"/>
      </w:pPr>
      <w:r>
        <w:t>En MAC OS:</w:t>
      </w:r>
    </w:p>
    <w:p w14:paraId="60EBB347" w14:textId="3A69A506" w:rsidR="00B839BF" w:rsidRDefault="00B839BF" w:rsidP="004F5252">
      <w:pPr>
        <w:pStyle w:val="Lista3"/>
      </w:pPr>
      <w:r>
        <w:t xml:space="preserve">$ </w:t>
      </w:r>
      <w:proofErr w:type="spellStart"/>
      <w:r>
        <w:t>brew</w:t>
      </w:r>
      <w:proofErr w:type="spellEnd"/>
      <w:r>
        <w:t xml:space="preserve"> </w:t>
      </w:r>
      <w:proofErr w:type="spellStart"/>
      <w:r>
        <w:t>install</w:t>
      </w:r>
      <w:proofErr w:type="spellEnd"/>
      <w:r>
        <w:t xml:space="preserve"> </w:t>
      </w:r>
      <w:proofErr w:type="spellStart"/>
      <w:r>
        <w:t>dfu-util</w:t>
      </w:r>
      <w:proofErr w:type="spellEnd"/>
    </w:p>
    <w:p w14:paraId="01ECA1AA" w14:textId="01527B47" w:rsidR="00B839BF" w:rsidRDefault="00B839BF" w:rsidP="004F5252">
      <w:pPr>
        <w:pStyle w:val="Lista3"/>
        <w:rPr>
          <w:sz w:val="19"/>
          <w:szCs w:val="19"/>
        </w:rPr>
      </w:pPr>
      <w:r>
        <w:rPr>
          <w:sz w:val="19"/>
          <w:szCs w:val="19"/>
        </w:rPr>
        <w:t>(</w:t>
      </w:r>
      <w:proofErr w:type="spellStart"/>
      <w:r w:rsidR="00970A41">
        <w:fldChar w:fldCharType="begin"/>
      </w:r>
      <w:r w:rsidR="00970A41">
        <w:instrText xml:space="preserve"> HYPERLINK "https://brew.sh/" </w:instrText>
      </w:r>
      <w:r w:rsidR="00970A41">
        <w:fldChar w:fldCharType="separate"/>
      </w:r>
      <w:r w:rsidRPr="00B839BF">
        <w:rPr>
          <w:rStyle w:val="Hipervnculo"/>
          <w:sz w:val="19"/>
          <w:szCs w:val="19"/>
        </w:rPr>
        <w:t>Get</w:t>
      </w:r>
      <w:proofErr w:type="spellEnd"/>
      <w:r w:rsidRPr="00B839BF">
        <w:rPr>
          <w:rStyle w:val="Hipervnculo"/>
          <w:sz w:val="19"/>
          <w:szCs w:val="19"/>
        </w:rPr>
        <w:t xml:space="preserve"> </w:t>
      </w:r>
      <w:proofErr w:type="spellStart"/>
      <w:r w:rsidRPr="00B839BF">
        <w:rPr>
          <w:rStyle w:val="Hipervnculo"/>
          <w:sz w:val="19"/>
          <w:szCs w:val="19"/>
        </w:rPr>
        <w:t>Brew</w:t>
      </w:r>
      <w:proofErr w:type="spellEnd"/>
      <w:r w:rsidR="00970A41">
        <w:rPr>
          <w:rStyle w:val="Hipervnculo"/>
          <w:sz w:val="19"/>
          <w:szCs w:val="19"/>
        </w:rPr>
        <w:fldChar w:fldCharType="end"/>
      </w:r>
      <w:r>
        <w:rPr>
          <w:sz w:val="19"/>
          <w:szCs w:val="19"/>
        </w:rPr>
        <w:t>)</w:t>
      </w:r>
    </w:p>
    <w:p w14:paraId="54501661" w14:textId="4ECF3A0F" w:rsidR="00B839BF" w:rsidRDefault="00B839BF" w:rsidP="00B839BF">
      <w:pPr>
        <w:pStyle w:val="Prrafodelista"/>
        <w:numPr>
          <w:ilvl w:val="0"/>
          <w:numId w:val="5"/>
        </w:numPr>
        <w:jc w:val="both"/>
      </w:pPr>
      <w:r>
        <w:t>En Linux:</w:t>
      </w:r>
    </w:p>
    <w:p w14:paraId="7EF330C1" w14:textId="61CBB55C" w:rsidR="00B839BF" w:rsidRDefault="00B839BF" w:rsidP="004F5252">
      <w:pPr>
        <w:pStyle w:val="Textoindependienteprimerasangra2"/>
      </w:pPr>
      <w:r>
        <w:t xml:space="preserve">$ sudo </w:t>
      </w:r>
      <w:proofErr w:type="spellStart"/>
      <w:r>
        <w:t>apt</w:t>
      </w:r>
      <w:proofErr w:type="spellEnd"/>
      <w:r>
        <w:t xml:space="preserve"> </w:t>
      </w:r>
      <w:proofErr w:type="spellStart"/>
      <w:r>
        <w:t>install</w:t>
      </w:r>
      <w:proofErr w:type="spellEnd"/>
      <w:r>
        <w:t xml:space="preserve"> </w:t>
      </w:r>
      <w:proofErr w:type="spellStart"/>
      <w:r>
        <w:t>dfu-util</w:t>
      </w:r>
      <w:proofErr w:type="spellEnd"/>
    </w:p>
    <w:p w14:paraId="3FA3C13F" w14:textId="5E5E8477" w:rsidR="00B839BF" w:rsidRDefault="00B839BF" w:rsidP="00B839BF">
      <w:pPr>
        <w:pStyle w:val="Ttulo2"/>
        <w:numPr>
          <w:ilvl w:val="1"/>
          <w:numId w:val="1"/>
        </w:numPr>
      </w:pPr>
      <w:r>
        <w:t>Actualización de Firmware</w:t>
      </w:r>
    </w:p>
    <w:p w14:paraId="6B0CB8F2" w14:textId="62201572" w:rsidR="00B839BF" w:rsidRDefault="00B839BF" w:rsidP="00B839BF"/>
    <w:p w14:paraId="7CA7DDB9" w14:textId="7D5102C1" w:rsidR="00441AED" w:rsidRDefault="00B839BF" w:rsidP="004F5252">
      <w:pPr>
        <w:pStyle w:val="Textoindependiente"/>
      </w:pPr>
      <w:r>
        <w:t xml:space="preserve">Abrir </w:t>
      </w:r>
      <w:proofErr w:type="spellStart"/>
      <w:r>
        <w:t>dfu-util</w:t>
      </w:r>
      <w:proofErr w:type="spellEnd"/>
      <w:r w:rsidR="00441AED">
        <w:t xml:space="preserve"> desde la ventana de comandos</w:t>
      </w:r>
      <w:r>
        <w:t xml:space="preserve"> y listar los dispositivos conectados para encontrar el dispositivo deseado. El USB </w:t>
      </w:r>
      <w:proofErr w:type="spellStart"/>
      <w:r>
        <w:t>Product</w:t>
      </w:r>
      <w:proofErr w:type="spellEnd"/>
      <w:r>
        <w:t xml:space="preserve"> ID par un </w:t>
      </w:r>
      <w:r w:rsidR="00441AED">
        <w:t xml:space="preserve">dispositivo </w:t>
      </w:r>
      <w:proofErr w:type="spellStart"/>
      <w:r w:rsidR="00441AED">
        <w:t>KiNOS</w:t>
      </w:r>
      <w:proofErr w:type="spellEnd"/>
      <w:r w:rsidR="00441AED">
        <w:t xml:space="preserve"> DFU en modo </w:t>
      </w:r>
      <w:proofErr w:type="spellStart"/>
      <w:r w:rsidR="00441AED">
        <w:t>bootloader</w:t>
      </w:r>
      <w:proofErr w:type="spellEnd"/>
      <w:r w:rsidR="00441AED">
        <w:t xml:space="preserve"> es </w:t>
      </w:r>
      <w:r w:rsidR="00441AED">
        <w:rPr>
          <w:b/>
          <w:bCs/>
        </w:rPr>
        <w:t>0000</w:t>
      </w:r>
      <w:r w:rsidR="00441AED">
        <w:t>.</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441AED" w:rsidRPr="00196362" w14:paraId="7D3407C0" w14:textId="77777777" w:rsidTr="00441AED">
        <w:tc>
          <w:tcPr>
            <w:tcW w:w="8494" w:type="dxa"/>
          </w:tcPr>
          <w:p w14:paraId="441855F1" w14:textId="77777777" w:rsidR="00441AED" w:rsidRPr="00441AED" w:rsidRDefault="00441AED" w:rsidP="00441AED">
            <w:pPr>
              <w:autoSpaceDE w:val="0"/>
              <w:autoSpaceDN w:val="0"/>
              <w:adjustRightInd w:val="0"/>
              <w:rPr>
                <w:rFonts w:ascii="Courier New" w:hAnsi="Courier New" w:cs="Courier New"/>
                <w:color w:val="000000"/>
                <w:sz w:val="18"/>
                <w:szCs w:val="18"/>
              </w:rPr>
            </w:pPr>
          </w:p>
          <w:p w14:paraId="501A42DD" w14:textId="0BDE8E8C"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w:t>
            </w:r>
            <w:proofErr w:type="spellStart"/>
            <w:r w:rsidRPr="00441AED">
              <w:rPr>
                <w:rFonts w:ascii="Courier New" w:hAnsi="Courier New" w:cs="Courier New"/>
                <w:color w:val="4472C4" w:themeColor="accent1"/>
                <w:sz w:val="18"/>
                <w:szCs w:val="18"/>
                <w:lang w:val="en-US"/>
              </w:rPr>
              <w:t>dfu</w:t>
            </w:r>
            <w:proofErr w:type="spellEnd"/>
            <w:r w:rsidRPr="00441AED">
              <w:rPr>
                <w:rFonts w:ascii="Courier New" w:hAnsi="Courier New" w:cs="Courier New"/>
                <w:color w:val="4472C4" w:themeColor="accent1"/>
                <w:sz w:val="18"/>
                <w:szCs w:val="18"/>
                <w:lang w:val="en-US"/>
              </w:rPr>
              <w:t>-util</w:t>
            </w:r>
            <w:r w:rsidR="004F5252">
              <w:rPr>
                <w:rFonts w:ascii="Courier New" w:hAnsi="Courier New" w:cs="Courier New"/>
                <w:color w:val="4472C4" w:themeColor="accent1"/>
                <w:sz w:val="18"/>
                <w:szCs w:val="18"/>
                <w:lang w:val="en-US"/>
              </w:rPr>
              <w:t>—</w:t>
            </w:r>
            <w:r w:rsidRPr="00441AED">
              <w:rPr>
                <w:rFonts w:ascii="Courier New" w:hAnsi="Courier New" w:cs="Courier New"/>
                <w:color w:val="4472C4" w:themeColor="accent1"/>
                <w:sz w:val="18"/>
                <w:szCs w:val="18"/>
                <w:lang w:val="en-US"/>
              </w:rPr>
              <w:t xml:space="preserve">list </w:t>
            </w:r>
          </w:p>
          <w:p w14:paraId="1A840AB4"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569B5CE0" w14:textId="77777777" w:rsid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DFU: [2def:0000] </w:t>
            </w:r>
            <w:proofErr w:type="spellStart"/>
            <w:r w:rsidRPr="00441AED">
              <w:rPr>
                <w:rFonts w:ascii="Courier New" w:hAnsi="Courier New" w:cs="Courier New"/>
                <w:color w:val="000000"/>
                <w:sz w:val="18"/>
                <w:szCs w:val="18"/>
                <w:lang w:val="en-US"/>
              </w:rPr>
              <w:t>ver</w:t>
            </w:r>
            <w:proofErr w:type="spellEnd"/>
            <w:r w:rsidRPr="00441AED">
              <w:rPr>
                <w:rFonts w:ascii="Courier New" w:hAnsi="Courier New" w:cs="Courier New"/>
                <w:color w:val="000000"/>
                <w:sz w:val="18"/>
                <w:szCs w:val="18"/>
                <w:lang w:val="en-US"/>
              </w:rPr>
              <w:t xml:space="preserve">=0100, </w:t>
            </w:r>
            <w:proofErr w:type="spellStart"/>
            <w:r w:rsidRPr="00441AED">
              <w:rPr>
                <w:rFonts w:ascii="Courier New" w:hAnsi="Courier New" w:cs="Courier New"/>
                <w:color w:val="000000"/>
                <w:sz w:val="18"/>
                <w:szCs w:val="18"/>
                <w:lang w:val="en-US"/>
              </w:rPr>
              <w:t>devnum</w:t>
            </w:r>
            <w:proofErr w:type="spellEnd"/>
            <w:r w:rsidRPr="00441AED">
              <w:rPr>
                <w:rFonts w:ascii="Courier New" w:hAnsi="Courier New" w:cs="Courier New"/>
                <w:color w:val="000000"/>
                <w:sz w:val="18"/>
                <w:szCs w:val="18"/>
                <w:lang w:val="en-US"/>
              </w:rPr>
              <w:t xml:space="preserve">=8, </w:t>
            </w:r>
            <w:proofErr w:type="spellStart"/>
            <w:r w:rsidRPr="00441AED">
              <w:rPr>
                <w:rFonts w:ascii="Courier New" w:hAnsi="Courier New" w:cs="Courier New"/>
                <w:color w:val="000000"/>
                <w:sz w:val="18"/>
                <w:szCs w:val="18"/>
                <w:lang w:val="en-US"/>
              </w:rPr>
              <w:t>cfg</w:t>
            </w:r>
            <w:proofErr w:type="spellEnd"/>
            <w:r w:rsidRPr="00441AED">
              <w:rPr>
                <w:rFonts w:ascii="Courier New" w:hAnsi="Courier New" w:cs="Courier New"/>
                <w:color w:val="000000"/>
                <w:sz w:val="18"/>
                <w:szCs w:val="18"/>
                <w:lang w:val="en-US"/>
              </w:rPr>
              <w:t xml:space="preserve">=1, </w:t>
            </w:r>
            <w:proofErr w:type="spellStart"/>
            <w:r w:rsidRPr="00441AED">
              <w:rPr>
                <w:rFonts w:ascii="Courier New" w:hAnsi="Courier New" w:cs="Courier New"/>
                <w:color w:val="000000"/>
                <w:sz w:val="18"/>
                <w:szCs w:val="18"/>
                <w:lang w:val="en-US"/>
              </w:rPr>
              <w:t>intf</w:t>
            </w:r>
            <w:proofErr w:type="spellEnd"/>
            <w:r w:rsidRPr="00441AED">
              <w:rPr>
                <w:rFonts w:ascii="Courier New" w:hAnsi="Courier New" w:cs="Courier New"/>
                <w:color w:val="000000"/>
                <w:sz w:val="18"/>
                <w:szCs w:val="18"/>
                <w:lang w:val="en-US"/>
              </w:rPr>
              <w:t>=0, path=”1-1.4.3″, alt=0, name=”</w:t>
            </w:r>
            <w:proofErr w:type="spellStart"/>
            <w:r w:rsidRPr="00441AED">
              <w:rPr>
                <w:rFonts w:ascii="Courier New" w:hAnsi="Courier New" w:cs="Courier New"/>
                <w:color w:val="000000"/>
                <w:sz w:val="18"/>
                <w:szCs w:val="18"/>
                <w:lang w:val="en-US"/>
              </w:rPr>
              <w:t>KiNOS</w:t>
            </w:r>
            <w:proofErr w:type="spellEnd"/>
            <w:r w:rsidRPr="00441AED">
              <w:rPr>
                <w:rFonts w:ascii="Courier New" w:hAnsi="Courier New" w:cs="Courier New"/>
                <w:color w:val="000000"/>
                <w:sz w:val="18"/>
                <w:szCs w:val="18"/>
                <w:lang w:val="en-US"/>
              </w:rPr>
              <w:t xml:space="preserve"> DFU”, serial=”8404D2000000045B” </w:t>
            </w:r>
          </w:p>
          <w:p w14:paraId="2146F423"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3A10B8BC"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Runtime: [2def:0102] </w:t>
            </w:r>
            <w:proofErr w:type="spellStart"/>
            <w:r w:rsidRPr="00441AED">
              <w:rPr>
                <w:rFonts w:ascii="Courier New" w:hAnsi="Courier New" w:cs="Courier New"/>
                <w:color w:val="000000"/>
                <w:sz w:val="18"/>
                <w:szCs w:val="18"/>
                <w:lang w:val="en-US"/>
              </w:rPr>
              <w:t>ver</w:t>
            </w:r>
            <w:proofErr w:type="spellEnd"/>
            <w:r w:rsidRPr="00441AED">
              <w:rPr>
                <w:rFonts w:ascii="Courier New" w:hAnsi="Courier New" w:cs="Courier New"/>
                <w:color w:val="000000"/>
                <w:sz w:val="18"/>
                <w:szCs w:val="18"/>
                <w:lang w:val="en-US"/>
              </w:rPr>
              <w:t xml:space="preserve">=0100, </w:t>
            </w:r>
            <w:proofErr w:type="spellStart"/>
            <w:r w:rsidRPr="00441AED">
              <w:rPr>
                <w:rFonts w:ascii="Courier New" w:hAnsi="Courier New" w:cs="Courier New"/>
                <w:color w:val="000000"/>
                <w:sz w:val="18"/>
                <w:szCs w:val="18"/>
                <w:lang w:val="en-US"/>
              </w:rPr>
              <w:t>devnum</w:t>
            </w:r>
            <w:proofErr w:type="spellEnd"/>
            <w:r w:rsidRPr="00441AED">
              <w:rPr>
                <w:rFonts w:ascii="Courier New" w:hAnsi="Courier New" w:cs="Courier New"/>
                <w:color w:val="000000"/>
                <w:sz w:val="18"/>
                <w:szCs w:val="18"/>
                <w:lang w:val="en-US"/>
              </w:rPr>
              <w:t xml:space="preserve">=9, </w:t>
            </w:r>
            <w:proofErr w:type="spellStart"/>
            <w:r w:rsidRPr="00441AED">
              <w:rPr>
                <w:rFonts w:ascii="Courier New" w:hAnsi="Courier New" w:cs="Courier New"/>
                <w:color w:val="000000"/>
                <w:sz w:val="18"/>
                <w:szCs w:val="18"/>
                <w:lang w:val="en-US"/>
              </w:rPr>
              <w:t>cfg</w:t>
            </w:r>
            <w:proofErr w:type="spellEnd"/>
            <w:r w:rsidRPr="00441AED">
              <w:rPr>
                <w:rFonts w:ascii="Courier New" w:hAnsi="Courier New" w:cs="Courier New"/>
                <w:color w:val="000000"/>
                <w:sz w:val="18"/>
                <w:szCs w:val="18"/>
                <w:lang w:val="en-US"/>
              </w:rPr>
              <w:t xml:space="preserve">=1, </w:t>
            </w:r>
            <w:proofErr w:type="spellStart"/>
            <w:r w:rsidRPr="00441AED">
              <w:rPr>
                <w:rFonts w:ascii="Courier New" w:hAnsi="Courier New" w:cs="Courier New"/>
                <w:color w:val="000000"/>
                <w:sz w:val="18"/>
                <w:szCs w:val="18"/>
                <w:lang w:val="en-US"/>
              </w:rPr>
              <w:t>intf</w:t>
            </w:r>
            <w:proofErr w:type="spellEnd"/>
            <w:r w:rsidRPr="00441AED">
              <w:rPr>
                <w:rFonts w:ascii="Courier New" w:hAnsi="Courier New" w:cs="Courier New"/>
                <w:color w:val="000000"/>
                <w:sz w:val="18"/>
                <w:szCs w:val="18"/>
                <w:lang w:val="en-US"/>
              </w:rPr>
              <w:t>=0, path=”1-1.4.4″, alt=0, name=”</w:t>
            </w:r>
            <w:proofErr w:type="spellStart"/>
            <w:r w:rsidRPr="00441AED">
              <w:rPr>
                <w:rFonts w:ascii="Courier New" w:hAnsi="Courier New" w:cs="Courier New"/>
                <w:color w:val="000000"/>
                <w:sz w:val="18"/>
                <w:szCs w:val="18"/>
                <w:lang w:val="en-US"/>
              </w:rPr>
              <w:t>KiNOS</w:t>
            </w:r>
            <w:proofErr w:type="spellEnd"/>
            <w:r w:rsidRPr="00441AED">
              <w:rPr>
                <w:rFonts w:ascii="Courier New" w:hAnsi="Courier New" w:cs="Courier New"/>
                <w:color w:val="000000"/>
                <w:sz w:val="18"/>
                <w:szCs w:val="18"/>
                <w:lang w:val="en-US"/>
              </w:rPr>
              <w:t xml:space="preserve"> DFU”, serial=”8404D2000000045C”</w:t>
            </w:r>
          </w:p>
          <w:p w14:paraId="7DB0A843" w14:textId="77777777" w:rsidR="00441AED" w:rsidRDefault="00441AED" w:rsidP="00441AED">
            <w:pPr>
              <w:rPr>
                <w:rFonts w:ascii="Courier New" w:hAnsi="Courier New" w:cs="Courier New"/>
                <w:color w:val="000000"/>
                <w:sz w:val="18"/>
                <w:szCs w:val="18"/>
                <w:lang w:val="en-US"/>
              </w:rPr>
            </w:pPr>
          </w:p>
        </w:tc>
      </w:tr>
    </w:tbl>
    <w:p w14:paraId="315D4A04" w14:textId="62ED424C" w:rsidR="00441AED" w:rsidRDefault="00441AED" w:rsidP="00441AED">
      <w:pPr>
        <w:rPr>
          <w:rFonts w:ascii="Courier New" w:hAnsi="Courier New" w:cs="Courier New"/>
          <w:color w:val="000000"/>
          <w:sz w:val="18"/>
          <w:szCs w:val="18"/>
          <w:lang w:val="en-US"/>
        </w:rPr>
      </w:pPr>
    </w:p>
    <w:p w14:paraId="395CA09E" w14:textId="27E392FC" w:rsidR="00441AED" w:rsidRDefault="00441AED" w:rsidP="004F5252">
      <w:pPr>
        <w:pStyle w:val="Textoindependiente"/>
      </w:pPr>
      <w:r w:rsidRPr="00441AED">
        <w:t>Flashear el fichero del firmware a</w:t>
      </w:r>
      <w:r>
        <w:t>l dispositivo deseado (especificando el número de serie). Esta transferencia del archivo puede tardar varios segundos.</w:t>
      </w:r>
    </w:p>
    <w:tbl>
      <w:tblPr>
        <w:tblStyle w:val="Tablaconcuadrcula"/>
        <w:tblW w:w="8505" w:type="dxa"/>
        <w:tblInd w:w="-23"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505"/>
      </w:tblGrid>
      <w:tr w:rsidR="00441AED" w:rsidRPr="00196362" w14:paraId="250297CA" w14:textId="77777777" w:rsidTr="00441AED">
        <w:tc>
          <w:tcPr>
            <w:tcW w:w="8505" w:type="dxa"/>
          </w:tcPr>
          <w:p w14:paraId="318A8F7D" w14:textId="77777777" w:rsidR="00441AED" w:rsidRPr="003B3FC3" w:rsidRDefault="00441AED" w:rsidP="003976C9">
            <w:pPr>
              <w:autoSpaceDE w:val="0"/>
              <w:autoSpaceDN w:val="0"/>
              <w:adjustRightInd w:val="0"/>
              <w:rPr>
                <w:rFonts w:ascii="Courier New" w:hAnsi="Courier New" w:cs="Courier New"/>
                <w:color w:val="000000"/>
                <w:sz w:val="18"/>
                <w:szCs w:val="18"/>
                <w:lang w:val="en-US"/>
              </w:rPr>
            </w:pPr>
          </w:p>
          <w:p w14:paraId="3D1E2975" w14:textId="677999D5"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w:t>
            </w:r>
            <w:proofErr w:type="spellStart"/>
            <w:r w:rsidRPr="00441AED">
              <w:rPr>
                <w:rFonts w:ascii="Courier New" w:hAnsi="Courier New" w:cs="Courier New"/>
                <w:color w:val="4472C4" w:themeColor="accent1"/>
                <w:sz w:val="18"/>
                <w:szCs w:val="18"/>
                <w:lang w:val="en-US"/>
              </w:rPr>
              <w:t>dfu</w:t>
            </w:r>
            <w:proofErr w:type="spellEnd"/>
            <w:r w:rsidRPr="00441AED">
              <w:rPr>
                <w:rFonts w:ascii="Courier New" w:hAnsi="Courier New" w:cs="Courier New"/>
                <w:color w:val="4472C4" w:themeColor="accent1"/>
                <w:sz w:val="18"/>
                <w:szCs w:val="18"/>
                <w:lang w:val="en-US"/>
              </w:rPr>
              <w:t>-util</w:t>
            </w:r>
            <w:r w:rsidR="004F5252">
              <w:rPr>
                <w:rFonts w:ascii="Courier New" w:hAnsi="Courier New" w:cs="Courier New"/>
                <w:color w:val="4472C4" w:themeColor="accent1"/>
                <w:sz w:val="18"/>
                <w:szCs w:val="18"/>
                <w:lang w:val="en-US"/>
              </w:rPr>
              <w:t>—</w:t>
            </w:r>
            <w:r w:rsidRPr="00441AED">
              <w:rPr>
                <w:rFonts w:ascii="Courier New" w:hAnsi="Courier New" w:cs="Courier New"/>
                <w:color w:val="4472C4" w:themeColor="accent1"/>
                <w:sz w:val="18"/>
                <w:szCs w:val="18"/>
                <w:lang w:val="en-US"/>
              </w:rPr>
              <w:t>download KiNOS-GEN-KTWM102-1.1.6533.62822.dfu</w:t>
            </w:r>
            <w:r w:rsidR="004F5252">
              <w:rPr>
                <w:rFonts w:ascii="Courier New" w:hAnsi="Courier New" w:cs="Courier New"/>
                <w:color w:val="4472C4" w:themeColor="accent1"/>
                <w:sz w:val="18"/>
                <w:szCs w:val="18"/>
                <w:lang w:val="en-US"/>
              </w:rPr>
              <w:t>—</w:t>
            </w:r>
            <w:r w:rsidRPr="00441AED">
              <w:rPr>
                <w:rFonts w:ascii="Courier New" w:hAnsi="Courier New" w:cs="Courier New"/>
                <w:color w:val="4472C4" w:themeColor="accent1"/>
                <w:sz w:val="18"/>
                <w:szCs w:val="18"/>
                <w:lang w:val="en-US"/>
              </w:rPr>
              <w:t xml:space="preserve">serial 8404D2000000045B </w:t>
            </w:r>
          </w:p>
          <w:p w14:paraId="49293A8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vendor ID from file: 2def </w:t>
            </w:r>
          </w:p>
          <w:p w14:paraId="4DB742C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product ID from file: 0000 </w:t>
            </w:r>
          </w:p>
          <w:p w14:paraId="0A88CDAB"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Opening DFU capable USB device... </w:t>
            </w:r>
          </w:p>
          <w:p w14:paraId="3D46CDA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ID 2def:0000 </w:t>
            </w:r>
          </w:p>
          <w:p w14:paraId="604C197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Run-time device DFU version 0110 </w:t>
            </w:r>
          </w:p>
          <w:p w14:paraId="6278F07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Claiming USB DFU Interface... </w:t>
            </w:r>
          </w:p>
          <w:p w14:paraId="54AE256D"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Setting Alternate Setting #0 ... </w:t>
            </w:r>
          </w:p>
          <w:p w14:paraId="37DEADC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Determining device status: state = </w:t>
            </w:r>
            <w:proofErr w:type="spellStart"/>
            <w:r w:rsidRPr="00441AED">
              <w:rPr>
                <w:rFonts w:ascii="Courier New" w:hAnsi="Courier New" w:cs="Courier New"/>
                <w:color w:val="000000"/>
                <w:sz w:val="18"/>
                <w:szCs w:val="18"/>
                <w:lang w:val="en-US"/>
              </w:rPr>
              <w:t>dfuIDLE</w:t>
            </w:r>
            <w:proofErr w:type="spellEnd"/>
            <w:r w:rsidRPr="00441AED">
              <w:rPr>
                <w:rFonts w:ascii="Courier New" w:hAnsi="Courier New" w:cs="Courier New"/>
                <w:color w:val="000000"/>
                <w:sz w:val="18"/>
                <w:szCs w:val="18"/>
                <w:lang w:val="en-US"/>
              </w:rPr>
              <w:t xml:space="preserve">, status = 0 </w:t>
            </w:r>
          </w:p>
          <w:p w14:paraId="74BD635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roofErr w:type="spellStart"/>
            <w:r w:rsidRPr="00441AED">
              <w:rPr>
                <w:rFonts w:ascii="Courier New" w:hAnsi="Courier New" w:cs="Courier New"/>
                <w:color w:val="000000"/>
                <w:sz w:val="18"/>
                <w:szCs w:val="18"/>
                <w:lang w:val="en-US"/>
              </w:rPr>
              <w:t>dfuIDLE</w:t>
            </w:r>
            <w:proofErr w:type="spellEnd"/>
            <w:r w:rsidRPr="00441AED">
              <w:rPr>
                <w:rFonts w:ascii="Courier New" w:hAnsi="Courier New" w:cs="Courier New"/>
                <w:color w:val="000000"/>
                <w:sz w:val="18"/>
                <w:szCs w:val="18"/>
                <w:lang w:val="en-US"/>
              </w:rPr>
              <w:t xml:space="preserve">, continuing </w:t>
            </w:r>
          </w:p>
          <w:p w14:paraId="2098D55A"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 mode device DFU version 0110 </w:t>
            </w:r>
          </w:p>
          <w:p w14:paraId="223DA1F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Device returned transfer size 64 </w:t>
            </w:r>
          </w:p>
          <w:p w14:paraId="317AF9B0"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Copying data from PC to DFU device </w:t>
            </w:r>
          </w:p>
          <w:p w14:paraId="55C9ABEE"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 100% 245628 bytes </w:t>
            </w:r>
          </w:p>
          <w:p w14:paraId="34D59EE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done. </w:t>
            </w:r>
          </w:p>
          <w:p w14:paraId="023CFA47"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state(6) = </w:t>
            </w:r>
            <w:proofErr w:type="spellStart"/>
            <w:r w:rsidRPr="00441AED">
              <w:rPr>
                <w:rFonts w:ascii="Courier New" w:hAnsi="Courier New" w:cs="Courier New"/>
                <w:color w:val="000000"/>
                <w:sz w:val="18"/>
                <w:szCs w:val="18"/>
                <w:lang w:val="en-US"/>
              </w:rPr>
              <w:t>dfuMANIFEST</w:t>
            </w:r>
            <w:proofErr w:type="spellEnd"/>
            <w:r w:rsidRPr="00441AED">
              <w:rPr>
                <w:rFonts w:ascii="Courier New" w:hAnsi="Courier New" w:cs="Courier New"/>
                <w:color w:val="000000"/>
                <w:sz w:val="18"/>
                <w:szCs w:val="18"/>
                <w:lang w:val="en-US"/>
              </w:rPr>
              <w:t xml:space="preserve">-SYNC, status(0) = No error condition is present </w:t>
            </w:r>
          </w:p>
          <w:p w14:paraId="7D083E3B"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unable to read DFU status after completion </w:t>
            </w:r>
          </w:p>
          <w:p w14:paraId="403DFC3D" w14:textId="0A47BC1C" w:rsidR="00441AED" w:rsidRPr="00441AED" w:rsidRDefault="00441AED" w:rsidP="00441AED">
            <w:pPr>
              <w:rPr>
                <w:rFonts w:ascii="Courier New" w:hAnsi="Courier New" w:cs="Courier New"/>
                <w:color w:val="000000"/>
                <w:sz w:val="18"/>
                <w:szCs w:val="18"/>
                <w:lang w:val="en-US"/>
              </w:rPr>
            </w:pPr>
          </w:p>
        </w:tc>
      </w:tr>
    </w:tbl>
    <w:p w14:paraId="6F85DBE0" w14:textId="77777777" w:rsidR="00441AED" w:rsidRDefault="00441AED" w:rsidP="00441AED">
      <w:pPr>
        <w:rPr>
          <w:rFonts w:ascii="Courier New" w:hAnsi="Courier New" w:cs="Courier New"/>
          <w:color w:val="000000"/>
          <w:sz w:val="18"/>
          <w:szCs w:val="18"/>
          <w:lang w:val="en-US"/>
        </w:rPr>
      </w:pPr>
    </w:p>
    <w:p w14:paraId="2615B4C1" w14:textId="404C59B4" w:rsidR="00441AED" w:rsidRDefault="00441AED" w:rsidP="004F5252">
      <w:pPr>
        <w:pStyle w:val="Textoindependiente"/>
      </w:pPr>
      <w:r w:rsidRPr="00441AED">
        <w:t xml:space="preserve">Una vez </w:t>
      </w:r>
      <w:proofErr w:type="spellStart"/>
      <w:r w:rsidRPr="00441AED">
        <w:t>dfu-util</w:t>
      </w:r>
      <w:proofErr w:type="spellEnd"/>
      <w:r w:rsidRPr="00441AED">
        <w:t xml:space="preserve"> ha t</w:t>
      </w:r>
      <w:r>
        <w:t xml:space="preserve">erminado la transferencia del firmware, el KTDG USB Dongle se reiniciará y empezará a aplicar el nuevo firmware en la memoria flash interna (parpadeo rápido del led). Esto puede tardar varios segundos. Cuando el led empiece a parpadear lentamente, de </w:t>
      </w:r>
      <w:r>
        <w:lastRenderedPageBreak/>
        <w:t>manera estable, el</w:t>
      </w:r>
      <w:r w:rsidR="002928E0">
        <w:t xml:space="preserve"> flasheo del firmware ha terminado y el firmware </w:t>
      </w:r>
      <w:proofErr w:type="spellStart"/>
      <w:r w:rsidR="002928E0">
        <w:t>KiNOS</w:t>
      </w:r>
      <w:proofErr w:type="spellEnd"/>
      <w:r w:rsidR="002928E0">
        <w:t xml:space="preserve"> empieza a operar en el modo de </w:t>
      </w:r>
      <w:proofErr w:type="spellStart"/>
      <w:r w:rsidR="002928E0">
        <w:t>runtime</w:t>
      </w:r>
      <w:proofErr w:type="spellEnd"/>
      <w:r w:rsidR="002928E0">
        <w:t>.</w:t>
      </w:r>
    </w:p>
    <w:p w14:paraId="7783519E" w14:textId="54301F9F" w:rsidR="00322F1E" w:rsidRDefault="00322F1E" w:rsidP="004F5252">
      <w:pPr>
        <w:pStyle w:val="Textoindependiente"/>
      </w:pPr>
      <w:r>
        <w:t>El fichero DFU puede conseguirse desde el siguiente link:</w:t>
      </w:r>
    </w:p>
    <w:p w14:paraId="5539E8A8" w14:textId="7D2714C6" w:rsidR="00322F1E" w:rsidRDefault="00970A41" w:rsidP="004F5252">
      <w:pPr>
        <w:pStyle w:val="Textoindependiente"/>
      </w:pPr>
      <w:hyperlink r:id="rId44" w:anchor="downloads" w:history="1">
        <w:r w:rsidR="00322F1E" w:rsidRPr="00322F1E">
          <w:rPr>
            <w:rStyle w:val="Hipervnculo"/>
          </w:rPr>
          <w:t>https://www.kirale.com/support/#downloads</w:t>
        </w:r>
      </w:hyperlink>
    </w:p>
    <w:p w14:paraId="710C8BA9" w14:textId="14E1460D" w:rsidR="003B3FC3" w:rsidRDefault="003B3FC3" w:rsidP="003B3FC3">
      <w:pPr>
        <w:pStyle w:val="Ttulo2"/>
        <w:numPr>
          <w:ilvl w:val="1"/>
          <w:numId w:val="1"/>
        </w:numPr>
      </w:pPr>
      <w:proofErr w:type="spellStart"/>
      <w:r>
        <w:t>Runtime</w:t>
      </w:r>
      <w:proofErr w:type="spellEnd"/>
      <w:r>
        <w:t xml:space="preserve"> – Instalación de drivers USB.</w:t>
      </w:r>
    </w:p>
    <w:p w14:paraId="214919BF" w14:textId="0C6D70A2" w:rsidR="003B3FC3" w:rsidRDefault="003B3FC3" w:rsidP="003B3FC3"/>
    <w:p w14:paraId="5D86ABD3" w14:textId="3A032025" w:rsidR="003B3FC3" w:rsidRDefault="003B3FC3" w:rsidP="004F5252">
      <w:pPr>
        <w:pStyle w:val="Textoindependiente"/>
      </w:pPr>
      <w:r>
        <w:t>En modo run-time el KTDG102 Dongle es un dispositivo USB Compuesto que combina tres tipos de interfaces USB:</w:t>
      </w:r>
    </w:p>
    <w:p w14:paraId="24F4EEE1" w14:textId="6356259E" w:rsidR="003B3FC3" w:rsidRDefault="003B3FC3" w:rsidP="003B3FC3">
      <w:pPr>
        <w:pStyle w:val="Prrafodelista"/>
        <w:numPr>
          <w:ilvl w:val="0"/>
          <w:numId w:val="2"/>
        </w:numPr>
        <w:jc w:val="both"/>
      </w:pPr>
      <w:proofErr w:type="spellStart"/>
      <w:r>
        <w:t>Device</w:t>
      </w:r>
      <w:proofErr w:type="spellEnd"/>
      <w:r>
        <w:t xml:space="preserve"> Firmware </w:t>
      </w:r>
      <w:proofErr w:type="spellStart"/>
      <w:r>
        <w:t>Upgrade</w:t>
      </w:r>
      <w:proofErr w:type="spellEnd"/>
      <w:r>
        <w:t xml:space="preserve"> (DFU).</w:t>
      </w:r>
    </w:p>
    <w:p w14:paraId="7AEE1B27" w14:textId="1AC2720D" w:rsidR="003B3FC3" w:rsidRDefault="003B3FC3" w:rsidP="003B3FC3">
      <w:pPr>
        <w:pStyle w:val="Prrafodelista"/>
        <w:numPr>
          <w:ilvl w:val="0"/>
          <w:numId w:val="2"/>
        </w:numPr>
        <w:jc w:val="both"/>
      </w:pPr>
      <w:r>
        <w:t>Virtual Serial (CDC – ACM).</w:t>
      </w:r>
    </w:p>
    <w:p w14:paraId="309E23AE" w14:textId="4A005028" w:rsidR="003B3FC3" w:rsidRDefault="003B3FC3" w:rsidP="003B3FC3">
      <w:pPr>
        <w:pStyle w:val="Prrafodelista"/>
        <w:numPr>
          <w:ilvl w:val="0"/>
          <w:numId w:val="2"/>
        </w:numPr>
        <w:jc w:val="both"/>
        <w:rPr>
          <w:lang w:val="en-US"/>
        </w:rPr>
      </w:pPr>
      <w:r w:rsidRPr="003B3FC3">
        <w:rPr>
          <w:lang w:val="en-US"/>
        </w:rPr>
        <w:t>Ethernet over USB (CDC-ECM)</w:t>
      </w:r>
      <w:r>
        <w:rPr>
          <w:lang w:val="en-US"/>
        </w:rPr>
        <w:t>.</w:t>
      </w:r>
    </w:p>
    <w:p w14:paraId="090FD8DD" w14:textId="35D22EB1" w:rsidR="003B3FC3" w:rsidRDefault="003B3FC3" w:rsidP="004F5252">
      <w:pPr>
        <w:pStyle w:val="Textoindependiente"/>
      </w:pPr>
      <w:r w:rsidRPr="003B3FC3">
        <w:t>Windows no soport</w:t>
      </w:r>
      <w:r>
        <w:t>a</w:t>
      </w:r>
      <w:r w:rsidRPr="003B3FC3">
        <w:t xml:space="preserve"> el modelo</w:t>
      </w:r>
      <w:r>
        <w:t xml:space="preserve"> </w:t>
      </w:r>
      <w:r w:rsidRPr="003B3FC3">
        <w:t xml:space="preserve"> U</w:t>
      </w:r>
      <w:r>
        <w:t>SB-ECM de manera nativa, por lo que se requiere un driver de terceros</w:t>
      </w:r>
      <w:r w:rsidR="00FC3352">
        <w:t xml:space="preserve"> que está fuera del alcance de </w:t>
      </w:r>
      <w:proofErr w:type="spellStart"/>
      <w:r w:rsidR="00FC3352">
        <w:t>Kirale</w:t>
      </w:r>
      <w:proofErr w:type="spellEnd"/>
      <w:r w:rsidR="00FC3352">
        <w:t xml:space="preserve"> Technologies.</w:t>
      </w:r>
    </w:p>
    <w:p w14:paraId="5B560607" w14:textId="18FB5430" w:rsidR="00FC3352" w:rsidRDefault="00FC3352" w:rsidP="004F5252">
      <w:pPr>
        <w:pStyle w:val="Textoindependiente"/>
      </w:pPr>
      <w:r>
        <w:t>Para los otros dos interfaces USB, se necesitará la instalación de los drivers para sistemas Windows siguiendo las siguientes instrucciones:</w:t>
      </w:r>
    </w:p>
    <w:p w14:paraId="4A85E630" w14:textId="68236230" w:rsidR="00FC3352" w:rsidRDefault="00FC3352" w:rsidP="00FC3352">
      <w:pPr>
        <w:pStyle w:val="Ttulo3"/>
        <w:numPr>
          <w:ilvl w:val="2"/>
          <w:numId w:val="1"/>
        </w:numPr>
      </w:pPr>
      <w:r>
        <w:t>Windows</w:t>
      </w:r>
    </w:p>
    <w:p w14:paraId="307ABBC2" w14:textId="6F81BFAA" w:rsidR="00FC3352" w:rsidRDefault="00FC3352" w:rsidP="00FC3352"/>
    <w:p w14:paraId="5FA2D3D1" w14:textId="4AE3A67F" w:rsidR="00FC3352" w:rsidRDefault="00FC3352" w:rsidP="004F5252">
      <w:pPr>
        <w:pStyle w:val="Textoindependiente"/>
      </w:pPr>
      <w:r>
        <w:t xml:space="preserve">En algunos casos el dispositivo </w:t>
      </w:r>
      <w:proofErr w:type="spellStart"/>
      <w:r>
        <w:t>KiNOS</w:t>
      </w:r>
      <w:proofErr w:type="spellEnd"/>
      <w:r>
        <w:t xml:space="preserve"> DFU puede instalar automáticamente un driver </w:t>
      </w:r>
      <w:r w:rsidR="00712D75">
        <w:t xml:space="preserve">genérico de Windows y aparecerá por debajo de “Virtual COM </w:t>
      </w:r>
      <w:proofErr w:type="spellStart"/>
      <w:r w:rsidR="00712D75">
        <w:t>Ports</w:t>
      </w:r>
      <w:proofErr w:type="spellEnd"/>
      <w:r w:rsidR="00712D75">
        <w:t xml:space="preserve">”. En caso de haberse instalado el driver genérico, se necesitará reemplazar. Se usará </w:t>
      </w:r>
      <w:proofErr w:type="spellStart"/>
      <w:r w:rsidR="00712D75">
        <w:t>Zadig</w:t>
      </w:r>
      <w:proofErr w:type="spellEnd"/>
      <w:r w:rsidR="00712D75">
        <w:t xml:space="preserve"> para instalar o reemplazar los drivers USB.</w:t>
      </w:r>
    </w:p>
    <w:p w14:paraId="1A77299C" w14:textId="371C56AB" w:rsidR="00712D75" w:rsidRDefault="00712D75" w:rsidP="004F5252">
      <w:pPr>
        <w:pStyle w:val="Textoindependiente"/>
      </w:pPr>
      <w:r>
        <w:t xml:space="preserve">Seleccionar </w:t>
      </w:r>
      <w:proofErr w:type="spellStart"/>
      <w:r>
        <w:rPr>
          <w:i/>
          <w:iCs/>
        </w:rPr>
        <w:t>KiNOS</w:t>
      </w:r>
      <w:proofErr w:type="spellEnd"/>
      <w:r>
        <w:rPr>
          <w:i/>
          <w:iCs/>
        </w:rPr>
        <w:t xml:space="preserve"> DFU (Interface 0) </w:t>
      </w:r>
      <w:r>
        <w:t xml:space="preserve"> en la lista despegable, seleccionar el driver “</w:t>
      </w:r>
      <w:proofErr w:type="spellStart"/>
      <w:r>
        <w:rPr>
          <w:i/>
          <w:iCs/>
        </w:rPr>
        <w:t>libusbK</w:t>
      </w:r>
      <w:proofErr w:type="spellEnd"/>
      <w:r>
        <w:rPr>
          <w:i/>
          <w:iCs/>
        </w:rPr>
        <w:t>”</w:t>
      </w:r>
      <w:r>
        <w:t xml:space="preserve"> y seleccionar “</w:t>
      </w:r>
      <w:proofErr w:type="spellStart"/>
      <w:r>
        <w:rPr>
          <w:i/>
          <w:iCs/>
        </w:rPr>
        <w:t>Install</w:t>
      </w:r>
      <w:proofErr w:type="spellEnd"/>
      <w:r>
        <w:rPr>
          <w:i/>
          <w:iCs/>
        </w:rPr>
        <w:t>/</w:t>
      </w:r>
      <w:proofErr w:type="spellStart"/>
      <w:r>
        <w:rPr>
          <w:i/>
          <w:iCs/>
        </w:rPr>
        <w:t>Replace</w:t>
      </w:r>
      <w:proofErr w:type="spellEnd"/>
      <w:r>
        <w:rPr>
          <w:i/>
          <w:iCs/>
        </w:rPr>
        <w:t xml:space="preserve"> Driver”</w:t>
      </w:r>
      <w:r>
        <w:t>.</w:t>
      </w:r>
    </w:p>
    <w:p w14:paraId="7294D410" w14:textId="031781A4" w:rsidR="00712D75" w:rsidRDefault="00712D75" w:rsidP="00712D75">
      <w:pPr>
        <w:jc w:val="center"/>
      </w:pPr>
      <w:r>
        <w:rPr>
          <w:noProof/>
        </w:rPr>
        <w:drawing>
          <wp:inline distT="0" distB="0" distL="0" distR="0" wp14:anchorId="55B0B405" wp14:editId="76F70718">
            <wp:extent cx="4829175" cy="2162175"/>
            <wp:effectExtent l="0" t="0" r="9525" b="952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45"/>
                    <a:stretch>
                      <a:fillRect/>
                    </a:stretch>
                  </pic:blipFill>
                  <pic:spPr>
                    <a:xfrm>
                      <a:off x="0" y="0"/>
                      <a:ext cx="4829175" cy="2162175"/>
                    </a:xfrm>
                    <a:prstGeom prst="rect">
                      <a:avLst/>
                    </a:prstGeom>
                  </pic:spPr>
                </pic:pic>
              </a:graphicData>
            </a:graphic>
          </wp:inline>
        </w:drawing>
      </w:r>
    </w:p>
    <w:p w14:paraId="756E264B" w14:textId="77777777" w:rsidR="00322C34" w:rsidRDefault="00322C34" w:rsidP="00322C34">
      <w:pPr>
        <w:jc w:val="both"/>
      </w:pPr>
    </w:p>
    <w:p w14:paraId="674E1CF2" w14:textId="77777777" w:rsidR="00322C34" w:rsidRDefault="00322C34" w:rsidP="00322C34">
      <w:pPr>
        <w:jc w:val="both"/>
      </w:pPr>
    </w:p>
    <w:p w14:paraId="37D53151" w14:textId="68FD7136" w:rsidR="00322C34" w:rsidRDefault="00322C34" w:rsidP="004F5252">
      <w:pPr>
        <w:pStyle w:val="Textoindependiente"/>
      </w:pPr>
      <w:r>
        <w:t>El proceso tardará alrededor de un segundo y saldrá un mensaje de éxito.</w:t>
      </w:r>
    </w:p>
    <w:p w14:paraId="5DED008D" w14:textId="63E8AD8C" w:rsidR="00322C34" w:rsidRDefault="00322C34" w:rsidP="00322C34">
      <w:pPr>
        <w:jc w:val="center"/>
      </w:pPr>
      <w:r>
        <w:rPr>
          <w:noProof/>
        </w:rPr>
        <w:lastRenderedPageBreak/>
        <w:drawing>
          <wp:inline distT="0" distB="0" distL="0" distR="0" wp14:anchorId="3EC34CAD" wp14:editId="65616190">
            <wp:extent cx="4524375" cy="1581150"/>
            <wp:effectExtent l="0" t="0" r="9525"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7056C4B3" w14:textId="7003D301" w:rsidR="00322C34" w:rsidRDefault="00322C34" w:rsidP="00322C34">
      <w:pPr>
        <w:jc w:val="both"/>
      </w:pPr>
    </w:p>
    <w:p w14:paraId="5DC2C433" w14:textId="4B157A5F" w:rsidR="00322C34" w:rsidRDefault="00322C34" w:rsidP="004F5252">
      <w:pPr>
        <w:pStyle w:val="Textoindependiente"/>
      </w:pPr>
      <w:r>
        <w:t xml:space="preserve">Después, se selecciona </w:t>
      </w:r>
      <w:proofErr w:type="spellStart"/>
      <w:r>
        <w:rPr>
          <w:i/>
          <w:iCs/>
        </w:rPr>
        <w:t>KiNOS</w:t>
      </w:r>
      <w:proofErr w:type="spellEnd"/>
      <w:r>
        <w:rPr>
          <w:i/>
          <w:iCs/>
        </w:rPr>
        <w:t xml:space="preserve"> Virtual COM (Interface 1) </w:t>
      </w:r>
      <w:r>
        <w:t xml:space="preserve">en la lista despegable, seleccionar el </w:t>
      </w:r>
      <w:proofErr w:type="spellStart"/>
      <w:r>
        <w:t>dirver</w:t>
      </w:r>
      <w:proofErr w:type="spellEnd"/>
      <w:r>
        <w:t xml:space="preserve"> “</w:t>
      </w:r>
      <w:r>
        <w:rPr>
          <w:b/>
          <w:bCs/>
          <w:i/>
          <w:iCs/>
        </w:rPr>
        <w:t>USB Serial (CDC)”</w:t>
      </w:r>
      <w:r>
        <w:t xml:space="preserve">  y pinchar “</w:t>
      </w:r>
      <w:proofErr w:type="spellStart"/>
      <w:r>
        <w:rPr>
          <w:i/>
          <w:iCs/>
        </w:rPr>
        <w:t>Install</w:t>
      </w:r>
      <w:proofErr w:type="spellEnd"/>
      <w:r>
        <w:rPr>
          <w:i/>
          <w:iCs/>
        </w:rPr>
        <w:t>/</w:t>
      </w:r>
      <w:proofErr w:type="spellStart"/>
      <w:r>
        <w:rPr>
          <w:i/>
          <w:iCs/>
        </w:rPr>
        <w:t>Replace</w:t>
      </w:r>
      <w:proofErr w:type="spellEnd"/>
      <w:r>
        <w:rPr>
          <w:i/>
          <w:iCs/>
        </w:rPr>
        <w:t xml:space="preserve"> Driver”</w:t>
      </w:r>
      <w:r>
        <w:t>.</w:t>
      </w:r>
    </w:p>
    <w:p w14:paraId="1204626F" w14:textId="77777777" w:rsidR="00B1405C" w:rsidRDefault="00B1405C" w:rsidP="00322C34">
      <w:pPr>
        <w:jc w:val="both"/>
      </w:pPr>
    </w:p>
    <w:p w14:paraId="2C6891C1" w14:textId="6A0477BA" w:rsidR="00322C34" w:rsidRDefault="00B1405C" w:rsidP="00B1405C">
      <w:pPr>
        <w:jc w:val="center"/>
      </w:pPr>
      <w:r>
        <w:rPr>
          <w:noProof/>
        </w:rPr>
        <w:drawing>
          <wp:inline distT="0" distB="0" distL="0" distR="0" wp14:anchorId="039E7AE8" wp14:editId="31CB9449">
            <wp:extent cx="5400040" cy="2411730"/>
            <wp:effectExtent l="0" t="0" r="0" b="762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6"/>
                    <a:stretch>
                      <a:fillRect/>
                    </a:stretch>
                  </pic:blipFill>
                  <pic:spPr>
                    <a:xfrm>
                      <a:off x="0" y="0"/>
                      <a:ext cx="5400040" cy="2411730"/>
                    </a:xfrm>
                    <a:prstGeom prst="rect">
                      <a:avLst/>
                    </a:prstGeom>
                  </pic:spPr>
                </pic:pic>
              </a:graphicData>
            </a:graphic>
          </wp:inline>
        </w:drawing>
      </w:r>
    </w:p>
    <w:p w14:paraId="48721826" w14:textId="5C155420" w:rsidR="00B1405C" w:rsidRDefault="00B1405C" w:rsidP="00B1405C">
      <w:pPr>
        <w:jc w:val="center"/>
      </w:pPr>
    </w:p>
    <w:p w14:paraId="45F29346" w14:textId="77777777" w:rsidR="00B1405C" w:rsidRDefault="00B1405C" w:rsidP="004F5252">
      <w:pPr>
        <w:pStyle w:val="Textoindependiente"/>
      </w:pPr>
      <w:r>
        <w:t>El proceso tardará alrededor de un segundo y saldrá un mensaje de éxito.</w:t>
      </w:r>
    </w:p>
    <w:p w14:paraId="0608B043" w14:textId="77777777" w:rsidR="00B1405C" w:rsidRDefault="00B1405C" w:rsidP="00B1405C">
      <w:pPr>
        <w:jc w:val="center"/>
      </w:pPr>
      <w:r>
        <w:rPr>
          <w:noProof/>
        </w:rPr>
        <w:drawing>
          <wp:inline distT="0" distB="0" distL="0" distR="0" wp14:anchorId="4836887F" wp14:editId="6F1F4507">
            <wp:extent cx="4524375" cy="1581150"/>
            <wp:effectExtent l="0" t="0" r="9525"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165EA6ED" w14:textId="77777777" w:rsidR="00B1405C" w:rsidRDefault="00B1405C" w:rsidP="00B1405C">
      <w:pPr>
        <w:jc w:val="both"/>
      </w:pPr>
    </w:p>
    <w:p w14:paraId="05F6BA6A" w14:textId="77777777" w:rsidR="00D678C5" w:rsidRDefault="00D678C5" w:rsidP="00B1405C">
      <w:pPr>
        <w:jc w:val="both"/>
      </w:pPr>
    </w:p>
    <w:p w14:paraId="4C6F7ABB" w14:textId="77777777" w:rsidR="00D678C5" w:rsidRDefault="00D678C5" w:rsidP="00B1405C">
      <w:pPr>
        <w:jc w:val="both"/>
      </w:pPr>
    </w:p>
    <w:p w14:paraId="3949462A" w14:textId="6BC43225" w:rsidR="00B1405C" w:rsidRDefault="00B1405C" w:rsidP="004F5252">
      <w:pPr>
        <w:pStyle w:val="Textoindependiente"/>
      </w:pPr>
      <w:r>
        <w:t xml:space="preserve">Ahora, en </w:t>
      </w:r>
      <w:r>
        <w:rPr>
          <w:i/>
          <w:iCs/>
        </w:rPr>
        <w:t>Administrador de Dispositivos</w:t>
      </w:r>
      <w:r>
        <w:t xml:space="preserve">, la interfaz </w:t>
      </w:r>
      <w:proofErr w:type="spellStart"/>
      <w:r>
        <w:t>KiNOS</w:t>
      </w:r>
      <w:proofErr w:type="spellEnd"/>
      <w:r w:rsidR="00D678C5">
        <w:t xml:space="preserve"> debería aparecer de la siguiente manera:</w:t>
      </w:r>
    </w:p>
    <w:p w14:paraId="60C4A9F4" w14:textId="104DE494" w:rsidR="00D678C5" w:rsidRDefault="00D678C5" w:rsidP="00D678C5">
      <w:pPr>
        <w:jc w:val="center"/>
      </w:pPr>
      <w:r>
        <w:rPr>
          <w:noProof/>
        </w:rPr>
        <w:lastRenderedPageBreak/>
        <w:drawing>
          <wp:inline distT="0" distB="0" distL="0" distR="0" wp14:anchorId="3571CA30" wp14:editId="7203A13F">
            <wp:extent cx="5400040" cy="5294630"/>
            <wp:effectExtent l="0" t="0" r="0" b="127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47"/>
                    <a:stretch>
                      <a:fillRect/>
                    </a:stretch>
                  </pic:blipFill>
                  <pic:spPr>
                    <a:xfrm>
                      <a:off x="0" y="0"/>
                      <a:ext cx="5400040" cy="5294630"/>
                    </a:xfrm>
                    <a:prstGeom prst="rect">
                      <a:avLst/>
                    </a:prstGeom>
                  </pic:spPr>
                </pic:pic>
              </a:graphicData>
            </a:graphic>
          </wp:inline>
        </w:drawing>
      </w:r>
    </w:p>
    <w:p w14:paraId="1746AA74" w14:textId="7041132D" w:rsidR="00D678C5" w:rsidRDefault="00D678C5" w:rsidP="00D678C5">
      <w:pPr>
        <w:jc w:val="center"/>
      </w:pPr>
    </w:p>
    <w:p w14:paraId="0B89A4F4" w14:textId="69D07B05" w:rsidR="00D678C5" w:rsidRDefault="00D678C5" w:rsidP="00D678C5">
      <w:pPr>
        <w:pStyle w:val="Ttulo3"/>
        <w:numPr>
          <w:ilvl w:val="2"/>
          <w:numId w:val="1"/>
        </w:numPr>
      </w:pPr>
      <w:r>
        <w:t>Linux</w:t>
      </w:r>
    </w:p>
    <w:p w14:paraId="7E0C5371" w14:textId="39EA1415" w:rsidR="00D678C5" w:rsidRDefault="00D678C5" w:rsidP="00D678C5"/>
    <w:p w14:paraId="6411312F" w14:textId="5557C435" w:rsidR="00D678C5" w:rsidRDefault="00D678C5" w:rsidP="004F5252">
      <w:pPr>
        <w:pStyle w:val="Textoindependiente"/>
      </w:pPr>
      <w:r>
        <w:t xml:space="preserve">No se necesita ninguna instalación de un driver en específico para sistemas basados en Linux con versiones de </w:t>
      </w:r>
      <w:proofErr w:type="spellStart"/>
      <w:r>
        <w:t>Kernel</w:t>
      </w:r>
      <w:proofErr w:type="spellEnd"/>
      <w:r>
        <w:t xml:space="preserve"> superiores a 2.6.</w:t>
      </w:r>
    </w:p>
    <w:p w14:paraId="230F0E88" w14:textId="01FCF6DE" w:rsidR="00F21EA0" w:rsidRPr="004F5252" w:rsidRDefault="00F21EA0" w:rsidP="004F5252">
      <w:pPr>
        <w:pStyle w:val="Textoindependiente"/>
        <w:rPr>
          <w:b/>
          <w:bCs/>
          <w:i/>
        </w:rPr>
      </w:pPr>
      <w:r w:rsidRPr="004F5252">
        <w:rPr>
          <w:b/>
          <w:bCs/>
          <w:i/>
        </w:rPr>
        <w:t xml:space="preserve">Nota: </w:t>
      </w:r>
      <w:r w:rsidRPr="004F5252">
        <w:rPr>
          <w:i/>
        </w:rPr>
        <w:t xml:space="preserve">La interfaz USB CDC-ECM está deshabilitada por defecto. Puede habilitarse por línea de comandos. Para más información detallada, mirar la </w:t>
      </w:r>
      <w:r w:rsidRPr="004F5252">
        <w:rPr>
          <w:b/>
          <w:bCs/>
          <w:i/>
        </w:rPr>
        <w:t xml:space="preserve">KSH Reference </w:t>
      </w:r>
      <w:proofErr w:type="spellStart"/>
      <w:r w:rsidRPr="004F5252">
        <w:rPr>
          <w:b/>
          <w:bCs/>
          <w:i/>
        </w:rPr>
        <w:t>Guide</w:t>
      </w:r>
      <w:proofErr w:type="spellEnd"/>
      <w:r w:rsidRPr="004F5252">
        <w:rPr>
          <w:b/>
          <w:bCs/>
          <w:i/>
        </w:rPr>
        <w:t>.</w:t>
      </w:r>
    </w:p>
    <w:p w14:paraId="7A703FB9" w14:textId="49714F7A" w:rsidR="00D678C5" w:rsidRDefault="00F21EA0" w:rsidP="004F5252">
      <w:pPr>
        <w:pStyle w:val="Textoindependiente"/>
      </w:pPr>
      <w:r>
        <w:t xml:space="preserve">Para encontrar </w:t>
      </w:r>
      <w:r w:rsidR="000B7CB9">
        <w:t>P</w:t>
      </w:r>
      <w:r>
        <w:t xml:space="preserve">uertos de </w:t>
      </w:r>
      <w:r w:rsidR="000B7CB9">
        <w:t>S</w:t>
      </w:r>
      <w:r>
        <w:t>erie e interfaces Ethernet</w:t>
      </w:r>
      <w:r w:rsidR="000B7CB9">
        <w:t>, conectar el Dongle a un USB del ordenador y después abrir una terminal e introducir:</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BA2F5F7" w14:textId="77777777" w:rsidTr="0056674B">
        <w:tc>
          <w:tcPr>
            <w:tcW w:w="8494" w:type="dxa"/>
          </w:tcPr>
          <w:p w14:paraId="36E9ECF9"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983910B" w14:textId="77777777" w:rsidR="000B7CB9" w:rsidRDefault="000B7CB9" w:rsidP="000B7CB9">
            <w:pPr>
              <w:autoSpaceDE w:val="0"/>
              <w:autoSpaceDN w:val="0"/>
              <w:adjustRightInd w:val="0"/>
              <w:rPr>
                <w:sz w:val="18"/>
                <w:szCs w:val="18"/>
              </w:rPr>
            </w:pPr>
            <w:r>
              <w:rPr>
                <w:sz w:val="18"/>
                <w:szCs w:val="18"/>
              </w:rPr>
              <w:t xml:space="preserve">~$ </w:t>
            </w:r>
            <w:proofErr w:type="spellStart"/>
            <w:r>
              <w:rPr>
                <w:sz w:val="18"/>
                <w:szCs w:val="18"/>
              </w:rPr>
              <w:t>dmesg</w:t>
            </w:r>
            <w:proofErr w:type="spellEnd"/>
            <w:r>
              <w:rPr>
                <w:sz w:val="18"/>
                <w:szCs w:val="18"/>
              </w:rPr>
              <w:t xml:space="preserve"> | </w:t>
            </w:r>
            <w:proofErr w:type="spellStart"/>
            <w:r>
              <w:rPr>
                <w:sz w:val="18"/>
                <w:szCs w:val="18"/>
              </w:rPr>
              <w:t>tail</w:t>
            </w:r>
            <w:proofErr w:type="spellEnd"/>
          </w:p>
          <w:p w14:paraId="5B147A41" w14:textId="054A2BEB" w:rsidR="000B7CB9" w:rsidRDefault="000B7CB9" w:rsidP="000B7CB9">
            <w:pPr>
              <w:autoSpaceDE w:val="0"/>
              <w:autoSpaceDN w:val="0"/>
              <w:adjustRightInd w:val="0"/>
              <w:rPr>
                <w:rFonts w:ascii="Courier New" w:hAnsi="Courier New" w:cs="Courier New"/>
                <w:color w:val="000000"/>
                <w:sz w:val="18"/>
                <w:szCs w:val="18"/>
                <w:lang w:val="en-US"/>
              </w:rPr>
            </w:pPr>
          </w:p>
        </w:tc>
      </w:tr>
    </w:tbl>
    <w:p w14:paraId="66E41CBE" w14:textId="742FCFDE" w:rsidR="000B7CB9" w:rsidRDefault="000B7CB9" w:rsidP="000B7CB9">
      <w:pPr>
        <w:pStyle w:val="Ttulo3"/>
        <w:numPr>
          <w:ilvl w:val="2"/>
          <w:numId w:val="1"/>
        </w:numPr>
        <w:rPr>
          <w:lang w:val="en-US"/>
        </w:rPr>
      </w:pPr>
      <w:r>
        <w:rPr>
          <w:lang w:val="en-US"/>
        </w:rPr>
        <w:t>Mac OS</w:t>
      </w:r>
    </w:p>
    <w:p w14:paraId="1B02E978" w14:textId="59C35485" w:rsidR="000B7CB9" w:rsidRPr="000B7CB9" w:rsidRDefault="000B7CB9" w:rsidP="00B1405C">
      <w:pPr>
        <w:jc w:val="both"/>
        <w:rPr>
          <w:lang w:val="en-US"/>
        </w:rPr>
      </w:pPr>
    </w:p>
    <w:p w14:paraId="5B559E97" w14:textId="537DC744" w:rsidR="000B7CB9" w:rsidRDefault="000B7CB9" w:rsidP="004F5252">
      <w:pPr>
        <w:pStyle w:val="Textoindependiente"/>
      </w:pPr>
      <w:r>
        <w:t>No se necesita ninguna instalación de un driver en específico para sistemas Mac OS X desde la versión 10.4 (Tiger).</w:t>
      </w:r>
    </w:p>
    <w:p w14:paraId="7EB1E929" w14:textId="77777777" w:rsidR="000B7CB9" w:rsidRPr="004F5252" w:rsidRDefault="000B7CB9" w:rsidP="004F5252">
      <w:pPr>
        <w:pStyle w:val="Textoindependiente"/>
        <w:rPr>
          <w:b/>
          <w:bCs/>
          <w:i/>
        </w:rPr>
      </w:pPr>
      <w:r w:rsidRPr="004F5252">
        <w:rPr>
          <w:b/>
          <w:bCs/>
          <w:i/>
        </w:rPr>
        <w:lastRenderedPageBreak/>
        <w:t xml:space="preserve">Nota: </w:t>
      </w:r>
      <w:r w:rsidRPr="004F5252">
        <w:rPr>
          <w:i/>
        </w:rPr>
        <w:t xml:space="preserve">La interfaz USB CDC-ECM está deshabilitada por defecto. Puede habilitarse por línea de comandos. Para más información detallada, mirar la </w:t>
      </w:r>
      <w:r w:rsidRPr="004F5252">
        <w:rPr>
          <w:b/>
          <w:bCs/>
          <w:i/>
        </w:rPr>
        <w:t xml:space="preserve">KSH Reference </w:t>
      </w:r>
      <w:proofErr w:type="spellStart"/>
      <w:r w:rsidRPr="004F5252">
        <w:rPr>
          <w:b/>
          <w:bCs/>
          <w:i/>
        </w:rPr>
        <w:t>Guide</w:t>
      </w:r>
      <w:proofErr w:type="spellEnd"/>
      <w:r w:rsidRPr="004F5252">
        <w:rPr>
          <w:b/>
          <w:bCs/>
          <w:i/>
        </w:rPr>
        <w:t>.</w:t>
      </w:r>
    </w:p>
    <w:p w14:paraId="0A4AC6BB" w14:textId="77777777" w:rsidR="000B7CB9" w:rsidRDefault="000B7CB9" w:rsidP="004F5252">
      <w:pPr>
        <w:pStyle w:val="Textoindependiente"/>
      </w:pPr>
      <w:r>
        <w:t>Para encontrar Puertos de Serie e interfaces Ethernet, conectar el Dongle a un USB del ordenador y después abrir una terminal e introducir:</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2ABE0A7" w14:textId="77777777" w:rsidTr="0056674B">
        <w:tc>
          <w:tcPr>
            <w:tcW w:w="8494" w:type="dxa"/>
          </w:tcPr>
          <w:p w14:paraId="050DD22B"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6DA8F19E" w14:textId="77777777" w:rsidR="000B7CB9" w:rsidRDefault="000B7CB9" w:rsidP="0056674B">
            <w:pPr>
              <w:autoSpaceDE w:val="0"/>
              <w:autoSpaceDN w:val="0"/>
              <w:adjustRightInd w:val="0"/>
              <w:rPr>
                <w:sz w:val="18"/>
                <w:szCs w:val="18"/>
              </w:rPr>
            </w:pPr>
            <w:r>
              <w:rPr>
                <w:sz w:val="18"/>
                <w:szCs w:val="18"/>
              </w:rPr>
              <w:t xml:space="preserve">~$ </w:t>
            </w:r>
            <w:proofErr w:type="spellStart"/>
            <w:r>
              <w:rPr>
                <w:sz w:val="18"/>
                <w:szCs w:val="18"/>
              </w:rPr>
              <w:t>networksetup</w:t>
            </w:r>
            <w:proofErr w:type="spellEnd"/>
            <w:r>
              <w:rPr>
                <w:sz w:val="18"/>
                <w:szCs w:val="18"/>
              </w:rPr>
              <w:t xml:space="preserve"> –</w:t>
            </w:r>
            <w:proofErr w:type="spellStart"/>
            <w:r>
              <w:rPr>
                <w:sz w:val="18"/>
                <w:szCs w:val="18"/>
              </w:rPr>
              <w:t>listallhardwareports</w:t>
            </w:r>
            <w:proofErr w:type="spellEnd"/>
          </w:p>
          <w:p w14:paraId="7E4470E4" w14:textId="78479841" w:rsidR="000B7CB9" w:rsidRDefault="000B7CB9" w:rsidP="0056674B">
            <w:pPr>
              <w:autoSpaceDE w:val="0"/>
              <w:autoSpaceDN w:val="0"/>
              <w:adjustRightInd w:val="0"/>
              <w:rPr>
                <w:rFonts w:ascii="Courier New" w:hAnsi="Courier New" w:cs="Courier New"/>
                <w:color w:val="000000"/>
                <w:sz w:val="18"/>
                <w:szCs w:val="18"/>
                <w:lang w:val="en-US"/>
              </w:rPr>
            </w:pPr>
          </w:p>
        </w:tc>
      </w:tr>
    </w:tbl>
    <w:p w14:paraId="358E4770" w14:textId="77777777" w:rsidR="000B7CB9" w:rsidRPr="000B7CB9" w:rsidRDefault="000B7CB9" w:rsidP="00B1405C">
      <w:pPr>
        <w:jc w:val="both"/>
        <w:rPr>
          <w:lang w:val="en-US"/>
        </w:rPr>
      </w:pPr>
    </w:p>
    <w:p w14:paraId="72DED0CE" w14:textId="77777777" w:rsidR="00322C34" w:rsidRPr="000B7CB9" w:rsidRDefault="00322C34" w:rsidP="00322C34">
      <w:pPr>
        <w:jc w:val="both"/>
        <w:rPr>
          <w:lang w:val="en-US"/>
        </w:rPr>
      </w:pPr>
    </w:p>
    <w:p w14:paraId="63C917FA" w14:textId="17024768" w:rsidR="00322C34" w:rsidRDefault="000B7CB9" w:rsidP="000B7CB9">
      <w:pPr>
        <w:pStyle w:val="Ttulo2"/>
        <w:numPr>
          <w:ilvl w:val="1"/>
          <w:numId w:val="1"/>
        </w:numPr>
        <w:rPr>
          <w:lang w:val="en-US"/>
        </w:rPr>
      </w:pPr>
      <w:proofErr w:type="spellStart"/>
      <w:r>
        <w:rPr>
          <w:lang w:val="en-US"/>
        </w:rPr>
        <w:t>Configuración</w:t>
      </w:r>
      <w:proofErr w:type="spellEnd"/>
      <w:r>
        <w:rPr>
          <w:lang w:val="en-US"/>
        </w:rPr>
        <w:t xml:space="preserve"> de Terminal COM</w:t>
      </w:r>
    </w:p>
    <w:p w14:paraId="4D7A0F63" w14:textId="77777777" w:rsidR="000B7CB9" w:rsidRPr="000B7CB9" w:rsidRDefault="000B7CB9" w:rsidP="000B7CB9">
      <w:pPr>
        <w:rPr>
          <w:lang w:val="en-US"/>
        </w:rPr>
      </w:pPr>
    </w:p>
    <w:p w14:paraId="43EE3C30" w14:textId="441572F6" w:rsidR="000B7CB9" w:rsidRDefault="000B7CB9" w:rsidP="000B7CB9">
      <w:pPr>
        <w:pStyle w:val="Ttulo3"/>
        <w:numPr>
          <w:ilvl w:val="2"/>
          <w:numId w:val="1"/>
        </w:numPr>
        <w:rPr>
          <w:lang w:val="en-US"/>
        </w:rPr>
      </w:pPr>
      <w:r>
        <w:rPr>
          <w:lang w:val="en-US"/>
        </w:rPr>
        <w:t>Windows</w:t>
      </w:r>
    </w:p>
    <w:p w14:paraId="05E81F30" w14:textId="3501236B" w:rsidR="000B7CB9" w:rsidRDefault="000B7CB9" w:rsidP="000B7CB9">
      <w:pPr>
        <w:rPr>
          <w:lang w:val="en-US"/>
        </w:rPr>
      </w:pPr>
    </w:p>
    <w:p w14:paraId="07B89571" w14:textId="62590309" w:rsidR="000B7CB9" w:rsidRDefault="00E25BD1" w:rsidP="004F5252">
      <w:pPr>
        <w:pStyle w:val="Textoindependiente"/>
      </w:pPr>
      <w:r w:rsidRPr="00E25BD1">
        <w:t>Hay gran variedad de terminales s</w:t>
      </w:r>
      <w:r>
        <w:t xml:space="preserve">erie COM disponibles para sistemas Windows. En esta guía se usa una genérica llamada “Termite”, pero valdría cualquier otra terminal. </w:t>
      </w:r>
    </w:p>
    <w:p w14:paraId="0BD65CC5" w14:textId="49C0CE79" w:rsidR="00E25BD1" w:rsidRDefault="00E25BD1" w:rsidP="004F5252">
      <w:pPr>
        <w:pStyle w:val="Textoindependiente"/>
      </w:pPr>
      <w:r>
        <w:t xml:space="preserve">Abrir la terminal serie y configurar con las siguientes configuraciones para comunicaciones serie con dispositivos de </w:t>
      </w:r>
      <w:proofErr w:type="spellStart"/>
      <w:r>
        <w:t>Kirale</w:t>
      </w:r>
      <w:proofErr w:type="spellEnd"/>
      <w:r>
        <w:t>:</w:t>
      </w:r>
    </w:p>
    <w:p w14:paraId="04BDCF2D" w14:textId="01DDA776" w:rsidR="00E25BD1" w:rsidRPr="004F5252" w:rsidRDefault="00E25BD1" w:rsidP="004F5252">
      <w:pPr>
        <w:pStyle w:val="Textoindependiente"/>
        <w:rPr>
          <w:b/>
        </w:rPr>
      </w:pPr>
      <w:r w:rsidRPr="004F5252">
        <w:rPr>
          <w:b/>
        </w:rPr>
        <w:t>Configuración Estándar</w:t>
      </w:r>
      <w:r w:rsidR="00CA464F" w:rsidRPr="004F5252">
        <w:rPr>
          <w:b/>
        </w:rPr>
        <w:t xml:space="preserve"> para puerto serie USB</w:t>
      </w:r>
      <w:r w:rsidRPr="004F5252">
        <w:rPr>
          <w:b/>
        </w:rPr>
        <w:t xml:space="preserve">: </w:t>
      </w:r>
      <w:r w:rsidR="00CA464F" w:rsidRPr="004F5252">
        <w:rPr>
          <w:b/>
        </w:rPr>
        <w:t xml:space="preserve">9600 </w:t>
      </w:r>
      <w:proofErr w:type="spellStart"/>
      <w:r w:rsidR="00CA464F" w:rsidRPr="004F5252">
        <w:rPr>
          <w:b/>
        </w:rPr>
        <w:t>bauds</w:t>
      </w:r>
      <w:proofErr w:type="spellEnd"/>
      <w:r w:rsidR="00CA464F" w:rsidRPr="004F5252">
        <w:rPr>
          <w:b/>
        </w:rPr>
        <w:t xml:space="preserve">, 8 bits, 1stop bit, no </w:t>
      </w:r>
      <w:proofErr w:type="spellStart"/>
      <w:r w:rsidR="00CA464F" w:rsidRPr="004F5252">
        <w:rPr>
          <w:b/>
        </w:rPr>
        <w:t>parity</w:t>
      </w:r>
      <w:proofErr w:type="spellEnd"/>
      <w:r w:rsidR="00CA464F" w:rsidRPr="004F5252">
        <w:rPr>
          <w:b/>
        </w:rPr>
        <w:t>.</w:t>
      </w:r>
    </w:p>
    <w:p w14:paraId="570164DF" w14:textId="74AF9A2D" w:rsidR="00CA464F" w:rsidRPr="004F5252" w:rsidRDefault="00CA464F" w:rsidP="004F5252">
      <w:pPr>
        <w:pStyle w:val="Textoindependiente"/>
        <w:rPr>
          <w:i/>
        </w:rPr>
      </w:pPr>
      <w:r w:rsidRPr="004F5252">
        <w:rPr>
          <w:b/>
          <w:bCs/>
          <w:i/>
        </w:rPr>
        <w:t xml:space="preserve">Nota: </w:t>
      </w:r>
      <w:r w:rsidRPr="004F5252">
        <w:rPr>
          <w:i/>
        </w:rPr>
        <w:t xml:space="preserve">La terminal USB serie, debe configurarse para añadir un carácter “CR” cuando se pulsa la tecla </w:t>
      </w:r>
      <w:proofErr w:type="spellStart"/>
      <w:r w:rsidRPr="004F5252">
        <w:rPr>
          <w:i/>
        </w:rPr>
        <w:t>Enter</w:t>
      </w:r>
      <w:proofErr w:type="spellEnd"/>
      <w:r w:rsidRPr="004F5252">
        <w:rPr>
          <w:i/>
        </w:rPr>
        <w:t>.</w:t>
      </w:r>
    </w:p>
    <w:p w14:paraId="0A1B2B7B" w14:textId="79E00B3E" w:rsidR="004B6FD6" w:rsidRPr="004B6FD6" w:rsidRDefault="004B6FD6" w:rsidP="004F5252">
      <w:pPr>
        <w:pStyle w:val="Textoindependiente"/>
      </w:pPr>
      <w:r>
        <w:t xml:space="preserve">Una vez configurado, seleccionar el puerto serie que aparece en el </w:t>
      </w:r>
      <w:r>
        <w:rPr>
          <w:i/>
          <w:iCs/>
        </w:rPr>
        <w:t>Administrador de dispositivos</w:t>
      </w:r>
      <w:r>
        <w:t xml:space="preserve"> para el </w:t>
      </w:r>
      <w:proofErr w:type="spellStart"/>
      <w:r>
        <w:t>KiNOS</w:t>
      </w:r>
      <w:proofErr w:type="spellEnd"/>
      <w:r>
        <w:t xml:space="preserve"> Virtual COM. Después, para testear si la interfaz de USB de </w:t>
      </w:r>
      <w:proofErr w:type="spellStart"/>
      <w:r>
        <w:t>Kirale</w:t>
      </w:r>
      <w:proofErr w:type="spellEnd"/>
      <w:r>
        <w:t xml:space="preserve"> está activa y corriendo, presionar “</w:t>
      </w:r>
      <w:proofErr w:type="spellStart"/>
      <w:r>
        <w:t>Enter</w:t>
      </w:r>
      <w:proofErr w:type="spellEnd"/>
      <w:r>
        <w:t xml:space="preserve">” y deberá devolverse el indicador de </w:t>
      </w:r>
      <w:proofErr w:type="spellStart"/>
      <w:r>
        <w:t>KiNOS</w:t>
      </w:r>
      <w:proofErr w:type="spellEnd"/>
      <w:r>
        <w:t>.</w:t>
      </w:r>
    </w:p>
    <w:p w14:paraId="26E11ACF" w14:textId="231C39B1" w:rsidR="004B6FD6" w:rsidRDefault="004B6FD6" w:rsidP="004B6FD6">
      <w:pPr>
        <w:jc w:val="center"/>
      </w:pPr>
      <w:r>
        <w:rPr>
          <w:noProof/>
        </w:rPr>
        <w:drawing>
          <wp:inline distT="0" distB="0" distL="0" distR="0" wp14:anchorId="6BA52F40" wp14:editId="265F26A0">
            <wp:extent cx="5400040" cy="1261745"/>
            <wp:effectExtent l="0" t="0" r="0" b="0"/>
            <wp:docPr id="32" name="Imagen 3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Word&#10;&#10;Descripción generada automáticamente"/>
                    <pic:cNvPicPr/>
                  </pic:nvPicPr>
                  <pic:blipFill>
                    <a:blip r:embed="rId48"/>
                    <a:stretch>
                      <a:fillRect/>
                    </a:stretch>
                  </pic:blipFill>
                  <pic:spPr>
                    <a:xfrm>
                      <a:off x="0" y="0"/>
                      <a:ext cx="5400040" cy="1261745"/>
                    </a:xfrm>
                    <a:prstGeom prst="rect">
                      <a:avLst/>
                    </a:prstGeom>
                  </pic:spPr>
                </pic:pic>
              </a:graphicData>
            </a:graphic>
          </wp:inline>
        </w:drawing>
      </w:r>
    </w:p>
    <w:p w14:paraId="0CDE11FF" w14:textId="643C54AF" w:rsidR="004B6FD6" w:rsidRPr="004F5252" w:rsidRDefault="004B6FD6" w:rsidP="004F5252">
      <w:pPr>
        <w:pStyle w:val="Textoindependiente"/>
        <w:rPr>
          <w:i/>
        </w:rPr>
      </w:pPr>
      <w:r w:rsidRPr="004F5252">
        <w:rPr>
          <w:b/>
          <w:bCs/>
          <w:i/>
        </w:rPr>
        <w:t>Nota:</w:t>
      </w:r>
      <w:r w:rsidRPr="004F5252">
        <w:rPr>
          <w:i/>
        </w:rPr>
        <w:t xml:space="preserve"> Recomendado la activación del Echo Local para la lectura de los comandos enviados.</w:t>
      </w:r>
    </w:p>
    <w:p w14:paraId="5BC8CAB2" w14:textId="67A251DB" w:rsidR="001A05CB" w:rsidRDefault="001A05CB" w:rsidP="001A05CB">
      <w:pPr>
        <w:pStyle w:val="Ttulo3"/>
        <w:numPr>
          <w:ilvl w:val="2"/>
          <w:numId w:val="1"/>
        </w:numPr>
      </w:pPr>
      <w:r>
        <w:t>Linux / Mac Os</w:t>
      </w:r>
    </w:p>
    <w:p w14:paraId="592B2D4D" w14:textId="6875CEA4" w:rsidR="001A05CB" w:rsidRDefault="001A05CB" w:rsidP="001A05CB"/>
    <w:p w14:paraId="0A856A75" w14:textId="3F75FFBD" w:rsidR="001A05CB" w:rsidRDefault="001A05CB" w:rsidP="004F5252">
      <w:pPr>
        <w:pStyle w:val="Textoindependiente"/>
        <w:rPr>
          <w:i/>
          <w:iCs/>
        </w:rPr>
      </w:pPr>
      <w:r>
        <w:t>Si no se tiene ninguna terminal serie para puerto serie COM, se deberá instalar una, como puede ser “</w:t>
      </w:r>
      <w:proofErr w:type="spellStart"/>
      <w:r>
        <w:rPr>
          <w:i/>
          <w:iCs/>
        </w:rPr>
        <w:t>Picocom</w:t>
      </w:r>
      <w:proofErr w:type="spellEnd"/>
      <w:r>
        <w:rPr>
          <w:i/>
          <w:iCs/>
        </w:rPr>
        <w:t>”.</w:t>
      </w:r>
    </w:p>
    <w:p w14:paraId="71470B2D" w14:textId="6CE44472" w:rsidR="001A05CB" w:rsidRDefault="001A05CB" w:rsidP="004F5252">
      <w:pPr>
        <w:pStyle w:val="Textoindependiente"/>
      </w:pPr>
      <w:r>
        <w:t>La configuración es la misma necesaria para la comunicación serie con los Sistemas Windows.</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1A05CB" w:rsidRPr="00196362" w14:paraId="5B5CCA21" w14:textId="77777777" w:rsidTr="00CE1A0D">
        <w:tc>
          <w:tcPr>
            <w:tcW w:w="8494" w:type="dxa"/>
          </w:tcPr>
          <w:p w14:paraId="4D84B502" w14:textId="77777777" w:rsidR="001A05CB" w:rsidRPr="00441AED" w:rsidRDefault="001A05CB" w:rsidP="00CE1A0D">
            <w:pPr>
              <w:autoSpaceDE w:val="0"/>
              <w:autoSpaceDN w:val="0"/>
              <w:adjustRightInd w:val="0"/>
              <w:rPr>
                <w:rFonts w:ascii="Courier New" w:hAnsi="Courier New" w:cs="Courier New"/>
                <w:color w:val="000000"/>
                <w:sz w:val="18"/>
                <w:szCs w:val="18"/>
              </w:rPr>
            </w:pPr>
          </w:p>
          <w:p w14:paraId="192B4A13" w14:textId="4B7DA295" w:rsidR="001A05CB" w:rsidRDefault="001A05CB" w:rsidP="00CE1A0D">
            <w:pPr>
              <w:autoSpaceDE w:val="0"/>
              <w:autoSpaceDN w:val="0"/>
              <w:adjustRightInd w:val="0"/>
              <w:rPr>
                <w:sz w:val="18"/>
                <w:szCs w:val="18"/>
                <w:lang w:val="en-US"/>
              </w:rPr>
            </w:pPr>
            <w:r w:rsidRPr="001A05CB">
              <w:rPr>
                <w:sz w:val="18"/>
                <w:szCs w:val="18"/>
                <w:lang w:val="en-US"/>
              </w:rPr>
              <w:t xml:space="preserve">~$ </w:t>
            </w:r>
            <w:proofErr w:type="spellStart"/>
            <w:r w:rsidRPr="001A05CB">
              <w:rPr>
                <w:sz w:val="18"/>
                <w:szCs w:val="18"/>
                <w:lang w:val="en-US"/>
              </w:rPr>
              <w:t>picocom</w:t>
            </w:r>
            <w:proofErr w:type="spellEnd"/>
            <w:r w:rsidRPr="001A05CB">
              <w:rPr>
                <w:sz w:val="18"/>
                <w:szCs w:val="18"/>
                <w:lang w:val="en-US"/>
              </w:rPr>
              <w:t xml:space="preserve"> -c</w:t>
            </w:r>
            <w:r w:rsidR="004F5252">
              <w:rPr>
                <w:sz w:val="18"/>
                <w:szCs w:val="18"/>
                <w:lang w:val="en-US"/>
              </w:rPr>
              <w:t>—</w:t>
            </w:r>
            <w:proofErr w:type="spellStart"/>
            <w:r w:rsidRPr="001A05CB">
              <w:rPr>
                <w:sz w:val="18"/>
                <w:szCs w:val="18"/>
                <w:lang w:val="en-US"/>
              </w:rPr>
              <w:t>omap</w:t>
            </w:r>
            <w:proofErr w:type="spellEnd"/>
            <w:r w:rsidRPr="001A05CB">
              <w:rPr>
                <w:sz w:val="18"/>
                <w:szCs w:val="18"/>
                <w:lang w:val="en-US"/>
              </w:rPr>
              <w:t xml:space="preserve"> </w:t>
            </w:r>
            <w:proofErr w:type="spellStart"/>
            <w:r w:rsidRPr="001A05CB">
              <w:rPr>
                <w:sz w:val="18"/>
                <w:szCs w:val="18"/>
                <w:lang w:val="en-US"/>
              </w:rPr>
              <w:t>lfcr</w:t>
            </w:r>
            <w:proofErr w:type="spellEnd"/>
            <w:r w:rsidRPr="001A05CB">
              <w:rPr>
                <w:sz w:val="18"/>
                <w:szCs w:val="18"/>
                <w:lang w:val="en-US"/>
              </w:rPr>
              <w:t xml:space="preserve"> /dev/ttyACM0 </w:t>
            </w:r>
          </w:p>
          <w:p w14:paraId="44D931EA" w14:textId="15EBFBE5" w:rsidR="001A05CB" w:rsidRPr="001A05CB" w:rsidRDefault="001A05CB" w:rsidP="00CE1A0D">
            <w:pPr>
              <w:autoSpaceDE w:val="0"/>
              <w:autoSpaceDN w:val="0"/>
              <w:adjustRightInd w:val="0"/>
              <w:rPr>
                <w:rFonts w:ascii="Courier New" w:hAnsi="Courier New" w:cs="Courier New"/>
                <w:color w:val="000000"/>
                <w:sz w:val="18"/>
                <w:szCs w:val="18"/>
                <w:lang w:val="en-US"/>
              </w:rPr>
            </w:pPr>
          </w:p>
        </w:tc>
      </w:tr>
    </w:tbl>
    <w:p w14:paraId="11C331F4" w14:textId="51074C3C" w:rsidR="001A05CB" w:rsidRDefault="001A05CB" w:rsidP="001A05CB">
      <w:pPr>
        <w:jc w:val="both"/>
        <w:rPr>
          <w:lang w:val="en-US"/>
        </w:rPr>
      </w:pPr>
    </w:p>
    <w:p w14:paraId="20046C4C" w14:textId="2DD31A40" w:rsidR="001A05CB" w:rsidRPr="00A8316B" w:rsidRDefault="001A05CB" w:rsidP="004F5252">
      <w:pPr>
        <w:pStyle w:val="Listaconvietas"/>
      </w:pPr>
      <w:r w:rsidRPr="00A8316B">
        <w:t xml:space="preserve">c </w:t>
      </w:r>
      <w:r w:rsidRPr="001A05CB">
        <w:rPr>
          <w:lang w:val="en-US"/>
        </w:rPr>
        <w:sym w:font="Wingdings" w:char="F0E0"/>
      </w:r>
      <w:r w:rsidRPr="00A8316B">
        <w:t xml:space="preserve"> Activación Local Echo.</w:t>
      </w:r>
    </w:p>
    <w:p w14:paraId="219DD55F" w14:textId="16A2E737" w:rsidR="001A05CB" w:rsidRPr="00A8316B" w:rsidRDefault="001A05CB" w:rsidP="004F5252">
      <w:pPr>
        <w:pStyle w:val="Listaconvietas"/>
      </w:pPr>
      <w:proofErr w:type="spellStart"/>
      <w:r w:rsidRPr="001A05CB">
        <w:lastRenderedPageBreak/>
        <w:t>omap</w:t>
      </w:r>
      <w:proofErr w:type="spellEnd"/>
      <w:r w:rsidRPr="001A05CB">
        <w:t xml:space="preserve"> </w:t>
      </w:r>
      <w:proofErr w:type="spellStart"/>
      <w:r w:rsidRPr="001A05CB">
        <w:t>lfcr</w:t>
      </w:r>
      <w:proofErr w:type="spellEnd"/>
      <w:r w:rsidRPr="001A05CB">
        <w:t xml:space="preserve"> </w:t>
      </w:r>
      <w:r w:rsidRPr="001A05CB">
        <w:rPr>
          <w:lang w:val="en-US"/>
        </w:rPr>
        <w:sym w:font="Wingdings" w:char="F0E0"/>
      </w:r>
      <w:r w:rsidRPr="001A05CB">
        <w:t xml:space="preserve"> </w:t>
      </w:r>
      <w:r w:rsidRPr="00A8316B">
        <w:t>Asignar el avance de línea de salida al retorno de carro</w:t>
      </w:r>
    </w:p>
    <w:p w14:paraId="28ABD916" w14:textId="17B42EB6" w:rsidR="001A05CB" w:rsidRDefault="001A05CB" w:rsidP="004F5252">
      <w:pPr>
        <w:pStyle w:val="Textoindependiente"/>
      </w:pPr>
      <w:r w:rsidRPr="001A05CB">
        <w:t>/</w:t>
      </w:r>
      <w:proofErr w:type="spellStart"/>
      <w:r w:rsidRPr="001A05CB">
        <w:t>dev</w:t>
      </w:r>
      <w:proofErr w:type="spellEnd"/>
      <w:r w:rsidRPr="001A05CB">
        <w:t xml:space="preserve">/ttyACM0 </w:t>
      </w:r>
      <w:r w:rsidRPr="001A05CB">
        <w:rPr>
          <w:lang w:val="en-US"/>
        </w:rPr>
        <w:sym w:font="Wingdings" w:char="F0E0"/>
      </w:r>
      <w:r w:rsidRPr="001A05CB">
        <w:t xml:space="preserve"> El dispositivo s</w:t>
      </w:r>
      <w:r>
        <w:t xml:space="preserve">erie asignado por Linux. Usar </w:t>
      </w:r>
      <w:proofErr w:type="spellStart"/>
      <w:r>
        <w:rPr>
          <w:b/>
          <w:bCs/>
          <w:i/>
          <w:iCs/>
        </w:rPr>
        <w:t>dmesg</w:t>
      </w:r>
      <w:proofErr w:type="spellEnd"/>
      <w:r>
        <w:rPr>
          <w:b/>
          <w:bCs/>
          <w:i/>
          <w:iCs/>
        </w:rPr>
        <w:t xml:space="preserve"> </w:t>
      </w:r>
      <w:r>
        <w:rPr>
          <w:b/>
          <w:bCs/>
        </w:rPr>
        <w:t xml:space="preserve">| </w:t>
      </w:r>
      <w:proofErr w:type="spellStart"/>
      <w:r>
        <w:rPr>
          <w:b/>
          <w:bCs/>
          <w:i/>
          <w:iCs/>
        </w:rPr>
        <w:t>tail</w:t>
      </w:r>
      <w:proofErr w:type="spellEnd"/>
      <w:r>
        <w:rPr>
          <w:b/>
          <w:bCs/>
          <w:i/>
          <w:iCs/>
        </w:rPr>
        <w:t xml:space="preserve"> </w:t>
      </w:r>
      <w:r>
        <w:t>cuando se haya conectado el dispositivo para comprobar el nombre del dispositivo.</w:t>
      </w:r>
    </w:p>
    <w:p w14:paraId="23505B03" w14:textId="2E4CA758" w:rsidR="001A05CB" w:rsidRPr="001A05CB" w:rsidRDefault="001A05CB" w:rsidP="004F5252">
      <w:pPr>
        <w:pStyle w:val="Textoindependiente"/>
      </w:pPr>
      <w:r>
        <w:t xml:space="preserve">Para irse del programa utilizar </w:t>
      </w:r>
      <w:proofErr w:type="spellStart"/>
      <w:r>
        <w:rPr>
          <w:b/>
          <w:bCs/>
          <w:i/>
          <w:iCs/>
        </w:rPr>
        <w:t>Ctrl+a</w:t>
      </w:r>
      <w:proofErr w:type="spellEnd"/>
      <w:r>
        <w:rPr>
          <w:b/>
          <w:bCs/>
          <w:i/>
          <w:iCs/>
        </w:rPr>
        <w:t xml:space="preserve"> </w:t>
      </w:r>
      <w:r>
        <w:rPr>
          <w:i/>
          <w:iCs/>
        </w:rPr>
        <w:t xml:space="preserve">y </w:t>
      </w:r>
      <w:proofErr w:type="spellStart"/>
      <w:r>
        <w:rPr>
          <w:b/>
          <w:bCs/>
          <w:i/>
          <w:iCs/>
        </w:rPr>
        <w:t>Ctrl+x</w:t>
      </w:r>
      <w:proofErr w:type="spellEnd"/>
      <w:r>
        <w:rPr>
          <w:b/>
          <w:bCs/>
          <w:i/>
          <w:iCs/>
        </w:rPr>
        <w:t xml:space="preserve"> </w:t>
      </w:r>
      <w:r>
        <w:t>.</w:t>
      </w:r>
    </w:p>
    <w:p w14:paraId="4EAD79C6" w14:textId="1EDBBA94" w:rsidR="00BC360E" w:rsidRDefault="00BC360E" w:rsidP="00BC360E">
      <w:pPr>
        <w:pStyle w:val="Ttulo1"/>
        <w:numPr>
          <w:ilvl w:val="0"/>
          <w:numId w:val="1"/>
        </w:numPr>
      </w:pPr>
      <w:r>
        <w:t>Configuración de red del módulo KTWM102</w:t>
      </w:r>
    </w:p>
    <w:p w14:paraId="6E917A22" w14:textId="65DD6E3A" w:rsidR="00BC360E" w:rsidRDefault="00BC360E" w:rsidP="00BC360E"/>
    <w:p w14:paraId="58A36EED" w14:textId="77777777" w:rsidR="00A8316B" w:rsidRDefault="00BC360E" w:rsidP="004F5252">
      <w:pPr>
        <w:pStyle w:val="Textoindependiente"/>
      </w:pPr>
      <w:r>
        <w:t>A la hora de enviar comandos tanto para configurar los parámetros del módulo KTWM102 como para ver los parámetros ya configurados tenemos dos posibles vías para ello.</w:t>
      </w:r>
      <w:r w:rsidR="00A8316B">
        <w:t xml:space="preserve"> </w:t>
      </w:r>
    </w:p>
    <w:p w14:paraId="0BCEA248" w14:textId="70EEA43C" w:rsidR="00BC360E" w:rsidRDefault="00A8316B" w:rsidP="00A8316B">
      <w:pPr>
        <w:pStyle w:val="Prrafodelista"/>
        <w:numPr>
          <w:ilvl w:val="0"/>
          <w:numId w:val="6"/>
        </w:numPr>
        <w:jc w:val="both"/>
      </w:pPr>
      <w:r>
        <w:t>La primera vía es comandos KSH, los cuáles son con una sintaxis amigable para una ejecución manual y sencilla para el usuario desde un PC. Se conecta el módulo por USB.</w:t>
      </w:r>
    </w:p>
    <w:p w14:paraId="4583DB08" w14:textId="775BF3A7" w:rsidR="00A8316B" w:rsidRDefault="00A8316B" w:rsidP="00A8316B">
      <w:pPr>
        <w:pStyle w:val="Prrafodelista"/>
        <w:numPr>
          <w:ilvl w:val="0"/>
          <w:numId w:val="6"/>
        </w:numPr>
        <w:jc w:val="both"/>
      </w:pPr>
      <w:r>
        <w:t>La segunda vía es por comandos KBI. Estos comandos se enviarán por vía UART al módulo.</w:t>
      </w:r>
    </w:p>
    <w:p w14:paraId="1D9F3F56" w14:textId="77777777" w:rsidR="0028481F" w:rsidRDefault="0028481F" w:rsidP="0028481F">
      <w:pPr>
        <w:pStyle w:val="Prrafodelista"/>
        <w:jc w:val="both"/>
      </w:pPr>
    </w:p>
    <w:p w14:paraId="274D55E8" w14:textId="386F4CF5" w:rsidR="0028481F" w:rsidRDefault="0028481F" w:rsidP="001A5873">
      <w:pPr>
        <w:pStyle w:val="Ttulo2"/>
        <w:numPr>
          <w:ilvl w:val="1"/>
          <w:numId w:val="1"/>
        </w:numPr>
        <w:rPr>
          <w:lang w:val="en-US"/>
        </w:rPr>
      </w:pPr>
      <w:proofErr w:type="spellStart"/>
      <w:r w:rsidRPr="0028481F">
        <w:rPr>
          <w:lang w:val="en-US"/>
        </w:rPr>
        <w:t>Kirale</w:t>
      </w:r>
      <w:proofErr w:type="spellEnd"/>
      <w:r w:rsidRPr="0028481F">
        <w:rPr>
          <w:lang w:val="en-US"/>
        </w:rPr>
        <w:t xml:space="preserve"> Command-Line Shell </w:t>
      </w:r>
      <w:r w:rsidR="004B7345">
        <w:rPr>
          <w:lang w:val="en-US"/>
        </w:rPr>
        <w:t xml:space="preserve">Refence Guide </w:t>
      </w:r>
      <w:r w:rsidRPr="0028481F">
        <w:rPr>
          <w:lang w:val="en-US"/>
        </w:rPr>
        <w:t xml:space="preserve">– </w:t>
      </w:r>
      <w:proofErr w:type="spellStart"/>
      <w:r w:rsidRPr="0028481F">
        <w:rPr>
          <w:lang w:val="en-US"/>
        </w:rPr>
        <w:t>Comandos</w:t>
      </w:r>
      <w:proofErr w:type="spellEnd"/>
      <w:r w:rsidRPr="0028481F">
        <w:rPr>
          <w:lang w:val="en-US"/>
        </w:rPr>
        <w:t xml:space="preserve"> KSH</w:t>
      </w:r>
    </w:p>
    <w:p w14:paraId="6F8CE39D" w14:textId="77777777" w:rsidR="0028481F" w:rsidRPr="0028481F" w:rsidRDefault="0028481F" w:rsidP="0028481F">
      <w:pPr>
        <w:rPr>
          <w:lang w:val="en-US"/>
        </w:rPr>
      </w:pPr>
    </w:p>
    <w:p w14:paraId="67C122AB" w14:textId="7F87CA80" w:rsidR="0028481F" w:rsidRDefault="0028481F" w:rsidP="0028481F">
      <w:pPr>
        <w:pStyle w:val="Ttulo3"/>
        <w:numPr>
          <w:ilvl w:val="2"/>
          <w:numId w:val="1"/>
        </w:numPr>
      </w:pPr>
      <w:r w:rsidRPr="0028481F">
        <w:t>Sin</w:t>
      </w:r>
      <w:r>
        <w:rPr>
          <w:lang w:val="en-US"/>
        </w:rPr>
        <w:t xml:space="preserve">taxis de los </w:t>
      </w:r>
      <w:r w:rsidRPr="0028481F">
        <w:t>comandos</w:t>
      </w:r>
    </w:p>
    <w:p w14:paraId="177094C0" w14:textId="55075427" w:rsidR="0028481F" w:rsidRDefault="0028481F" w:rsidP="0028481F"/>
    <w:p w14:paraId="2AC2B1C7" w14:textId="44299AF5" w:rsidR="00380572" w:rsidRDefault="0028481F" w:rsidP="004F5252">
      <w:pPr>
        <w:pStyle w:val="Textoindependiente"/>
      </w:pPr>
      <w:r>
        <w:t>Los comandos KSH tienen una sintaxis amigable para las personas. Esta sintaxis está basada en palabras ASCII separadas</w:t>
      </w:r>
      <w:r w:rsidR="00380572">
        <w:t xml:space="preserve">, las cuales especifican cada una las palabras clave o parámetros del comando. Se representan de la siguiente manera: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380572" w:rsidRPr="00A8316B" w14:paraId="654FFFE1" w14:textId="77777777" w:rsidTr="000A4060">
        <w:tc>
          <w:tcPr>
            <w:tcW w:w="8494" w:type="dxa"/>
          </w:tcPr>
          <w:p w14:paraId="0A2AE3EE" w14:textId="77777777" w:rsidR="00380572" w:rsidRPr="00A54AB1" w:rsidRDefault="00380572" w:rsidP="000A4060">
            <w:pPr>
              <w:autoSpaceDE w:val="0"/>
              <w:autoSpaceDN w:val="0"/>
              <w:adjustRightInd w:val="0"/>
              <w:rPr>
                <w:rFonts w:ascii="Courier New" w:hAnsi="Courier New" w:cs="Courier New"/>
                <w:color w:val="000000"/>
                <w:sz w:val="18"/>
                <w:szCs w:val="18"/>
                <w:lang w:val="en-US"/>
              </w:rPr>
            </w:pPr>
          </w:p>
          <w:p w14:paraId="61661A05" w14:textId="77777777" w:rsidR="00380572" w:rsidRDefault="00380572" w:rsidP="000A4060">
            <w:pPr>
              <w:autoSpaceDE w:val="0"/>
              <w:autoSpaceDN w:val="0"/>
              <w:adjustRightInd w:val="0"/>
              <w:rPr>
                <w:sz w:val="23"/>
                <w:szCs w:val="23"/>
              </w:rPr>
            </w:pPr>
            <w:proofErr w:type="spellStart"/>
            <w:r w:rsidRPr="00380572">
              <w:rPr>
                <w:sz w:val="23"/>
                <w:szCs w:val="23"/>
                <w:lang w:val="en-US"/>
              </w:rPr>
              <w:t>kinos@local</w:t>
            </w:r>
            <w:proofErr w:type="spellEnd"/>
            <w:r w:rsidRPr="00380572">
              <w:rPr>
                <w:sz w:val="23"/>
                <w:szCs w:val="23"/>
                <w:lang w:val="en-US"/>
              </w:rPr>
              <w:t xml:space="preserve">:~$ command &lt; </w:t>
            </w:r>
            <w:proofErr w:type="spellStart"/>
            <w:r w:rsidRPr="00380572">
              <w:rPr>
                <w:sz w:val="23"/>
                <w:szCs w:val="23"/>
                <w:lang w:val="en-US"/>
              </w:rPr>
              <w:t>arg</w:t>
            </w:r>
            <w:proofErr w:type="spellEnd"/>
            <w:r w:rsidRPr="00380572">
              <w:rPr>
                <w:sz w:val="23"/>
                <w:szCs w:val="23"/>
                <w:lang w:val="en-US"/>
              </w:rPr>
              <w:t xml:space="preserve"> &gt; &lt; key &gt; &lt; subkey &gt; [ param 1 ] … </w:t>
            </w:r>
            <w:r>
              <w:rPr>
                <w:sz w:val="23"/>
                <w:szCs w:val="23"/>
              </w:rPr>
              <w:t xml:space="preserve">[ </w:t>
            </w:r>
            <w:proofErr w:type="spellStart"/>
            <w:r>
              <w:rPr>
                <w:sz w:val="23"/>
                <w:szCs w:val="23"/>
              </w:rPr>
              <w:t>param</w:t>
            </w:r>
            <w:proofErr w:type="spellEnd"/>
            <w:r>
              <w:rPr>
                <w:sz w:val="23"/>
                <w:szCs w:val="23"/>
              </w:rPr>
              <w:t xml:space="preserve"> N ] </w:t>
            </w:r>
          </w:p>
          <w:p w14:paraId="2E073383" w14:textId="7B03F1F4" w:rsidR="00380572" w:rsidRPr="001A05CB" w:rsidRDefault="00380572" w:rsidP="000A4060">
            <w:pPr>
              <w:autoSpaceDE w:val="0"/>
              <w:autoSpaceDN w:val="0"/>
              <w:adjustRightInd w:val="0"/>
              <w:rPr>
                <w:rFonts w:ascii="Courier New" w:hAnsi="Courier New" w:cs="Courier New"/>
                <w:color w:val="000000"/>
                <w:sz w:val="18"/>
                <w:szCs w:val="18"/>
                <w:lang w:val="en-US"/>
              </w:rPr>
            </w:pPr>
          </w:p>
        </w:tc>
      </w:tr>
    </w:tbl>
    <w:p w14:paraId="49184C08" w14:textId="77777777" w:rsidR="00380572" w:rsidRDefault="00380572" w:rsidP="00380572">
      <w:pPr>
        <w:jc w:val="both"/>
        <w:rPr>
          <w:lang w:val="en-US"/>
        </w:rPr>
      </w:pPr>
    </w:p>
    <w:p w14:paraId="37E01642" w14:textId="158CE627" w:rsidR="00380572" w:rsidRDefault="00380572" w:rsidP="004F5252">
      <w:pPr>
        <w:pStyle w:val="Textoindependiente"/>
      </w:pPr>
      <w:r w:rsidRPr="00570376">
        <w:t xml:space="preserve">Donde </w:t>
      </w:r>
      <w:proofErr w:type="spellStart"/>
      <w:r w:rsidRPr="00570376">
        <w:rPr>
          <w:b/>
          <w:bCs/>
        </w:rPr>
        <w:t>Command</w:t>
      </w:r>
      <w:proofErr w:type="spellEnd"/>
      <w:r w:rsidRPr="00570376">
        <w:t xml:space="preserve"> es e</w:t>
      </w:r>
      <w:r w:rsidR="00570376" w:rsidRPr="00570376">
        <w:t>l nombre d</w:t>
      </w:r>
      <w:r w:rsidR="00570376">
        <w:t>el comando a ejecutarse de primer nivel. Este puede tener un argumento a ejecutar a bajo nivel e incluso claves y subclaves y otros parámetros que sean datos variables requeridos para la correcta ejecución del comando.</w:t>
      </w:r>
    </w:p>
    <w:p w14:paraId="5966221C" w14:textId="7EBB8590" w:rsidR="00570376" w:rsidRDefault="00570376" w:rsidP="004F5252">
      <w:pPr>
        <w:pStyle w:val="Textoindependiente"/>
      </w:pPr>
      <w:r>
        <w:t xml:space="preserve">Para </w:t>
      </w:r>
      <w:r w:rsidR="00322F1E">
        <w:t>el envío de estos comandos</w:t>
      </w:r>
      <w:r>
        <w:t xml:space="preserve"> se necesitará </w:t>
      </w:r>
      <w:r w:rsidR="00322F1E">
        <w:t xml:space="preserve">descargar la herramienta </w:t>
      </w:r>
      <w:proofErr w:type="spellStart"/>
      <w:r w:rsidR="00322F1E">
        <w:t>KiTools</w:t>
      </w:r>
      <w:proofErr w:type="spellEnd"/>
      <w:r w:rsidR="00322F1E">
        <w:t xml:space="preserve"> a su última versión de la siguiente dirección:</w:t>
      </w:r>
    </w:p>
    <w:p w14:paraId="255F68E3" w14:textId="31863C8C" w:rsidR="00322F1E" w:rsidRDefault="00970A41" w:rsidP="004F5252">
      <w:pPr>
        <w:pStyle w:val="Textoindependiente"/>
      </w:pPr>
      <w:hyperlink r:id="rId49" w:anchor="downloads" w:history="1">
        <w:r w:rsidR="00322F1E" w:rsidRPr="00322F1E">
          <w:rPr>
            <w:rStyle w:val="Hipervnculo"/>
          </w:rPr>
          <w:t>https://www.kirale.com/support/#downloads</w:t>
        </w:r>
      </w:hyperlink>
    </w:p>
    <w:p w14:paraId="05CD990F" w14:textId="2CE02C4D" w:rsidR="00FF31FD" w:rsidRDefault="00FF31FD" w:rsidP="004F5252">
      <w:pPr>
        <w:pStyle w:val="Textoindependiente"/>
      </w:pPr>
      <w:r>
        <w:t>Una vez descargado,</w:t>
      </w:r>
      <w:r w:rsidR="009F3B38">
        <w:t xml:space="preserve"> conectar el módulo KTWM102 al PC por conexión USB</w:t>
      </w:r>
      <w:r>
        <w:t xml:space="preserve"> abrir el ejecutable descargado y se abrirá una ventana de comandos similar a la de Windows.</w:t>
      </w:r>
    </w:p>
    <w:p w14:paraId="2BF486F3" w14:textId="20142BAB" w:rsidR="00FF31FD" w:rsidRDefault="00FF31FD" w:rsidP="00FF31FD">
      <w:pPr>
        <w:jc w:val="both"/>
      </w:pPr>
      <w:r>
        <w:rPr>
          <w:noProof/>
        </w:rPr>
        <w:lastRenderedPageBreak/>
        <w:drawing>
          <wp:inline distT="0" distB="0" distL="0" distR="0" wp14:anchorId="7BB48E6A" wp14:editId="13BBA0CA">
            <wp:extent cx="5400040" cy="2832100"/>
            <wp:effectExtent l="0" t="0" r="0" b="635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50"/>
                    <a:stretch>
                      <a:fillRect/>
                    </a:stretch>
                  </pic:blipFill>
                  <pic:spPr>
                    <a:xfrm>
                      <a:off x="0" y="0"/>
                      <a:ext cx="5400040" cy="2832100"/>
                    </a:xfrm>
                    <a:prstGeom prst="rect">
                      <a:avLst/>
                    </a:prstGeom>
                  </pic:spPr>
                </pic:pic>
              </a:graphicData>
            </a:graphic>
          </wp:inline>
        </w:drawing>
      </w:r>
    </w:p>
    <w:p w14:paraId="40DC0122" w14:textId="77777777" w:rsidR="00FF31FD" w:rsidRDefault="00FF31FD" w:rsidP="00FF31FD">
      <w:pPr>
        <w:jc w:val="both"/>
      </w:pPr>
    </w:p>
    <w:p w14:paraId="4839639C" w14:textId="7BB90C77" w:rsidR="00322F1E" w:rsidRDefault="00322F1E" w:rsidP="004F5252">
      <w:pPr>
        <w:pStyle w:val="Textoindependiente"/>
      </w:pPr>
      <w:r>
        <w:t xml:space="preserve">Para ver más en detalle la sintaxis de cada comando, descargar y ver la </w:t>
      </w:r>
      <w:hyperlink r:id="rId51" w:anchor="083596d3193c172fa" w:history="1">
        <w:r w:rsidRPr="00322F1E">
          <w:rPr>
            <w:rStyle w:val="Hipervnculo"/>
          </w:rPr>
          <w:t xml:space="preserve">KSH Reference </w:t>
        </w:r>
        <w:proofErr w:type="spellStart"/>
        <w:r w:rsidRPr="00322F1E">
          <w:rPr>
            <w:rStyle w:val="Hipervnculo"/>
          </w:rPr>
          <w:t>Guide</w:t>
        </w:r>
        <w:proofErr w:type="spellEnd"/>
      </w:hyperlink>
      <w:r>
        <w:t>.</w:t>
      </w:r>
    </w:p>
    <w:p w14:paraId="20C981FA" w14:textId="24AD5C90" w:rsidR="00322F1E" w:rsidRDefault="00322F1E" w:rsidP="00322F1E">
      <w:pPr>
        <w:pStyle w:val="Ttulo3"/>
        <w:numPr>
          <w:ilvl w:val="2"/>
          <w:numId w:val="1"/>
        </w:numPr>
      </w:pPr>
      <w:r>
        <w:t>Sintaxis de los parámetros</w:t>
      </w:r>
    </w:p>
    <w:p w14:paraId="29C4BDFB" w14:textId="3B832A32" w:rsidR="00322F1E" w:rsidRDefault="00322F1E" w:rsidP="00322F1E"/>
    <w:p w14:paraId="31F6A6AB" w14:textId="02128634" w:rsidR="00322F1E" w:rsidRDefault="00322F1E" w:rsidP="004F5252">
      <w:pPr>
        <w:pStyle w:val="Textoindependiente"/>
      </w:pPr>
      <w:r>
        <w:t>Hay seis tipos de formatos posibles de parámetros:</w:t>
      </w:r>
    </w:p>
    <w:p w14:paraId="2ECCA28D" w14:textId="152375A1" w:rsidR="00322F1E" w:rsidRDefault="00322F1E" w:rsidP="00322F1E">
      <w:pPr>
        <w:pStyle w:val="Prrafodelista"/>
        <w:numPr>
          <w:ilvl w:val="0"/>
          <w:numId w:val="2"/>
        </w:numPr>
        <w:jc w:val="both"/>
      </w:pPr>
      <w:r>
        <w:rPr>
          <w:b/>
          <w:bCs/>
        </w:rPr>
        <w:t xml:space="preserve">Hexadecimal: </w:t>
      </w:r>
      <w:r>
        <w:t>Representado en la guía como [</w:t>
      </w:r>
      <w:proofErr w:type="spellStart"/>
      <w:r w:rsidR="005809B7">
        <w:t>hex</w:t>
      </w:r>
      <w:proofErr w:type="spellEnd"/>
      <w:r>
        <w:t>]. Estos parámetros deberán ser completamente en notación hexadecimal, como “</w:t>
      </w:r>
      <w:r>
        <w:rPr>
          <w:i/>
          <w:iCs/>
        </w:rPr>
        <w:t>0xABCD”</w:t>
      </w:r>
      <w:r>
        <w:t xml:space="preserve"> o </w:t>
      </w:r>
      <w:r>
        <w:rPr>
          <w:i/>
          <w:iCs/>
        </w:rPr>
        <w:t>“0xabcd”</w:t>
      </w:r>
      <w:r>
        <w:t>, siempre con el prefijo “</w:t>
      </w:r>
      <w:r>
        <w:rPr>
          <w:i/>
          <w:iCs/>
        </w:rPr>
        <w:t>0x”</w:t>
      </w:r>
      <w:r>
        <w:t>.</w:t>
      </w:r>
    </w:p>
    <w:p w14:paraId="490424CE" w14:textId="56A626C8" w:rsidR="005809B7" w:rsidRDefault="005809B7" w:rsidP="005809B7">
      <w:pPr>
        <w:pStyle w:val="Prrafodelista"/>
        <w:numPr>
          <w:ilvl w:val="0"/>
          <w:numId w:val="2"/>
        </w:numPr>
        <w:jc w:val="both"/>
      </w:pPr>
      <w:r>
        <w:rPr>
          <w:b/>
          <w:bCs/>
        </w:rPr>
        <w:t xml:space="preserve">Decimal: </w:t>
      </w:r>
      <w:r>
        <w:t>Representado en la guía como [</w:t>
      </w:r>
      <w:proofErr w:type="spellStart"/>
      <w:r>
        <w:t>dec</w:t>
      </w:r>
      <w:proofErr w:type="spellEnd"/>
      <w:r>
        <w:t>]. Estos parámetros deberán ser con notación decimal, como “</w:t>
      </w:r>
      <w:r>
        <w:rPr>
          <w:i/>
          <w:iCs/>
        </w:rPr>
        <w:t>64”</w:t>
      </w:r>
      <w:r>
        <w:t>.</w:t>
      </w:r>
    </w:p>
    <w:p w14:paraId="7CBCDBCB" w14:textId="1E3E8F78" w:rsidR="005809B7" w:rsidRDefault="005809B7" w:rsidP="005809B7">
      <w:pPr>
        <w:pStyle w:val="Prrafodelista"/>
        <w:numPr>
          <w:ilvl w:val="0"/>
          <w:numId w:val="2"/>
        </w:numPr>
        <w:jc w:val="both"/>
      </w:pPr>
      <w:r>
        <w:rPr>
          <w:b/>
          <w:bCs/>
        </w:rPr>
        <w:t>Cadena de caracteres:</w:t>
      </w:r>
      <w:r>
        <w:t xml:space="preserve"> Representado en la guía como [</w:t>
      </w:r>
      <w:proofErr w:type="spellStart"/>
      <w:r>
        <w:t>str</w:t>
      </w:r>
      <w:proofErr w:type="spellEnd"/>
      <w:r>
        <w:t>]. Estos parámetros deberán ir entre comillas dobles y pueden estar limitados en tamaño. Este límite de tamaño está especificado como número de caracteres admitidos.</w:t>
      </w:r>
    </w:p>
    <w:p w14:paraId="2EE9ECC9" w14:textId="57DD1561" w:rsidR="005809B7" w:rsidRDefault="005809B7" w:rsidP="005809B7">
      <w:pPr>
        <w:pStyle w:val="Prrafodelista"/>
        <w:numPr>
          <w:ilvl w:val="0"/>
          <w:numId w:val="2"/>
        </w:numPr>
        <w:jc w:val="both"/>
      </w:pPr>
      <w:r>
        <w:rPr>
          <w:b/>
          <w:bCs/>
        </w:rPr>
        <w:t xml:space="preserve">Dirección IP: </w:t>
      </w:r>
      <w:r>
        <w:t xml:space="preserve">Este parámetro se usa para especificar direcciones IPv6, rutas, o prefijos y debe ir con el formato especificado en la </w:t>
      </w:r>
      <w:r>
        <w:rPr>
          <w:b/>
          <w:bCs/>
        </w:rPr>
        <w:t xml:space="preserve"> RFC 4291 </w:t>
      </w:r>
      <w:proofErr w:type="spellStart"/>
      <w:r>
        <w:rPr>
          <w:b/>
          <w:bCs/>
        </w:rPr>
        <w:t>section</w:t>
      </w:r>
      <w:proofErr w:type="spellEnd"/>
      <w:r>
        <w:rPr>
          <w:b/>
          <w:bCs/>
        </w:rPr>
        <w:t xml:space="preserve"> 2 </w:t>
      </w:r>
      <w:r>
        <w:t>(16 bytes).</w:t>
      </w:r>
    </w:p>
    <w:p w14:paraId="68ED1558" w14:textId="77777777" w:rsidR="005809B7" w:rsidRDefault="005809B7" w:rsidP="005809B7">
      <w:pPr>
        <w:pStyle w:val="Prrafodelista"/>
      </w:pPr>
    </w:p>
    <w:p w14:paraId="578A1FA6" w14:textId="068A8C64" w:rsidR="005809B7" w:rsidRDefault="005809B7" w:rsidP="005809B7">
      <w:pPr>
        <w:pStyle w:val="Prrafodelista"/>
        <w:jc w:val="center"/>
      </w:pPr>
      <w:r>
        <w:rPr>
          <w:noProof/>
        </w:rPr>
        <w:lastRenderedPageBreak/>
        <w:drawing>
          <wp:inline distT="0" distB="0" distL="0" distR="0" wp14:anchorId="30E1472C" wp14:editId="2EE043CC">
            <wp:extent cx="5400040" cy="27800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52"/>
                    <a:stretch>
                      <a:fillRect/>
                    </a:stretch>
                  </pic:blipFill>
                  <pic:spPr>
                    <a:xfrm>
                      <a:off x="0" y="0"/>
                      <a:ext cx="5400040" cy="2780030"/>
                    </a:xfrm>
                    <a:prstGeom prst="rect">
                      <a:avLst/>
                    </a:prstGeom>
                  </pic:spPr>
                </pic:pic>
              </a:graphicData>
            </a:graphic>
          </wp:inline>
        </w:drawing>
      </w:r>
    </w:p>
    <w:p w14:paraId="0C3896BF" w14:textId="71FBDCA0" w:rsidR="00FF31FD" w:rsidRDefault="00FF31FD" w:rsidP="005809B7">
      <w:pPr>
        <w:pStyle w:val="Prrafodelista"/>
        <w:jc w:val="center"/>
      </w:pPr>
    </w:p>
    <w:p w14:paraId="664BCBA7" w14:textId="77777777" w:rsidR="00FF31FD" w:rsidRDefault="00FF31FD" w:rsidP="005809B7">
      <w:pPr>
        <w:pStyle w:val="Prrafodelista"/>
        <w:jc w:val="center"/>
      </w:pPr>
    </w:p>
    <w:p w14:paraId="2F78F375" w14:textId="21D68B22" w:rsidR="005809B7" w:rsidRDefault="005809B7" w:rsidP="005809B7">
      <w:pPr>
        <w:pStyle w:val="Prrafodelista"/>
        <w:jc w:val="center"/>
      </w:pPr>
    </w:p>
    <w:p w14:paraId="51464E8B" w14:textId="04D0A44E" w:rsidR="00FF31FD" w:rsidRDefault="005809B7" w:rsidP="00FF31FD">
      <w:pPr>
        <w:pStyle w:val="Prrafodelista"/>
        <w:numPr>
          <w:ilvl w:val="0"/>
          <w:numId w:val="2"/>
        </w:numPr>
        <w:jc w:val="both"/>
      </w:pPr>
      <w:r>
        <w:rPr>
          <w:b/>
          <w:bCs/>
        </w:rPr>
        <w:t xml:space="preserve">Direcciones MAC: </w:t>
      </w:r>
      <w:r>
        <w:t>Representado en la guía como [</w:t>
      </w:r>
      <w:proofErr w:type="spellStart"/>
      <w:r>
        <w:t>mac</w:t>
      </w:r>
      <w:proofErr w:type="spellEnd"/>
      <w:r>
        <w:t>]</w:t>
      </w:r>
      <w:r w:rsidR="00FF31FD">
        <w:t>. Este parámetro se usa para especificar direcciones de 64-bits.</w:t>
      </w:r>
    </w:p>
    <w:p w14:paraId="3AEE53B8" w14:textId="267BFA6B" w:rsidR="00FF31FD" w:rsidRDefault="00FF31FD" w:rsidP="00FF31FD">
      <w:pPr>
        <w:pStyle w:val="Prrafodelista"/>
        <w:numPr>
          <w:ilvl w:val="0"/>
          <w:numId w:val="2"/>
        </w:numPr>
        <w:jc w:val="both"/>
      </w:pPr>
      <w:r>
        <w:rPr>
          <w:b/>
          <w:bCs/>
        </w:rPr>
        <w:t xml:space="preserve">Cadena / Array: </w:t>
      </w:r>
      <w:r>
        <w:t>Se representa en la guía como [</w:t>
      </w:r>
      <w:proofErr w:type="spellStart"/>
      <w:r>
        <w:t>arr</w:t>
      </w:r>
      <w:proofErr w:type="spellEnd"/>
      <w:r>
        <w:t xml:space="preserve">]. Este parámetro se usa para especificar </w:t>
      </w:r>
      <w:proofErr w:type="spellStart"/>
      <w:r>
        <w:t>payloads</w:t>
      </w:r>
      <w:proofErr w:type="spellEnd"/>
      <w:r>
        <w:t xml:space="preserve"> que deben enviarse sin ningún cambio. Están hechos de cadena de bytes en notación hexadecimal sin el prefijo “0x”.</w:t>
      </w:r>
    </w:p>
    <w:p w14:paraId="0101F3FA" w14:textId="77777777" w:rsidR="00FF31FD" w:rsidRDefault="00FF31FD" w:rsidP="00FF31FD">
      <w:pPr>
        <w:pStyle w:val="Prrafodelista"/>
      </w:pPr>
    </w:p>
    <w:p w14:paraId="7D42A6B2" w14:textId="65C1A661" w:rsidR="00FF31FD" w:rsidRDefault="00FF31FD" w:rsidP="00FF31FD">
      <w:pPr>
        <w:pStyle w:val="Ttulo3"/>
        <w:numPr>
          <w:ilvl w:val="2"/>
          <w:numId w:val="1"/>
        </w:numPr>
      </w:pPr>
      <w:r>
        <w:t>Mensajes de Respuesta</w:t>
      </w:r>
    </w:p>
    <w:p w14:paraId="5118D15F" w14:textId="40250633" w:rsidR="00FF31FD" w:rsidRDefault="00FF31FD" w:rsidP="00FF31FD"/>
    <w:p w14:paraId="676BA073" w14:textId="072C72E4" w:rsidR="00FF31FD" w:rsidRDefault="00FF31FD" w:rsidP="004F5252">
      <w:pPr>
        <w:pStyle w:val="Textoindependiente"/>
      </w:pPr>
      <w:r>
        <w:t>Cuando</w:t>
      </w:r>
      <w:r w:rsidR="009F3B38">
        <w:t xml:space="preserve"> se ejecuta un comando en la </w:t>
      </w:r>
      <w:proofErr w:type="spellStart"/>
      <w:r w:rsidR="009F3B38">
        <w:t>Kirale</w:t>
      </w:r>
      <w:proofErr w:type="spellEnd"/>
      <w:r w:rsidR="009F3B38">
        <w:t xml:space="preserve"> </w:t>
      </w:r>
      <w:proofErr w:type="spellStart"/>
      <w:r w:rsidR="009F3B38">
        <w:t>Command</w:t>
      </w:r>
      <w:proofErr w:type="spellEnd"/>
      <w:r w:rsidR="009F3B38">
        <w:t>-Line Shell, se pueden reportar algunos errores como respuesta a su ejecución.</w:t>
      </w:r>
    </w:p>
    <w:p w14:paraId="4F4041DC" w14:textId="5B46402F" w:rsidR="00B951AC" w:rsidRDefault="00B951AC" w:rsidP="00B951AC">
      <w:pPr>
        <w:pStyle w:val="Prrafodelista"/>
        <w:numPr>
          <w:ilvl w:val="0"/>
          <w:numId w:val="7"/>
        </w:numPr>
        <w:jc w:val="both"/>
      </w:pPr>
      <w:proofErr w:type="spellStart"/>
      <w:r>
        <w:rPr>
          <w:b/>
          <w:bCs/>
          <w:i/>
          <w:iCs/>
        </w:rPr>
        <w:t>Invalid</w:t>
      </w:r>
      <w:proofErr w:type="spellEnd"/>
      <w:r>
        <w:rPr>
          <w:b/>
          <w:bCs/>
          <w:i/>
          <w:iCs/>
        </w:rPr>
        <w:t xml:space="preserve"> </w:t>
      </w:r>
      <w:proofErr w:type="spellStart"/>
      <w:r>
        <w:rPr>
          <w:b/>
          <w:bCs/>
          <w:i/>
          <w:iCs/>
        </w:rPr>
        <w:t>Syntax</w:t>
      </w:r>
      <w:proofErr w:type="spellEnd"/>
      <w:r>
        <w:t>: Tanto el comando como el argumento son reconocidos pero alguna de las palabras claves o subclaves son erróneas, o hay más parámetros de lo esperado para ese comando.</w:t>
      </w:r>
    </w:p>
    <w:p w14:paraId="720C14EA" w14:textId="2BEF1F16" w:rsidR="00B951AC" w:rsidRDefault="00B951AC" w:rsidP="00B951AC">
      <w:pPr>
        <w:pStyle w:val="Prrafodelista"/>
        <w:numPr>
          <w:ilvl w:val="0"/>
          <w:numId w:val="7"/>
        </w:numPr>
        <w:jc w:val="both"/>
      </w:pPr>
      <w:proofErr w:type="spellStart"/>
      <w:r w:rsidRPr="00B951AC">
        <w:rPr>
          <w:b/>
          <w:bCs/>
          <w:i/>
          <w:iCs/>
        </w:rPr>
        <w:t>Command</w:t>
      </w:r>
      <w:proofErr w:type="spellEnd"/>
      <w:r w:rsidRPr="00B951AC">
        <w:rPr>
          <w:b/>
          <w:bCs/>
          <w:i/>
          <w:iCs/>
        </w:rPr>
        <w:t xml:space="preserve"> </w:t>
      </w:r>
      <w:proofErr w:type="spellStart"/>
      <w:r w:rsidRPr="00B951AC">
        <w:rPr>
          <w:b/>
          <w:bCs/>
          <w:i/>
          <w:iCs/>
        </w:rPr>
        <w:t>not</w:t>
      </w:r>
      <w:proofErr w:type="spellEnd"/>
      <w:r w:rsidRPr="00B951AC">
        <w:rPr>
          <w:b/>
          <w:bCs/>
          <w:i/>
          <w:iCs/>
        </w:rPr>
        <w:t xml:space="preserve"> </w:t>
      </w:r>
      <w:proofErr w:type="spellStart"/>
      <w:r w:rsidRPr="00B951AC">
        <w:rPr>
          <w:b/>
          <w:bCs/>
          <w:i/>
          <w:iCs/>
        </w:rPr>
        <w:t>found</w:t>
      </w:r>
      <w:proofErr w:type="spellEnd"/>
      <w:r w:rsidRPr="00B951AC">
        <w:rPr>
          <w:b/>
          <w:bCs/>
          <w:i/>
          <w:iCs/>
        </w:rPr>
        <w:t xml:space="preserve">: </w:t>
      </w:r>
      <w:r w:rsidRPr="00B951AC">
        <w:t>El comando o el argumento no e</w:t>
      </w:r>
      <w:r>
        <w:t>xiste.</w:t>
      </w:r>
    </w:p>
    <w:p w14:paraId="7EFF66FD" w14:textId="77777777" w:rsidR="00BF55B8" w:rsidRDefault="00BF55B8" w:rsidP="00BF55B8">
      <w:pPr>
        <w:pStyle w:val="Prrafodelista"/>
      </w:pPr>
    </w:p>
    <w:p w14:paraId="0F8867B6" w14:textId="77777777" w:rsidR="00BF55B8" w:rsidRDefault="00BF55B8" w:rsidP="00BF55B8">
      <w:pPr>
        <w:pStyle w:val="Prrafodelista"/>
        <w:jc w:val="both"/>
      </w:pPr>
    </w:p>
    <w:p w14:paraId="18660D56" w14:textId="67510EC5" w:rsidR="00B951AC" w:rsidRDefault="00B951AC" w:rsidP="00B951AC">
      <w:pPr>
        <w:pStyle w:val="Prrafodelista"/>
        <w:numPr>
          <w:ilvl w:val="0"/>
          <w:numId w:val="7"/>
        </w:numPr>
        <w:jc w:val="both"/>
      </w:pPr>
      <w:proofErr w:type="spellStart"/>
      <w:r>
        <w:rPr>
          <w:b/>
          <w:bCs/>
          <w:i/>
          <w:iCs/>
        </w:rPr>
        <w:t>Bad</w:t>
      </w:r>
      <w:proofErr w:type="spellEnd"/>
      <w:r>
        <w:rPr>
          <w:b/>
          <w:bCs/>
          <w:i/>
          <w:iCs/>
        </w:rPr>
        <w:t xml:space="preserve"> </w:t>
      </w:r>
      <w:proofErr w:type="spellStart"/>
      <w:r>
        <w:rPr>
          <w:b/>
          <w:bCs/>
          <w:i/>
          <w:iCs/>
        </w:rPr>
        <w:t>parameter</w:t>
      </w:r>
      <w:proofErr w:type="spellEnd"/>
      <w:r>
        <w:rPr>
          <w:b/>
          <w:bCs/>
          <w:i/>
          <w:iCs/>
        </w:rPr>
        <w:t>:</w:t>
      </w:r>
      <w:r>
        <w:t xml:space="preserve"> Alguno de los parámetros que se han introducido es erróneo o su valor está fuera de rango.</w:t>
      </w:r>
    </w:p>
    <w:p w14:paraId="505B434A" w14:textId="2C2781DC" w:rsidR="00B951AC" w:rsidRDefault="00B951AC" w:rsidP="00B951AC">
      <w:pPr>
        <w:pStyle w:val="Prrafodelista"/>
        <w:numPr>
          <w:ilvl w:val="0"/>
          <w:numId w:val="7"/>
        </w:numPr>
        <w:jc w:val="both"/>
      </w:pPr>
      <w:proofErr w:type="spellStart"/>
      <w:r w:rsidRPr="00B951AC">
        <w:rPr>
          <w:b/>
          <w:bCs/>
          <w:i/>
          <w:iCs/>
        </w:rPr>
        <w:t>Command</w:t>
      </w:r>
      <w:proofErr w:type="spellEnd"/>
      <w:r w:rsidRPr="00B951AC">
        <w:rPr>
          <w:b/>
          <w:bCs/>
          <w:i/>
          <w:iCs/>
        </w:rPr>
        <w:t xml:space="preserve"> </w:t>
      </w:r>
      <w:proofErr w:type="spellStart"/>
      <w:r w:rsidRPr="00B951AC">
        <w:rPr>
          <w:b/>
          <w:bCs/>
          <w:i/>
          <w:iCs/>
        </w:rPr>
        <w:t>not</w:t>
      </w:r>
      <w:proofErr w:type="spellEnd"/>
      <w:r w:rsidRPr="00B951AC">
        <w:rPr>
          <w:b/>
          <w:bCs/>
          <w:i/>
          <w:iCs/>
        </w:rPr>
        <w:t xml:space="preserve"> </w:t>
      </w:r>
      <w:proofErr w:type="spellStart"/>
      <w:r w:rsidRPr="00B951AC">
        <w:rPr>
          <w:b/>
          <w:bCs/>
          <w:i/>
          <w:iCs/>
        </w:rPr>
        <w:t>allowed</w:t>
      </w:r>
      <w:proofErr w:type="spellEnd"/>
      <w:r w:rsidRPr="00B951AC">
        <w:rPr>
          <w:b/>
          <w:bCs/>
          <w:i/>
          <w:iCs/>
        </w:rPr>
        <w:t>:</w:t>
      </w:r>
      <w:r w:rsidRPr="00B951AC">
        <w:t xml:space="preserve"> El comando no puede ejecutarse </w:t>
      </w:r>
      <w:r>
        <w:t>en ese momento. Quizás se requiera que el dispositivo esté en un específico estado u otra configuración no permita la ejecución del comando.</w:t>
      </w:r>
    </w:p>
    <w:p w14:paraId="5944C0F9" w14:textId="77777777" w:rsidR="00BF55B8" w:rsidRDefault="00BF55B8" w:rsidP="00BF55B8">
      <w:pPr>
        <w:pStyle w:val="Prrafodelista"/>
      </w:pPr>
    </w:p>
    <w:p w14:paraId="02AD9BF5" w14:textId="77777777" w:rsidR="00BF55B8" w:rsidRDefault="00BF55B8" w:rsidP="00BF55B8">
      <w:pPr>
        <w:pStyle w:val="Prrafodelista"/>
        <w:jc w:val="both"/>
      </w:pPr>
    </w:p>
    <w:p w14:paraId="3B18C901" w14:textId="22216B10" w:rsidR="00B951AC" w:rsidRDefault="00B951AC" w:rsidP="00B951AC">
      <w:pPr>
        <w:pStyle w:val="Prrafodelista"/>
        <w:numPr>
          <w:ilvl w:val="0"/>
          <w:numId w:val="7"/>
        </w:numPr>
        <w:jc w:val="both"/>
      </w:pPr>
      <w:proofErr w:type="spellStart"/>
      <w:r w:rsidRPr="00B951AC">
        <w:rPr>
          <w:b/>
          <w:bCs/>
          <w:i/>
          <w:iCs/>
        </w:rPr>
        <w:t>Configuration</w:t>
      </w:r>
      <w:proofErr w:type="spellEnd"/>
      <w:r w:rsidRPr="00B951AC">
        <w:rPr>
          <w:b/>
          <w:bCs/>
          <w:i/>
          <w:iCs/>
        </w:rPr>
        <w:t xml:space="preserve"> </w:t>
      </w:r>
      <w:proofErr w:type="spellStart"/>
      <w:r w:rsidRPr="00B951AC">
        <w:rPr>
          <w:b/>
          <w:bCs/>
          <w:i/>
          <w:iCs/>
        </w:rPr>
        <w:t>setting</w:t>
      </w:r>
      <w:proofErr w:type="spellEnd"/>
      <w:r w:rsidRPr="00B951AC">
        <w:rPr>
          <w:b/>
          <w:bCs/>
          <w:i/>
          <w:iCs/>
        </w:rPr>
        <w:t xml:space="preserve"> </w:t>
      </w:r>
      <w:proofErr w:type="spellStart"/>
      <w:r w:rsidRPr="00B951AC">
        <w:rPr>
          <w:b/>
          <w:bCs/>
          <w:i/>
          <w:iCs/>
        </w:rPr>
        <w:t>missing</w:t>
      </w:r>
      <w:proofErr w:type="spellEnd"/>
      <w:r w:rsidRPr="00B951AC">
        <w:rPr>
          <w:b/>
          <w:bCs/>
          <w:i/>
          <w:iCs/>
        </w:rPr>
        <w:t>:</w:t>
      </w:r>
      <w:r w:rsidRPr="00B951AC">
        <w:t xml:space="preserve"> El comando no puede ejecutarse de</w:t>
      </w:r>
      <w:r>
        <w:t>bido a que se requieren otras configuraciones antes de ejecutarse.</w:t>
      </w:r>
    </w:p>
    <w:p w14:paraId="6C3D4F8B" w14:textId="6DE817B7" w:rsidR="00BF55B8" w:rsidRDefault="00BF55B8" w:rsidP="00B951AC">
      <w:pPr>
        <w:pStyle w:val="Prrafodelista"/>
        <w:numPr>
          <w:ilvl w:val="0"/>
          <w:numId w:val="7"/>
        </w:numPr>
        <w:jc w:val="both"/>
      </w:pPr>
      <w:r w:rsidRPr="00BF55B8">
        <w:rPr>
          <w:b/>
          <w:bCs/>
          <w:i/>
          <w:iCs/>
        </w:rPr>
        <w:t xml:space="preserve">Processing – </w:t>
      </w:r>
      <w:proofErr w:type="spellStart"/>
      <w:r w:rsidRPr="00BF55B8">
        <w:rPr>
          <w:b/>
          <w:bCs/>
          <w:i/>
          <w:iCs/>
        </w:rPr>
        <w:t>please</w:t>
      </w:r>
      <w:proofErr w:type="spellEnd"/>
      <w:r w:rsidRPr="00BF55B8">
        <w:rPr>
          <w:b/>
          <w:bCs/>
          <w:i/>
          <w:iCs/>
        </w:rPr>
        <w:t xml:space="preserve"> </w:t>
      </w:r>
      <w:proofErr w:type="spellStart"/>
      <w:r w:rsidRPr="00BF55B8">
        <w:rPr>
          <w:b/>
          <w:bCs/>
          <w:i/>
          <w:iCs/>
        </w:rPr>
        <w:t>wait</w:t>
      </w:r>
      <w:proofErr w:type="spellEnd"/>
      <w:r w:rsidRPr="00BF55B8">
        <w:rPr>
          <w:b/>
          <w:bCs/>
          <w:i/>
          <w:iCs/>
        </w:rPr>
        <w:t xml:space="preserve">: </w:t>
      </w:r>
      <w:r w:rsidRPr="00BF55B8">
        <w:t>El dispositivo está e</w:t>
      </w:r>
      <w:r>
        <w:t>jecutando otro proceso de mayor prioridad. Solo se podrá usar el comando “</w:t>
      </w:r>
      <w:r>
        <w:rPr>
          <w:b/>
          <w:bCs/>
          <w:i/>
          <w:iCs/>
        </w:rPr>
        <w:t>show status</w:t>
      </w:r>
      <w:r>
        <w:t>”. Otros comandos no podrán usarse hasta que el proceso prioritario termine.</w:t>
      </w:r>
    </w:p>
    <w:p w14:paraId="46415440" w14:textId="77777777" w:rsidR="00BF55B8" w:rsidRDefault="00BF55B8" w:rsidP="00BF55B8">
      <w:pPr>
        <w:pStyle w:val="Prrafodelista"/>
      </w:pPr>
    </w:p>
    <w:p w14:paraId="7BE2C8E1" w14:textId="74F678D0" w:rsidR="00BF55B8" w:rsidRDefault="00BF55B8" w:rsidP="004F5252">
      <w:pPr>
        <w:pStyle w:val="Textoindependiente"/>
      </w:pPr>
      <w:r>
        <w:t>Si no hay mensaje de respuesta, significa que el comando se ha procesado correctamente.</w:t>
      </w:r>
    </w:p>
    <w:p w14:paraId="4C198DBE" w14:textId="0BF2AD0F" w:rsidR="004B7345" w:rsidRDefault="004B7345" w:rsidP="004B7345">
      <w:pPr>
        <w:pStyle w:val="Ttulo2"/>
        <w:numPr>
          <w:ilvl w:val="1"/>
          <w:numId w:val="1"/>
        </w:numPr>
        <w:rPr>
          <w:lang w:val="en-US"/>
        </w:rPr>
      </w:pPr>
      <w:proofErr w:type="spellStart"/>
      <w:r w:rsidRPr="004B7345">
        <w:rPr>
          <w:lang w:val="en-US"/>
        </w:rPr>
        <w:t>Kirale</w:t>
      </w:r>
      <w:proofErr w:type="spellEnd"/>
      <w:r w:rsidRPr="004B7345">
        <w:rPr>
          <w:lang w:val="en-US"/>
        </w:rPr>
        <w:t xml:space="preserve"> Binary Interface Refence Guide </w:t>
      </w:r>
      <w:r>
        <w:rPr>
          <w:lang w:val="en-US"/>
        </w:rPr>
        <w:t xml:space="preserve">– </w:t>
      </w:r>
      <w:proofErr w:type="spellStart"/>
      <w:r>
        <w:rPr>
          <w:lang w:val="en-US"/>
        </w:rPr>
        <w:t>Comandos</w:t>
      </w:r>
      <w:proofErr w:type="spellEnd"/>
      <w:r>
        <w:rPr>
          <w:lang w:val="en-US"/>
        </w:rPr>
        <w:t xml:space="preserve"> KBI</w:t>
      </w:r>
    </w:p>
    <w:p w14:paraId="77E5DF8E" w14:textId="48BE32E3" w:rsidR="004B7345" w:rsidRDefault="004B7345" w:rsidP="004B7345">
      <w:pPr>
        <w:rPr>
          <w:lang w:val="en-US"/>
        </w:rPr>
      </w:pPr>
    </w:p>
    <w:p w14:paraId="43B3024F" w14:textId="3EE7DC18" w:rsidR="004B7345" w:rsidRDefault="004B7345" w:rsidP="004B7345">
      <w:pPr>
        <w:pStyle w:val="Ttulo3"/>
        <w:numPr>
          <w:ilvl w:val="2"/>
          <w:numId w:val="1"/>
        </w:numPr>
        <w:rPr>
          <w:lang w:val="en-US"/>
        </w:rPr>
      </w:pPr>
      <w:proofErr w:type="spellStart"/>
      <w:r>
        <w:rPr>
          <w:lang w:val="en-US"/>
        </w:rPr>
        <w:t>Operación</w:t>
      </w:r>
      <w:proofErr w:type="spellEnd"/>
      <w:r>
        <w:rPr>
          <w:lang w:val="en-US"/>
        </w:rPr>
        <w:t xml:space="preserve"> de </w:t>
      </w:r>
      <w:proofErr w:type="spellStart"/>
      <w:r>
        <w:rPr>
          <w:lang w:val="en-US"/>
        </w:rPr>
        <w:t>interfaz</w:t>
      </w:r>
      <w:proofErr w:type="spellEnd"/>
    </w:p>
    <w:p w14:paraId="5FF364C6" w14:textId="176DFAE4" w:rsidR="004B7345" w:rsidRDefault="004B7345" w:rsidP="004B7345">
      <w:pPr>
        <w:rPr>
          <w:lang w:val="en-US"/>
        </w:rPr>
      </w:pPr>
    </w:p>
    <w:p w14:paraId="0895DE26" w14:textId="73C472E2" w:rsidR="004B7345" w:rsidRDefault="00826060" w:rsidP="004F5252">
      <w:pPr>
        <w:pStyle w:val="Textoindependiente"/>
      </w:pPr>
      <w:r>
        <w:t xml:space="preserve">Antes de entrar en el funcionamiento de </w:t>
      </w:r>
      <w:proofErr w:type="spellStart"/>
      <w:r>
        <w:t>como</w:t>
      </w:r>
      <w:proofErr w:type="spellEnd"/>
      <w:r>
        <w:t xml:space="preserve"> usar los comandos KBI por puerto UART, en la siguiente imagen se muestra un esquema de un Host externo usando KBI para comunicarse con el módulo KTWM102 y el sistema </w:t>
      </w:r>
      <w:proofErr w:type="spellStart"/>
      <w:r>
        <w:t>KiNOS</w:t>
      </w:r>
      <w:proofErr w:type="spellEnd"/>
      <w:r>
        <w:t xml:space="preserve"> a través del puerto UART:</w:t>
      </w:r>
    </w:p>
    <w:p w14:paraId="3E4DAD45" w14:textId="028CD3EB" w:rsidR="00826060" w:rsidRDefault="00826060" w:rsidP="004F5252">
      <w:pPr>
        <w:pStyle w:val="Textoindependiente"/>
      </w:pPr>
      <w:r>
        <w:rPr>
          <w:noProof/>
        </w:rPr>
        <w:drawing>
          <wp:anchor distT="0" distB="0" distL="114300" distR="114300" simplePos="0" relativeHeight="251661312" behindDoc="1" locked="0" layoutInCell="1" allowOverlap="1" wp14:anchorId="69B48F7F" wp14:editId="3DAF22D7">
            <wp:simplePos x="0" y="0"/>
            <wp:positionH relativeFrom="margin">
              <wp:align>center</wp:align>
            </wp:positionH>
            <wp:positionV relativeFrom="paragraph">
              <wp:posOffset>280035</wp:posOffset>
            </wp:positionV>
            <wp:extent cx="5787699" cy="2584863"/>
            <wp:effectExtent l="0" t="0" r="3810" b="6350"/>
            <wp:wrapTight wrapText="bothSides">
              <wp:wrapPolygon edited="0">
                <wp:start x="0" y="0"/>
                <wp:lineTo x="0" y="21494"/>
                <wp:lineTo x="21543" y="21494"/>
                <wp:lineTo x="21543" y="0"/>
                <wp:lineTo x="0" y="0"/>
              </wp:wrapPolygon>
            </wp:wrapTight>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787699" cy="2584863"/>
                    </a:xfrm>
                    <a:prstGeom prst="rect">
                      <a:avLst/>
                    </a:prstGeom>
                  </pic:spPr>
                </pic:pic>
              </a:graphicData>
            </a:graphic>
          </wp:anchor>
        </w:drawing>
      </w:r>
      <w:r>
        <w:t>Una vez conectado el sistema como en el esquema</w:t>
      </w:r>
      <w:r w:rsidR="00FE452E">
        <w:t>, deberemos configurar el puerto serie de nuestro Host de la siguiente manera:</w:t>
      </w:r>
    </w:p>
    <w:p w14:paraId="4A54506A" w14:textId="1E980929" w:rsidR="00FE452E" w:rsidRPr="004F5252" w:rsidRDefault="00FE452E" w:rsidP="004F5252">
      <w:pPr>
        <w:pStyle w:val="Textoindependiente"/>
        <w:rPr>
          <w:i/>
          <w:lang w:val="en-US"/>
        </w:rPr>
      </w:pPr>
      <w:proofErr w:type="spellStart"/>
      <w:r w:rsidRPr="004F5252">
        <w:rPr>
          <w:b/>
          <w:bCs/>
          <w:i/>
          <w:lang w:val="en-US"/>
        </w:rPr>
        <w:t>Configuración</w:t>
      </w:r>
      <w:proofErr w:type="spellEnd"/>
      <w:r w:rsidRPr="004F5252">
        <w:rPr>
          <w:b/>
          <w:bCs/>
          <w:i/>
          <w:lang w:val="en-US"/>
        </w:rPr>
        <w:t xml:space="preserve"> Serie: </w:t>
      </w:r>
      <w:r w:rsidRPr="004F5252">
        <w:rPr>
          <w:i/>
          <w:lang w:val="en-US"/>
        </w:rPr>
        <w:t>115200 bps, 8 data bits, no parity, 1 stop bit, no flow control.</w:t>
      </w:r>
    </w:p>
    <w:p w14:paraId="49A4380B" w14:textId="418C4A65" w:rsidR="00FE452E" w:rsidRDefault="00FE452E" w:rsidP="004F5252">
      <w:pPr>
        <w:pStyle w:val="Textoindependiente"/>
      </w:pPr>
      <w:r w:rsidRPr="00FE452E">
        <w:rPr>
          <w:b/>
          <w:bCs/>
          <w:i/>
          <w:iCs/>
        </w:rPr>
        <w:t xml:space="preserve">Nota: </w:t>
      </w:r>
      <w:r w:rsidRPr="00FE452E">
        <w:t>Comprobar que los pines d</w:t>
      </w:r>
      <w:r>
        <w:t>e comunicación serie cumplen con las características eléctricas.</w:t>
      </w:r>
    </w:p>
    <w:p w14:paraId="69D34FB7" w14:textId="6E5779D2" w:rsidR="005F592E" w:rsidRDefault="00FE452E" w:rsidP="004F5252">
      <w:pPr>
        <w:pStyle w:val="Textoindependiente"/>
      </w:pPr>
      <w:r>
        <w:t>Como se detalla en la imagen, entre la interfaz UART y el KBI hay un nivel intermedio de codificación/</w:t>
      </w:r>
      <w:r w:rsidR="00D26308">
        <w:t xml:space="preserve">decodificación. Esto es necesario para transmitir un paquete con un carácter delimitador de inicio </w:t>
      </w:r>
      <w:r w:rsidR="00D26308">
        <w:rPr>
          <w:b/>
          <w:bCs/>
          <w:i/>
          <w:iCs/>
        </w:rPr>
        <w:t>0x00</w:t>
      </w:r>
      <w:r w:rsidR="00D26308">
        <w:t xml:space="preserve">. Cada vez que se transmite un delimitador, se indica el comienzo de un nuevo paquete. Por esta razón, otros caracteres </w:t>
      </w:r>
      <w:r w:rsidR="005F592E">
        <w:t>0x00 del propio paquete necesitarán ser codificados para no confundirlos con un nuevo delimitador. Si se detecta un error en la recepción del paquete UART y el recibidor es  incapaz de decodificar el mensaje, este enviará una notificación de error (codificada como [0x00 0xFF]) automáticamente al remitente.</w:t>
      </w:r>
    </w:p>
    <w:p w14:paraId="2CE94F12" w14:textId="2278BDD9" w:rsidR="005F592E" w:rsidRDefault="005F592E" w:rsidP="004F5252">
      <w:pPr>
        <w:pStyle w:val="Textoindependiente"/>
      </w:pPr>
      <w:r>
        <w:t xml:space="preserve">Este procedimiento es llevado a cabo por el sistema de codificación </w:t>
      </w:r>
      <w:r>
        <w:rPr>
          <w:b/>
          <w:bCs/>
          <w:i/>
          <w:iCs/>
        </w:rPr>
        <w:t xml:space="preserve">Consisten </w:t>
      </w:r>
      <w:proofErr w:type="spellStart"/>
      <w:r>
        <w:rPr>
          <w:b/>
          <w:bCs/>
          <w:i/>
          <w:iCs/>
        </w:rPr>
        <w:t>Overhead</w:t>
      </w:r>
      <w:proofErr w:type="spellEnd"/>
      <w:r>
        <w:rPr>
          <w:b/>
          <w:bCs/>
          <w:i/>
          <w:iCs/>
        </w:rPr>
        <w:t xml:space="preserve"> Byte </w:t>
      </w:r>
      <w:proofErr w:type="spellStart"/>
      <w:r>
        <w:rPr>
          <w:b/>
          <w:bCs/>
          <w:i/>
          <w:iCs/>
        </w:rPr>
        <w:t>Stuffing</w:t>
      </w:r>
      <w:proofErr w:type="spellEnd"/>
      <w:r>
        <w:rPr>
          <w:b/>
          <w:bCs/>
          <w:i/>
          <w:iCs/>
        </w:rPr>
        <w:t xml:space="preserve"> (COBS)</w:t>
      </w:r>
      <w:r w:rsidR="007426E2">
        <w:rPr>
          <w:b/>
          <w:bCs/>
          <w:i/>
          <w:iCs/>
        </w:rPr>
        <w:t xml:space="preserve"> </w:t>
      </w:r>
      <w:r w:rsidR="007426E2">
        <w:t xml:space="preserve">implementado en </w:t>
      </w:r>
      <w:proofErr w:type="spellStart"/>
      <w:r w:rsidR="007426E2">
        <w:t>KiNOS</w:t>
      </w:r>
      <w:proofErr w:type="spellEnd"/>
      <w:r w:rsidR="007426E2">
        <w:t xml:space="preserve">. Este sistema se explica con más detalle en la </w:t>
      </w:r>
      <w:hyperlink r:id="rId54" w:anchor="083596d3193c172fa" w:history="1">
        <w:r w:rsidR="007426E2">
          <w:rPr>
            <w:rStyle w:val="Hipervnculo"/>
          </w:rPr>
          <w:t xml:space="preserve">KBI Reference </w:t>
        </w:r>
        <w:proofErr w:type="spellStart"/>
        <w:r w:rsidR="007426E2">
          <w:rPr>
            <w:rStyle w:val="Hipervnculo"/>
          </w:rPr>
          <w:t>Guide</w:t>
        </w:r>
        <w:proofErr w:type="spellEnd"/>
      </w:hyperlink>
      <w:r w:rsidR="007426E2">
        <w:t xml:space="preserve"> y en </w:t>
      </w:r>
      <w:hyperlink r:id="rId55" w:history="1">
        <w:r w:rsidR="007426E2" w:rsidRPr="007426E2">
          <w:rPr>
            <w:rStyle w:val="Hipervnculo"/>
          </w:rPr>
          <w:t>draft-ietf-pppext-cobs-00</w:t>
        </w:r>
      </w:hyperlink>
      <w:r w:rsidR="007426E2">
        <w:t xml:space="preserve">. Por lo que el Host externo deberá implementar este sistema de codificación COBS para poder interactuar con </w:t>
      </w:r>
      <w:proofErr w:type="spellStart"/>
      <w:r w:rsidR="007426E2">
        <w:t>KiNOS</w:t>
      </w:r>
      <w:proofErr w:type="spellEnd"/>
      <w:r w:rsidR="007426E2">
        <w:t xml:space="preserve"> vía UART.</w:t>
      </w:r>
    </w:p>
    <w:p w14:paraId="5A571317" w14:textId="221B09A3" w:rsidR="001A0390" w:rsidRDefault="001A0390" w:rsidP="001A0390">
      <w:pPr>
        <w:pStyle w:val="Ttulo3"/>
        <w:numPr>
          <w:ilvl w:val="2"/>
          <w:numId w:val="1"/>
        </w:numPr>
      </w:pPr>
      <w:r>
        <w:t>Formato del paquete</w:t>
      </w:r>
    </w:p>
    <w:p w14:paraId="024D688B" w14:textId="6EB0440E" w:rsidR="00A54AB1" w:rsidRDefault="00A54AB1" w:rsidP="00A54AB1"/>
    <w:p w14:paraId="1090C6A3" w14:textId="67259B65" w:rsidR="00A54AB1" w:rsidRDefault="00A54AB1" w:rsidP="004F5252">
      <w:pPr>
        <w:pStyle w:val="Textoindependiente"/>
      </w:pPr>
      <w:r>
        <w:lastRenderedPageBreak/>
        <w:t>En esta sección se explicará el formato de los paquetes a transmitir o a recibir desde un host externo sin la codificación COBS. Este formato es el siguiente:</w:t>
      </w:r>
      <w:r w:rsidRPr="00A54AB1">
        <w:t xml:space="preserve"> </w:t>
      </w:r>
    </w:p>
    <w:tbl>
      <w:tblPr>
        <w:tblW w:w="4673" w:type="dxa"/>
        <w:jc w:val="center"/>
        <w:tblCellMar>
          <w:left w:w="70" w:type="dxa"/>
          <w:right w:w="70" w:type="dxa"/>
        </w:tblCellMar>
        <w:tblLook w:val="04A0" w:firstRow="1" w:lastRow="0" w:firstColumn="1" w:lastColumn="0" w:noHBand="0" w:noVBand="1"/>
      </w:tblPr>
      <w:tblGrid>
        <w:gridCol w:w="344"/>
        <w:gridCol w:w="344"/>
        <w:gridCol w:w="576"/>
        <w:gridCol w:w="581"/>
        <w:gridCol w:w="473"/>
        <w:gridCol w:w="2355"/>
      </w:tblGrid>
      <w:tr w:rsidR="00A54AB1" w:rsidRPr="00A54AB1" w14:paraId="648F3D4D" w14:textId="77777777" w:rsidTr="009B2A93">
        <w:trPr>
          <w:trHeight w:val="300"/>
          <w:jc w:val="center"/>
        </w:trPr>
        <w:tc>
          <w:tcPr>
            <w:tcW w:w="2318" w:type="dxa"/>
            <w:gridSpan w:val="5"/>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A0F703A" w14:textId="77777777" w:rsidR="00A54AB1" w:rsidRPr="00A54AB1" w:rsidRDefault="00A54AB1" w:rsidP="00A54AB1">
            <w:pPr>
              <w:spacing w:after="0" w:line="240" w:lineRule="auto"/>
              <w:jc w:val="center"/>
            </w:pPr>
            <w:proofErr w:type="spellStart"/>
            <w:r w:rsidRPr="00A54AB1">
              <w:t>Header</w:t>
            </w:r>
            <w:proofErr w:type="spellEnd"/>
          </w:p>
        </w:tc>
        <w:tc>
          <w:tcPr>
            <w:tcW w:w="2355" w:type="dxa"/>
            <w:tcBorders>
              <w:top w:val="single" w:sz="4" w:space="0" w:color="auto"/>
              <w:left w:val="nil"/>
              <w:bottom w:val="single" w:sz="4" w:space="0" w:color="auto"/>
              <w:right w:val="single" w:sz="4" w:space="0" w:color="auto"/>
            </w:tcBorders>
            <w:shd w:val="clear" w:color="000000" w:fill="9BC2E6"/>
            <w:noWrap/>
            <w:vAlign w:val="center"/>
            <w:hideMark/>
          </w:tcPr>
          <w:p w14:paraId="6D51574E" w14:textId="77777777" w:rsidR="00A54AB1" w:rsidRPr="00A54AB1" w:rsidRDefault="00A54AB1" w:rsidP="00A54AB1">
            <w:pPr>
              <w:spacing w:after="0" w:line="240" w:lineRule="auto"/>
              <w:jc w:val="center"/>
            </w:pPr>
            <w:r w:rsidRPr="00A54AB1">
              <w:t>Payload</w:t>
            </w:r>
          </w:p>
        </w:tc>
      </w:tr>
      <w:tr w:rsidR="00A54AB1" w:rsidRPr="00A54AB1" w14:paraId="53003245" w14:textId="77777777" w:rsidTr="009B2A93">
        <w:trPr>
          <w:trHeight w:val="300"/>
          <w:jc w:val="center"/>
        </w:trPr>
        <w:tc>
          <w:tcPr>
            <w:tcW w:w="344" w:type="dxa"/>
            <w:tcBorders>
              <w:top w:val="nil"/>
              <w:left w:val="single" w:sz="4" w:space="0" w:color="auto"/>
              <w:bottom w:val="single" w:sz="4" w:space="0" w:color="auto"/>
              <w:right w:val="single" w:sz="4" w:space="0" w:color="auto"/>
            </w:tcBorders>
            <w:shd w:val="clear" w:color="auto" w:fill="auto"/>
            <w:noWrap/>
            <w:vAlign w:val="center"/>
            <w:hideMark/>
          </w:tcPr>
          <w:p w14:paraId="662F9773" w14:textId="77777777" w:rsidR="00A54AB1" w:rsidRPr="00A54AB1" w:rsidRDefault="00A54AB1" w:rsidP="00A54AB1">
            <w:pPr>
              <w:spacing w:after="0" w:line="240" w:lineRule="auto"/>
              <w:jc w:val="center"/>
            </w:pPr>
            <w:r w:rsidRPr="00A54AB1">
              <w:t>L0</w:t>
            </w:r>
          </w:p>
        </w:tc>
        <w:tc>
          <w:tcPr>
            <w:tcW w:w="344" w:type="dxa"/>
            <w:tcBorders>
              <w:top w:val="nil"/>
              <w:left w:val="nil"/>
              <w:bottom w:val="single" w:sz="4" w:space="0" w:color="auto"/>
              <w:right w:val="single" w:sz="4" w:space="0" w:color="auto"/>
            </w:tcBorders>
            <w:shd w:val="clear" w:color="auto" w:fill="auto"/>
            <w:noWrap/>
            <w:vAlign w:val="center"/>
            <w:hideMark/>
          </w:tcPr>
          <w:p w14:paraId="4AD206DF" w14:textId="77777777" w:rsidR="00A54AB1" w:rsidRPr="00A54AB1" w:rsidRDefault="00A54AB1" w:rsidP="00A54AB1">
            <w:pPr>
              <w:spacing w:after="0" w:line="240" w:lineRule="auto"/>
              <w:jc w:val="center"/>
            </w:pPr>
            <w:r w:rsidRPr="00A54AB1">
              <w:t>L1</w:t>
            </w:r>
          </w:p>
        </w:tc>
        <w:tc>
          <w:tcPr>
            <w:tcW w:w="576" w:type="dxa"/>
            <w:tcBorders>
              <w:top w:val="nil"/>
              <w:left w:val="nil"/>
              <w:bottom w:val="single" w:sz="4" w:space="0" w:color="auto"/>
              <w:right w:val="single" w:sz="4" w:space="0" w:color="auto"/>
            </w:tcBorders>
            <w:shd w:val="clear" w:color="000000" w:fill="C9C9C9"/>
            <w:noWrap/>
            <w:vAlign w:val="center"/>
            <w:hideMark/>
          </w:tcPr>
          <w:p w14:paraId="765E68A8" w14:textId="77777777" w:rsidR="00A54AB1" w:rsidRPr="00A54AB1" w:rsidRDefault="00A54AB1" w:rsidP="00A54AB1">
            <w:pPr>
              <w:spacing w:after="0" w:line="240" w:lineRule="auto"/>
              <w:jc w:val="center"/>
            </w:pPr>
            <w:r w:rsidRPr="00A54AB1">
              <w:t>TYPE</w:t>
            </w:r>
          </w:p>
        </w:tc>
        <w:tc>
          <w:tcPr>
            <w:tcW w:w="581" w:type="dxa"/>
            <w:tcBorders>
              <w:top w:val="nil"/>
              <w:left w:val="nil"/>
              <w:bottom w:val="single" w:sz="4" w:space="0" w:color="auto"/>
              <w:right w:val="single" w:sz="4" w:space="0" w:color="auto"/>
            </w:tcBorders>
            <w:shd w:val="clear" w:color="000000" w:fill="C9C9C9"/>
            <w:noWrap/>
            <w:vAlign w:val="center"/>
            <w:hideMark/>
          </w:tcPr>
          <w:p w14:paraId="1EE1F875" w14:textId="77777777" w:rsidR="00A54AB1" w:rsidRPr="00A54AB1" w:rsidRDefault="00A54AB1" w:rsidP="00A54AB1">
            <w:pPr>
              <w:spacing w:after="0" w:line="240" w:lineRule="auto"/>
              <w:jc w:val="center"/>
            </w:pPr>
            <w:r w:rsidRPr="00A54AB1">
              <w:t>CMD</w:t>
            </w:r>
          </w:p>
        </w:tc>
        <w:tc>
          <w:tcPr>
            <w:tcW w:w="473" w:type="dxa"/>
            <w:tcBorders>
              <w:top w:val="nil"/>
              <w:left w:val="nil"/>
              <w:bottom w:val="single" w:sz="4" w:space="0" w:color="auto"/>
              <w:right w:val="single" w:sz="4" w:space="0" w:color="auto"/>
            </w:tcBorders>
            <w:shd w:val="clear" w:color="auto" w:fill="auto"/>
            <w:noWrap/>
            <w:vAlign w:val="center"/>
            <w:hideMark/>
          </w:tcPr>
          <w:p w14:paraId="5E056B0E" w14:textId="77777777" w:rsidR="00A54AB1" w:rsidRPr="00A54AB1" w:rsidRDefault="00A54AB1" w:rsidP="00A54AB1">
            <w:pPr>
              <w:spacing w:after="0" w:line="240" w:lineRule="auto"/>
              <w:jc w:val="center"/>
            </w:pPr>
            <w:r w:rsidRPr="00A54AB1">
              <w:t>CKS</w:t>
            </w:r>
          </w:p>
        </w:tc>
        <w:tc>
          <w:tcPr>
            <w:tcW w:w="2355" w:type="dxa"/>
            <w:tcBorders>
              <w:top w:val="nil"/>
              <w:left w:val="nil"/>
              <w:bottom w:val="single" w:sz="4" w:space="0" w:color="auto"/>
              <w:right w:val="single" w:sz="4" w:space="0" w:color="auto"/>
            </w:tcBorders>
            <w:shd w:val="clear" w:color="auto" w:fill="auto"/>
            <w:noWrap/>
            <w:vAlign w:val="center"/>
            <w:hideMark/>
          </w:tcPr>
          <w:p w14:paraId="10E8EE07" w14:textId="43F08E2F" w:rsidR="00A54AB1" w:rsidRPr="00A54AB1" w:rsidRDefault="00A54AB1" w:rsidP="00A54AB1">
            <w:pPr>
              <w:spacing w:after="0" w:line="240" w:lineRule="auto"/>
              <w:jc w:val="center"/>
            </w:pPr>
            <w:r w:rsidRPr="00A54AB1">
              <w:t>(</w:t>
            </w:r>
            <w:proofErr w:type="spellStart"/>
            <w:r w:rsidRPr="00A54AB1">
              <w:t>Optional</w:t>
            </w:r>
            <w:proofErr w:type="spellEnd"/>
            <w:r w:rsidRPr="00A54AB1">
              <w:t xml:space="preserve"> </w:t>
            </w:r>
            <w:r w:rsidR="009B2A93" w:rsidRPr="009B2A93">
              <w:t xml:space="preserve">≤ </w:t>
            </w:r>
            <w:r w:rsidRPr="00A54AB1">
              <w:t>1268 Bytes)</w:t>
            </w:r>
          </w:p>
        </w:tc>
      </w:tr>
    </w:tbl>
    <w:p w14:paraId="24B13F9F" w14:textId="449217EA" w:rsidR="00A54AB1" w:rsidRDefault="00A54AB1" w:rsidP="00A54AB1">
      <w:pPr>
        <w:jc w:val="both"/>
      </w:pPr>
    </w:p>
    <w:p w14:paraId="0A1429F0" w14:textId="2D656CB8" w:rsidR="009B2A93" w:rsidRDefault="009B2A93" w:rsidP="004F5252">
      <w:pPr>
        <w:pStyle w:val="Textoindependiente"/>
      </w:pPr>
      <w:r>
        <w:t>En primer lugar, hay una cabecera de cinco bytes de largo donde:</w:t>
      </w:r>
    </w:p>
    <w:p w14:paraId="2708908F" w14:textId="6EE2862F" w:rsidR="009B2A93" w:rsidRDefault="009B2A93" w:rsidP="009B2A93">
      <w:pPr>
        <w:pStyle w:val="Prrafodelista"/>
        <w:numPr>
          <w:ilvl w:val="0"/>
          <w:numId w:val="2"/>
        </w:numPr>
        <w:jc w:val="both"/>
      </w:pPr>
      <w:r w:rsidRPr="009B2A93">
        <w:rPr>
          <w:b/>
          <w:bCs/>
        </w:rPr>
        <w:t>L</w:t>
      </w:r>
      <w:r>
        <w:rPr>
          <w:b/>
          <w:bCs/>
        </w:rPr>
        <w:t xml:space="preserve">0: </w:t>
      </w:r>
      <w:r>
        <w:t>El byte más significativo del largo de la payload.</w:t>
      </w:r>
    </w:p>
    <w:p w14:paraId="0342BBD4" w14:textId="21459E13" w:rsidR="009B2A93" w:rsidRDefault="00277ED3" w:rsidP="009B2A93">
      <w:pPr>
        <w:pStyle w:val="Prrafodelista"/>
        <w:numPr>
          <w:ilvl w:val="0"/>
          <w:numId w:val="2"/>
        </w:numPr>
        <w:jc w:val="both"/>
      </w:pPr>
      <w:r>
        <w:rPr>
          <w:b/>
          <w:bCs/>
        </w:rPr>
        <w:t>L1:</w:t>
      </w:r>
      <w:r>
        <w:t xml:space="preserve"> El byte menos significativo del largo de la payload.</w:t>
      </w:r>
    </w:p>
    <w:p w14:paraId="06CDFD9F" w14:textId="174BAD3C" w:rsidR="00277ED3" w:rsidRDefault="00277ED3" w:rsidP="009B2A93">
      <w:pPr>
        <w:pStyle w:val="Prrafodelista"/>
        <w:numPr>
          <w:ilvl w:val="0"/>
          <w:numId w:val="2"/>
        </w:numPr>
        <w:jc w:val="both"/>
      </w:pPr>
      <w:r>
        <w:rPr>
          <w:b/>
          <w:bCs/>
        </w:rPr>
        <w:t>TYPE:</w:t>
      </w:r>
      <w:r>
        <w:t xml:space="preserve"> Descriptor de tipo.</w:t>
      </w:r>
    </w:p>
    <w:p w14:paraId="4D419630" w14:textId="4C5D63D0" w:rsidR="00277ED3" w:rsidRDefault="00277ED3" w:rsidP="009B2A93">
      <w:pPr>
        <w:pStyle w:val="Prrafodelista"/>
        <w:numPr>
          <w:ilvl w:val="0"/>
          <w:numId w:val="2"/>
        </w:numPr>
        <w:jc w:val="both"/>
      </w:pPr>
      <w:r>
        <w:rPr>
          <w:b/>
          <w:bCs/>
        </w:rPr>
        <w:t>CMD:</w:t>
      </w:r>
      <w:r>
        <w:t xml:space="preserve"> Descriptor de Comando</w:t>
      </w:r>
    </w:p>
    <w:p w14:paraId="75018AEC" w14:textId="7E590C68" w:rsidR="00277ED3" w:rsidRDefault="00277ED3" w:rsidP="00277ED3">
      <w:pPr>
        <w:pStyle w:val="Prrafodelista"/>
        <w:numPr>
          <w:ilvl w:val="0"/>
          <w:numId w:val="2"/>
        </w:numPr>
        <w:jc w:val="both"/>
      </w:pPr>
      <w:r w:rsidRPr="00147D6B">
        <w:rPr>
          <w:b/>
          <w:bCs/>
        </w:rPr>
        <w:t>CKS:</w:t>
      </w:r>
      <w:r w:rsidRPr="00147D6B">
        <w:t xml:space="preserve"> Byte de </w:t>
      </w:r>
      <w:proofErr w:type="spellStart"/>
      <w:r w:rsidRPr="00147D6B">
        <w:t>Checksum</w:t>
      </w:r>
      <w:proofErr w:type="spellEnd"/>
      <w:r w:rsidRPr="00147D6B">
        <w:t xml:space="preserve">. </w:t>
      </w:r>
      <w:r w:rsidRPr="00277ED3">
        <w:t>Se calcula con el XOR d</w:t>
      </w:r>
      <w:r>
        <w:t>e todo el resto de bytes del paquete.</w:t>
      </w:r>
    </w:p>
    <w:p w14:paraId="393DF9ED" w14:textId="1C65B6BB" w:rsidR="00277ED3" w:rsidRDefault="00277ED3" w:rsidP="004F5252">
      <w:pPr>
        <w:pStyle w:val="Textoindependiente"/>
      </w:pPr>
      <w:r>
        <w:t xml:space="preserve">Después de la cabecera puede haber una payload de </w:t>
      </w:r>
      <w:r w:rsidR="00FE23E9">
        <w:t>tamañ</w:t>
      </w:r>
      <w:r>
        <w:t xml:space="preserve">o variable, </w:t>
      </w:r>
      <w:r w:rsidR="00FE23E9">
        <w:t xml:space="preserve">el cuál </w:t>
      </w:r>
      <w:r>
        <w:t xml:space="preserve">puede presentarse como información opcional para un comando o respuesta específico. El tamaño máximo de </w:t>
      </w:r>
      <w:r w:rsidR="00FE23E9">
        <w:t xml:space="preserve">la payload es de 1268 bytes. Todos los subcampos de la payload deben ser </w:t>
      </w:r>
      <w:proofErr w:type="spellStart"/>
      <w:r w:rsidR="00FE23E9">
        <w:t>big</w:t>
      </w:r>
      <w:proofErr w:type="spellEnd"/>
      <w:r w:rsidR="00FE23E9">
        <w:t xml:space="preserve"> </w:t>
      </w:r>
      <w:proofErr w:type="spellStart"/>
      <w:r w:rsidR="00FE23E9">
        <w:t>endian</w:t>
      </w:r>
      <w:proofErr w:type="spellEnd"/>
      <w:r w:rsidR="00FE23E9">
        <w:t>.</w:t>
      </w:r>
    </w:p>
    <w:p w14:paraId="051FD983" w14:textId="2277CACF" w:rsidR="00FE23E9" w:rsidRDefault="00F95235" w:rsidP="004F5252">
      <w:pPr>
        <w:pStyle w:val="Textoindependiente"/>
      </w:pPr>
      <w:r>
        <w:t xml:space="preserve">El byte </w:t>
      </w:r>
      <w:r>
        <w:rPr>
          <w:b/>
          <w:bCs/>
        </w:rPr>
        <w:t xml:space="preserve">TYPE </w:t>
      </w:r>
      <w:r>
        <w:t>tiene los siguientes bits:</w:t>
      </w:r>
    </w:p>
    <w:tbl>
      <w:tblPr>
        <w:tblW w:w="2640" w:type="dxa"/>
        <w:jc w:val="center"/>
        <w:tblCellMar>
          <w:left w:w="70" w:type="dxa"/>
          <w:right w:w="70" w:type="dxa"/>
        </w:tblCellMar>
        <w:tblLook w:val="04A0" w:firstRow="1" w:lastRow="0" w:firstColumn="1" w:lastColumn="0" w:noHBand="0" w:noVBand="1"/>
      </w:tblPr>
      <w:tblGrid>
        <w:gridCol w:w="349"/>
        <w:gridCol w:w="349"/>
        <w:gridCol w:w="349"/>
        <w:gridCol w:w="349"/>
        <w:gridCol w:w="359"/>
        <w:gridCol w:w="359"/>
        <w:gridCol w:w="359"/>
        <w:gridCol w:w="359"/>
      </w:tblGrid>
      <w:tr w:rsidR="00780394" w:rsidRPr="00780394" w14:paraId="7213BD9D" w14:textId="77777777" w:rsidTr="00780394">
        <w:trPr>
          <w:trHeight w:val="300"/>
          <w:jc w:val="center"/>
        </w:trPr>
        <w:tc>
          <w:tcPr>
            <w:tcW w:w="2640" w:type="dxa"/>
            <w:gridSpan w:val="8"/>
            <w:tcBorders>
              <w:top w:val="single" w:sz="4" w:space="0" w:color="auto"/>
              <w:left w:val="single" w:sz="4" w:space="0" w:color="auto"/>
              <w:bottom w:val="single" w:sz="4" w:space="0" w:color="auto"/>
              <w:right w:val="single" w:sz="4" w:space="0" w:color="000000"/>
            </w:tcBorders>
            <w:shd w:val="clear" w:color="000000" w:fill="9BC2E6"/>
            <w:noWrap/>
            <w:vAlign w:val="center"/>
            <w:hideMark/>
          </w:tcPr>
          <w:p w14:paraId="23398E4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TYPE (1 byte)</w:t>
            </w:r>
          </w:p>
        </w:tc>
      </w:tr>
      <w:tr w:rsidR="00780394" w:rsidRPr="00780394" w14:paraId="2627FD1A" w14:textId="77777777" w:rsidTr="00780394">
        <w:trPr>
          <w:trHeight w:val="300"/>
          <w:jc w:val="center"/>
        </w:trPr>
        <w:tc>
          <w:tcPr>
            <w:tcW w:w="323" w:type="dxa"/>
            <w:tcBorders>
              <w:top w:val="nil"/>
              <w:left w:val="single" w:sz="4" w:space="0" w:color="auto"/>
              <w:bottom w:val="single" w:sz="4" w:space="0" w:color="auto"/>
              <w:right w:val="nil"/>
            </w:tcBorders>
            <w:shd w:val="clear" w:color="auto" w:fill="auto"/>
            <w:noWrap/>
            <w:vAlign w:val="center"/>
            <w:hideMark/>
          </w:tcPr>
          <w:p w14:paraId="7A5E13F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single" w:sz="4" w:space="0" w:color="auto"/>
            </w:tcBorders>
            <w:shd w:val="clear" w:color="auto" w:fill="auto"/>
            <w:noWrap/>
            <w:vAlign w:val="center"/>
            <w:hideMark/>
          </w:tcPr>
          <w:p w14:paraId="0631B6B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nil"/>
            </w:tcBorders>
            <w:shd w:val="clear" w:color="auto" w:fill="auto"/>
            <w:noWrap/>
            <w:vAlign w:val="center"/>
            <w:hideMark/>
          </w:tcPr>
          <w:p w14:paraId="3C3C44C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single" w:sz="4" w:space="0" w:color="auto"/>
            </w:tcBorders>
            <w:shd w:val="clear" w:color="auto" w:fill="auto"/>
            <w:noWrap/>
            <w:vAlign w:val="center"/>
            <w:hideMark/>
          </w:tcPr>
          <w:p w14:paraId="6F286C0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37" w:type="dxa"/>
            <w:tcBorders>
              <w:top w:val="nil"/>
              <w:left w:val="nil"/>
              <w:bottom w:val="single" w:sz="4" w:space="0" w:color="auto"/>
              <w:right w:val="nil"/>
            </w:tcBorders>
            <w:shd w:val="clear" w:color="auto" w:fill="auto"/>
            <w:noWrap/>
            <w:vAlign w:val="center"/>
            <w:hideMark/>
          </w:tcPr>
          <w:p w14:paraId="7CC41BA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nil"/>
            </w:tcBorders>
            <w:shd w:val="clear" w:color="auto" w:fill="auto"/>
            <w:noWrap/>
            <w:vAlign w:val="center"/>
            <w:hideMark/>
          </w:tcPr>
          <w:p w14:paraId="0A66E0C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nil"/>
            </w:tcBorders>
            <w:shd w:val="clear" w:color="auto" w:fill="auto"/>
            <w:noWrap/>
            <w:vAlign w:val="center"/>
            <w:hideMark/>
          </w:tcPr>
          <w:p w14:paraId="27C9911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single" w:sz="4" w:space="0" w:color="auto"/>
            </w:tcBorders>
            <w:shd w:val="clear" w:color="auto" w:fill="auto"/>
            <w:noWrap/>
            <w:vAlign w:val="center"/>
            <w:hideMark/>
          </w:tcPr>
          <w:p w14:paraId="7AD05A6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r>
    </w:tbl>
    <w:p w14:paraId="54289CB5" w14:textId="5BB15009" w:rsidR="005718D0" w:rsidRDefault="005718D0" w:rsidP="00277ED3">
      <w:pPr>
        <w:jc w:val="both"/>
      </w:pPr>
    </w:p>
    <w:p w14:paraId="3C584C66" w14:textId="77777777" w:rsidR="005718D0" w:rsidRDefault="005718D0">
      <w:r>
        <w:br w:type="page"/>
      </w:r>
    </w:p>
    <w:tbl>
      <w:tblPr>
        <w:tblW w:w="10020" w:type="dxa"/>
        <w:jc w:val="center"/>
        <w:tblCellMar>
          <w:left w:w="70" w:type="dxa"/>
          <w:right w:w="70" w:type="dxa"/>
        </w:tblCellMar>
        <w:tblLook w:val="04A0" w:firstRow="1" w:lastRow="0" w:firstColumn="1" w:lastColumn="0" w:noHBand="0" w:noVBand="1"/>
      </w:tblPr>
      <w:tblGrid>
        <w:gridCol w:w="1660"/>
        <w:gridCol w:w="1200"/>
        <w:gridCol w:w="1680"/>
        <w:gridCol w:w="2240"/>
        <w:gridCol w:w="1480"/>
        <w:gridCol w:w="1760"/>
      </w:tblGrid>
      <w:tr w:rsidR="00780394" w:rsidRPr="00780394" w14:paraId="3B0398D0" w14:textId="77777777" w:rsidTr="00780394">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647B8AE"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lastRenderedPageBreak/>
              <w:t> </w:t>
            </w:r>
          </w:p>
        </w:tc>
        <w:tc>
          <w:tcPr>
            <w:tcW w:w="8360" w:type="dxa"/>
            <w:gridSpan w:val="5"/>
            <w:tcBorders>
              <w:top w:val="single" w:sz="4" w:space="0" w:color="auto"/>
              <w:left w:val="nil"/>
              <w:bottom w:val="single" w:sz="4" w:space="0" w:color="auto"/>
              <w:right w:val="single" w:sz="4" w:space="0" w:color="auto"/>
            </w:tcBorders>
            <w:shd w:val="clear" w:color="000000" w:fill="9BC2E6"/>
            <w:vAlign w:val="center"/>
            <w:hideMark/>
          </w:tcPr>
          <w:p w14:paraId="1884D59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FT: FRAME TYPE</w:t>
            </w:r>
          </w:p>
        </w:tc>
      </w:tr>
      <w:tr w:rsidR="00780394" w:rsidRPr="00780394" w14:paraId="7C850AFE" w14:textId="77777777" w:rsidTr="00780394">
        <w:trPr>
          <w:trHeight w:val="33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40A46EC"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FC: FRAME CODE</w:t>
            </w:r>
          </w:p>
        </w:tc>
        <w:tc>
          <w:tcPr>
            <w:tcW w:w="1200" w:type="dxa"/>
            <w:tcBorders>
              <w:top w:val="nil"/>
              <w:left w:val="nil"/>
              <w:bottom w:val="single" w:sz="4" w:space="0" w:color="auto"/>
              <w:right w:val="single" w:sz="4" w:space="0" w:color="auto"/>
            </w:tcBorders>
            <w:shd w:val="clear" w:color="000000" w:fill="9BC2E6"/>
            <w:vAlign w:val="center"/>
            <w:hideMark/>
          </w:tcPr>
          <w:p w14:paraId="694F79AA"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0 -</w:t>
            </w:r>
            <w:proofErr w:type="spellStart"/>
            <w:r w:rsidRPr="00780394">
              <w:rPr>
                <w:rFonts w:ascii="Calibri" w:eastAsia="Times New Roman" w:hAnsi="Calibri" w:cs="Calibri"/>
                <w:b/>
                <w:bCs/>
                <w:color w:val="000000"/>
                <w:lang w:eastAsia="es-ES"/>
              </w:rPr>
              <w:t>Reserved</w:t>
            </w:r>
            <w:proofErr w:type="spellEnd"/>
          </w:p>
        </w:tc>
        <w:tc>
          <w:tcPr>
            <w:tcW w:w="1680" w:type="dxa"/>
            <w:tcBorders>
              <w:top w:val="nil"/>
              <w:left w:val="nil"/>
              <w:bottom w:val="single" w:sz="4" w:space="0" w:color="auto"/>
              <w:right w:val="single" w:sz="4" w:space="0" w:color="auto"/>
            </w:tcBorders>
            <w:shd w:val="clear" w:color="000000" w:fill="9BC2E6"/>
            <w:vAlign w:val="center"/>
            <w:hideMark/>
          </w:tcPr>
          <w:p w14:paraId="28FB55DC"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 xml:space="preserve">1 - </w:t>
            </w:r>
            <w:proofErr w:type="spellStart"/>
            <w:r w:rsidRPr="00780394">
              <w:rPr>
                <w:rFonts w:ascii="Calibri" w:eastAsia="Times New Roman" w:hAnsi="Calibri" w:cs="Calibri"/>
                <w:b/>
                <w:bCs/>
                <w:color w:val="000000"/>
                <w:lang w:eastAsia="es-ES"/>
              </w:rPr>
              <w:t>Command</w:t>
            </w:r>
            <w:proofErr w:type="spellEnd"/>
          </w:p>
        </w:tc>
        <w:tc>
          <w:tcPr>
            <w:tcW w:w="2240" w:type="dxa"/>
            <w:tcBorders>
              <w:top w:val="nil"/>
              <w:left w:val="nil"/>
              <w:bottom w:val="single" w:sz="4" w:space="0" w:color="auto"/>
              <w:right w:val="single" w:sz="4" w:space="0" w:color="auto"/>
            </w:tcBorders>
            <w:shd w:val="clear" w:color="000000" w:fill="9BC2E6"/>
            <w:vAlign w:val="center"/>
            <w:hideMark/>
          </w:tcPr>
          <w:p w14:paraId="4D19B05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2 - Response</w:t>
            </w:r>
          </w:p>
        </w:tc>
        <w:tc>
          <w:tcPr>
            <w:tcW w:w="1480" w:type="dxa"/>
            <w:tcBorders>
              <w:top w:val="nil"/>
              <w:left w:val="nil"/>
              <w:bottom w:val="single" w:sz="4" w:space="0" w:color="auto"/>
              <w:right w:val="single" w:sz="4" w:space="0" w:color="auto"/>
            </w:tcBorders>
            <w:shd w:val="clear" w:color="000000" w:fill="9BC2E6"/>
            <w:vAlign w:val="center"/>
            <w:hideMark/>
          </w:tcPr>
          <w:p w14:paraId="6D8FB8A6"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 xml:space="preserve">3 - </w:t>
            </w:r>
            <w:proofErr w:type="spellStart"/>
            <w:r w:rsidRPr="00780394">
              <w:rPr>
                <w:rFonts w:ascii="Calibri" w:eastAsia="Times New Roman" w:hAnsi="Calibri" w:cs="Calibri"/>
                <w:b/>
                <w:bCs/>
                <w:color w:val="000000"/>
                <w:lang w:eastAsia="es-ES"/>
              </w:rPr>
              <w:t>Notification</w:t>
            </w:r>
            <w:proofErr w:type="spellEnd"/>
          </w:p>
        </w:tc>
        <w:tc>
          <w:tcPr>
            <w:tcW w:w="1760" w:type="dxa"/>
            <w:tcBorders>
              <w:top w:val="nil"/>
              <w:left w:val="nil"/>
              <w:bottom w:val="single" w:sz="4" w:space="0" w:color="auto"/>
              <w:right w:val="single" w:sz="4" w:space="0" w:color="auto"/>
            </w:tcBorders>
            <w:shd w:val="clear" w:color="000000" w:fill="9BC2E6"/>
            <w:vAlign w:val="center"/>
            <w:hideMark/>
          </w:tcPr>
          <w:p w14:paraId="3DABA27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 xml:space="preserve">4 to 15 - </w:t>
            </w:r>
            <w:proofErr w:type="spellStart"/>
            <w:r w:rsidRPr="00780394">
              <w:rPr>
                <w:rFonts w:ascii="Calibri" w:eastAsia="Times New Roman" w:hAnsi="Calibri" w:cs="Calibri"/>
                <w:b/>
                <w:bCs/>
                <w:color w:val="000000"/>
                <w:lang w:eastAsia="es-ES"/>
              </w:rPr>
              <w:t>Reserved</w:t>
            </w:r>
            <w:proofErr w:type="spellEnd"/>
          </w:p>
        </w:tc>
      </w:tr>
      <w:tr w:rsidR="00780394" w:rsidRPr="00780394" w14:paraId="0CBA3EFB"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703A8F6"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0</w:t>
            </w:r>
          </w:p>
        </w:tc>
        <w:tc>
          <w:tcPr>
            <w:tcW w:w="1200" w:type="dxa"/>
            <w:tcBorders>
              <w:top w:val="nil"/>
              <w:left w:val="nil"/>
              <w:bottom w:val="single" w:sz="4" w:space="0" w:color="auto"/>
              <w:right w:val="single" w:sz="4" w:space="0" w:color="auto"/>
            </w:tcBorders>
            <w:shd w:val="clear" w:color="auto" w:fill="auto"/>
            <w:vAlign w:val="center"/>
            <w:hideMark/>
          </w:tcPr>
          <w:p w14:paraId="0275B46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7897388C"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Write</w:t>
            </w:r>
            <w:proofErr w:type="spellEnd"/>
            <w:r w:rsidRPr="00780394">
              <w:rPr>
                <w:rFonts w:ascii="Calibri" w:eastAsia="Times New Roman" w:hAnsi="Calibri" w:cs="Calibri"/>
                <w:color w:val="000000"/>
                <w:lang w:eastAsia="es-ES"/>
              </w:rPr>
              <w:t xml:space="preserve"> / </w:t>
            </w:r>
            <w:proofErr w:type="spellStart"/>
            <w:r w:rsidRPr="00780394">
              <w:rPr>
                <w:rFonts w:ascii="Calibri" w:eastAsia="Times New Roman" w:hAnsi="Calibri" w:cs="Calibri"/>
                <w:color w:val="000000"/>
                <w:lang w:eastAsia="es-ES"/>
              </w:rPr>
              <w:t>Execute</w:t>
            </w:r>
            <w:proofErr w:type="spellEnd"/>
          </w:p>
        </w:tc>
        <w:tc>
          <w:tcPr>
            <w:tcW w:w="2240" w:type="dxa"/>
            <w:tcBorders>
              <w:top w:val="nil"/>
              <w:left w:val="nil"/>
              <w:bottom w:val="single" w:sz="4" w:space="0" w:color="auto"/>
              <w:right w:val="single" w:sz="4" w:space="0" w:color="auto"/>
            </w:tcBorders>
            <w:shd w:val="clear" w:color="auto" w:fill="auto"/>
            <w:vAlign w:val="center"/>
            <w:hideMark/>
          </w:tcPr>
          <w:p w14:paraId="5C613E3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OK</w:t>
            </w:r>
          </w:p>
        </w:tc>
        <w:tc>
          <w:tcPr>
            <w:tcW w:w="1480" w:type="dxa"/>
            <w:tcBorders>
              <w:top w:val="nil"/>
              <w:left w:val="nil"/>
              <w:bottom w:val="single" w:sz="4" w:space="0" w:color="auto"/>
              <w:right w:val="single" w:sz="4" w:space="0" w:color="auto"/>
            </w:tcBorders>
            <w:shd w:val="clear" w:color="auto" w:fill="auto"/>
            <w:vAlign w:val="center"/>
            <w:hideMark/>
          </w:tcPr>
          <w:p w14:paraId="199D597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 xml:space="preserve">Ping </w:t>
            </w:r>
            <w:proofErr w:type="spellStart"/>
            <w:r w:rsidRPr="00780394">
              <w:rPr>
                <w:rFonts w:ascii="Calibri" w:eastAsia="Times New Roman" w:hAnsi="Calibri" w:cs="Calibri"/>
                <w:color w:val="000000"/>
                <w:lang w:eastAsia="es-ES"/>
              </w:rPr>
              <w:t>Reply</w:t>
            </w:r>
            <w:proofErr w:type="spellEnd"/>
          </w:p>
        </w:tc>
        <w:tc>
          <w:tcPr>
            <w:tcW w:w="1760" w:type="dxa"/>
            <w:tcBorders>
              <w:top w:val="nil"/>
              <w:left w:val="nil"/>
              <w:bottom w:val="single" w:sz="4" w:space="0" w:color="auto"/>
              <w:right w:val="single" w:sz="4" w:space="0" w:color="auto"/>
            </w:tcBorders>
            <w:shd w:val="clear" w:color="auto" w:fill="auto"/>
            <w:vAlign w:val="center"/>
            <w:hideMark/>
          </w:tcPr>
          <w:p w14:paraId="447D0F2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2BA1AA4"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600EDC6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1</w:t>
            </w:r>
          </w:p>
        </w:tc>
        <w:tc>
          <w:tcPr>
            <w:tcW w:w="1200" w:type="dxa"/>
            <w:tcBorders>
              <w:top w:val="nil"/>
              <w:left w:val="nil"/>
              <w:bottom w:val="single" w:sz="4" w:space="0" w:color="auto"/>
              <w:right w:val="single" w:sz="4" w:space="0" w:color="auto"/>
            </w:tcBorders>
            <w:shd w:val="clear" w:color="auto" w:fill="auto"/>
            <w:vAlign w:val="center"/>
            <w:hideMark/>
          </w:tcPr>
          <w:p w14:paraId="352B391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563AB625"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Read</w:t>
            </w:r>
            <w:proofErr w:type="spellEnd"/>
          </w:p>
        </w:tc>
        <w:tc>
          <w:tcPr>
            <w:tcW w:w="2240" w:type="dxa"/>
            <w:tcBorders>
              <w:top w:val="nil"/>
              <w:left w:val="nil"/>
              <w:bottom w:val="single" w:sz="4" w:space="0" w:color="auto"/>
              <w:right w:val="single" w:sz="4" w:space="0" w:color="auto"/>
            </w:tcBorders>
            <w:shd w:val="clear" w:color="auto" w:fill="auto"/>
            <w:vAlign w:val="center"/>
            <w:hideMark/>
          </w:tcPr>
          <w:p w14:paraId="256A9484"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Value</w:t>
            </w:r>
            <w:proofErr w:type="spellEnd"/>
          </w:p>
        </w:tc>
        <w:tc>
          <w:tcPr>
            <w:tcW w:w="1480" w:type="dxa"/>
            <w:tcBorders>
              <w:top w:val="nil"/>
              <w:left w:val="nil"/>
              <w:bottom w:val="single" w:sz="4" w:space="0" w:color="auto"/>
              <w:right w:val="single" w:sz="4" w:space="0" w:color="auto"/>
            </w:tcBorders>
            <w:shd w:val="clear" w:color="auto" w:fill="auto"/>
            <w:vAlign w:val="center"/>
            <w:hideMark/>
          </w:tcPr>
          <w:p w14:paraId="04D0551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 xml:space="preserve">Socket </w:t>
            </w:r>
            <w:proofErr w:type="spellStart"/>
            <w:r w:rsidRPr="00780394">
              <w:rPr>
                <w:rFonts w:ascii="Calibri" w:eastAsia="Times New Roman" w:hAnsi="Calibri" w:cs="Calibri"/>
                <w:color w:val="000000"/>
                <w:lang w:eastAsia="es-ES"/>
              </w:rPr>
              <w:t>Received</w:t>
            </w:r>
            <w:proofErr w:type="spellEnd"/>
            <w:r w:rsidRPr="00780394">
              <w:rPr>
                <w:rFonts w:ascii="Calibri" w:eastAsia="Times New Roman" w:hAnsi="Calibri" w:cs="Calibri"/>
                <w:color w:val="000000"/>
                <w:lang w:eastAsia="es-ES"/>
              </w:rPr>
              <w:t xml:space="preserve"> Data</w:t>
            </w:r>
          </w:p>
        </w:tc>
        <w:tc>
          <w:tcPr>
            <w:tcW w:w="1760" w:type="dxa"/>
            <w:tcBorders>
              <w:top w:val="nil"/>
              <w:left w:val="nil"/>
              <w:bottom w:val="single" w:sz="4" w:space="0" w:color="auto"/>
              <w:right w:val="single" w:sz="4" w:space="0" w:color="auto"/>
            </w:tcBorders>
            <w:shd w:val="clear" w:color="auto" w:fill="auto"/>
            <w:vAlign w:val="center"/>
            <w:hideMark/>
          </w:tcPr>
          <w:p w14:paraId="475CEB42"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72D272C7"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489CF359"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2</w:t>
            </w:r>
          </w:p>
        </w:tc>
        <w:tc>
          <w:tcPr>
            <w:tcW w:w="1200" w:type="dxa"/>
            <w:tcBorders>
              <w:top w:val="nil"/>
              <w:left w:val="nil"/>
              <w:bottom w:val="single" w:sz="4" w:space="0" w:color="auto"/>
              <w:right w:val="single" w:sz="4" w:space="0" w:color="auto"/>
            </w:tcBorders>
            <w:shd w:val="clear" w:color="auto" w:fill="auto"/>
            <w:vAlign w:val="center"/>
            <w:hideMark/>
          </w:tcPr>
          <w:p w14:paraId="48307B2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06F0FDCE"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Delete</w:t>
            </w:r>
            <w:proofErr w:type="spellEnd"/>
          </w:p>
        </w:tc>
        <w:tc>
          <w:tcPr>
            <w:tcW w:w="2240" w:type="dxa"/>
            <w:tcBorders>
              <w:top w:val="nil"/>
              <w:left w:val="nil"/>
              <w:bottom w:val="single" w:sz="4" w:space="0" w:color="auto"/>
              <w:right w:val="single" w:sz="4" w:space="0" w:color="auto"/>
            </w:tcBorders>
            <w:shd w:val="clear" w:color="auto" w:fill="auto"/>
            <w:vAlign w:val="center"/>
            <w:hideMark/>
          </w:tcPr>
          <w:p w14:paraId="664586A0"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Bad</w:t>
            </w:r>
            <w:proofErr w:type="spellEnd"/>
            <w:r w:rsidRPr="00780394">
              <w:rPr>
                <w:rFonts w:ascii="Calibri" w:eastAsia="Times New Roman" w:hAnsi="Calibri" w:cs="Calibri"/>
                <w:color w:val="000000"/>
                <w:lang w:eastAsia="es-ES"/>
              </w:rPr>
              <w:t xml:space="preserve"> </w:t>
            </w:r>
            <w:proofErr w:type="spellStart"/>
            <w:r w:rsidRPr="00780394">
              <w:rPr>
                <w:rFonts w:ascii="Calibri" w:eastAsia="Times New Roman" w:hAnsi="Calibri" w:cs="Calibri"/>
                <w:color w:val="000000"/>
                <w:lang w:eastAsia="es-ES"/>
              </w:rPr>
              <w:t>parameter</w:t>
            </w:r>
            <w:proofErr w:type="spellEnd"/>
          </w:p>
        </w:tc>
        <w:tc>
          <w:tcPr>
            <w:tcW w:w="1480" w:type="dxa"/>
            <w:tcBorders>
              <w:top w:val="nil"/>
              <w:left w:val="nil"/>
              <w:bottom w:val="single" w:sz="4" w:space="0" w:color="auto"/>
              <w:right w:val="single" w:sz="4" w:space="0" w:color="auto"/>
            </w:tcBorders>
            <w:shd w:val="clear" w:color="auto" w:fill="auto"/>
            <w:vAlign w:val="center"/>
            <w:hideMark/>
          </w:tcPr>
          <w:p w14:paraId="144A8A36"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Named</w:t>
            </w:r>
            <w:proofErr w:type="spellEnd"/>
            <w:r w:rsidRPr="00780394">
              <w:rPr>
                <w:rFonts w:ascii="Calibri" w:eastAsia="Times New Roman" w:hAnsi="Calibri" w:cs="Calibri"/>
                <w:color w:val="000000"/>
                <w:lang w:eastAsia="es-ES"/>
              </w:rPr>
              <w:t xml:space="preserve"> Ping </w:t>
            </w:r>
            <w:proofErr w:type="spellStart"/>
            <w:r w:rsidRPr="00780394">
              <w:rPr>
                <w:rFonts w:ascii="Calibri" w:eastAsia="Times New Roman" w:hAnsi="Calibri" w:cs="Calibri"/>
                <w:color w:val="000000"/>
                <w:lang w:eastAsia="es-ES"/>
              </w:rPr>
              <w:t>Reply</w:t>
            </w:r>
            <w:proofErr w:type="spellEnd"/>
          </w:p>
        </w:tc>
        <w:tc>
          <w:tcPr>
            <w:tcW w:w="1760" w:type="dxa"/>
            <w:tcBorders>
              <w:top w:val="nil"/>
              <w:left w:val="nil"/>
              <w:bottom w:val="single" w:sz="4" w:space="0" w:color="auto"/>
              <w:right w:val="single" w:sz="4" w:space="0" w:color="auto"/>
            </w:tcBorders>
            <w:shd w:val="clear" w:color="auto" w:fill="auto"/>
            <w:vAlign w:val="center"/>
            <w:hideMark/>
          </w:tcPr>
          <w:p w14:paraId="0AA4E42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AC5D463"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0E8A33B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3</w:t>
            </w:r>
          </w:p>
        </w:tc>
        <w:tc>
          <w:tcPr>
            <w:tcW w:w="1200" w:type="dxa"/>
            <w:tcBorders>
              <w:top w:val="nil"/>
              <w:left w:val="nil"/>
              <w:bottom w:val="single" w:sz="4" w:space="0" w:color="auto"/>
              <w:right w:val="single" w:sz="4" w:space="0" w:color="auto"/>
            </w:tcBorders>
            <w:shd w:val="clear" w:color="auto" w:fill="auto"/>
            <w:vAlign w:val="center"/>
            <w:hideMark/>
          </w:tcPr>
          <w:p w14:paraId="66EF551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06A02A2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497CCE23"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Bad</w:t>
            </w:r>
            <w:proofErr w:type="spellEnd"/>
            <w:r w:rsidRPr="00780394">
              <w:rPr>
                <w:rFonts w:ascii="Calibri" w:eastAsia="Times New Roman" w:hAnsi="Calibri" w:cs="Calibri"/>
                <w:color w:val="000000"/>
                <w:lang w:eastAsia="es-ES"/>
              </w:rPr>
              <w:t xml:space="preserve"> </w:t>
            </w:r>
            <w:proofErr w:type="spellStart"/>
            <w:r w:rsidRPr="00780394">
              <w:rPr>
                <w:rFonts w:ascii="Calibri" w:eastAsia="Times New Roman" w:hAnsi="Calibri" w:cs="Calibri"/>
                <w:color w:val="000000"/>
                <w:lang w:eastAsia="es-ES"/>
              </w:rPr>
              <w:t>Command</w:t>
            </w:r>
            <w:proofErr w:type="spellEnd"/>
          </w:p>
        </w:tc>
        <w:tc>
          <w:tcPr>
            <w:tcW w:w="1480" w:type="dxa"/>
            <w:tcBorders>
              <w:top w:val="nil"/>
              <w:left w:val="nil"/>
              <w:bottom w:val="single" w:sz="4" w:space="0" w:color="auto"/>
              <w:right w:val="single" w:sz="4" w:space="0" w:color="auto"/>
            </w:tcBorders>
            <w:shd w:val="clear" w:color="auto" w:fill="auto"/>
            <w:vAlign w:val="center"/>
            <w:hideMark/>
          </w:tcPr>
          <w:p w14:paraId="53FCFD9D"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Named</w:t>
            </w:r>
            <w:proofErr w:type="spellEnd"/>
            <w:r w:rsidRPr="00780394">
              <w:rPr>
                <w:rFonts w:ascii="Calibri" w:eastAsia="Times New Roman" w:hAnsi="Calibri" w:cs="Calibri"/>
                <w:color w:val="000000"/>
                <w:lang w:eastAsia="es-ES"/>
              </w:rPr>
              <w:t xml:space="preserve"> Socket </w:t>
            </w:r>
            <w:proofErr w:type="spellStart"/>
            <w:r w:rsidRPr="00780394">
              <w:rPr>
                <w:rFonts w:ascii="Calibri" w:eastAsia="Times New Roman" w:hAnsi="Calibri" w:cs="Calibri"/>
                <w:color w:val="000000"/>
                <w:lang w:eastAsia="es-ES"/>
              </w:rPr>
              <w:t>Received</w:t>
            </w:r>
            <w:proofErr w:type="spellEnd"/>
            <w:r w:rsidRPr="00780394">
              <w:rPr>
                <w:rFonts w:ascii="Calibri" w:eastAsia="Times New Roman" w:hAnsi="Calibri" w:cs="Calibri"/>
                <w:color w:val="000000"/>
                <w:lang w:eastAsia="es-ES"/>
              </w:rPr>
              <w:t xml:space="preserve"> Data</w:t>
            </w:r>
          </w:p>
        </w:tc>
        <w:tc>
          <w:tcPr>
            <w:tcW w:w="1760" w:type="dxa"/>
            <w:tcBorders>
              <w:top w:val="nil"/>
              <w:left w:val="nil"/>
              <w:bottom w:val="single" w:sz="4" w:space="0" w:color="auto"/>
              <w:right w:val="single" w:sz="4" w:space="0" w:color="auto"/>
            </w:tcBorders>
            <w:shd w:val="clear" w:color="auto" w:fill="auto"/>
            <w:vAlign w:val="center"/>
            <w:hideMark/>
          </w:tcPr>
          <w:p w14:paraId="2B9A554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4E70AB92"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7271CD20"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4</w:t>
            </w:r>
          </w:p>
        </w:tc>
        <w:tc>
          <w:tcPr>
            <w:tcW w:w="1200" w:type="dxa"/>
            <w:tcBorders>
              <w:top w:val="nil"/>
              <w:left w:val="nil"/>
              <w:bottom w:val="single" w:sz="4" w:space="0" w:color="auto"/>
              <w:right w:val="single" w:sz="4" w:space="0" w:color="auto"/>
            </w:tcBorders>
            <w:shd w:val="clear" w:color="auto" w:fill="auto"/>
            <w:vAlign w:val="center"/>
            <w:hideMark/>
          </w:tcPr>
          <w:p w14:paraId="12D74BC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68839EA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1C6A9329"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Operation</w:t>
            </w:r>
            <w:proofErr w:type="spellEnd"/>
            <w:r w:rsidRPr="00780394">
              <w:rPr>
                <w:rFonts w:ascii="Calibri" w:eastAsia="Times New Roman" w:hAnsi="Calibri" w:cs="Calibri"/>
                <w:color w:val="000000"/>
                <w:lang w:eastAsia="es-ES"/>
              </w:rPr>
              <w:t xml:space="preserve"> </w:t>
            </w:r>
            <w:proofErr w:type="spellStart"/>
            <w:r w:rsidRPr="00780394">
              <w:rPr>
                <w:rFonts w:ascii="Calibri" w:eastAsia="Times New Roman" w:hAnsi="Calibri" w:cs="Calibri"/>
                <w:color w:val="000000"/>
                <w:lang w:eastAsia="es-ES"/>
              </w:rPr>
              <w:t>not</w:t>
            </w:r>
            <w:proofErr w:type="spellEnd"/>
            <w:r w:rsidRPr="00780394">
              <w:rPr>
                <w:rFonts w:ascii="Calibri" w:eastAsia="Times New Roman" w:hAnsi="Calibri" w:cs="Calibri"/>
                <w:color w:val="000000"/>
                <w:lang w:eastAsia="es-ES"/>
              </w:rPr>
              <w:t xml:space="preserve"> </w:t>
            </w:r>
            <w:proofErr w:type="spellStart"/>
            <w:r w:rsidRPr="00780394">
              <w:rPr>
                <w:rFonts w:ascii="Calibri" w:eastAsia="Times New Roman" w:hAnsi="Calibri" w:cs="Calibri"/>
                <w:color w:val="000000"/>
                <w:lang w:eastAsia="es-ES"/>
              </w:rPr>
              <w:t>allowed</w:t>
            </w:r>
            <w:proofErr w:type="spellEnd"/>
          </w:p>
        </w:tc>
        <w:tc>
          <w:tcPr>
            <w:tcW w:w="1480" w:type="dxa"/>
            <w:tcBorders>
              <w:top w:val="nil"/>
              <w:left w:val="nil"/>
              <w:bottom w:val="single" w:sz="4" w:space="0" w:color="auto"/>
              <w:right w:val="single" w:sz="4" w:space="0" w:color="auto"/>
            </w:tcBorders>
            <w:shd w:val="clear" w:color="auto" w:fill="auto"/>
            <w:vAlign w:val="center"/>
            <w:hideMark/>
          </w:tcPr>
          <w:p w14:paraId="3F9C5699"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Destination</w:t>
            </w:r>
            <w:proofErr w:type="spellEnd"/>
            <w:r w:rsidRPr="00780394">
              <w:rPr>
                <w:rFonts w:ascii="Calibri" w:eastAsia="Times New Roman" w:hAnsi="Calibri" w:cs="Calibri"/>
                <w:color w:val="000000"/>
                <w:lang w:eastAsia="es-ES"/>
              </w:rPr>
              <w:t xml:space="preserve"> </w:t>
            </w:r>
            <w:proofErr w:type="spellStart"/>
            <w:r w:rsidRPr="00780394">
              <w:rPr>
                <w:rFonts w:ascii="Calibri" w:eastAsia="Times New Roman" w:hAnsi="Calibri" w:cs="Calibri"/>
                <w:color w:val="000000"/>
                <w:lang w:eastAsia="es-ES"/>
              </w:rPr>
              <w:t>Unreachable</w:t>
            </w:r>
            <w:proofErr w:type="spellEnd"/>
          </w:p>
        </w:tc>
        <w:tc>
          <w:tcPr>
            <w:tcW w:w="1760" w:type="dxa"/>
            <w:tcBorders>
              <w:top w:val="nil"/>
              <w:left w:val="nil"/>
              <w:bottom w:val="single" w:sz="4" w:space="0" w:color="auto"/>
              <w:right w:val="single" w:sz="4" w:space="0" w:color="auto"/>
            </w:tcBorders>
            <w:shd w:val="clear" w:color="auto" w:fill="auto"/>
            <w:vAlign w:val="center"/>
            <w:hideMark/>
          </w:tcPr>
          <w:p w14:paraId="6BB30917"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4E959CC"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5372CF63"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5</w:t>
            </w:r>
          </w:p>
        </w:tc>
        <w:tc>
          <w:tcPr>
            <w:tcW w:w="1200" w:type="dxa"/>
            <w:tcBorders>
              <w:top w:val="nil"/>
              <w:left w:val="nil"/>
              <w:bottom w:val="single" w:sz="4" w:space="0" w:color="auto"/>
              <w:right w:val="single" w:sz="4" w:space="0" w:color="auto"/>
            </w:tcBorders>
            <w:shd w:val="clear" w:color="auto" w:fill="auto"/>
            <w:vAlign w:val="center"/>
            <w:hideMark/>
          </w:tcPr>
          <w:p w14:paraId="768AF08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4B39D2D7"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045A68B0"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Memory</w:t>
            </w:r>
            <w:proofErr w:type="spellEnd"/>
            <w:r w:rsidRPr="00780394">
              <w:rPr>
                <w:rFonts w:ascii="Calibri" w:eastAsia="Times New Roman" w:hAnsi="Calibri" w:cs="Calibri"/>
                <w:color w:val="000000"/>
                <w:lang w:eastAsia="es-ES"/>
              </w:rPr>
              <w:t xml:space="preserve"> </w:t>
            </w:r>
            <w:proofErr w:type="spellStart"/>
            <w:r w:rsidRPr="00780394">
              <w:rPr>
                <w:rFonts w:ascii="Calibri" w:eastAsia="Times New Roman" w:hAnsi="Calibri" w:cs="Calibri"/>
                <w:color w:val="000000"/>
                <w:lang w:eastAsia="es-ES"/>
              </w:rPr>
              <w:t>Allocation</w:t>
            </w:r>
            <w:proofErr w:type="spellEnd"/>
            <w:r w:rsidRPr="00780394">
              <w:rPr>
                <w:rFonts w:ascii="Calibri" w:eastAsia="Times New Roman" w:hAnsi="Calibri" w:cs="Calibri"/>
                <w:color w:val="000000"/>
                <w:lang w:eastAsia="es-ES"/>
              </w:rPr>
              <w:t xml:space="preserve"> Error</w:t>
            </w:r>
          </w:p>
        </w:tc>
        <w:tc>
          <w:tcPr>
            <w:tcW w:w="1480" w:type="dxa"/>
            <w:tcBorders>
              <w:top w:val="nil"/>
              <w:left w:val="nil"/>
              <w:bottom w:val="single" w:sz="4" w:space="0" w:color="auto"/>
              <w:right w:val="single" w:sz="4" w:space="0" w:color="auto"/>
            </w:tcBorders>
            <w:shd w:val="clear" w:color="auto" w:fill="auto"/>
            <w:vAlign w:val="center"/>
            <w:hideMark/>
          </w:tcPr>
          <w:p w14:paraId="1B6ECE9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04F8B94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08C2D224"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726C200"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6</w:t>
            </w:r>
          </w:p>
        </w:tc>
        <w:tc>
          <w:tcPr>
            <w:tcW w:w="1200" w:type="dxa"/>
            <w:tcBorders>
              <w:top w:val="nil"/>
              <w:left w:val="nil"/>
              <w:bottom w:val="single" w:sz="4" w:space="0" w:color="auto"/>
              <w:right w:val="single" w:sz="4" w:space="0" w:color="auto"/>
            </w:tcBorders>
            <w:shd w:val="clear" w:color="auto" w:fill="auto"/>
            <w:vAlign w:val="center"/>
            <w:hideMark/>
          </w:tcPr>
          <w:p w14:paraId="44ED3A2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5BDC3D22"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2B223B30"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Config</w:t>
            </w:r>
            <w:proofErr w:type="spellEnd"/>
            <w:r w:rsidRPr="00780394">
              <w:rPr>
                <w:rFonts w:ascii="Calibri" w:eastAsia="Times New Roman" w:hAnsi="Calibri" w:cs="Calibri"/>
                <w:color w:val="000000"/>
                <w:lang w:eastAsia="es-ES"/>
              </w:rPr>
              <w:t xml:space="preserve">. </w:t>
            </w:r>
            <w:proofErr w:type="spellStart"/>
            <w:r w:rsidRPr="00780394">
              <w:rPr>
                <w:rFonts w:ascii="Calibri" w:eastAsia="Times New Roman" w:hAnsi="Calibri" w:cs="Calibri"/>
                <w:color w:val="000000"/>
                <w:lang w:eastAsia="es-ES"/>
              </w:rPr>
              <w:t>Settings</w:t>
            </w:r>
            <w:proofErr w:type="spellEnd"/>
            <w:r w:rsidRPr="00780394">
              <w:rPr>
                <w:rFonts w:ascii="Calibri" w:eastAsia="Times New Roman" w:hAnsi="Calibri" w:cs="Calibri"/>
                <w:color w:val="000000"/>
                <w:lang w:eastAsia="es-ES"/>
              </w:rPr>
              <w:t xml:space="preserve"> </w:t>
            </w:r>
            <w:proofErr w:type="spellStart"/>
            <w:r w:rsidRPr="00780394">
              <w:rPr>
                <w:rFonts w:ascii="Calibri" w:eastAsia="Times New Roman" w:hAnsi="Calibri" w:cs="Calibri"/>
                <w:color w:val="000000"/>
                <w:lang w:eastAsia="es-ES"/>
              </w:rPr>
              <w:t>Misssing</w:t>
            </w:r>
            <w:proofErr w:type="spellEnd"/>
          </w:p>
        </w:tc>
        <w:tc>
          <w:tcPr>
            <w:tcW w:w="1480" w:type="dxa"/>
            <w:tcBorders>
              <w:top w:val="nil"/>
              <w:left w:val="nil"/>
              <w:bottom w:val="single" w:sz="4" w:space="0" w:color="auto"/>
              <w:right w:val="single" w:sz="4" w:space="0" w:color="auto"/>
            </w:tcBorders>
            <w:shd w:val="clear" w:color="auto" w:fill="auto"/>
            <w:vAlign w:val="center"/>
            <w:hideMark/>
          </w:tcPr>
          <w:p w14:paraId="5B45614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0FB0B2A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7C2D6A8E"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35047344"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7</w:t>
            </w:r>
          </w:p>
        </w:tc>
        <w:tc>
          <w:tcPr>
            <w:tcW w:w="1200" w:type="dxa"/>
            <w:tcBorders>
              <w:top w:val="nil"/>
              <w:left w:val="nil"/>
              <w:bottom w:val="single" w:sz="4" w:space="0" w:color="auto"/>
              <w:right w:val="single" w:sz="4" w:space="0" w:color="auto"/>
            </w:tcBorders>
            <w:shd w:val="clear" w:color="auto" w:fill="auto"/>
            <w:vAlign w:val="center"/>
            <w:hideMark/>
          </w:tcPr>
          <w:p w14:paraId="06C6B66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105101F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0EC5F59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 xml:space="preserve">Firmware </w:t>
            </w:r>
            <w:proofErr w:type="spellStart"/>
            <w:r w:rsidRPr="00780394">
              <w:rPr>
                <w:rFonts w:ascii="Calibri" w:eastAsia="Times New Roman" w:hAnsi="Calibri" w:cs="Calibri"/>
                <w:color w:val="000000"/>
                <w:lang w:eastAsia="es-ES"/>
              </w:rPr>
              <w:t>Update</w:t>
            </w:r>
            <w:proofErr w:type="spellEnd"/>
            <w:r w:rsidRPr="00780394">
              <w:rPr>
                <w:rFonts w:ascii="Calibri" w:eastAsia="Times New Roman" w:hAnsi="Calibri" w:cs="Calibri"/>
                <w:color w:val="000000"/>
                <w:lang w:eastAsia="es-ES"/>
              </w:rPr>
              <w:t xml:space="preserve"> Error</w:t>
            </w:r>
          </w:p>
        </w:tc>
        <w:tc>
          <w:tcPr>
            <w:tcW w:w="1480" w:type="dxa"/>
            <w:tcBorders>
              <w:top w:val="nil"/>
              <w:left w:val="nil"/>
              <w:bottom w:val="single" w:sz="4" w:space="0" w:color="auto"/>
              <w:right w:val="single" w:sz="4" w:space="0" w:color="auto"/>
            </w:tcBorders>
            <w:shd w:val="clear" w:color="auto" w:fill="auto"/>
            <w:vAlign w:val="center"/>
            <w:hideMark/>
          </w:tcPr>
          <w:p w14:paraId="5B6B81E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4663C29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4A7BD053"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755DB6E7"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8</w:t>
            </w:r>
          </w:p>
        </w:tc>
        <w:tc>
          <w:tcPr>
            <w:tcW w:w="1200" w:type="dxa"/>
            <w:tcBorders>
              <w:top w:val="nil"/>
              <w:left w:val="nil"/>
              <w:bottom w:val="single" w:sz="4" w:space="0" w:color="auto"/>
              <w:right w:val="single" w:sz="4" w:space="0" w:color="auto"/>
            </w:tcBorders>
            <w:shd w:val="clear" w:color="auto" w:fill="auto"/>
            <w:vAlign w:val="center"/>
            <w:hideMark/>
          </w:tcPr>
          <w:p w14:paraId="273EBCB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2CDAC1F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5F505335" w14:textId="77777777" w:rsidR="00780394" w:rsidRPr="00780394" w:rsidRDefault="00780394" w:rsidP="00780394">
            <w:pPr>
              <w:spacing w:after="0" w:line="240" w:lineRule="auto"/>
              <w:jc w:val="center"/>
              <w:rPr>
                <w:rFonts w:ascii="Calibri" w:eastAsia="Times New Roman" w:hAnsi="Calibri" w:cs="Calibri"/>
                <w:color w:val="000000"/>
                <w:lang w:eastAsia="es-ES"/>
              </w:rPr>
            </w:pPr>
            <w:proofErr w:type="spellStart"/>
            <w:r w:rsidRPr="00780394">
              <w:rPr>
                <w:rFonts w:ascii="Calibri" w:eastAsia="Times New Roman" w:hAnsi="Calibri" w:cs="Calibri"/>
                <w:color w:val="000000"/>
                <w:lang w:eastAsia="es-ES"/>
              </w:rPr>
              <w:t>Busy</w:t>
            </w:r>
            <w:proofErr w:type="spellEnd"/>
          </w:p>
        </w:tc>
        <w:tc>
          <w:tcPr>
            <w:tcW w:w="1480" w:type="dxa"/>
            <w:tcBorders>
              <w:top w:val="nil"/>
              <w:left w:val="nil"/>
              <w:bottom w:val="single" w:sz="4" w:space="0" w:color="auto"/>
              <w:right w:val="single" w:sz="4" w:space="0" w:color="auto"/>
            </w:tcBorders>
            <w:shd w:val="clear" w:color="auto" w:fill="auto"/>
            <w:vAlign w:val="center"/>
            <w:hideMark/>
          </w:tcPr>
          <w:p w14:paraId="27950BB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1BEF682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2A41F4FD"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0AF3DB6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9 to 15</w:t>
            </w:r>
          </w:p>
        </w:tc>
        <w:tc>
          <w:tcPr>
            <w:tcW w:w="1200" w:type="dxa"/>
            <w:tcBorders>
              <w:top w:val="nil"/>
              <w:left w:val="nil"/>
              <w:bottom w:val="single" w:sz="4" w:space="0" w:color="auto"/>
              <w:right w:val="single" w:sz="4" w:space="0" w:color="auto"/>
            </w:tcBorders>
            <w:shd w:val="clear" w:color="auto" w:fill="auto"/>
            <w:vAlign w:val="center"/>
            <w:hideMark/>
          </w:tcPr>
          <w:p w14:paraId="4835547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40F7173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6242E16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480" w:type="dxa"/>
            <w:tcBorders>
              <w:top w:val="nil"/>
              <w:left w:val="nil"/>
              <w:bottom w:val="single" w:sz="4" w:space="0" w:color="auto"/>
              <w:right w:val="single" w:sz="4" w:space="0" w:color="auto"/>
            </w:tcBorders>
            <w:shd w:val="clear" w:color="auto" w:fill="auto"/>
            <w:vAlign w:val="center"/>
            <w:hideMark/>
          </w:tcPr>
          <w:p w14:paraId="3ACE751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1D6E446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bl>
    <w:p w14:paraId="03CB6E00" w14:textId="0B08EA2E" w:rsidR="00780394" w:rsidRDefault="00780394" w:rsidP="00277ED3">
      <w:pPr>
        <w:jc w:val="both"/>
      </w:pPr>
    </w:p>
    <w:p w14:paraId="700C9A42" w14:textId="77777777" w:rsidR="005718D0" w:rsidRDefault="005718D0" w:rsidP="00277ED3">
      <w:pPr>
        <w:jc w:val="both"/>
      </w:pPr>
    </w:p>
    <w:p w14:paraId="378DC530" w14:textId="402B49C7" w:rsidR="005718D0" w:rsidRDefault="005718D0" w:rsidP="005718D0">
      <w:pPr>
        <w:pStyle w:val="Ttulo3"/>
        <w:numPr>
          <w:ilvl w:val="2"/>
          <w:numId w:val="1"/>
        </w:numPr>
      </w:pPr>
      <w:r>
        <w:t>Representación de datos</w:t>
      </w:r>
    </w:p>
    <w:p w14:paraId="57BA2D16" w14:textId="1C607E02" w:rsidR="005718D0" w:rsidRDefault="005718D0" w:rsidP="005718D0"/>
    <w:p w14:paraId="3CCEE479" w14:textId="6F236AC6" w:rsidR="005718D0" w:rsidRDefault="005718D0" w:rsidP="004F5252">
      <w:pPr>
        <w:pStyle w:val="Textoindependiente"/>
      </w:pPr>
      <w:r>
        <w:t>L</w:t>
      </w:r>
      <w:r w:rsidR="00F51932">
        <w:t>a payload de un comando, la respuesta o una notificación, puede consistir en uno o más parámetros separados</w:t>
      </w:r>
      <w:r w:rsidR="00A325BC">
        <w:t>, cada uno con diferente representación. Los principales tipos son:</w:t>
      </w:r>
    </w:p>
    <w:p w14:paraId="3CC41E06" w14:textId="05196523" w:rsidR="00A325BC" w:rsidRDefault="00A325BC" w:rsidP="00A325BC">
      <w:pPr>
        <w:pStyle w:val="Prrafodelista"/>
        <w:numPr>
          <w:ilvl w:val="0"/>
          <w:numId w:val="2"/>
        </w:numPr>
        <w:jc w:val="both"/>
      </w:pPr>
      <w:r>
        <w:rPr>
          <w:b/>
          <w:bCs/>
        </w:rPr>
        <w:t xml:space="preserve">HEX (n): </w:t>
      </w:r>
      <w:r>
        <w:t>Valor hexadecimal genérico de un tamaño variable de hasta n bytes.</w:t>
      </w:r>
    </w:p>
    <w:p w14:paraId="32B27684" w14:textId="5F53FEFD" w:rsidR="00A325BC" w:rsidRDefault="00A325BC" w:rsidP="00A325BC">
      <w:pPr>
        <w:pStyle w:val="Prrafodelista"/>
        <w:numPr>
          <w:ilvl w:val="0"/>
          <w:numId w:val="2"/>
        </w:numPr>
        <w:jc w:val="both"/>
      </w:pPr>
      <w:r>
        <w:rPr>
          <w:b/>
          <w:bCs/>
        </w:rPr>
        <w:t>HEXN</w:t>
      </w:r>
      <w:r w:rsidR="006415EA">
        <w:rPr>
          <w:b/>
          <w:bCs/>
        </w:rPr>
        <w:t xml:space="preserve"> </w:t>
      </w:r>
      <w:r>
        <w:rPr>
          <w:b/>
          <w:bCs/>
        </w:rPr>
        <w:t>(n):</w:t>
      </w:r>
      <w:r>
        <w:t xml:space="preserve"> Valor hexadecimal genérico de un tamaño fijo de n bytes.</w:t>
      </w:r>
    </w:p>
    <w:p w14:paraId="58E54177" w14:textId="1BBDA673" w:rsidR="00A325BC" w:rsidRDefault="00A325BC" w:rsidP="00A325BC">
      <w:pPr>
        <w:pStyle w:val="Prrafodelista"/>
        <w:numPr>
          <w:ilvl w:val="0"/>
          <w:numId w:val="2"/>
        </w:numPr>
        <w:jc w:val="both"/>
      </w:pPr>
      <w:r>
        <w:rPr>
          <w:b/>
          <w:bCs/>
        </w:rPr>
        <w:t>DEC (n):</w:t>
      </w:r>
      <w:r>
        <w:t xml:space="preserve"> Valor decimal (entero sin signo) representado en n bytes (tamaño fijo).</w:t>
      </w:r>
    </w:p>
    <w:p w14:paraId="55A754EE" w14:textId="4395B731" w:rsidR="00A325BC" w:rsidRDefault="0093774E" w:rsidP="00A325BC">
      <w:pPr>
        <w:pStyle w:val="Prrafodelista"/>
        <w:numPr>
          <w:ilvl w:val="0"/>
          <w:numId w:val="2"/>
        </w:numPr>
        <w:jc w:val="both"/>
      </w:pPr>
      <w:r>
        <w:rPr>
          <w:b/>
          <w:bCs/>
        </w:rPr>
        <w:t>ENU:</w:t>
      </w:r>
      <w:r>
        <w:t xml:space="preserve"> Caso específico de DEC(1) en el c</w:t>
      </w:r>
      <w:r w:rsidR="00CE0DCE">
        <w:t>ual solo estarán permitidos una enumeración de valores definidos (diferentes para cada comando).</w:t>
      </w:r>
    </w:p>
    <w:p w14:paraId="61A1BA34" w14:textId="675D4A5F" w:rsidR="00147D6B" w:rsidRDefault="00147D6B" w:rsidP="00A325BC">
      <w:pPr>
        <w:pStyle w:val="Prrafodelista"/>
        <w:numPr>
          <w:ilvl w:val="0"/>
          <w:numId w:val="2"/>
        </w:numPr>
        <w:jc w:val="both"/>
      </w:pPr>
      <w:r>
        <w:rPr>
          <w:b/>
          <w:bCs/>
        </w:rPr>
        <w:t>STR</w:t>
      </w:r>
      <w:r w:rsidR="006415EA">
        <w:rPr>
          <w:b/>
          <w:bCs/>
        </w:rPr>
        <w:t xml:space="preserve"> </w:t>
      </w:r>
      <w:r>
        <w:rPr>
          <w:b/>
          <w:bCs/>
        </w:rPr>
        <w:t>(a,</w:t>
      </w:r>
      <w:r w:rsidR="006415EA">
        <w:rPr>
          <w:b/>
          <w:bCs/>
        </w:rPr>
        <w:t xml:space="preserve"> </w:t>
      </w:r>
      <w:r>
        <w:rPr>
          <w:b/>
          <w:bCs/>
        </w:rPr>
        <w:t>b):</w:t>
      </w:r>
      <w:r>
        <w:t xml:space="preserve"> Cadena ASCII de un tamaño fijado entre a y b caracteres.</w:t>
      </w:r>
      <w:r w:rsidR="006415EA">
        <w:t xml:space="preserve"> Se omite el EOS para comandos y se incluye para respuestas o notificaciones.</w:t>
      </w:r>
    </w:p>
    <w:p w14:paraId="47E0A841" w14:textId="167E11C0" w:rsidR="006415EA" w:rsidRDefault="006415EA" w:rsidP="00A325BC">
      <w:pPr>
        <w:pStyle w:val="Prrafodelista"/>
        <w:numPr>
          <w:ilvl w:val="0"/>
          <w:numId w:val="2"/>
        </w:numPr>
        <w:jc w:val="both"/>
      </w:pPr>
      <w:r>
        <w:rPr>
          <w:b/>
          <w:bCs/>
        </w:rPr>
        <w:t>STRN (n)</w:t>
      </w:r>
      <w:r w:rsidR="00F715C7">
        <w:rPr>
          <w:b/>
          <w:bCs/>
        </w:rPr>
        <w:t>:</w:t>
      </w:r>
      <w:r w:rsidR="00F715C7">
        <w:t xml:space="preserve"> Cadena ASCII con un tamaño fijado de n caracteres, incluido EOS. En caso de que la cadena sea más corta de lo requerido, está permitido añadir más bytes EOS como </w:t>
      </w:r>
      <w:proofErr w:type="spellStart"/>
      <w:r w:rsidR="00F715C7">
        <w:t>padding</w:t>
      </w:r>
      <w:proofErr w:type="spellEnd"/>
      <w:r w:rsidR="00F715C7">
        <w:t>.</w:t>
      </w:r>
    </w:p>
    <w:p w14:paraId="7D7BBF8C" w14:textId="62F194AD" w:rsidR="00F715C7" w:rsidRDefault="00F715C7" w:rsidP="00A325BC">
      <w:pPr>
        <w:pStyle w:val="Prrafodelista"/>
        <w:numPr>
          <w:ilvl w:val="0"/>
          <w:numId w:val="2"/>
        </w:numPr>
        <w:jc w:val="both"/>
      </w:pPr>
      <w:r>
        <w:rPr>
          <w:b/>
          <w:bCs/>
        </w:rPr>
        <w:t>MAC:</w:t>
      </w:r>
      <w:r>
        <w:t xml:space="preserve"> Caso específico de HEXN(8), representando un identificador de interfaz (dirección MAC), con un tamaño de 8 bytes.</w:t>
      </w:r>
    </w:p>
    <w:p w14:paraId="0CC45614" w14:textId="68E1AD9A" w:rsidR="00F715C7" w:rsidRDefault="00F715C7" w:rsidP="00A325BC">
      <w:pPr>
        <w:pStyle w:val="Prrafodelista"/>
        <w:numPr>
          <w:ilvl w:val="0"/>
          <w:numId w:val="2"/>
        </w:numPr>
        <w:jc w:val="both"/>
      </w:pPr>
      <w:r>
        <w:rPr>
          <w:b/>
          <w:bCs/>
        </w:rPr>
        <w:t>ADDR (n):</w:t>
      </w:r>
      <w:r>
        <w:t xml:space="preserve"> Caso específico de HEXN(8) o HEXN(16), representando un prefijo IPv6 de tamaño 64 bits o una dirección IPv6 con 128 bits de tamaño.</w:t>
      </w:r>
    </w:p>
    <w:p w14:paraId="34CDD758" w14:textId="4680F636" w:rsidR="00F715C7" w:rsidRDefault="00F715C7" w:rsidP="00A325BC">
      <w:pPr>
        <w:pStyle w:val="Prrafodelista"/>
        <w:numPr>
          <w:ilvl w:val="0"/>
          <w:numId w:val="2"/>
        </w:numPr>
        <w:jc w:val="both"/>
      </w:pPr>
      <w:r>
        <w:rPr>
          <w:b/>
          <w:bCs/>
        </w:rPr>
        <w:t>LIST (X):</w:t>
      </w:r>
      <w:r>
        <w:t xml:space="preserve"> Se usa para indicar que la payload consiste en la repetición de cierto patrón.</w:t>
      </w:r>
    </w:p>
    <w:p w14:paraId="5C72585F" w14:textId="4DFFECCB" w:rsidR="00E16075" w:rsidRDefault="00E16075" w:rsidP="00E16075">
      <w:pPr>
        <w:jc w:val="both"/>
      </w:pPr>
    </w:p>
    <w:p w14:paraId="6E2C02A2" w14:textId="296DE75B" w:rsidR="00E16075" w:rsidRDefault="00E16075" w:rsidP="00E16075">
      <w:pPr>
        <w:jc w:val="both"/>
      </w:pPr>
    </w:p>
    <w:p w14:paraId="7851541D" w14:textId="6314D65E" w:rsidR="00E16075" w:rsidRDefault="00E16075" w:rsidP="00E16075">
      <w:pPr>
        <w:jc w:val="both"/>
      </w:pPr>
    </w:p>
    <w:p w14:paraId="3170BB7A" w14:textId="3FDA133F" w:rsidR="00E16075" w:rsidRDefault="00E16075" w:rsidP="00E16075">
      <w:pPr>
        <w:pStyle w:val="Ttulo3"/>
        <w:numPr>
          <w:ilvl w:val="2"/>
          <w:numId w:val="1"/>
        </w:numPr>
      </w:pPr>
      <w:r>
        <w:lastRenderedPageBreak/>
        <w:t>Comandos y Respuestas</w:t>
      </w:r>
    </w:p>
    <w:p w14:paraId="1BFFC136" w14:textId="42139A81" w:rsidR="00E16075" w:rsidRDefault="00E16075" w:rsidP="00E16075"/>
    <w:p w14:paraId="051B1DB6" w14:textId="2A151913" w:rsidR="00E16075" w:rsidRDefault="00E16075" w:rsidP="004F5252">
      <w:pPr>
        <w:pStyle w:val="Textoindependiente"/>
      </w:pPr>
      <w:r>
        <w:t xml:space="preserve">Los dispositivos </w:t>
      </w:r>
      <w:proofErr w:type="spellStart"/>
      <w:r>
        <w:t>KiNOS</w:t>
      </w:r>
      <w:proofErr w:type="spellEnd"/>
      <w:r>
        <w:t xml:space="preserve"> pueden realizar dos tipos de comunicaciones serie vía UART:</w:t>
      </w:r>
    </w:p>
    <w:p w14:paraId="066FB191" w14:textId="4FFEA701" w:rsidR="00E16075" w:rsidRDefault="007C4752" w:rsidP="007C4752">
      <w:pPr>
        <w:pStyle w:val="Prrafodelista"/>
        <w:numPr>
          <w:ilvl w:val="0"/>
          <w:numId w:val="8"/>
        </w:numPr>
        <w:jc w:val="both"/>
      </w:pPr>
      <w:r>
        <w:t>La primera es la repuesta ante la recepción de un comando desde un host externo y su posterior ejecución. Esto implica, que cada comando recibido, genera una respuesta y esta es transmitida de vuelta al host.</w:t>
      </w:r>
    </w:p>
    <w:p w14:paraId="0DD04754" w14:textId="749EBD76" w:rsidR="007C4752" w:rsidRDefault="007C4752" w:rsidP="007C4752">
      <w:pPr>
        <w:pStyle w:val="Prrafodelista"/>
        <w:numPr>
          <w:ilvl w:val="0"/>
          <w:numId w:val="8"/>
        </w:numPr>
        <w:jc w:val="both"/>
      </w:pPr>
      <w:r>
        <w:t xml:space="preserve">La segunda opción de transmisión desde el dispositivo </w:t>
      </w:r>
      <w:proofErr w:type="spellStart"/>
      <w:r>
        <w:t>KiNOS</w:t>
      </w:r>
      <w:proofErr w:type="spellEnd"/>
      <w:r>
        <w:t xml:space="preserve"> son las notificaciones, o mensajes para informar de eventos asíncronos. (Ver </w:t>
      </w:r>
      <w:hyperlink w:anchor="_Notificaciones" w:history="1">
        <w:r>
          <w:rPr>
            <w:rStyle w:val="Hipervnculo"/>
          </w:rPr>
          <w:t>3.2.5. Notificaciones</w:t>
        </w:r>
      </w:hyperlink>
      <w:r>
        <w:t>)</w:t>
      </w:r>
    </w:p>
    <w:p w14:paraId="08D751EE" w14:textId="6148DA66" w:rsidR="007C4752" w:rsidRDefault="007C4752" w:rsidP="004F5252">
      <w:pPr>
        <w:pStyle w:val="Textoindependiente"/>
      </w:pPr>
      <w:r>
        <w:t>Será necesaria una rutina “</w:t>
      </w:r>
      <w:r>
        <w:rPr>
          <w:i/>
          <w:iCs/>
        </w:rPr>
        <w:t>Com</w:t>
      </w:r>
      <w:r w:rsidR="00E93A6C">
        <w:rPr>
          <w:i/>
          <w:iCs/>
        </w:rPr>
        <w:t>ando – Esperar respuesta”</w:t>
      </w:r>
      <w:r w:rsidR="00E93A6C">
        <w:t xml:space="preserve"> en el host externo cuando se transmite un comando al dispositivo </w:t>
      </w:r>
      <w:proofErr w:type="spellStart"/>
      <w:r w:rsidR="00E93A6C">
        <w:t>KiNOS</w:t>
      </w:r>
      <w:proofErr w:type="spellEnd"/>
      <w:r w:rsidR="00E93A6C">
        <w:t xml:space="preserve">. Esto implica que el host debe esperar a una respuesta justo después cada comando enviado al dispositivo </w:t>
      </w:r>
      <w:proofErr w:type="spellStart"/>
      <w:r w:rsidR="00E93A6C">
        <w:t>KiNOS</w:t>
      </w:r>
      <w:proofErr w:type="spellEnd"/>
      <w:r w:rsidR="00E93A6C">
        <w:t>. Se recomienda que en el lado del host haya una coherencia entre el comando enviado y la respuesta recibida.</w:t>
      </w:r>
    </w:p>
    <w:p w14:paraId="42EF5C29" w14:textId="08D2BB14" w:rsidR="00E93A6C" w:rsidRDefault="00E93A6C" w:rsidP="004F5252">
      <w:pPr>
        <w:pStyle w:val="Textoindependiente"/>
      </w:pPr>
      <w:r>
        <w:t xml:space="preserve">En algunos casos, puede pasar que el host externo reciba una notificación asíncrona mientras está esperando una respuesta a un comando, por lo que </w:t>
      </w:r>
      <w:r w:rsidR="00C0586F">
        <w:t>el host tendrá que decidir si guardarla y procesarla después o rechazarla y continuar esperando la respuesta del comando.</w:t>
      </w:r>
    </w:p>
    <w:p w14:paraId="175FA830" w14:textId="655FD370" w:rsidR="00C0586F" w:rsidRDefault="00C0586F" w:rsidP="004F5252">
      <w:pPr>
        <w:pStyle w:val="Textoindependiente"/>
      </w:pPr>
      <w:r>
        <w:t xml:space="preserve">Un ejemplo de esta rutina de “Comando – Esperar respuesta” sería: </w:t>
      </w:r>
    </w:p>
    <w:p w14:paraId="380AA084" w14:textId="43DD2DED" w:rsidR="00C0586F" w:rsidRDefault="00C0586F" w:rsidP="00C0586F">
      <w:pPr>
        <w:jc w:val="center"/>
      </w:pPr>
      <w:r>
        <w:rPr>
          <w:noProof/>
        </w:rPr>
        <w:drawing>
          <wp:inline distT="0" distB="0" distL="0" distR="0" wp14:anchorId="4A32B9FD" wp14:editId="17160C29">
            <wp:extent cx="4933950" cy="1828800"/>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56"/>
                    <a:stretch>
                      <a:fillRect/>
                    </a:stretch>
                  </pic:blipFill>
                  <pic:spPr>
                    <a:xfrm>
                      <a:off x="0" y="0"/>
                      <a:ext cx="4933950" cy="1828800"/>
                    </a:xfrm>
                    <a:prstGeom prst="rect">
                      <a:avLst/>
                    </a:prstGeom>
                  </pic:spPr>
                </pic:pic>
              </a:graphicData>
            </a:graphic>
          </wp:inline>
        </w:drawing>
      </w:r>
    </w:p>
    <w:p w14:paraId="1737BD4F" w14:textId="77777777" w:rsidR="00C0586F" w:rsidRPr="00E93A6C" w:rsidRDefault="00C0586F" w:rsidP="00C0586F">
      <w:pPr>
        <w:jc w:val="center"/>
      </w:pPr>
    </w:p>
    <w:p w14:paraId="1741913E" w14:textId="21CB53FF" w:rsidR="007C4752" w:rsidRDefault="007C4752" w:rsidP="007C4752">
      <w:pPr>
        <w:pStyle w:val="Ttulo3"/>
        <w:numPr>
          <w:ilvl w:val="2"/>
          <w:numId w:val="1"/>
        </w:numPr>
      </w:pPr>
      <w:bookmarkStart w:id="0" w:name="_Notificaciones"/>
      <w:bookmarkEnd w:id="0"/>
      <w:r>
        <w:t>Notificaciones</w:t>
      </w:r>
    </w:p>
    <w:p w14:paraId="106222CC" w14:textId="1FDDB8B0" w:rsidR="004C488A" w:rsidRDefault="004C488A" w:rsidP="004C488A"/>
    <w:p w14:paraId="180303D8" w14:textId="003439DD" w:rsidR="004C488A" w:rsidRDefault="004C488A" w:rsidP="004F5252">
      <w:pPr>
        <w:pStyle w:val="Textoindependiente"/>
      </w:pPr>
      <w:r>
        <w:t xml:space="preserve">Un dispositivo </w:t>
      </w:r>
      <w:proofErr w:type="spellStart"/>
      <w:r>
        <w:t>KiNOS</w:t>
      </w:r>
      <w:proofErr w:type="spellEnd"/>
      <w:r>
        <w:t xml:space="preserve"> manda una notificación a un host externo para informar de eventos asíncronos.</w:t>
      </w:r>
      <w:r w:rsidR="00057BDB">
        <w:t xml:space="preserve"> Estos eventos asíncronos pueden ser eventos como la recepción de datos por </w:t>
      </w:r>
      <w:proofErr w:type="spellStart"/>
      <w:r w:rsidR="00057BDB">
        <w:t>trafico</w:t>
      </w:r>
      <w:proofErr w:type="spellEnd"/>
      <w:r w:rsidR="00057BDB">
        <w:t xml:space="preserve"> serie por UDP, la cual puede darse en cualquier momento por radio y se transmite la notificación por UART.</w:t>
      </w:r>
    </w:p>
    <w:p w14:paraId="6E9C730D" w14:textId="7026154A" w:rsidR="00057BDB" w:rsidRDefault="00057BDB" w:rsidP="004F5252">
      <w:pPr>
        <w:pStyle w:val="Textoindependiente"/>
      </w:pPr>
      <w:r>
        <w:t>En estas notificaciones, el byte de CMD tiene valor nulo, 0x00.</w:t>
      </w:r>
    </w:p>
    <w:p w14:paraId="000B98FE" w14:textId="57D8D3E8" w:rsidR="00217E94" w:rsidRDefault="00057BDB" w:rsidP="004F5252">
      <w:pPr>
        <w:pStyle w:val="Textoindependiente"/>
        <w:rPr>
          <w:rStyle w:val="Hipervnculo"/>
        </w:rPr>
      </w:pPr>
      <w:r>
        <w:t xml:space="preserve">Para más detalle de los comandos ver en la </w:t>
      </w:r>
      <w:hyperlink r:id="rId57" w:anchor="083596d3193c172fa" w:history="1">
        <w:r>
          <w:rPr>
            <w:rStyle w:val="Hipervnculo"/>
          </w:rPr>
          <w:t xml:space="preserve">KBI Reference </w:t>
        </w:r>
        <w:proofErr w:type="spellStart"/>
        <w:r>
          <w:rPr>
            <w:rStyle w:val="Hipervnculo"/>
          </w:rPr>
          <w:t>Guide</w:t>
        </w:r>
        <w:proofErr w:type="spellEnd"/>
      </w:hyperlink>
    </w:p>
    <w:p w14:paraId="344641AD" w14:textId="77777777" w:rsidR="00217E94" w:rsidRDefault="00217E94">
      <w:pPr>
        <w:rPr>
          <w:rStyle w:val="Hipervnculo"/>
        </w:rPr>
      </w:pPr>
      <w:r>
        <w:rPr>
          <w:rStyle w:val="Hipervnculo"/>
        </w:rPr>
        <w:br w:type="page"/>
      </w:r>
    </w:p>
    <w:p w14:paraId="395A4A15" w14:textId="262E82F6" w:rsidR="00057BDB" w:rsidRDefault="00217E94" w:rsidP="00217E94">
      <w:pPr>
        <w:pStyle w:val="Ttulo2"/>
        <w:numPr>
          <w:ilvl w:val="1"/>
          <w:numId w:val="1"/>
        </w:numPr>
      </w:pPr>
      <w:r>
        <w:lastRenderedPageBreak/>
        <w:t>Configuración de red</w:t>
      </w:r>
    </w:p>
    <w:p w14:paraId="6162E3B8" w14:textId="29C6E735" w:rsidR="00217E94" w:rsidRDefault="00217E94" w:rsidP="00217E94"/>
    <w:p w14:paraId="4EA09C2B" w14:textId="3FA0814F" w:rsidR="00217E94" w:rsidRDefault="00217E94" w:rsidP="004F5252">
      <w:pPr>
        <w:pStyle w:val="Textoindependiente"/>
      </w:pPr>
      <w:r>
        <w:t>Una vez explicadas las difer</w:t>
      </w:r>
      <w:r w:rsidR="00D802F2">
        <w:t>entes maneras de enviar los comandos al módulo KTWM102, se procederá a explicar el procedimiento para poder configurar los parámetros para que el nodo se una a la red correctamente.</w:t>
      </w:r>
    </w:p>
    <w:p w14:paraId="29AE9F84" w14:textId="77777777" w:rsidR="00BE19E6" w:rsidRDefault="00206483" w:rsidP="004F5252">
      <w:pPr>
        <w:pStyle w:val="Textoindependiente"/>
      </w:pPr>
      <w:r>
        <w:t xml:space="preserve">Antes de introducir los parámetros de la red, deberemos tener en cuenta una cosa: si deseamos o no realizar el proceso de “In Band” o no. Si queremos unirnos a una red en específico, deberemos activar el modo de </w:t>
      </w:r>
      <w:proofErr w:type="spellStart"/>
      <w:r>
        <w:t>Commisioning</w:t>
      </w:r>
      <w:proofErr w:type="spellEnd"/>
      <w:r>
        <w:t xml:space="preserve"> “</w:t>
      </w:r>
      <w:proofErr w:type="spellStart"/>
      <w:r>
        <w:t>Out</w:t>
      </w:r>
      <w:proofErr w:type="spellEnd"/>
      <w:r>
        <w:t xml:space="preserve"> of Band”, y posteriormente introducir todos los parámetros necesarios.</w:t>
      </w:r>
    </w:p>
    <w:p w14:paraId="12898705" w14:textId="34CF9333" w:rsidR="00BE19E6" w:rsidRDefault="00BE19E6" w:rsidP="004F5252">
      <w:pPr>
        <w:pStyle w:val="Textoindependiente"/>
      </w:pPr>
      <w:r>
        <w:t>Para ver la sintaxis de los comandos a enviar para las diferentes configuraciones, ver las guías KBH y KBI anteriormente mencionadas.</w:t>
      </w:r>
    </w:p>
    <w:p w14:paraId="35BE612F" w14:textId="2B2A5848" w:rsidR="005143FA" w:rsidRPr="004F5252" w:rsidRDefault="005143FA" w:rsidP="004F5252">
      <w:pPr>
        <w:pStyle w:val="Textoindependiente"/>
        <w:rPr>
          <w:i/>
        </w:rPr>
      </w:pPr>
      <w:r w:rsidRPr="004F5252">
        <w:rPr>
          <w:b/>
          <w:bCs/>
          <w:i/>
        </w:rPr>
        <w:t xml:space="preserve">Nota: </w:t>
      </w:r>
      <w:r w:rsidRPr="004F5252">
        <w:rPr>
          <w:i/>
        </w:rPr>
        <w:t>En ambos casos, siempre se debe ejecutar el comando</w:t>
      </w:r>
      <w:r w:rsidRPr="004F5252">
        <w:rPr>
          <w:b/>
          <w:bCs/>
          <w:i/>
        </w:rPr>
        <w:t xml:space="preserve"> Clear</w:t>
      </w:r>
      <w:r w:rsidRPr="004F5252">
        <w:rPr>
          <w:i/>
        </w:rPr>
        <w:t xml:space="preserve"> para borrar posibles configuraciones anteriores. Solo es conveniente </w:t>
      </w:r>
      <w:r w:rsidRPr="004F5252">
        <w:rPr>
          <w:b/>
          <w:bCs/>
          <w:i/>
        </w:rPr>
        <w:t xml:space="preserve">no </w:t>
      </w:r>
      <w:r w:rsidRPr="004F5252">
        <w:rPr>
          <w:i/>
        </w:rPr>
        <w:t xml:space="preserve"> ejecutarlo cuando la configuración guardada es la misma que se vaya a utilizar en ese momento.</w:t>
      </w:r>
    </w:p>
    <w:p w14:paraId="1A2B08F1" w14:textId="5E802FE1" w:rsidR="005143FA" w:rsidRPr="00C27F71" w:rsidRDefault="005143FA" w:rsidP="005143FA">
      <w:pPr>
        <w:pStyle w:val="Ttulo3"/>
        <w:numPr>
          <w:ilvl w:val="2"/>
          <w:numId w:val="1"/>
        </w:numPr>
        <w:rPr>
          <w:lang w:val="en-US"/>
        </w:rPr>
      </w:pPr>
      <w:r w:rsidRPr="00C27F71">
        <w:rPr>
          <w:lang w:val="en-US"/>
        </w:rPr>
        <w:t>Modo Out-of-Band</w:t>
      </w:r>
      <w:r w:rsidR="00C27F71" w:rsidRPr="00C27F71">
        <w:rPr>
          <w:lang w:val="en-US"/>
        </w:rPr>
        <w:t xml:space="preserve"> Commissioning</w:t>
      </w:r>
      <w:r w:rsidRPr="00C27F71">
        <w:rPr>
          <w:lang w:val="en-US"/>
        </w:rPr>
        <w:t xml:space="preserve"> </w:t>
      </w:r>
      <w:proofErr w:type="spellStart"/>
      <w:r w:rsidRPr="00C27F71">
        <w:rPr>
          <w:lang w:val="en-US"/>
        </w:rPr>
        <w:t>Desactivado</w:t>
      </w:r>
      <w:proofErr w:type="spellEnd"/>
    </w:p>
    <w:p w14:paraId="033DF7AC" w14:textId="7B532F7D" w:rsidR="005143FA" w:rsidRPr="00C27F71" w:rsidRDefault="005143FA" w:rsidP="005143FA">
      <w:pPr>
        <w:rPr>
          <w:lang w:val="en-US"/>
        </w:rPr>
      </w:pPr>
    </w:p>
    <w:p w14:paraId="4151D37A" w14:textId="06AAA090" w:rsidR="005143FA" w:rsidRDefault="00C27F71" w:rsidP="004F5252">
      <w:pPr>
        <w:pStyle w:val="Textoindependiente"/>
      </w:pPr>
      <w:r>
        <w:t xml:space="preserve">Este modo es el modo por defecto, pero </w:t>
      </w:r>
      <w:proofErr w:type="spellStart"/>
      <w:r>
        <w:t>aún</w:t>
      </w:r>
      <w:proofErr w:type="spellEnd"/>
      <w:r>
        <w:t xml:space="preserve"> así es recomendable ejecutar el comando de desactivar el modo “</w:t>
      </w:r>
      <w:proofErr w:type="spellStart"/>
      <w:r>
        <w:t>Out</w:t>
      </w:r>
      <w:proofErr w:type="spellEnd"/>
      <w:r>
        <w:t xml:space="preserve">-of-Band </w:t>
      </w:r>
      <w:proofErr w:type="spellStart"/>
      <w:r>
        <w:t>Commisioning</w:t>
      </w:r>
      <w:proofErr w:type="spellEnd"/>
      <w:r>
        <w:t xml:space="preserve">”. </w:t>
      </w:r>
    </w:p>
    <w:p w14:paraId="5ADE701B" w14:textId="71DB8631" w:rsidR="00C27F71" w:rsidRDefault="00C27F71" w:rsidP="004F5252">
      <w:pPr>
        <w:pStyle w:val="Textoindependiente"/>
      </w:pPr>
      <w:r>
        <w:t>Una vez se aseguré que este modo esté desactivado, la configuración requerirá de pocos parámetros obligatorios.</w:t>
      </w:r>
    </w:p>
    <w:p w14:paraId="0DB7FD9D" w14:textId="1B37A7EF" w:rsidR="00C27F71" w:rsidRDefault="00C27F71" w:rsidP="004F5252">
      <w:pPr>
        <w:pStyle w:val="Textoindependiente"/>
      </w:pPr>
      <w:r>
        <w:t xml:space="preserve">Antes de la ejecución del comando </w:t>
      </w:r>
      <w:proofErr w:type="spellStart"/>
      <w:r>
        <w:rPr>
          <w:b/>
          <w:bCs/>
        </w:rPr>
        <w:t>Ifup</w:t>
      </w:r>
      <w:proofErr w:type="spellEnd"/>
      <w:r>
        <w:t>, deberá configurarse el Role que tendrá el nodo. En caso contrario, se generará el error “</w:t>
      </w:r>
      <w:proofErr w:type="spellStart"/>
      <w:r>
        <w:rPr>
          <w:i/>
          <w:iCs/>
        </w:rPr>
        <w:t>Configuration</w:t>
      </w:r>
      <w:proofErr w:type="spellEnd"/>
      <w:r>
        <w:rPr>
          <w:i/>
          <w:iCs/>
        </w:rPr>
        <w:t xml:space="preserve"> </w:t>
      </w:r>
      <w:proofErr w:type="spellStart"/>
      <w:r>
        <w:rPr>
          <w:i/>
          <w:iCs/>
        </w:rPr>
        <w:t>settings</w:t>
      </w:r>
      <w:proofErr w:type="spellEnd"/>
      <w:r>
        <w:rPr>
          <w:i/>
          <w:iCs/>
        </w:rPr>
        <w:t xml:space="preserve"> </w:t>
      </w:r>
      <w:proofErr w:type="spellStart"/>
      <w:r>
        <w:rPr>
          <w:i/>
          <w:iCs/>
        </w:rPr>
        <w:t>missing</w:t>
      </w:r>
      <w:proofErr w:type="spellEnd"/>
      <w:r>
        <w:rPr>
          <w:i/>
          <w:iCs/>
        </w:rPr>
        <w:t>”</w:t>
      </w:r>
      <w:r w:rsidR="00BE19E6">
        <w:rPr>
          <w:b/>
          <w:bCs/>
        </w:rPr>
        <w:t xml:space="preserve">. </w:t>
      </w:r>
      <w:r w:rsidR="00BE19E6">
        <w:t xml:space="preserve">Otros parámetros como el </w:t>
      </w:r>
      <w:r w:rsidR="00BE19E6">
        <w:rPr>
          <w:i/>
          <w:iCs/>
        </w:rPr>
        <w:t xml:space="preserve">Canal, PAN ID, Nombre de Red y la Credencial de </w:t>
      </w:r>
      <w:proofErr w:type="spellStart"/>
      <w:r w:rsidR="00BE19E6">
        <w:rPr>
          <w:i/>
          <w:iCs/>
        </w:rPr>
        <w:t>Commisioning</w:t>
      </w:r>
      <w:proofErr w:type="spellEnd"/>
      <w:r w:rsidR="00BE19E6">
        <w:rPr>
          <w:i/>
          <w:iCs/>
        </w:rPr>
        <w:t>,</w:t>
      </w:r>
      <w:r w:rsidR="00BE19E6">
        <w:t xml:space="preserve"> serán opcionales, y se generarán automáticamente en caso de no especificarles.</w:t>
      </w:r>
    </w:p>
    <w:p w14:paraId="41322AF4" w14:textId="2EF69137" w:rsidR="00BE19E6" w:rsidRDefault="00BE19E6" w:rsidP="004F5252">
      <w:pPr>
        <w:pStyle w:val="Textoindependiente"/>
      </w:pPr>
      <w:r>
        <w:t xml:space="preserve">Una vez enviado el comando </w:t>
      </w:r>
      <w:proofErr w:type="spellStart"/>
      <w:r>
        <w:t>IfUp</w:t>
      </w:r>
      <w:proofErr w:type="spellEnd"/>
      <w:r>
        <w:t>, el módulo tardará unos pocos segundos el realizar el proceso de unirse/crear la red. Una vez unido a la red, se guardará su configuración como configuración válida y ya no podrá modificarse salvo realizar el comando Clear.</w:t>
      </w:r>
    </w:p>
    <w:p w14:paraId="07BC371F" w14:textId="415E09C7" w:rsidR="00BE19E6" w:rsidRDefault="00BE19E6" w:rsidP="00BE19E6">
      <w:pPr>
        <w:pStyle w:val="Ttulo3"/>
        <w:numPr>
          <w:ilvl w:val="2"/>
          <w:numId w:val="1"/>
        </w:numPr>
        <w:rPr>
          <w:lang w:val="en-US"/>
        </w:rPr>
      </w:pPr>
      <w:r w:rsidRPr="00C27F71">
        <w:rPr>
          <w:lang w:val="en-US"/>
        </w:rPr>
        <w:t>Modo Out-of-Band Commissioning</w:t>
      </w:r>
      <w:r>
        <w:rPr>
          <w:lang w:val="en-US"/>
        </w:rPr>
        <w:t xml:space="preserve"> </w:t>
      </w:r>
      <w:proofErr w:type="spellStart"/>
      <w:r>
        <w:rPr>
          <w:lang w:val="en-US"/>
        </w:rPr>
        <w:t>Activado</w:t>
      </w:r>
      <w:proofErr w:type="spellEnd"/>
    </w:p>
    <w:p w14:paraId="4FA9F3D4" w14:textId="45FBF25E" w:rsidR="00BE19E6" w:rsidRDefault="00BE19E6" w:rsidP="00BE19E6">
      <w:pPr>
        <w:rPr>
          <w:lang w:val="en-US"/>
        </w:rPr>
      </w:pPr>
    </w:p>
    <w:p w14:paraId="6D8DDEA1" w14:textId="090F1710" w:rsidR="00BE19E6" w:rsidRDefault="00BE19E6" w:rsidP="004F5252">
      <w:pPr>
        <w:pStyle w:val="Textoindependiente"/>
      </w:pPr>
      <w:r w:rsidRPr="00BE19E6">
        <w:t>Este modo no está activado p</w:t>
      </w:r>
      <w:r>
        <w:t>or defecto, por lo que se deberá ejecutar el respectivo comando de activación del modo “</w:t>
      </w:r>
      <w:proofErr w:type="spellStart"/>
      <w:r>
        <w:t>Out</w:t>
      </w:r>
      <w:proofErr w:type="spellEnd"/>
      <w:r>
        <w:t xml:space="preserve">-of-Band </w:t>
      </w:r>
      <w:proofErr w:type="spellStart"/>
      <w:r>
        <w:t>Commissioning</w:t>
      </w:r>
      <w:proofErr w:type="spellEnd"/>
      <w:r>
        <w:t>”. Este modo convendrá activarlo cuando se quiera unir los módulos a una red en concreto, como puede ser una red “privada”.</w:t>
      </w:r>
    </w:p>
    <w:p w14:paraId="774BB7AA" w14:textId="516588CF" w:rsidR="00BE19E6" w:rsidRDefault="00BE19E6" w:rsidP="004F5252">
      <w:pPr>
        <w:pStyle w:val="Textoindependiente"/>
      </w:pPr>
      <w:r>
        <w:t>En este modo se deberá configurar más parámetros para poder especificar correctamente la red a la que se quiera unir o que se quiera crear.</w:t>
      </w:r>
      <w:r w:rsidR="008D209C">
        <w:t xml:space="preserve"> Los parámetros a configurar son : </w:t>
      </w:r>
      <w:r w:rsidR="008D209C" w:rsidRPr="008D209C">
        <w:rPr>
          <w:i/>
          <w:iCs/>
        </w:rPr>
        <w:t xml:space="preserve">Rol, Canal, PAN ID, Nombre de Red, Prefijo Local, Master Key, PAN ID Extendida y la Credencial de </w:t>
      </w:r>
      <w:proofErr w:type="spellStart"/>
      <w:r w:rsidR="008D209C" w:rsidRPr="008D209C">
        <w:rPr>
          <w:i/>
          <w:iCs/>
        </w:rPr>
        <w:t>Commisioning</w:t>
      </w:r>
      <w:proofErr w:type="spellEnd"/>
      <w:r w:rsidR="008D209C" w:rsidRPr="008D209C">
        <w:rPr>
          <w:i/>
          <w:iCs/>
        </w:rPr>
        <w:t>.</w:t>
      </w:r>
    </w:p>
    <w:p w14:paraId="3F3E5127" w14:textId="56174FA0" w:rsidR="008D209C" w:rsidRDefault="008D209C" w:rsidP="004F5252">
      <w:pPr>
        <w:pStyle w:val="Textoindependiente"/>
        <w:rPr>
          <w:b/>
          <w:bCs/>
        </w:rPr>
      </w:pPr>
      <w:r>
        <w:t>Sin uno de esos parámetros, se generará el error “</w:t>
      </w:r>
      <w:proofErr w:type="spellStart"/>
      <w:r>
        <w:rPr>
          <w:i/>
          <w:iCs/>
        </w:rPr>
        <w:t>Configuration</w:t>
      </w:r>
      <w:proofErr w:type="spellEnd"/>
      <w:r>
        <w:rPr>
          <w:i/>
          <w:iCs/>
        </w:rPr>
        <w:t xml:space="preserve"> </w:t>
      </w:r>
      <w:proofErr w:type="spellStart"/>
      <w:r>
        <w:rPr>
          <w:i/>
          <w:iCs/>
        </w:rPr>
        <w:t>settings</w:t>
      </w:r>
      <w:proofErr w:type="spellEnd"/>
      <w:r>
        <w:rPr>
          <w:i/>
          <w:iCs/>
        </w:rPr>
        <w:t xml:space="preserve"> </w:t>
      </w:r>
      <w:proofErr w:type="spellStart"/>
      <w:r>
        <w:rPr>
          <w:i/>
          <w:iCs/>
        </w:rPr>
        <w:t>missing</w:t>
      </w:r>
      <w:proofErr w:type="spellEnd"/>
      <w:r>
        <w:rPr>
          <w:i/>
          <w:iCs/>
        </w:rPr>
        <w:t>”</w:t>
      </w:r>
      <w:r>
        <w:rPr>
          <w:b/>
          <w:bCs/>
        </w:rPr>
        <w:t>.</w:t>
      </w:r>
    </w:p>
    <w:p w14:paraId="3805634B" w14:textId="3E3B07E8" w:rsidR="00F47ABE" w:rsidRDefault="00F47ABE" w:rsidP="00F47ABE">
      <w:pPr>
        <w:pStyle w:val="Ttulo1"/>
        <w:numPr>
          <w:ilvl w:val="0"/>
          <w:numId w:val="1"/>
        </w:numPr>
      </w:pPr>
      <w:r>
        <w:t>Pruebas Realizadas</w:t>
      </w:r>
    </w:p>
    <w:p w14:paraId="226600D7" w14:textId="4156D64B" w:rsidR="00F47ABE" w:rsidRDefault="00F47ABE" w:rsidP="00F47ABE"/>
    <w:p w14:paraId="75ACF0DD" w14:textId="06A13F5B" w:rsidR="004F5252" w:rsidRDefault="00F47ABE" w:rsidP="004F5252">
      <w:pPr>
        <w:pStyle w:val="Textoindependiente"/>
      </w:pPr>
      <w:r>
        <w:lastRenderedPageBreak/>
        <w:t xml:space="preserve">En este capítulo describiremos las diferentes pruebas realizadas. En estas pruebas se han utilizado los siguientes </w:t>
      </w:r>
      <w:r w:rsidR="004F5252">
        <w:t>elementos Hardware</w:t>
      </w:r>
      <w:r>
        <w:t xml:space="preserve">: </w:t>
      </w:r>
    </w:p>
    <w:tbl>
      <w:tblPr>
        <w:tblStyle w:val="Tablaconcuadrcula"/>
        <w:tblpPr w:leftFromText="141" w:rightFromText="141"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0"/>
        <w:gridCol w:w="4354"/>
      </w:tblGrid>
      <w:tr w:rsidR="00AA038E" w14:paraId="05B42E45" w14:textId="77777777" w:rsidTr="004F5252">
        <w:trPr>
          <w:jc w:val="center"/>
        </w:trPr>
        <w:tc>
          <w:tcPr>
            <w:tcW w:w="4150" w:type="dxa"/>
            <w:vAlign w:val="center"/>
          </w:tcPr>
          <w:p w14:paraId="44CE3C06" w14:textId="71D0E228" w:rsidR="00AA038E" w:rsidRDefault="00AA038E" w:rsidP="005B7591">
            <w:pPr>
              <w:jc w:val="center"/>
            </w:pPr>
            <w:r>
              <w:rPr>
                <w:noProof/>
              </w:rPr>
              <w:drawing>
                <wp:inline distT="0" distB="0" distL="0" distR="0" wp14:anchorId="059293B6" wp14:editId="33F0E834">
                  <wp:extent cx="2334171" cy="3685276"/>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38283" cy="3691768"/>
                          </a:xfrm>
                          <a:prstGeom prst="rect">
                            <a:avLst/>
                          </a:prstGeom>
                          <a:noFill/>
                          <a:ln>
                            <a:noFill/>
                          </a:ln>
                        </pic:spPr>
                      </pic:pic>
                    </a:graphicData>
                  </a:graphic>
                </wp:inline>
              </w:drawing>
            </w:r>
          </w:p>
        </w:tc>
        <w:tc>
          <w:tcPr>
            <w:tcW w:w="4354" w:type="dxa"/>
            <w:vAlign w:val="center"/>
          </w:tcPr>
          <w:p w14:paraId="36E18B92" w14:textId="63D54A21" w:rsidR="00AA038E" w:rsidRDefault="00AA038E" w:rsidP="00AA038E">
            <w:pPr>
              <w:jc w:val="center"/>
            </w:pPr>
            <w:r>
              <w:rPr>
                <w:noProof/>
              </w:rPr>
              <w:drawing>
                <wp:inline distT="0" distB="0" distL="0" distR="0" wp14:anchorId="6489D8E4" wp14:editId="6A5EB53B">
                  <wp:extent cx="2510093" cy="1876549"/>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2302" cy="1900629"/>
                          </a:xfrm>
                          <a:prstGeom prst="rect">
                            <a:avLst/>
                          </a:prstGeom>
                          <a:noFill/>
                          <a:ln>
                            <a:noFill/>
                          </a:ln>
                        </pic:spPr>
                      </pic:pic>
                    </a:graphicData>
                  </a:graphic>
                </wp:inline>
              </w:drawing>
            </w:r>
          </w:p>
        </w:tc>
      </w:tr>
      <w:tr w:rsidR="00AA038E" w14:paraId="012895B8" w14:textId="77777777" w:rsidTr="004F5252">
        <w:trPr>
          <w:jc w:val="center"/>
        </w:trPr>
        <w:tc>
          <w:tcPr>
            <w:tcW w:w="4150" w:type="dxa"/>
            <w:shd w:val="clear" w:color="auto" w:fill="D0CECE" w:themeFill="background2" w:themeFillShade="E6"/>
            <w:vAlign w:val="center"/>
          </w:tcPr>
          <w:p w14:paraId="1792E15B" w14:textId="77777777" w:rsidR="005B7591" w:rsidRDefault="00AA038E" w:rsidP="005B7591">
            <w:pPr>
              <w:jc w:val="center"/>
            </w:pPr>
            <w:r>
              <w:t>1 x Kit de Desarrollo STM</w:t>
            </w:r>
          </w:p>
          <w:p w14:paraId="6C5FB274" w14:textId="78DC255D" w:rsidR="00AA038E" w:rsidRDefault="00AA038E" w:rsidP="005B7591">
            <w:pPr>
              <w:jc w:val="center"/>
            </w:pPr>
            <w:r w:rsidRPr="00F47ABE">
              <w:t>STM32F407G-DISC1</w:t>
            </w:r>
          </w:p>
        </w:tc>
        <w:tc>
          <w:tcPr>
            <w:tcW w:w="4354" w:type="dxa"/>
            <w:shd w:val="clear" w:color="auto" w:fill="D0CECE" w:themeFill="background2" w:themeFillShade="E6"/>
            <w:vAlign w:val="center"/>
          </w:tcPr>
          <w:p w14:paraId="2E4DFE7C" w14:textId="7E8BDE45" w:rsidR="00AA038E" w:rsidRDefault="00AA038E" w:rsidP="005B7591">
            <w:pPr>
              <w:jc w:val="center"/>
            </w:pPr>
            <w:r>
              <w:t xml:space="preserve">2 x KTDG102 </w:t>
            </w:r>
            <w:proofErr w:type="spellStart"/>
            <w:r>
              <w:t>Evaluation</w:t>
            </w:r>
            <w:proofErr w:type="spellEnd"/>
            <w:r>
              <w:t xml:space="preserve"> Dongle</w:t>
            </w:r>
          </w:p>
        </w:tc>
      </w:tr>
      <w:tr w:rsidR="00AA038E" w14:paraId="324D1CEE" w14:textId="77777777" w:rsidTr="004F5252">
        <w:trPr>
          <w:jc w:val="center"/>
        </w:trPr>
        <w:tc>
          <w:tcPr>
            <w:tcW w:w="4150" w:type="dxa"/>
            <w:vAlign w:val="center"/>
          </w:tcPr>
          <w:p w14:paraId="0798A774" w14:textId="46340D06" w:rsidR="00AA038E" w:rsidRDefault="005B7591" w:rsidP="005B7591">
            <w:pPr>
              <w:jc w:val="center"/>
            </w:pPr>
            <w:r>
              <w:rPr>
                <w:noProof/>
              </w:rPr>
              <w:drawing>
                <wp:inline distT="0" distB="0" distL="0" distR="0" wp14:anchorId="75CF8B25" wp14:editId="3BA785E6">
                  <wp:extent cx="2498566" cy="183943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08264" cy="1846573"/>
                          </a:xfrm>
                          <a:prstGeom prst="rect">
                            <a:avLst/>
                          </a:prstGeom>
                          <a:noFill/>
                          <a:ln>
                            <a:noFill/>
                          </a:ln>
                        </pic:spPr>
                      </pic:pic>
                    </a:graphicData>
                  </a:graphic>
                </wp:inline>
              </w:drawing>
            </w:r>
          </w:p>
        </w:tc>
        <w:tc>
          <w:tcPr>
            <w:tcW w:w="4354" w:type="dxa"/>
            <w:vAlign w:val="center"/>
          </w:tcPr>
          <w:p w14:paraId="065CD467" w14:textId="2C4F2186" w:rsidR="00AA038E" w:rsidRDefault="005B7591" w:rsidP="005B7591">
            <w:pPr>
              <w:jc w:val="center"/>
            </w:pPr>
            <w:r>
              <w:rPr>
                <w:noProof/>
              </w:rPr>
              <w:drawing>
                <wp:inline distT="0" distB="0" distL="0" distR="0" wp14:anchorId="23E951CF" wp14:editId="0B374041">
                  <wp:extent cx="2436251" cy="2200954"/>
                  <wp:effectExtent l="0" t="0" r="254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53974" cy="2216965"/>
                          </a:xfrm>
                          <a:prstGeom prst="rect">
                            <a:avLst/>
                          </a:prstGeom>
                          <a:noFill/>
                          <a:ln>
                            <a:noFill/>
                          </a:ln>
                        </pic:spPr>
                      </pic:pic>
                    </a:graphicData>
                  </a:graphic>
                </wp:inline>
              </w:drawing>
            </w:r>
          </w:p>
        </w:tc>
      </w:tr>
      <w:tr w:rsidR="00AA038E" w14:paraId="0EE14053" w14:textId="77777777" w:rsidTr="004F5252">
        <w:trPr>
          <w:jc w:val="center"/>
        </w:trPr>
        <w:tc>
          <w:tcPr>
            <w:tcW w:w="4150" w:type="dxa"/>
            <w:shd w:val="clear" w:color="auto" w:fill="D0CECE" w:themeFill="background2" w:themeFillShade="E6"/>
            <w:vAlign w:val="center"/>
          </w:tcPr>
          <w:p w14:paraId="51F1BD42" w14:textId="41F667DD" w:rsidR="005B7591" w:rsidRDefault="005B7591" w:rsidP="005B7591">
            <w:pPr>
              <w:jc w:val="center"/>
            </w:pPr>
            <w:r>
              <w:t>1 x KTWM102 integrado en la PCB</w:t>
            </w:r>
          </w:p>
          <w:p w14:paraId="2C2B3B1B" w14:textId="1892C73A" w:rsidR="00AA038E" w:rsidRDefault="005B7591" w:rsidP="005B7591">
            <w:pPr>
              <w:jc w:val="center"/>
            </w:pPr>
            <w:proofErr w:type="spellStart"/>
            <w:r>
              <w:t>Coockie</w:t>
            </w:r>
            <w:proofErr w:type="spellEnd"/>
            <w:r>
              <w:t xml:space="preserve"> Thread</w:t>
            </w:r>
          </w:p>
        </w:tc>
        <w:tc>
          <w:tcPr>
            <w:tcW w:w="4354" w:type="dxa"/>
            <w:shd w:val="clear" w:color="auto" w:fill="D0CECE" w:themeFill="background2" w:themeFillShade="E6"/>
            <w:vAlign w:val="center"/>
          </w:tcPr>
          <w:p w14:paraId="11874EA8" w14:textId="72991D3F" w:rsidR="00AA038E" w:rsidRDefault="005B7591" w:rsidP="005B7591">
            <w:pPr>
              <w:jc w:val="center"/>
            </w:pPr>
            <w:r>
              <w:t xml:space="preserve">1 x </w:t>
            </w:r>
            <w:proofErr w:type="spellStart"/>
            <w:r>
              <w:t>Border</w:t>
            </w:r>
            <w:proofErr w:type="spellEnd"/>
            <w:r>
              <w:t xml:space="preserve"> </w:t>
            </w:r>
            <w:proofErr w:type="spellStart"/>
            <w:r>
              <w:t>Router</w:t>
            </w:r>
            <w:proofErr w:type="spellEnd"/>
          </w:p>
        </w:tc>
      </w:tr>
      <w:tr w:rsidR="004F5252" w14:paraId="6BE93651" w14:textId="77777777" w:rsidTr="004F5252">
        <w:trPr>
          <w:jc w:val="center"/>
        </w:trPr>
        <w:tc>
          <w:tcPr>
            <w:tcW w:w="4150" w:type="dxa"/>
            <w:shd w:val="clear" w:color="auto" w:fill="auto"/>
            <w:vAlign w:val="center"/>
          </w:tcPr>
          <w:p w14:paraId="1D46A3AB" w14:textId="77777777" w:rsidR="004F5252" w:rsidRDefault="004F5252" w:rsidP="005B7591">
            <w:pPr>
              <w:jc w:val="center"/>
            </w:pPr>
          </w:p>
        </w:tc>
        <w:tc>
          <w:tcPr>
            <w:tcW w:w="4354" w:type="dxa"/>
            <w:shd w:val="clear" w:color="auto" w:fill="auto"/>
            <w:vAlign w:val="center"/>
          </w:tcPr>
          <w:p w14:paraId="3A01A379" w14:textId="77777777" w:rsidR="004F5252" w:rsidRDefault="004F5252" w:rsidP="005B7591">
            <w:pPr>
              <w:jc w:val="center"/>
            </w:pPr>
          </w:p>
        </w:tc>
      </w:tr>
      <w:tr w:rsidR="004F5252" w14:paraId="723B76FE" w14:textId="77777777" w:rsidTr="004F5252">
        <w:trPr>
          <w:jc w:val="center"/>
        </w:trPr>
        <w:tc>
          <w:tcPr>
            <w:tcW w:w="8504" w:type="dxa"/>
            <w:gridSpan w:val="2"/>
            <w:shd w:val="clear" w:color="auto" w:fill="D0CECE" w:themeFill="background2" w:themeFillShade="E6"/>
            <w:vAlign w:val="center"/>
          </w:tcPr>
          <w:p w14:paraId="7F1C0D69" w14:textId="5903EC5C" w:rsidR="004F5252" w:rsidRDefault="004F5252" w:rsidP="005B7591">
            <w:pPr>
              <w:jc w:val="center"/>
            </w:pPr>
            <w:r>
              <w:t>1 x micro controlador ADuC841 (</w:t>
            </w:r>
            <w:proofErr w:type="spellStart"/>
            <w:r>
              <w:t>Coockie</w:t>
            </w:r>
            <w:proofErr w:type="spellEnd"/>
            <w:r>
              <w:t>).</w:t>
            </w:r>
          </w:p>
        </w:tc>
      </w:tr>
    </w:tbl>
    <w:p w14:paraId="119B25E4" w14:textId="77777777" w:rsidR="00AA038E" w:rsidRDefault="00AA038E" w:rsidP="00AA038E">
      <w:pPr>
        <w:jc w:val="both"/>
      </w:pPr>
    </w:p>
    <w:p w14:paraId="67990013" w14:textId="77777777" w:rsidR="00970A41" w:rsidRDefault="00970A41" w:rsidP="004F5252">
      <w:pPr>
        <w:pStyle w:val="Textoindependiente"/>
      </w:pPr>
    </w:p>
    <w:p w14:paraId="13247546" w14:textId="77777777" w:rsidR="00970A41" w:rsidRDefault="00970A41" w:rsidP="004F5252">
      <w:pPr>
        <w:pStyle w:val="Textoindependiente"/>
      </w:pPr>
    </w:p>
    <w:p w14:paraId="20162A75" w14:textId="77777777" w:rsidR="00970A41" w:rsidRDefault="00970A41" w:rsidP="004F5252">
      <w:pPr>
        <w:pStyle w:val="Textoindependiente"/>
      </w:pPr>
    </w:p>
    <w:p w14:paraId="579AC95F" w14:textId="77777777" w:rsidR="00970A41" w:rsidRDefault="00970A41" w:rsidP="004F5252">
      <w:pPr>
        <w:pStyle w:val="Textoindependiente"/>
      </w:pPr>
    </w:p>
    <w:p w14:paraId="7EE2E035" w14:textId="77777777" w:rsidR="00970A41" w:rsidRDefault="00970A41" w:rsidP="004F5252">
      <w:pPr>
        <w:pStyle w:val="Textoindependiente"/>
      </w:pPr>
    </w:p>
    <w:p w14:paraId="3CA51C3F" w14:textId="682C19B3" w:rsidR="00F47ABE" w:rsidRDefault="004F5252" w:rsidP="004F5252">
      <w:pPr>
        <w:pStyle w:val="Textoindependiente"/>
      </w:pPr>
      <w:r>
        <w:lastRenderedPageBreak/>
        <w:t>En cuanto a elementos Software se han usado:</w:t>
      </w:r>
    </w:p>
    <w:p w14:paraId="652E28F0" w14:textId="73C8FF86" w:rsidR="004F5252" w:rsidRDefault="004F5252" w:rsidP="004F5252">
      <w:pPr>
        <w:pStyle w:val="Prrafodelista"/>
        <w:numPr>
          <w:ilvl w:val="0"/>
          <w:numId w:val="2"/>
        </w:numPr>
        <w:jc w:val="both"/>
      </w:pPr>
      <w:proofErr w:type="spellStart"/>
      <w:r w:rsidRPr="004F5252">
        <w:rPr>
          <w:b/>
          <w:bCs/>
        </w:rPr>
        <w:t>Keil</w:t>
      </w:r>
      <w:proofErr w:type="spellEnd"/>
      <w:r w:rsidRPr="004F5252">
        <w:rPr>
          <w:b/>
          <w:bCs/>
        </w:rPr>
        <w:t xml:space="preserve"> </w:t>
      </w:r>
      <w:proofErr w:type="spellStart"/>
      <w:r w:rsidRPr="004F5252">
        <w:rPr>
          <w:b/>
          <w:bCs/>
        </w:rPr>
        <w:t>uVision</w:t>
      </w:r>
      <w:proofErr w:type="spellEnd"/>
      <w:r w:rsidRPr="004F5252">
        <w:rPr>
          <w:b/>
          <w:bCs/>
        </w:rPr>
        <w:t xml:space="preserve"> 5</w:t>
      </w:r>
      <w:r>
        <w:rPr>
          <w:b/>
          <w:bCs/>
        </w:rPr>
        <w:t>:</w:t>
      </w:r>
      <w:r>
        <w:t xml:space="preserve"> Programación y </w:t>
      </w:r>
      <w:proofErr w:type="spellStart"/>
      <w:r>
        <w:t>debug</w:t>
      </w:r>
      <w:proofErr w:type="spellEnd"/>
      <w:r>
        <w:t xml:space="preserve"> del microcontrolador ARM de STM.</w:t>
      </w:r>
    </w:p>
    <w:p w14:paraId="1921D5B5" w14:textId="5875712A" w:rsidR="004F5252" w:rsidRDefault="004F5252" w:rsidP="004F5252">
      <w:pPr>
        <w:pStyle w:val="Prrafodelista"/>
        <w:numPr>
          <w:ilvl w:val="0"/>
          <w:numId w:val="2"/>
        </w:numPr>
        <w:jc w:val="both"/>
      </w:pPr>
      <w:proofErr w:type="spellStart"/>
      <w:r w:rsidRPr="004F5252">
        <w:rPr>
          <w:b/>
          <w:bCs/>
        </w:rPr>
        <w:t>Keil</w:t>
      </w:r>
      <w:proofErr w:type="spellEnd"/>
      <w:r w:rsidRPr="004F5252">
        <w:rPr>
          <w:b/>
          <w:bCs/>
        </w:rPr>
        <w:t xml:space="preserve"> </w:t>
      </w:r>
      <w:proofErr w:type="spellStart"/>
      <w:r w:rsidRPr="004F5252">
        <w:rPr>
          <w:b/>
          <w:bCs/>
        </w:rPr>
        <w:t>uVision</w:t>
      </w:r>
      <w:proofErr w:type="spellEnd"/>
      <w:r w:rsidRPr="004F5252">
        <w:rPr>
          <w:b/>
          <w:bCs/>
        </w:rPr>
        <w:t xml:space="preserve"> 3</w:t>
      </w:r>
      <w:r>
        <w:t xml:space="preserve">: Programación para el ADuC841 usado en la </w:t>
      </w:r>
      <w:proofErr w:type="spellStart"/>
      <w:r>
        <w:t>Coockie</w:t>
      </w:r>
      <w:proofErr w:type="spellEnd"/>
      <w:r>
        <w:t>.</w:t>
      </w:r>
    </w:p>
    <w:p w14:paraId="6848B764" w14:textId="16A68B91" w:rsidR="004F5252" w:rsidRDefault="004F5252" w:rsidP="004F5252">
      <w:pPr>
        <w:pStyle w:val="Prrafodelista"/>
        <w:numPr>
          <w:ilvl w:val="0"/>
          <w:numId w:val="2"/>
        </w:numPr>
        <w:jc w:val="both"/>
      </w:pPr>
      <w:proofErr w:type="spellStart"/>
      <w:r>
        <w:rPr>
          <w:b/>
          <w:bCs/>
        </w:rPr>
        <w:t>KiTools</w:t>
      </w:r>
      <w:proofErr w:type="spellEnd"/>
      <w:r>
        <w:rPr>
          <w:b/>
          <w:bCs/>
        </w:rPr>
        <w:t xml:space="preserve">: </w:t>
      </w:r>
      <w:proofErr w:type="spellStart"/>
      <w:r>
        <w:t>Debug</w:t>
      </w:r>
      <w:proofErr w:type="spellEnd"/>
      <w:r>
        <w:t xml:space="preserve"> de los módulos KTDG102 y KTM102. Siempre se ejecutará al principio de cada sesión en cada módulo los comandos </w:t>
      </w:r>
      <w:proofErr w:type="spellStart"/>
      <w:r>
        <w:rPr>
          <w:i/>
          <w:iCs/>
        </w:rPr>
        <w:t>debug</w:t>
      </w:r>
      <w:proofErr w:type="spellEnd"/>
      <w:r>
        <w:rPr>
          <w:i/>
          <w:iCs/>
        </w:rPr>
        <w:t xml:space="preserve"> module </w:t>
      </w:r>
      <w:proofErr w:type="spellStart"/>
      <w:r>
        <w:rPr>
          <w:i/>
          <w:iCs/>
        </w:rPr>
        <w:t>all</w:t>
      </w:r>
      <w:proofErr w:type="spellEnd"/>
      <w:r>
        <w:rPr>
          <w:i/>
          <w:iCs/>
        </w:rPr>
        <w:t xml:space="preserve"> </w:t>
      </w:r>
      <w:r>
        <w:t xml:space="preserve">y </w:t>
      </w:r>
      <w:proofErr w:type="spellStart"/>
      <w:r>
        <w:rPr>
          <w:i/>
          <w:iCs/>
        </w:rPr>
        <w:t>debug</w:t>
      </w:r>
      <w:proofErr w:type="spellEnd"/>
      <w:r>
        <w:rPr>
          <w:i/>
          <w:iCs/>
        </w:rPr>
        <w:t xml:space="preserve"> </w:t>
      </w:r>
      <w:proofErr w:type="spellStart"/>
      <w:r>
        <w:rPr>
          <w:i/>
          <w:iCs/>
        </w:rPr>
        <w:t>level</w:t>
      </w:r>
      <w:proofErr w:type="spellEnd"/>
      <w:r>
        <w:rPr>
          <w:i/>
          <w:iCs/>
        </w:rPr>
        <w:t xml:space="preserve"> </w:t>
      </w:r>
      <w:proofErr w:type="spellStart"/>
      <w:r>
        <w:rPr>
          <w:i/>
          <w:iCs/>
        </w:rPr>
        <w:t>all</w:t>
      </w:r>
      <w:proofErr w:type="spellEnd"/>
      <w:r>
        <w:t>, para poder ver a todos los niveles lo que va sucediendo en el módulo.</w:t>
      </w:r>
    </w:p>
    <w:p w14:paraId="6146E424" w14:textId="77777777" w:rsidR="00970A41" w:rsidRDefault="004F5252" w:rsidP="004F5252">
      <w:pPr>
        <w:pStyle w:val="Prrafodelista"/>
        <w:numPr>
          <w:ilvl w:val="0"/>
          <w:numId w:val="2"/>
        </w:numPr>
        <w:jc w:val="both"/>
      </w:pPr>
      <w:r>
        <w:rPr>
          <w:b/>
          <w:bCs/>
        </w:rPr>
        <w:t xml:space="preserve">Termite: </w:t>
      </w:r>
      <w:r>
        <w:t>Terminal serie para poder leer los datos</w:t>
      </w:r>
      <w:r w:rsidR="00970A41">
        <w:t xml:space="preserve"> enviados</w:t>
      </w:r>
      <w:r>
        <w:t xml:space="preserve"> de ambos microcontroladores utilizados</w:t>
      </w:r>
      <w:r w:rsidR="00970A41">
        <w:t xml:space="preserve"> y poder leer por pantalla las respuestas de los módulos a los diferentes comandos.</w:t>
      </w:r>
    </w:p>
    <w:p w14:paraId="0E44FA31" w14:textId="2872187F" w:rsidR="004F5252" w:rsidRDefault="00970A41" w:rsidP="004F5252">
      <w:pPr>
        <w:pStyle w:val="Prrafodelista"/>
        <w:numPr>
          <w:ilvl w:val="0"/>
          <w:numId w:val="2"/>
        </w:numPr>
        <w:jc w:val="both"/>
      </w:pPr>
      <w:r w:rsidRPr="00970A41">
        <w:rPr>
          <w:b/>
          <w:bCs/>
        </w:rPr>
        <w:t xml:space="preserve">WSD (Windows Serial </w:t>
      </w:r>
      <w:proofErr w:type="spellStart"/>
      <w:r w:rsidRPr="00970A41">
        <w:rPr>
          <w:b/>
          <w:bCs/>
        </w:rPr>
        <w:t>Downloader</w:t>
      </w:r>
      <w:proofErr w:type="spellEnd"/>
      <w:r w:rsidRPr="00970A41">
        <w:rPr>
          <w:b/>
          <w:bCs/>
        </w:rPr>
        <w:t xml:space="preserve">): </w:t>
      </w:r>
      <w:r w:rsidRPr="00970A41">
        <w:t>Carga del fichero binar</w:t>
      </w:r>
      <w:r>
        <w:t>io (*.</w:t>
      </w:r>
      <w:proofErr w:type="spellStart"/>
      <w:r>
        <w:t>hex</w:t>
      </w:r>
      <w:proofErr w:type="spellEnd"/>
      <w:r>
        <w:t>) al microcontrolador ADuC841.</w:t>
      </w:r>
    </w:p>
    <w:p w14:paraId="3C227F87" w14:textId="77777777" w:rsidR="00970A41" w:rsidRPr="00970A41" w:rsidRDefault="00970A41" w:rsidP="00970A41">
      <w:pPr>
        <w:pStyle w:val="Prrafodelista"/>
        <w:jc w:val="both"/>
      </w:pPr>
    </w:p>
    <w:p w14:paraId="5A31CEEE" w14:textId="0D94792F" w:rsidR="00F47ABE" w:rsidRPr="00F47ABE" w:rsidRDefault="00A4012D" w:rsidP="00F47ABE">
      <w:pPr>
        <w:pStyle w:val="Ttulo2"/>
        <w:numPr>
          <w:ilvl w:val="1"/>
          <w:numId w:val="1"/>
        </w:numPr>
      </w:pPr>
      <w:bookmarkStart w:id="1" w:name="_Primera_interacción_con"/>
      <w:bookmarkEnd w:id="1"/>
      <w:r>
        <w:t>Primera interacción con Dongle USB</w:t>
      </w:r>
    </w:p>
    <w:p w14:paraId="420A9BF1" w14:textId="59B0EA18" w:rsidR="00F47ABE" w:rsidRDefault="00F47ABE" w:rsidP="00F47ABE"/>
    <w:p w14:paraId="1572D7B9" w14:textId="2279DEE8" w:rsidR="00A4012D" w:rsidRDefault="00E02E88" w:rsidP="004F5252">
      <w:pPr>
        <w:pStyle w:val="Textoindependiente"/>
      </w:pPr>
      <w:r>
        <w:rPr>
          <w:noProof/>
        </w:rPr>
        <w:drawing>
          <wp:anchor distT="0" distB="0" distL="114300" distR="114300" simplePos="0" relativeHeight="251662336" behindDoc="1" locked="0" layoutInCell="1" allowOverlap="1" wp14:anchorId="5B4C08C0" wp14:editId="5708F493">
            <wp:simplePos x="0" y="0"/>
            <wp:positionH relativeFrom="margin">
              <wp:align>center</wp:align>
            </wp:positionH>
            <wp:positionV relativeFrom="paragraph">
              <wp:posOffset>744545</wp:posOffset>
            </wp:positionV>
            <wp:extent cx="6842125" cy="2636520"/>
            <wp:effectExtent l="0" t="0" r="0" b="0"/>
            <wp:wrapTight wrapText="bothSides">
              <wp:wrapPolygon edited="0">
                <wp:start x="0" y="0"/>
                <wp:lineTo x="0" y="21382"/>
                <wp:lineTo x="21530" y="21382"/>
                <wp:lineTo x="21530" y="0"/>
                <wp:lineTo x="0" y="0"/>
              </wp:wrapPolygon>
            </wp:wrapTight>
            <wp:docPr id="44" name="Imagen 44"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circuito&#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4212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12D">
        <w:t xml:space="preserve">Esta primera prueba consiste en una primera interacción con el módulo, tanto desde el PC usando la herramienta proporcionada por </w:t>
      </w:r>
      <w:proofErr w:type="spellStart"/>
      <w:r w:rsidR="00A4012D">
        <w:t>Kirale</w:t>
      </w:r>
      <w:proofErr w:type="spellEnd"/>
      <w:r w:rsidR="00A4012D">
        <w:t xml:space="preserve"> de </w:t>
      </w:r>
      <w:proofErr w:type="spellStart"/>
      <w:r w:rsidR="00A4012D">
        <w:t>KiTools</w:t>
      </w:r>
      <w:proofErr w:type="spellEnd"/>
      <w:r w:rsidR="00A4012D">
        <w:t xml:space="preserve"> y usando el puerto USB, como desde un microcontrolador por vía UART. El diagrama de conexión usado ha sido el siguiente:</w:t>
      </w:r>
    </w:p>
    <w:p w14:paraId="11C39B8F" w14:textId="5F9AAA15" w:rsidR="00A4012D" w:rsidRDefault="00A4012D" w:rsidP="004F5252">
      <w:pPr>
        <w:pStyle w:val="Textoindependiente"/>
      </w:pPr>
      <w:r>
        <w:t>Esta primera prueba se divide en dos partes:</w:t>
      </w:r>
    </w:p>
    <w:p w14:paraId="4B7BC0A5" w14:textId="12832B26" w:rsidR="00A4012D" w:rsidRDefault="00A4012D" w:rsidP="00A4012D">
      <w:pPr>
        <w:pStyle w:val="Prrafodelista"/>
        <w:numPr>
          <w:ilvl w:val="0"/>
          <w:numId w:val="9"/>
        </w:numPr>
        <w:jc w:val="both"/>
      </w:pPr>
      <w:r>
        <w:t xml:space="preserve">La primera parte se ejecutan los diferentes comandos desde el PC usando la herramienta </w:t>
      </w:r>
      <w:proofErr w:type="spellStart"/>
      <w:r>
        <w:t>KiTools</w:t>
      </w:r>
      <w:proofErr w:type="spellEnd"/>
      <w:r>
        <w:t xml:space="preserve"> con los comandos KSH, comprobando que se ejecutan correctamente según lo esperado.</w:t>
      </w:r>
    </w:p>
    <w:p w14:paraId="4D1B00C2" w14:textId="77777777" w:rsidR="00970A41" w:rsidRDefault="00970A41" w:rsidP="00970A41">
      <w:pPr>
        <w:jc w:val="both"/>
      </w:pPr>
    </w:p>
    <w:p w14:paraId="285D0962" w14:textId="2736FD7A" w:rsidR="00970A41" w:rsidRDefault="00A4012D" w:rsidP="00970A41">
      <w:pPr>
        <w:pStyle w:val="Prrafodelista"/>
        <w:numPr>
          <w:ilvl w:val="0"/>
          <w:numId w:val="9"/>
        </w:numPr>
        <w:jc w:val="both"/>
      </w:pPr>
      <w:r>
        <w:t xml:space="preserve">Una vez comprobado </w:t>
      </w:r>
      <w:r w:rsidR="00193877">
        <w:t>los comandos KSH, se usa el microcontrolador para el envío de comandos KBI vía puerto UART. Para la comprobación del correcto envío se usan dos maneras:</w:t>
      </w:r>
    </w:p>
    <w:p w14:paraId="5F4A8B24" w14:textId="3D3A2FE4" w:rsidR="00193877" w:rsidRDefault="00193877" w:rsidP="00193877">
      <w:pPr>
        <w:pStyle w:val="Prrafodelista"/>
        <w:numPr>
          <w:ilvl w:val="1"/>
          <w:numId w:val="9"/>
        </w:numPr>
        <w:jc w:val="both"/>
      </w:pPr>
      <w:r>
        <w:t xml:space="preserve">La primera es la activación de los modos de </w:t>
      </w:r>
      <w:proofErr w:type="spellStart"/>
      <w:r>
        <w:t>debug</w:t>
      </w:r>
      <w:proofErr w:type="spellEnd"/>
      <w:r>
        <w:t xml:space="preserve"> del módulo en la herramienta </w:t>
      </w:r>
      <w:proofErr w:type="spellStart"/>
      <w:r>
        <w:t>KiTools</w:t>
      </w:r>
      <w:proofErr w:type="spellEnd"/>
      <w:r>
        <w:t xml:space="preserve"> en el PC, pidiéndole al módulo que informe de la actividad en las diferentes capas. Cuando le lleguen mensajes y realice las respectivas respuestas, saltará un log de mensaje por </w:t>
      </w:r>
      <w:proofErr w:type="spellStart"/>
      <w:r>
        <w:t>rx</w:t>
      </w:r>
      <w:proofErr w:type="spellEnd"/>
      <w:r>
        <w:t xml:space="preserve"> y por </w:t>
      </w:r>
      <w:proofErr w:type="spellStart"/>
      <w:r>
        <w:t>tx</w:t>
      </w:r>
      <w:proofErr w:type="spellEnd"/>
      <w:r>
        <w:t xml:space="preserve"> con los bytes </w:t>
      </w:r>
      <w:r>
        <w:lastRenderedPageBreak/>
        <w:t xml:space="preserve">recibidos/transmitidos. A su vez, si tenemos un error de </w:t>
      </w:r>
      <w:proofErr w:type="spellStart"/>
      <w:r>
        <w:t>Checksum</w:t>
      </w:r>
      <w:proofErr w:type="spellEnd"/>
      <w:r>
        <w:t>, esta herramienta nos avisará del error.</w:t>
      </w:r>
    </w:p>
    <w:p w14:paraId="11FA2A84" w14:textId="45C5B0BA" w:rsidR="00193877" w:rsidRDefault="00193877" w:rsidP="00193877">
      <w:pPr>
        <w:pStyle w:val="Prrafodelista"/>
        <w:numPr>
          <w:ilvl w:val="1"/>
          <w:numId w:val="9"/>
        </w:numPr>
        <w:jc w:val="both"/>
      </w:pPr>
      <w:r>
        <w:t>Una vez enviada el comando KBI, recogemos la respuesta enviada por el módulo KTDG102 y analizamos su respuesta.</w:t>
      </w:r>
    </w:p>
    <w:p w14:paraId="4C19AB82" w14:textId="60C05EF1" w:rsidR="00193877" w:rsidRDefault="00193877" w:rsidP="004F5252">
      <w:pPr>
        <w:pStyle w:val="Textoindependiente"/>
      </w:pPr>
      <w:r>
        <w:t>Tras hacerse al envío de comandos de manera correcta, se elabora la secuencia de comandos para la configuración completa de la red para ese módulo KTDG102 con el Rol de LEADER.</w:t>
      </w:r>
    </w:p>
    <w:p w14:paraId="4F072FF9" w14:textId="77777777" w:rsidR="00970A41" w:rsidRDefault="00970A41" w:rsidP="004F5252">
      <w:pPr>
        <w:pStyle w:val="Textoindependiente"/>
      </w:pPr>
    </w:p>
    <w:p w14:paraId="5DDAAEA5" w14:textId="57FB6FFF" w:rsidR="00193877" w:rsidRDefault="00193877" w:rsidP="00193877">
      <w:pPr>
        <w:pStyle w:val="Ttulo2"/>
        <w:numPr>
          <w:ilvl w:val="1"/>
          <w:numId w:val="1"/>
        </w:numPr>
      </w:pPr>
      <w:r>
        <w:t>Red de dos Nodos</w:t>
      </w:r>
    </w:p>
    <w:p w14:paraId="408AEECF" w14:textId="2CF85CFB" w:rsidR="008C7494" w:rsidRDefault="008C7494" w:rsidP="008C7494"/>
    <w:p w14:paraId="362E8672" w14:textId="6FD3F4B7" w:rsidR="00D643AA" w:rsidRDefault="00D643AA" w:rsidP="004F5252">
      <w:pPr>
        <w:pStyle w:val="Textoindependiente"/>
      </w:pPr>
      <w:r>
        <w:t>El siguiente paso</w:t>
      </w:r>
      <w:r w:rsidR="00F4600A">
        <w:t xml:space="preserve"> ha consistido en la creación de una red con un nodo L</w:t>
      </w:r>
      <w:r w:rsidR="00E02E88">
        <w:t>EADER</w:t>
      </w:r>
      <w:r w:rsidR="00F4600A">
        <w:t xml:space="preserve"> y la unión de un nodo MED</w:t>
      </w:r>
      <w:r w:rsidR="00E02E88">
        <w:t xml:space="preserve"> a dicha red.</w:t>
      </w:r>
      <w:r>
        <w:t xml:space="preserve"> Para esto se han usado los dos KTDG </w:t>
      </w:r>
      <w:proofErr w:type="spellStart"/>
      <w:r>
        <w:t>Evaluation</w:t>
      </w:r>
      <w:proofErr w:type="spellEnd"/>
      <w:r>
        <w:t xml:space="preserve"> Dongles conectados al PC con la herramienta </w:t>
      </w:r>
      <w:proofErr w:type="spellStart"/>
      <w:r>
        <w:t>KiTools</w:t>
      </w:r>
      <w:proofErr w:type="spellEnd"/>
      <w:r>
        <w:t xml:space="preserve"> por USB y al microcontrolador ARM por vía UART.</w:t>
      </w:r>
    </w:p>
    <w:p w14:paraId="4F13E498" w14:textId="6B84B6E8" w:rsidR="008C7494" w:rsidRDefault="00D643AA" w:rsidP="004F5252">
      <w:pPr>
        <w:pStyle w:val="Textoindependiente"/>
      </w:pPr>
      <w:r>
        <w:rPr>
          <w:noProof/>
        </w:rPr>
        <w:drawing>
          <wp:anchor distT="0" distB="0" distL="114300" distR="114300" simplePos="0" relativeHeight="251663360" behindDoc="1" locked="0" layoutInCell="1" allowOverlap="1" wp14:anchorId="6B62479D" wp14:editId="036BEB9C">
            <wp:simplePos x="0" y="0"/>
            <wp:positionH relativeFrom="margin">
              <wp:align>center</wp:align>
            </wp:positionH>
            <wp:positionV relativeFrom="paragraph">
              <wp:posOffset>274586</wp:posOffset>
            </wp:positionV>
            <wp:extent cx="6189345" cy="2604770"/>
            <wp:effectExtent l="0" t="0" r="1905" b="5080"/>
            <wp:wrapTight wrapText="bothSides">
              <wp:wrapPolygon edited="0">
                <wp:start x="0" y="0"/>
                <wp:lineTo x="0" y="21484"/>
                <wp:lineTo x="21540" y="21484"/>
                <wp:lineTo x="21540" y="0"/>
                <wp:lineTo x="0" y="0"/>
              </wp:wrapPolygon>
            </wp:wrapTight>
            <wp:docPr id="40" name="Imagen 40" descr="Imagen de la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de la pantalla de un celular con texto e imágenes&#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6189345" cy="2604770"/>
                    </a:xfrm>
                    <a:prstGeom prst="rect">
                      <a:avLst/>
                    </a:prstGeom>
                  </pic:spPr>
                </pic:pic>
              </a:graphicData>
            </a:graphic>
            <wp14:sizeRelH relativeFrom="margin">
              <wp14:pctWidth>0</wp14:pctWidth>
            </wp14:sizeRelH>
            <wp14:sizeRelV relativeFrom="margin">
              <wp14:pctHeight>0</wp14:pctHeight>
            </wp14:sizeRelV>
          </wp:anchor>
        </w:drawing>
      </w:r>
      <w:r>
        <w:t>Se han realizado varias pruebas para las cuales el esquema de montaje ha sido el siguiente:</w:t>
      </w:r>
    </w:p>
    <w:p w14:paraId="5D69DA17" w14:textId="77777777" w:rsidR="00970A41" w:rsidRDefault="00970A41" w:rsidP="004F5252">
      <w:pPr>
        <w:pStyle w:val="Textoindependiente"/>
      </w:pPr>
    </w:p>
    <w:p w14:paraId="3A87BBD1" w14:textId="29B86E6A" w:rsidR="00E02E88" w:rsidRDefault="00D643AA" w:rsidP="00D643AA">
      <w:pPr>
        <w:pStyle w:val="Ttulo3"/>
        <w:numPr>
          <w:ilvl w:val="2"/>
          <w:numId w:val="1"/>
        </w:numPr>
      </w:pPr>
      <w:r>
        <w:t>Creación de la Red</w:t>
      </w:r>
    </w:p>
    <w:p w14:paraId="23709E91" w14:textId="327FF426" w:rsidR="00D643AA" w:rsidRDefault="00D643AA" w:rsidP="00D643AA"/>
    <w:p w14:paraId="60474FBE" w14:textId="482A77FC" w:rsidR="00D643AA" w:rsidRDefault="00D643AA" w:rsidP="004F5252">
      <w:pPr>
        <w:pStyle w:val="Textoindependiente"/>
      </w:pPr>
      <w:r>
        <w:t xml:space="preserve">La primera prueba realizada ha sido la creación correcta de la red (de la manera vista en </w:t>
      </w:r>
      <w:hyperlink w:anchor="_Primera_interacción_con" w:history="1">
        <w:r w:rsidRPr="00D643AA">
          <w:rPr>
            <w:rStyle w:val="Hipervnculo"/>
          </w:rPr>
          <w:t>Primera interacción con Dongle USB</w:t>
        </w:r>
      </w:hyperlink>
      <w:r>
        <w:t xml:space="preserve"> )</w:t>
      </w:r>
      <w:r w:rsidR="00C76069">
        <w:t xml:space="preserve"> y la posterior unión del segundo nodo con el rol de MED. La red, para ambos nodos se ha realizado con el modo “</w:t>
      </w:r>
      <w:proofErr w:type="spellStart"/>
      <w:r w:rsidR="00C76069">
        <w:t>Out</w:t>
      </w:r>
      <w:proofErr w:type="spellEnd"/>
      <w:r w:rsidR="00C76069">
        <w:t xml:space="preserve">-of-Band </w:t>
      </w:r>
      <w:proofErr w:type="spellStart"/>
      <w:r w:rsidR="00C76069">
        <w:t>Commissioning</w:t>
      </w:r>
      <w:proofErr w:type="spellEnd"/>
      <w:r w:rsidR="00C76069">
        <w:t xml:space="preserve">” </w:t>
      </w:r>
      <w:r w:rsidR="00C97AB2">
        <w:t>d</w:t>
      </w:r>
      <w:r w:rsidR="00C76069">
        <w:t xml:space="preserve">esactivado, pero configurando en ambos casos el PAN ID, el </w:t>
      </w:r>
      <w:r w:rsidR="00B1067D">
        <w:t xml:space="preserve">Canal y la </w:t>
      </w:r>
      <w:proofErr w:type="spellStart"/>
      <w:r w:rsidR="00B1067D">
        <w:t>Commisioning</w:t>
      </w:r>
      <w:proofErr w:type="spellEnd"/>
      <w:r w:rsidR="00B1067D">
        <w:t xml:space="preserve"> </w:t>
      </w:r>
      <w:proofErr w:type="spellStart"/>
      <w:r w:rsidR="00B1067D">
        <w:t>Credential</w:t>
      </w:r>
      <w:proofErr w:type="spellEnd"/>
      <w:r w:rsidR="00B1067D">
        <w:t>.</w:t>
      </w:r>
    </w:p>
    <w:p w14:paraId="381B1CE6" w14:textId="3C545123" w:rsidR="00C76069" w:rsidRDefault="00C76069" w:rsidP="004F5252">
      <w:pPr>
        <w:pStyle w:val="Textoindependiente"/>
      </w:pPr>
      <w:r>
        <w:t>Para esto, se ha usado la secuencia de creación de red con Rol Leader usada anteriormente para el primer nodo, y una vez creada la red, se volvía a usar esta secuencia modificando el Rol a configurar en el nodo para el segundo nodo.</w:t>
      </w:r>
    </w:p>
    <w:p w14:paraId="09B983C2" w14:textId="12864DCD" w:rsidR="00C76069" w:rsidRDefault="00C76069" w:rsidP="004F5252">
      <w:pPr>
        <w:pStyle w:val="Textoindependiente"/>
      </w:pPr>
      <w:r>
        <w:t xml:space="preserve">Tras ejecutar el primer nodo su secuencia el comando </w:t>
      </w:r>
      <w:proofErr w:type="spellStart"/>
      <w:r>
        <w:t>IfUp</w:t>
      </w:r>
      <w:proofErr w:type="spellEnd"/>
      <w:r>
        <w:t xml:space="preserve">, se debe dejar un tiempo de alrededor a 7 segundos para que pueda crearse la red definida. A su vez, se comprueba que debe dejarse entre 7 y 9 segundos en el nodo MED después del comando </w:t>
      </w:r>
      <w:proofErr w:type="spellStart"/>
      <w:r>
        <w:t>IfUp</w:t>
      </w:r>
      <w:proofErr w:type="spellEnd"/>
      <w:r w:rsidR="00B1067D">
        <w:t xml:space="preserve"> para que este se una a la red</w:t>
      </w:r>
      <w:r>
        <w:t>, ya que al ser en modo “</w:t>
      </w:r>
      <w:proofErr w:type="spellStart"/>
      <w:r>
        <w:t>Out</w:t>
      </w:r>
      <w:proofErr w:type="spellEnd"/>
      <w:r>
        <w:t xml:space="preserve">-of-Band </w:t>
      </w:r>
      <w:proofErr w:type="spellStart"/>
      <w:r>
        <w:t>Commissioning</w:t>
      </w:r>
      <w:proofErr w:type="spellEnd"/>
      <w:r>
        <w:t xml:space="preserve">” </w:t>
      </w:r>
      <w:r w:rsidR="00C97AB2">
        <w:t>d</w:t>
      </w:r>
      <w:r>
        <w:t xml:space="preserve">esactivado, y no tener </w:t>
      </w:r>
      <w:r>
        <w:lastRenderedPageBreak/>
        <w:t xml:space="preserve">todos los parámetros, este nodo buscará una red </w:t>
      </w:r>
      <w:r w:rsidR="00B1067D">
        <w:t xml:space="preserve">de entre las </w:t>
      </w:r>
      <w:r>
        <w:t>cercana</w:t>
      </w:r>
      <w:r w:rsidR="00B1067D">
        <w:t>s que tenga los mismos parámetros a los configurados.</w:t>
      </w:r>
      <w:r w:rsidR="00C97AB2">
        <w:t xml:space="preserve"> Cuando este encuentre la red, saltará un aviso en el nodo LEADER en la herramienta de </w:t>
      </w:r>
      <w:proofErr w:type="spellStart"/>
      <w:r w:rsidR="00C97AB2">
        <w:t>KiTools</w:t>
      </w:r>
      <w:proofErr w:type="spellEnd"/>
      <w:r w:rsidR="00C97AB2">
        <w:t>, de que se está uniendo un nodo.</w:t>
      </w:r>
    </w:p>
    <w:p w14:paraId="00F684F9" w14:textId="03A6ED1E" w:rsidR="00B1067D" w:rsidRDefault="00B1067D" w:rsidP="004F5252">
      <w:pPr>
        <w:pStyle w:val="Textoindependiente"/>
      </w:pPr>
      <w:r>
        <w:t>Por otro lado, cuando se ejecutaban los comandos y se enviaba respuesta al microcontrolador, este las imprimía por pantalla en el PC, pudiendo así detectar posibles fallos en alguno de los comandos para poder arreglarlos.</w:t>
      </w:r>
    </w:p>
    <w:p w14:paraId="35E3496D" w14:textId="77777777" w:rsidR="00970A41" w:rsidRDefault="00970A41" w:rsidP="004F5252">
      <w:pPr>
        <w:pStyle w:val="Textoindependiente"/>
      </w:pPr>
    </w:p>
    <w:p w14:paraId="279DE719" w14:textId="0E5EFE0C" w:rsidR="00B1067D" w:rsidRDefault="00B1067D" w:rsidP="00B1067D">
      <w:pPr>
        <w:pStyle w:val="Ttulo3"/>
        <w:numPr>
          <w:ilvl w:val="2"/>
          <w:numId w:val="1"/>
        </w:numPr>
      </w:pPr>
      <w:bookmarkStart w:id="2" w:name="_Ping_entre_nodos"/>
      <w:bookmarkEnd w:id="2"/>
      <w:r>
        <w:t>Ping entre nodos</w:t>
      </w:r>
    </w:p>
    <w:p w14:paraId="7BDAE576" w14:textId="766C0EB3" w:rsidR="00B1067D" w:rsidRDefault="00B1067D" w:rsidP="00D643AA">
      <w:pPr>
        <w:jc w:val="both"/>
      </w:pPr>
    </w:p>
    <w:p w14:paraId="2A7CCDBC" w14:textId="489FC56E" w:rsidR="00B1067D" w:rsidRDefault="00C97AB2" w:rsidP="004F5252">
      <w:pPr>
        <w:pStyle w:val="Textoindependiente"/>
      </w:pPr>
      <w:r>
        <w:t xml:space="preserve">Una vez tenemos los nodos en la misma red, una primera comprobación de la comunicación entre ambos módulos. En este caso, al ser una prueba rápida y sencilla de comprobación, se ha usado la herramienta </w:t>
      </w:r>
      <w:proofErr w:type="spellStart"/>
      <w:r>
        <w:t>KiTools</w:t>
      </w:r>
      <w:proofErr w:type="spellEnd"/>
      <w:r>
        <w:t xml:space="preserve">, abriendo dos sesiones, una por cada módulo. Una vez en red, se ejecuta el comando </w:t>
      </w:r>
      <w:r w:rsidR="008B50B3">
        <w:rPr>
          <w:i/>
          <w:iCs/>
        </w:rPr>
        <w:t xml:space="preserve">show </w:t>
      </w:r>
      <w:proofErr w:type="spellStart"/>
      <w:r w:rsidR="008B50B3">
        <w:rPr>
          <w:i/>
          <w:iCs/>
        </w:rPr>
        <w:t>netconfig</w:t>
      </w:r>
      <w:proofErr w:type="spellEnd"/>
      <w:r w:rsidR="008B50B3">
        <w:t xml:space="preserve"> desde una de las dos sesiones de </w:t>
      </w:r>
      <w:proofErr w:type="spellStart"/>
      <w:r w:rsidR="008B50B3">
        <w:t>KiTools</w:t>
      </w:r>
      <w:proofErr w:type="spellEnd"/>
      <w:r w:rsidR="008B50B3">
        <w:t>. Con esto podemos ver la dirección IP de los módulos.</w:t>
      </w:r>
    </w:p>
    <w:p w14:paraId="32FEA2EF" w14:textId="77777777" w:rsidR="008B50B3" w:rsidRDefault="008B50B3" w:rsidP="004F5252">
      <w:pPr>
        <w:pStyle w:val="Textoindependiente"/>
      </w:pPr>
      <w:r>
        <w:t xml:space="preserve">Tras ver la dirección de uno de los módulos Dongle, se ejecutará el comando </w:t>
      </w:r>
      <w:r>
        <w:rPr>
          <w:i/>
          <w:iCs/>
        </w:rPr>
        <w:t>ping &lt;</w:t>
      </w:r>
      <w:proofErr w:type="spellStart"/>
      <w:r>
        <w:rPr>
          <w:i/>
          <w:iCs/>
        </w:rPr>
        <w:t>arg</w:t>
      </w:r>
      <w:proofErr w:type="spellEnd"/>
      <w:r>
        <w:rPr>
          <w:i/>
          <w:iCs/>
        </w:rPr>
        <w:t xml:space="preserve">&gt; </w:t>
      </w:r>
      <w:r>
        <w:t xml:space="preserve">en el módulo KTDG102 restante, siendo el argumento una de las direcciones IP que hemos visto del otro módulo KTDG102. </w:t>
      </w:r>
    </w:p>
    <w:p w14:paraId="2BC2E070" w14:textId="0ABA954F" w:rsidR="008B50B3" w:rsidRDefault="008B50B3" w:rsidP="004F5252">
      <w:pPr>
        <w:pStyle w:val="Textoindependiente"/>
      </w:pPr>
      <w:r>
        <w:t xml:space="preserve">En el lado que se realiza el ping saldrán los siguientes Logs en </w:t>
      </w:r>
      <w:proofErr w:type="spellStart"/>
      <w:r>
        <w:t>KiTools</w:t>
      </w:r>
      <w:proofErr w:type="spellEnd"/>
      <w:r>
        <w:t>:</w:t>
      </w:r>
    </w:p>
    <w:p w14:paraId="316A2911" w14:textId="5D830680" w:rsidR="008B50B3" w:rsidRDefault="008B50B3" w:rsidP="00D643AA">
      <w:pPr>
        <w:jc w:val="both"/>
      </w:pPr>
      <w:r>
        <w:rPr>
          <w:noProof/>
        </w:rPr>
        <w:drawing>
          <wp:inline distT="0" distB="0" distL="0" distR="0" wp14:anchorId="069D342C" wp14:editId="25B24707">
            <wp:extent cx="5400040" cy="609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609600"/>
                    </a:xfrm>
                    <a:prstGeom prst="rect">
                      <a:avLst/>
                    </a:prstGeom>
                  </pic:spPr>
                </pic:pic>
              </a:graphicData>
            </a:graphic>
          </wp:inline>
        </w:drawing>
      </w:r>
      <w:r>
        <w:t xml:space="preserve"> </w:t>
      </w:r>
    </w:p>
    <w:p w14:paraId="197AAC3C" w14:textId="0B8CE601" w:rsidR="008B50B3" w:rsidRDefault="008B50B3" w:rsidP="004F5252">
      <w:pPr>
        <w:pStyle w:val="Textoindependiente"/>
      </w:pPr>
      <w:r>
        <w:t xml:space="preserve">En cambio en el </w:t>
      </w:r>
      <w:proofErr w:type="spellStart"/>
      <w:r>
        <w:t>KiTools</w:t>
      </w:r>
      <w:proofErr w:type="spellEnd"/>
      <w:r>
        <w:t xml:space="preserve"> del lado que recibimos el ping, saldrán los siguientes Logs:</w:t>
      </w:r>
    </w:p>
    <w:p w14:paraId="37606D9C" w14:textId="435B9343" w:rsidR="008B50B3" w:rsidRDefault="008B50B3" w:rsidP="00D643AA">
      <w:pPr>
        <w:jc w:val="both"/>
      </w:pPr>
      <w:r>
        <w:rPr>
          <w:noProof/>
        </w:rPr>
        <w:drawing>
          <wp:inline distT="0" distB="0" distL="0" distR="0" wp14:anchorId="737D1421" wp14:editId="40006110">
            <wp:extent cx="5400040" cy="504825"/>
            <wp:effectExtent l="0" t="0" r="0" b="9525"/>
            <wp:docPr id="47" name="Imagen 4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con confianza media"/>
                    <pic:cNvPicPr/>
                  </pic:nvPicPr>
                  <pic:blipFill>
                    <a:blip r:embed="rId65"/>
                    <a:stretch>
                      <a:fillRect/>
                    </a:stretch>
                  </pic:blipFill>
                  <pic:spPr>
                    <a:xfrm>
                      <a:off x="0" y="0"/>
                      <a:ext cx="5400040" cy="504825"/>
                    </a:xfrm>
                    <a:prstGeom prst="rect">
                      <a:avLst/>
                    </a:prstGeom>
                  </pic:spPr>
                </pic:pic>
              </a:graphicData>
            </a:graphic>
          </wp:inline>
        </w:drawing>
      </w:r>
    </w:p>
    <w:p w14:paraId="2B2D4244" w14:textId="518A2B58" w:rsidR="008B50B3" w:rsidRDefault="008B50B3" w:rsidP="00D643AA">
      <w:pPr>
        <w:jc w:val="both"/>
      </w:pPr>
    </w:p>
    <w:p w14:paraId="75431638" w14:textId="1980A3DA" w:rsidR="00E637B1" w:rsidRDefault="00E637B1" w:rsidP="00E637B1">
      <w:pPr>
        <w:pStyle w:val="Ttulo3"/>
        <w:numPr>
          <w:ilvl w:val="2"/>
          <w:numId w:val="1"/>
        </w:numPr>
      </w:pPr>
      <w:bookmarkStart w:id="3" w:name="_Envío_de_mensajes"/>
      <w:bookmarkEnd w:id="3"/>
      <w:r>
        <w:t>Envío de mensajes UDP a través de Sockets entre ambos nodos</w:t>
      </w:r>
    </w:p>
    <w:p w14:paraId="771AA4E1" w14:textId="54343EE7" w:rsidR="00E637B1" w:rsidRDefault="00E637B1" w:rsidP="00E637B1"/>
    <w:p w14:paraId="405F9042" w14:textId="77777777" w:rsidR="00970A41" w:rsidRDefault="00E637B1" w:rsidP="004F5252">
      <w:pPr>
        <w:pStyle w:val="Textoindependiente"/>
      </w:pPr>
      <w:r>
        <w:t>Una vez se ha comprobado que los dos nodos han tenido una primera comunicación básica mediante el comando ping, el siguiente paso es la prueba del envío de mensajes entre ellos vía Sockets UDP.</w:t>
      </w:r>
      <w:r w:rsidR="00970A41">
        <w:t xml:space="preserve"> </w:t>
      </w:r>
    </w:p>
    <w:p w14:paraId="45266EC4" w14:textId="60E15AA7" w:rsidR="0058659D" w:rsidRDefault="0058659D" w:rsidP="004F5252">
      <w:pPr>
        <w:pStyle w:val="Textoindependiente"/>
      </w:pPr>
      <w:r>
        <w:t>Antes de poder enviar y/o recibir un socket, se deberán tener en cuenta dos cosas:</w:t>
      </w:r>
    </w:p>
    <w:p w14:paraId="3DD07F74" w14:textId="5A687C30" w:rsidR="0058659D" w:rsidRDefault="0058659D" w:rsidP="0058659D">
      <w:pPr>
        <w:pStyle w:val="Prrafodelista"/>
        <w:numPr>
          <w:ilvl w:val="0"/>
          <w:numId w:val="10"/>
        </w:numPr>
        <w:jc w:val="both"/>
      </w:pPr>
      <w:r>
        <w:t xml:space="preserve">A priori, no se puede saber la dirección IP que tendrá el nodo una vez conectado a la red. Por lo que convendrá ejecutar el comando de asignación de IP (en nuestro código llamado como </w:t>
      </w:r>
      <w:proofErr w:type="spellStart"/>
      <w:r>
        <w:t>WriteIP</w:t>
      </w:r>
      <w:proofErr w:type="spellEnd"/>
      <w:r>
        <w:t>) con una dirección IP a elegida arbitrariamente. Este comando debe realizarse una vez se haya unido el nodo a la red. Esto convendrá de cara al posterior envío de los mensajes.</w:t>
      </w:r>
    </w:p>
    <w:p w14:paraId="5BC922B7" w14:textId="76E99E97" w:rsidR="0058659D" w:rsidRDefault="0058659D" w:rsidP="0058659D">
      <w:pPr>
        <w:pStyle w:val="Prrafodelista"/>
        <w:numPr>
          <w:ilvl w:val="0"/>
          <w:numId w:val="10"/>
        </w:numPr>
        <w:jc w:val="both"/>
      </w:pPr>
      <w:r>
        <w:t xml:space="preserve">En esta prueba, al no haber un nodo </w:t>
      </w:r>
      <w:proofErr w:type="spellStart"/>
      <w:r>
        <w:t>router</w:t>
      </w:r>
      <w:proofErr w:type="spellEnd"/>
      <w:r>
        <w:t xml:space="preserve"> como tal, deberá ejecutarse desde el nodo LEADER el comando ROUTE con dirección al nodo MED. Este creará el enlace para los propios mensajes.</w:t>
      </w:r>
      <w:r w:rsidR="00CD26EA">
        <w:t xml:space="preserve"> Debe ejecutarse antes del envío de los mensajes. Como se ha visto en la prueba </w:t>
      </w:r>
      <w:hyperlink w:anchor="_Ping_entre_nodos" w:history="1">
        <w:r w:rsidR="00CD26EA" w:rsidRPr="00CD26EA">
          <w:rPr>
            <w:rStyle w:val="Hipervnculo"/>
          </w:rPr>
          <w:t>Ping entre nodos</w:t>
        </w:r>
      </w:hyperlink>
      <w:r w:rsidR="00CD26EA">
        <w:t xml:space="preserve">, en este caso no hizo falta realizar el comando </w:t>
      </w:r>
      <w:proofErr w:type="spellStart"/>
      <w:r w:rsidR="00CD26EA">
        <w:t>route</w:t>
      </w:r>
      <w:proofErr w:type="spellEnd"/>
      <w:r w:rsidR="00CD26EA">
        <w:t xml:space="preserve">, pero </w:t>
      </w:r>
      <w:r w:rsidR="00CD26EA">
        <w:lastRenderedPageBreak/>
        <w:t>a la hora del envío de sockets no se consiguió recibir los mensajes sin este comando previo.</w:t>
      </w:r>
    </w:p>
    <w:p w14:paraId="6859A2A4" w14:textId="07918805" w:rsidR="00E637B1" w:rsidRDefault="00FA2D42" w:rsidP="004F5252">
      <w:pPr>
        <w:pStyle w:val="Textoindependiente"/>
      </w:pPr>
      <w:r>
        <w:t>Para enviar un mensaje a través de sockets UDP, se debe:</w:t>
      </w:r>
    </w:p>
    <w:p w14:paraId="1F3258F7" w14:textId="6A74772D" w:rsidR="00FA2D42" w:rsidRDefault="00FA2D42" w:rsidP="00FA2D42">
      <w:pPr>
        <w:pStyle w:val="Prrafodelista"/>
        <w:numPr>
          <w:ilvl w:val="0"/>
          <w:numId w:val="2"/>
        </w:numPr>
        <w:jc w:val="both"/>
      </w:pPr>
      <w:r>
        <w:t>Abrir un socket en un puerto determinado (por cada nodo). El puerto asociado al socket puede ser diferente en cada nodo.</w:t>
      </w:r>
    </w:p>
    <w:p w14:paraId="110CE3E6" w14:textId="2EC0D208" w:rsidR="00FA2D42" w:rsidRDefault="00FA2D42" w:rsidP="00FA2D42">
      <w:pPr>
        <w:pStyle w:val="Prrafodelista"/>
        <w:numPr>
          <w:ilvl w:val="0"/>
          <w:numId w:val="2"/>
        </w:numPr>
        <w:jc w:val="both"/>
      </w:pPr>
      <w:r>
        <w:t>Enviar mensaje a través del puerto asignado al socket del propio nodo, al puerto y dirección IPv6 del nodo receptor.</w:t>
      </w:r>
    </w:p>
    <w:p w14:paraId="36464C2E" w14:textId="46B29ADA" w:rsidR="00FA2D42" w:rsidRDefault="00FA2D42" w:rsidP="004F5252">
      <w:pPr>
        <w:pStyle w:val="Textoindependiente"/>
      </w:pPr>
      <w:r>
        <w:t>Para recibir un mensaje a través de sockets UDP, bastará con tan solo abrir un socket en un puerto determinado, en caso de no haberlo abierto para un anterior envío.</w:t>
      </w:r>
    </w:p>
    <w:p w14:paraId="4A07324E" w14:textId="3611A1A0" w:rsidR="005E2049" w:rsidRDefault="0058659D" w:rsidP="004F5252">
      <w:pPr>
        <w:pStyle w:val="Textoindependiente"/>
      </w:pPr>
      <w:r>
        <w:t xml:space="preserve">Para la lectura de los mensajes, se recogerá la notificación enviada por puerto UART al microcontrolador, ya que dispondremos de la información del remitente y del mensaje recibido, mientras que por la herramienta </w:t>
      </w:r>
      <w:proofErr w:type="spellStart"/>
      <w:r>
        <w:t>KiTools</w:t>
      </w:r>
      <w:proofErr w:type="spellEnd"/>
      <w:r>
        <w:t xml:space="preserve"> solo dispondremos de la dirección de origen o de destino del mensaje, según veamos la sesión de un nodo u otro.</w:t>
      </w:r>
    </w:p>
    <w:p w14:paraId="44A37301" w14:textId="28E5E357" w:rsidR="005E2049" w:rsidRDefault="005E2049" w:rsidP="005E2049">
      <w:pPr>
        <w:pStyle w:val="Ttulo2"/>
        <w:numPr>
          <w:ilvl w:val="1"/>
          <w:numId w:val="1"/>
        </w:numPr>
      </w:pPr>
      <w:r>
        <w:t xml:space="preserve">Pruebas con el </w:t>
      </w:r>
      <w:proofErr w:type="spellStart"/>
      <w:r>
        <w:t>Border</w:t>
      </w:r>
      <w:proofErr w:type="spellEnd"/>
      <w:r>
        <w:t xml:space="preserve"> </w:t>
      </w:r>
      <w:proofErr w:type="spellStart"/>
      <w:r>
        <w:t>Router</w:t>
      </w:r>
      <w:proofErr w:type="spellEnd"/>
    </w:p>
    <w:p w14:paraId="164F4C5C" w14:textId="79E7B005" w:rsidR="005E2049" w:rsidRDefault="005E2049" w:rsidP="005E2049"/>
    <w:p w14:paraId="7FEA327C" w14:textId="2B334E0E" w:rsidR="005E2049" w:rsidRDefault="005E2049" w:rsidP="004F5252">
      <w:pPr>
        <w:pStyle w:val="Textoindependiente"/>
      </w:pPr>
      <w:r>
        <w:t xml:space="preserve">Una vez generada estas primeras pruebas con los KTDG102, se introduce en la red el </w:t>
      </w:r>
      <w:proofErr w:type="spellStart"/>
      <w:r>
        <w:t>Border</w:t>
      </w:r>
      <w:proofErr w:type="spellEnd"/>
      <w:r>
        <w:t xml:space="preserve"> </w:t>
      </w:r>
      <w:proofErr w:type="spellStart"/>
      <w:r>
        <w:t>Router</w:t>
      </w:r>
      <w:proofErr w:type="spellEnd"/>
      <w:r>
        <w:t xml:space="preserve"> de </w:t>
      </w:r>
      <w:proofErr w:type="spellStart"/>
      <w:r>
        <w:t>Kirale</w:t>
      </w:r>
      <w:proofErr w:type="spellEnd"/>
      <w:r>
        <w:t>.</w:t>
      </w:r>
    </w:p>
    <w:p w14:paraId="4AE2FBB4" w14:textId="342073D1" w:rsidR="005E2049" w:rsidRDefault="0097371D" w:rsidP="0097371D">
      <w:pPr>
        <w:pStyle w:val="Ttulo3"/>
        <w:numPr>
          <w:ilvl w:val="2"/>
          <w:numId w:val="1"/>
        </w:numPr>
      </w:pPr>
      <w:r>
        <w:t xml:space="preserve">Introducción a la configuración del </w:t>
      </w:r>
      <w:proofErr w:type="spellStart"/>
      <w:r>
        <w:t>Router</w:t>
      </w:r>
      <w:proofErr w:type="spellEnd"/>
      <w:r>
        <w:t>.</w:t>
      </w:r>
    </w:p>
    <w:p w14:paraId="5C07ED72" w14:textId="372D040F" w:rsidR="0097371D" w:rsidRDefault="0097371D" w:rsidP="0097371D"/>
    <w:p w14:paraId="78E1B221" w14:textId="44307084" w:rsidR="0097371D" w:rsidRDefault="008A2270" w:rsidP="004F5252">
      <w:pPr>
        <w:pStyle w:val="Textoindependiente"/>
      </w:pPr>
      <w:r>
        <w:rPr>
          <w:noProof/>
        </w:rPr>
        <w:drawing>
          <wp:anchor distT="0" distB="0" distL="114300" distR="114300" simplePos="0" relativeHeight="251664384" behindDoc="1" locked="0" layoutInCell="1" allowOverlap="1" wp14:anchorId="1B692D74" wp14:editId="11594283">
            <wp:simplePos x="0" y="0"/>
            <wp:positionH relativeFrom="margin">
              <wp:align>center</wp:align>
            </wp:positionH>
            <wp:positionV relativeFrom="paragraph">
              <wp:posOffset>619612</wp:posOffset>
            </wp:positionV>
            <wp:extent cx="4772810" cy="1239786"/>
            <wp:effectExtent l="0" t="0" r="0" b="0"/>
            <wp:wrapTight wrapText="bothSides">
              <wp:wrapPolygon edited="0">
                <wp:start x="0" y="0"/>
                <wp:lineTo x="0" y="21246"/>
                <wp:lineTo x="21468" y="21246"/>
                <wp:lineTo x="21468" y="0"/>
                <wp:lineTo x="0" y="0"/>
              </wp:wrapPolygon>
            </wp:wrapTight>
            <wp:docPr id="42" name="Imagen 4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de la pantalla de un celular con letras&#10;&#10;Descripción generada automáticamente con confianza media"/>
                    <pic:cNvPicPr/>
                  </pic:nvPicPr>
                  <pic:blipFill>
                    <a:blip r:embed="rId66">
                      <a:extLst>
                        <a:ext uri="{28A0092B-C50C-407E-A947-70E740481C1C}">
                          <a14:useLocalDpi xmlns:a14="http://schemas.microsoft.com/office/drawing/2010/main" val="0"/>
                        </a:ext>
                      </a:extLst>
                    </a:blip>
                    <a:stretch>
                      <a:fillRect/>
                    </a:stretch>
                  </pic:blipFill>
                  <pic:spPr>
                    <a:xfrm>
                      <a:off x="0" y="0"/>
                      <a:ext cx="4772810" cy="1239786"/>
                    </a:xfrm>
                    <a:prstGeom prst="rect">
                      <a:avLst/>
                    </a:prstGeom>
                  </pic:spPr>
                </pic:pic>
              </a:graphicData>
            </a:graphic>
          </wp:anchor>
        </w:drawing>
      </w:r>
      <w:r w:rsidR="0097371D">
        <w:t xml:space="preserve">Esta primera prueba ha consistido en una primera interacción con la interfaz del panel de administración web del </w:t>
      </w:r>
      <w:proofErr w:type="spellStart"/>
      <w:r w:rsidR="0097371D">
        <w:t>Border</w:t>
      </w:r>
      <w:proofErr w:type="spellEnd"/>
      <w:r w:rsidR="0097371D">
        <w:t xml:space="preserve"> </w:t>
      </w:r>
      <w:proofErr w:type="spellStart"/>
      <w:r w:rsidR="0097371D">
        <w:t>Router</w:t>
      </w:r>
      <w:proofErr w:type="spellEnd"/>
      <w:r w:rsidR="0097371D">
        <w:t xml:space="preserve"> y a su configuración correcta.  El montaje realizado ha sido:</w:t>
      </w:r>
    </w:p>
    <w:p w14:paraId="3292CD2A" w14:textId="2341D812" w:rsidR="00A56C97" w:rsidRPr="00A56C97" w:rsidRDefault="0097371D" w:rsidP="004F5252">
      <w:pPr>
        <w:pStyle w:val="Textoindependiente"/>
      </w:pPr>
      <w:r>
        <w:t xml:space="preserve">Para una primera configuración del BR, una vez instalados los drivers USB, se abrió una terminal COM con </w:t>
      </w:r>
      <w:proofErr w:type="spellStart"/>
      <w:r>
        <w:t>MobaXterm</w:t>
      </w:r>
      <w:proofErr w:type="spellEnd"/>
      <w:r>
        <w:t xml:space="preserve">, para poder acceder al </w:t>
      </w:r>
      <w:proofErr w:type="spellStart"/>
      <w:r>
        <w:t>Border</w:t>
      </w:r>
      <w:proofErr w:type="spellEnd"/>
      <w:r>
        <w:t xml:space="preserve"> </w:t>
      </w:r>
      <w:proofErr w:type="spellStart"/>
      <w:r>
        <w:t>Router</w:t>
      </w:r>
      <w:proofErr w:type="spellEnd"/>
      <w:r>
        <w:t xml:space="preserve">. Una vez </w:t>
      </w:r>
      <w:proofErr w:type="spellStart"/>
      <w:r>
        <w:t>loggeados</w:t>
      </w:r>
      <w:proofErr w:type="spellEnd"/>
      <w:r>
        <w:t xml:space="preserve"> dentro de la terminal se ha configurado su dirección IPv4 a una dirección dentro de la red que se estaba usando. En este caso la dirección IPv4 configurada para esta prueba y para el futuro funcionamiento ha sido: </w:t>
      </w:r>
      <w:r>
        <w:rPr>
          <w:b/>
          <w:bCs/>
        </w:rPr>
        <w:t>192.1</w:t>
      </w:r>
      <w:r w:rsidR="00A56C97">
        <w:rPr>
          <w:b/>
          <w:bCs/>
        </w:rPr>
        <w:t xml:space="preserve">68.0.102, </w:t>
      </w:r>
      <w:r w:rsidR="00A56C97">
        <w:t>con una configuración de IP estática.</w:t>
      </w:r>
    </w:p>
    <w:p w14:paraId="7E062975" w14:textId="44335E91" w:rsidR="00A56C97" w:rsidRDefault="00A56C97" w:rsidP="004F5252">
      <w:pPr>
        <w:pStyle w:val="Textoindependiente"/>
      </w:pPr>
      <w:r>
        <w:t xml:space="preserve">Una vez configurada la dirección IP estática, se podrá acceder también por puerto SSH. Para comprobar también el correcto funcionamiento del BR, se introduce </w:t>
      </w:r>
      <w:r w:rsidRPr="00A56C97">
        <w:rPr>
          <w:i/>
          <w:iCs/>
        </w:rPr>
        <w:t>[Dirección IP asignada]:800</w:t>
      </w:r>
      <w:r w:rsidR="00CA60FB">
        <w:rPr>
          <w:i/>
          <w:iCs/>
        </w:rPr>
        <w:t>0</w:t>
      </w:r>
      <w:r w:rsidR="00CA60FB">
        <w:t xml:space="preserve">  en el navegador web y debe mostrarse el Panel de Administración Web del BR.</w:t>
      </w:r>
    </w:p>
    <w:p w14:paraId="01BFB486" w14:textId="5467CDB7" w:rsidR="00CA60FB" w:rsidRDefault="00CA60FB" w:rsidP="004F5252">
      <w:pPr>
        <w:pStyle w:val="Textoindependiente"/>
      </w:pPr>
      <w:r>
        <w:t xml:space="preserve">Una vez accedidos al sistema, se configura todo el sistema con las DNS y los </w:t>
      </w:r>
      <w:proofErr w:type="spellStart"/>
      <w:r>
        <w:t>Gateways</w:t>
      </w:r>
      <w:proofErr w:type="spellEnd"/>
      <w:r>
        <w:t xml:space="preserve"> a los que se conecta la red local. En este caso se ha configurado los DNS de la red de Movistar en la pestaña de  </w:t>
      </w:r>
      <w:r>
        <w:rPr>
          <w:b/>
          <w:bCs/>
        </w:rPr>
        <w:t xml:space="preserve">DNS, </w:t>
      </w:r>
      <w:r>
        <w:t xml:space="preserve">dentro de menú </w:t>
      </w:r>
      <w:r>
        <w:rPr>
          <w:b/>
          <w:bCs/>
        </w:rPr>
        <w:t>Network</w:t>
      </w:r>
      <w:r>
        <w:t xml:space="preserve"> y se configura  en la interfaz eth0 dentro de la </w:t>
      </w:r>
      <w:r>
        <w:lastRenderedPageBreak/>
        <w:t xml:space="preserve">pestaña </w:t>
      </w:r>
      <w:r>
        <w:rPr>
          <w:b/>
          <w:bCs/>
        </w:rPr>
        <w:t xml:space="preserve">Network: </w:t>
      </w:r>
      <w:r>
        <w:t xml:space="preserve">como Gateway el </w:t>
      </w:r>
      <w:proofErr w:type="spellStart"/>
      <w:r>
        <w:t>Router</w:t>
      </w:r>
      <w:proofErr w:type="spellEnd"/>
      <w:r>
        <w:t xml:space="preserve"> de la red local de la casa, la dirección 192.168.0.1 y con máscara de red 255.255.255.0. </w:t>
      </w:r>
    </w:p>
    <w:p w14:paraId="2D4BC04C" w14:textId="00E6D266" w:rsidR="008A2270" w:rsidRDefault="008A2270" w:rsidP="004F5252">
      <w:pPr>
        <w:pStyle w:val="Textoindependiente"/>
      </w:pPr>
      <w:r>
        <w:t xml:space="preserve">Finalmente se configura la red Thread a crear y se ejecuta su creación. Se comprueba que desde la CMD de Windows se puede hacer ping a la IPv4 y ping -6 a la dirección IPv6 del </w:t>
      </w:r>
      <w:proofErr w:type="spellStart"/>
      <w:r>
        <w:t>Border</w:t>
      </w:r>
      <w:proofErr w:type="spellEnd"/>
      <w:r>
        <w:t xml:space="preserve"> </w:t>
      </w:r>
      <w:proofErr w:type="spellStart"/>
      <w:r>
        <w:t>Router</w:t>
      </w:r>
      <w:proofErr w:type="spellEnd"/>
      <w:r>
        <w:t>, dando en ambos casos una latencia de 3 ms aproximadamente.</w:t>
      </w:r>
    </w:p>
    <w:p w14:paraId="435CBD4E" w14:textId="7A45F803" w:rsidR="008A2270" w:rsidRDefault="008A2270" w:rsidP="004F5252">
      <w:pPr>
        <w:pStyle w:val="Textoindependiente"/>
      </w:pPr>
      <w:r>
        <w:t xml:space="preserve">También desde la sesión SSH o COM abierta desde </w:t>
      </w:r>
      <w:proofErr w:type="spellStart"/>
      <w:r>
        <w:t>MobaXTerm</w:t>
      </w:r>
      <w:proofErr w:type="spellEnd"/>
      <w:r>
        <w:t xml:space="preserve">, se puede probar a hacer el ping a una dirección web como la propia página de </w:t>
      </w:r>
      <w:proofErr w:type="spellStart"/>
      <w:r>
        <w:t>Kirale</w:t>
      </w:r>
      <w:proofErr w:type="spellEnd"/>
      <w:r>
        <w:t xml:space="preserve"> o de Google. En ambos casos daba una latencia mínima de 20 ms.</w:t>
      </w:r>
    </w:p>
    <w:p w14:paraId="72BA269B" w14:textId="68C83445" w:rsidR="00596BC0" w:rsidRDefault="00596BC0" w:rsidP="00596BC0">
      <w:pPr>
        <w:pStyle w:val="Ttulo3"/>
        <w:numPr>
          <w:ilvl w:val="2"/>
          <w:numId w:val="1"/>
        </w:numPr>
      </w:pPr>
      <w:r>
        <w:t>Prueba de conectividad IP entre la red THREAD y la LAN</w:t>
      </w:r>
    </w:p>
    <w:p w14:paraId="4A1B11B4" w14:textId="0B82FFB5" w:rsidR="00596BC0" w:rsidRDefault="00596BC0" w:rsidP="00596BC0"/>
    <w:p w14:paraId="3B988A03" w14:textId="1BD34FA7" w:rsidR="00596BC0" w:rsidRDefault="00596BC0" w:rsidP="004F5252">
      <w:pPr>
        <w:pStyle w:val="Textoindependiente"/>
      </w:pPr>
      <w:r>
        <w:t>Para esta prueba se ha usado el BR y uno de los Dongle KTDG102 formando la siguiente topología de red:</w:t>
      </w:r>
    </w:p>
    <w:p w14:paraId="14A38CC4" w14:textId="02B109A5" w:rsidR="00596BC0" w:rsidRDefault="00CC0480" w:rsidP="00596BC0">
      <w:pPr>
        <w:jc w:val="both"/>
      </w:pPr>
      <w:r>
        <w:rPr>
          <w:noProof/>
        </w:rPr>
        <w:drawing>
          <wp:inline distT="0" distB="0" distL="0" distR="0" wp14:anchorId="34037BCB" wp14:editId="4480224F">
            <wp:extent cx="5400040" cy="2513965"/>
            <wp:effectExtent l="0" t="0" r="0" b="635"/>
            <wp:docPr id="49" name="Imagen 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pic:nvPicPr>
                  <pic:blipFill>
                    <a:blip r:embed="rId67"/>
                    <a:stretch>
                      <a:fillRect/>
                    </a:stretch>
                  </pic:blipFill>
                  <pic:spPr>
                    <a:xfrm>
                      <a:off x="0" y="0"/>
                      <a:ext cx="5400040" cy="2513965"/>
                    </a:xfrm>
                    <a:prstGeom prst="rect">
                      <a:avLst/>
                    </a:prstGeom>
                  </pic:spPr>
                </pic:pic>
              </a:graphicData>
            </a:graphic>
          </wp:inline>
        </w:drawing>
      </w:r>
    </w:p>
    <w:p w14:paraId="5CCBA35B" w14:textId="6E7D51C8" w:rsidR="00CC0480" w:rsidRDefault="00CC0480" w:rsidP="004F5252">
      <w:pPr>
        <w:pStyle w:val="Textoindependiente"/>
      </w:pPr>
      <w:r>
        <w:t xml:space="preserve">El Dongle se usará como REED o </w:t>
      </w:r>
      <w:proofErr w:type="spellStart"/>
      <w:r>
        <w:t>router</w:t>
      </w:r>
      <w:proofErr w:type="spellEnd"/>
      <w:r>
        <w:t xml:space="preserve">, mientras que el BR hará de Leader. En esta prueba se siguen los pasos indicados por </w:t>
      </w:r>
      <w:proofErr w:type="spellStart"/>
      <w:r>
        <w:t>Kirale</w:t>
      </w:r>
      <w:proofErr w:type="spellEnd"/>
      <w:r>
        <w:t xml:space="preserve"> para esta comprobación de conectividad. Los pasos a seguir son los indicados en:</w:t>
      </w:r>
    </w:p>
    <w:p w14:paraId="3E961D9F" w14:textId="3E9AEB00" w:rsidR="00CC0480" w:rsidRDefault="00970A41" w:rsidP="00CC0480">
      <w:pPr>
        <w:pStyle w:val="Prrafodelista"/>
        <w:numPr>
          <w:ilvl w:val="0"/>
          <w:numId w:val="11"/>
        </w:numPr>
        <w:jc w:val="both"/>
      </w:pPr>
      <w:hyperlink r:id="rId68" w:history="1">
        <w:r w:rsidR="00CC0480" w:rsidRPr="00CC0480">
          <w:rPr>
            <w:rStyle w:val="Hipervnculo"/>
          </w:rPr>
          <w:t>Descripción Genérica y Condiciones Previas</w:t>
        </w:r>
      </w:hyperlink>
    </w:p>
    <w:p w14:paraId="583632EB" w14:textId="7D598C09" w:rsidR="00CC0480" w:rsidRDefault="00970A41" w:rsidP="00CC0480">
      <w:pPr>
        <w:pStyle w:val="Prrafodelista"/>
        <w:numPr>
          <w:ilvl w:val="0"/>
          <w:numId w:val="11"/>
        </w:numPr>
        <w:jc w:val="both"/>
      </w:pPr>
      <w:hyperlink r:id="rId69" w:history="1">
        <w:r w:rsidR="00CC0480">
          <w:rPr>
            <w:rStyle w:val="Hipervnculo"/>
          </w:rPr>
          <w:t>Conectividad IPv6</w:t>
        </w:r>
      </w:hyperlink>
    </w:p>
    <w:p w14:paraId="6C8C2FA8" w14:textId="613C108F" w:rsidR="00CC0480" w:rsidRDefault="00970A41" w:rsidP="00CC0480">
      <w:pPr>
        <w:pStyle w:val="Prrafodelista"/>
        <w:numPr>
          <w:ilvl w:val="0"/>
          <w:numId w:val="11"/>
        </w:numPr>
        <w:jc w:val="both"/>
      </w:pPr>
      <w:hyperlink r:id="rId70" w:history="1">
        <w:r w:rsidR="00CC0480" w:rsidRPr="00CC0480">
          <w:rPr>
            <w:rStyle w:val="Hipervnculo"/>
          </w:rPr>
          <w:t>Conectividad IPv4 a IPv6</w:t>
        </w:r>
      </w:hyperlink>
    </w:p>
    <w:p w14:paraId="58541EE8" w14:textId="7BB3D245" w:rsidR="00CC0480" w:rsidRDefault="00970A41" w:rsidP="00CC0480">
      <w:pPr>
        <w:pStyle w:val="Prrafodelista"/>
        <w:numPr>
          <w:ilvl w:val="0"/>
          <w:numId w:val="11"/>
        </w:numPr>
        <w:jc w:val="both"/>
      </w:pPr>
      <w:hyperlink r:id="rId71" w:history="1">
        <w:r w:rsidR="00CC0480" w:rsidRPr="00CC0480">
          <w:rPr>
            <w:rStyle w:val="Hipervnculo"/>
          </w:rPr>
          <w:t>Conectividad IPv6 a IPv4</w:t>
        </w:r>
      </w:hyperlink>
    </w:p>
    <w:p w14:paraId="6BF6A067" w14:textId="2D2E1AC8" w:rsidR="00CC0480" w:rsidRDefault="00CC0480" w:rsidP="004F5252">
      <w:pPr>
        <w:pStyle w:val="Textoindependiente"/>
      </w:pPr>
      <w:r>
        <w:t>Una vez todos estos pasos han salido correctamente, se confirma el correcto funcionamiento del BR.</w:t>
      </w:r>
    </w:p>
    <w:p w14:paraId="5CC62639" w14:textId="77777777" w:rsidR="00970A41" w:rsidRDefault="00970A41" w:rsidP="004F5252">
      <w:pPr>
        <w:pStyle w:val="Textoindependiente"/>
      </w:pPr>
    </w:p>
    <w:p w14:paraId="08C3C575" w14:textId="597AD153" w:rsidR="00CC0480" w:rsidRDefault="00CC0480" w:rsidP="00CC0480">
      <w:pPr>
        <w:jc w:val="both"/>
      </w:pPr>
    </w:p>
    <w:p w14:paraId="57BD435A" w14:textId="77777777" w:rsidR="00CC0480" w:rsidRDefault="00CC0480" w:rsidP="00CC0480">
      <w:pPr>
        <w:jc w:val="both"/>
      </w:pPr>
    </w:p>
    <w:p w14:paraId="58B75CCB" w14:textId="77777777" w:rsidR="00CC0480" w:rsidRPr="00596BC0" w:rsidRDefault="00CC0480" w:rsidP="00596BC0">
      <w:pPr>
        <w:jc w:val="both"/>
      </w:pPr>
    </w:p>
    <w:p w14:paraId="2736B6D5" w14:textId="77777777" w:rsidR="008A2270" w:rsidRDefault="008A2270" w:rsidP="0097371D">
      <w:pPr>
        <w:jc w:val="both"/>
      </w:pPr>
    </w:p>
    <w:p w14:paraId="444EAED6" w14:textId="77C89EE5" w:rsidR="008A2270" w:rsidRDefault="008A2270" w:rsidP="008A2270">
      <w:pPr>
        <w:pStyle w:val="Ttulo3"/>
        <w:numPr>
          <w:ilvl w:val="2"/>
          <w:numId w:val="1"/>
        </w:numPr>
      </w:pPr>
      <w:r>
        <w:lastRenderedPageBreak/>
        <w:t>Red con el BR y dos nodos KTDG102</w:t>
      </w:r>
      <w:r w:rsidR="00A44EF3">
        <w:t xml:space="preserve"> </w:t>
      </w:r>
    </w:p>
    <w:p w14:paraId="06087853" w14:textId="0DFCA946" w:rsidR="008A2270" w:rsidRDefault="008A2270" w:rsidP="008A2270"/>
    <w:p w14:paraId="41F58C87" w14:textId="66849D51" w:rsidR="00A44EF3" w:rsidRDefault="008A2270" w:rsidP="004F5252">
      <w:pPr>
        <w:pStyle w:val="Textoindependiente"/>
      </w:pPr>
      <w:r>
        <w:t>Una vez configurado correctamente el BR</w:t>
      </w:r>
      <w:r w:rsidR="00A44EF3">
        <w:t xml:space="preserve"> se pasa a la configuración de una red juntando los dos Dongles KTDG102.</w:t>
      </w:r>
    </w:p>
    <w:p w14:paraId="19E9FA13" w14:textId="65135920" w:rsidR="00F21494" w:rsidRDefault="00F21494" w:rsidP="004F5252">
      <w:pPr>
        <w:pStyle w:val="Textoindependiente"/>
      </w:pPr>
      <w:r>
        <w:t xml:space="preserve">Como primera prueba de creación de esta red, se configuró un Dongle como Leader, otro como </w:t>
      </w:r>
      <w:proofErr w:type="spellStart"/>
      <w:r>
        <w:t>Med</w:t>
      </w:r>
      <w:proofErr w:type="spellEnd"/>
      <w:r>
        <w:t xml:space="preserve"> y el BR como REED. Primero se ejecutaban las secuencias de inicio de ambos Dongles y posteriormente se lanzaba el nodo del BR unirse a la red.</w:t>
      </w:r>
    </w:p>
    <w:p w14:paraId="324F1F54" w14:textId="0D6FAA65" w:rsidR="00F21494" w:rsidRDefault="00F21494" w:rsidP="004F5252">
      <w:pPr>
        <w:pStyle w:val="Textoindependiente"/>
      </w:pPr>
      <w:r>
        <w:t>Al principio de unirse el BR, se observa en el menú de Visual Network la siguiente topología de red:</w:t>
      </w:r>
    </w:p>
    <w:p w14:paraId="2D1A3144" w14:textId="77777777" w:rsidR="00CC0480" w:rsidRDefault="00CC0480" w:rsidP="00A44EF3">
      <w:pPr>
        <w:jc w:val="both"/>
      </w:pPr>
    </w:p>
    <w:p w14:paraId="3A6DFF8B" w14:textId="2B9FB117" w:rsidR="00F21494" w:rsidRDefault="00F21494" w:rsidP="00F21494">
      <w:pPr>
        <w:jc w:val="center"/>
      </w:pPr>
      <w:r>
        <w:rPr>
          <w:noProof/>
        </w:rPr>
        <w:drawing>
          <wp:inline distT="0" distB="0" distL="0" distR="0" wp14:anchorId="784EDDD6" wp14:editId="37329C37">
            <wp:extent cx="3730728" cy="2927463"/>
            <wp:effectExtent l="0" t="0" r="3175" b="635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35632" cy="2931311"/>
                    </a:xfrm>
                    <a:prstGeom prst="rect">
                      <a:avLst/>
                    </a:prstGeom>
                    <a:noFill/>
                    <a:ln>
                      <a:noFill/>
                    </a:ln>
                  </pic:spPr>
                </pic:pic>
              </a:graphicData>
            </a:graphic>
          </wp:inline>
        </w:drawing>
      </w:r>
    </w:p>
    <w:p w14:paraId="1976D268" w14:textId="342348A3" w:rsidR="00F21494" w:rsidRDefault="00F21494" w:rsidP="004F5252">
      <w:pPr>
        <w:pStyle w:val="Textoindependiente"/>
      </w:pPr>
      <w:r>
        <w:t xml:space="preserve">Siendo el Dongle Leader el de color gris, el MED el azul circular y finalmente el BR el nodo cuadrado morado. El BR tardará un rato en configurarse como </w:t>
      </w:r>
      <w:proofErr w:type="spellStart"/>
      <w:r>
        <w:t>router</w:t>
      </w:r>
      <w:proofErr w:type="spellEnd"/>
      <w:r>
        <w:t xml:space="preserve"> y en tener activos todos los servicios de interfaz con la red LAN o el internet. </w:t>
      </w:r>
      <w:r w:rsidR="00CC0480">
        <w:t xml:space="preserve"> </w:t>
      </w:r>
      <w:r>
        <w:t xml:space="preserve">Una vez </w:t>
      </w:r>
      <w:r w:rsidR="00596BC0">
        <w:t>pasa un rato, de aproximadamente 1 o 2 minutos, se observa que el BR cambia a color naranja y hay una reestructuración en la Topología, quedando de la siguiente manera:</w:t>
      </w:r>
    </w:p>
    <w:p w14:paraId="55BA0E4C" w14:textId="236E8A02" w:rsidR="00596BC0" w:rsidRDefault="00596BC0" w:rsidP="00596BC0">
      <w:pPr>
        <w:jc w:val="center"/>
      </w:pPr>
      <w:r>
        <w:rPr>
          <w:noProof/>
        </w:rPr>
        <w:drawing>
          <wp:inline distT="0" distB="0" distL="0" distR="0" wp14:anchorId="4C517A86" wp14:editId="77669478">
            <wp:extent cx="2785300" cy="2394027"/>
            <wp:effectExtent l="0" t="0" r="0" b="6350"/>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9118" cy="2414499"/>
                    </a:xfrm>
                    <a:prstGeom prst="rect">
                      <a:avLst/>
                    </a:prstGeom>
                    <a:noFill/>
                    <a:ln>
                      <a:noFill/>
                    </a:ln>
                  </pic:spPr>
                </pic:pic>
              </a:graphicData>
            </a:graphic>
          </wp:inline>
        </w:drawing>
      </w:r>
    </w:p>
    <w:p w14:paraId="62B13322" w14:textId="6177A567" w:rsidR="00596BC0" w:rsidRDefault="00596BC0" w:rsidP="004F5252">
      <w:pPr>
        <w:pStyle w:val="Textoindependiente"/>
      </w:pPr>
      <w:r>
        <w:lastRenderedPageBreak/>
        <w:t>Se observa el cambio de padre del nodo MED.</w:t>
      </w:r>
    </w:p>
    <w:p w14:paraId="461145F2" w14:textId="2D5F1818" w:rsidR="00596BC0" w:rsidRDefault="00596BC0" w:rsidP="004F5252">
      <w:pPr>
        <w:pStyle w:val="Textoindependiente"/>
        <w:rPr>
          <w:iCs/>
        </w:rPr>
      </w:pPr>
      <w:r>
        <w:t xml:space="preserve">Una vez el </w:t>
      </w:r>
      <w:proofErr w:type="spellStart"/>
      <w:r>
        <w:t>Border</w:t>
      </w:r>
      <w:proofErr w:type="spellEnd"/>
      <w:r>
        <w:t xml:space="preserve"> </w:t>
      </w:r>
      <w:proofErr w:type="spellStart"/>
      <w:r>
        <w:t>Router</w:t>
      </w:r>
      <w:proofErr w:type="spellEnd"/>
      <w:r>
        <w:t xml:space="preserve"> inicia todos sus servicios y la red </w:t>
      </w:r>
      <w:proofErr w:type="spellStart"/>
      <w:r>
        <w:t>esta</w:t>
      </w:r>
      <w:proofErr w:type="spellEnd"/>
      <w:r>
        <w:t xml:space="preserve"> estable, se comprueba la accesibilidad a los nodos desde el PC, haciendo </w:t>
      </w:r>
      <w:r>
        <w:rPr>
          <w:i/>
        </w:rPr>
        <w:t xml:space="preserve">PING -6 </w:t>
      </w:r>
      <w:r>
        <w:rPr>
          <w:iCs/>
        </w:rPr>
        <w:t xml:space="preserve"> a las direcciones </w:t>
      </w:r>
      <w:r w:rsidR="00CC0480">
        <w:rPr>
          <w:iCs/>
        </w:rPr>
        <w:t>IPv6 asignadas</w:t>
      </w:r>
      <w:r w:rsidR="00CB7451">
        <w:rPr>
          <w:iCs/>
        </w:rPr>
        <w:t xml:space="preserve"> a los dos Dongle.</w:t>
      </w:r>
    </w:p>
    <w:p w14:paraId="305CB359" w14:textId="6C437F2B" w:rsidR="00CB7451" w:rsidRDefault="00CB7451" w:rsidP="004F5252">
      <w:pPr>
        <w:pStyle w:val="Textoindependiente"/>
      </w:pPr>
      <w:r>
        <w:rPr>
          <w:b/>
          <w:bCs/>
          <w:i/>
        </w:rPr>
        <w:t>Nota:</w:t>
      </w:r>
      <w:r>
        <w:t xml:space="preserve"> Para ver las direcciones IP de los Dongle KTDG102, abrir la herramienta </w:t>
      </w:r>
      <w:proofErr w:type="spellStart"/>
      <w:r>
        <w:t>KiTools</w:t>
      </w:r>
      <w:proofErr w:type="spellEnd"/>
      <w:r>
        <w:t xml:space="preserve"> en el PC y ejecutar el comando </w:t>
      </w:r>
      <w:r>
        <w:rPr>
          <w:i/>
        </w:rPr>
        <w:t xml:space="preserve">show </w:t>
      </w:r>
      <w:proofErr w:type="spellStart"/>
      <w:r>
        <w:rPr>
          <w:i/>
        </w:rPr>
        <w:t>netconfig</w:t>
      </w:r>
      <w:proofErr w:type="spellEnd"/>
      <w:r>
        <w:t xml:space="preserve">, de las diferentes direcciones IPv6, se debe coger la que empieza con el prefijo configurado en BR y termina con </w:t>
      </w:r>
      <w:r>
        <w:rPr>
          <w:b/>
          <w:bCs/>
          <w:i/>
        </w:rPr>
        <w:t>::a2e:XX</w:t>
      </w:r>
      <w:r>
        <w:t>, siendo XX la parte variable de cada módulo.</w:t>
      </w:r>
      <w:r w:rsidR="00131B1F">
        <w:t xml:space="preserve">  </w:t>
      </w:r>
      <w:r>
        <w:t>Los resultados de estos PING han sido los siguientes:</w:t>
      </w:r>
    </w:p>
    <w:p w14:paraId="585E5DC5" w14:textId="70AB0562" w:rsidR="00CB7451" w:rsidRDefault="00CB7451" w:rsidP="00596BC0">
      <w:pPr>
        <w:jc w:val="both"/>
        <w:rPr>
          <w:iCs/>
        </w:rPr>
      </w:pPr>
      <w:r>
        <w:rPr>
          <w:iCs/>
          <w:noProof/>
        </w:rPr>
        <w:drawing>
          <wp:inline distT="0" distB="0" distL="0" distR="0" wp14:anchorId="4A40B708" wp14:editId="3768F3F8">
            <wp:extent cx="5347970" cy="1808461"/>
            <wp:effectExtent l="0" t="0" r="508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53957" cy="1810486"/>
                    </a:xfrm>
                    <a:prstGeom prst="rect">
                      <a:avLst/>
                    </a:prstGeom>
                    <a:noFill/>
                    <a:ln>
                      <a:noFill/>
                    </a:ln>
                  </pic:spPr>
                </pic:pic>
              </a:graphicData>
            </a:graphic>
          </wp:inline>
        </w:drawing>
      </w:r>
    </w:p>
    <w:p w14:paraId="6BFA78EF" w14:textId="7CCADD0F" w:rsidR="00CB7451" w:rsidRDefault="00CB7451" w:rsidP="00596BC0">
      <w:pPr>
        <w:jc w:val="both"/>
        <w:rPr>
          <w:iCs/>
        </w:rPr>
      </w:pPr>
      <w:r>
        <w:rPr>
          <w:iCs/>
          <w:noProof/>
        </w:rPr>
        <w:drawing>
          <wp:inline distT="0" distB="0" distL="0" distR="0" wp14:anchorId="06F261BA" wp14:editId="70303EE2">
            <wp:extent cx="5347970" cy="1743710"/>
            <wp:effectExtent l="0" t="0" r="5080" b="8890"/>
            <wp:docPr id="51" name="Imagen 51" descr="Lead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Leader&#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7970" cy="1743710"/>
                    </a:xfrm>
                    <a:prstGeom prst="rect">
                      <a:avLst/>
                    </a:prstGeom>
                    <a:noFill/>
                    <a:ln>
                      <a:noFill/>
                    </a:ln>
                  </pic:spPr>
                </pic:pic>
              </a:graphicData>
            </a:graphic>
          </wp:inline>
        </w:drawing>
      </w:r>
    </w:p>
    <w:p w14:paraId="0D8F7A6B" w14:textId="73D35CE3" w:rsidR="00CB7451" w:rsidRDefault="00CB7451" w:rsidP="00596BC0">
      <w:pPr>
        <w:jc w:val="both"/>
        <w:rPr>
          <w:iCs/>
        </w:rPr>
      </w:pPr>
      <w:r>
        <w:rPr>
          <w:noProof/>
        </w:rPr>
        <w:drawing>
          <wp:inline distT="0" distB="0" distL="0" distR="0" wp14:anchorId="1FA1B61E" wp14:editId="1C1F3967">
            <wp:extent cx="5369960" cy="1743710"/>
            <wp:effectExtent l="0" t="0" r="2540" b="8890"/>
            <wp:docPr id="52" name="Imagen 52" descr="M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MED&#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5966" cy="1748907"/>
                    </a:xfrm>
                    <a:prstGeom prst="rect">
                      <a:avLst/>
                    </a:prstGeom>
                    <a:noFill/>
                    <a:ln>
                      <a:noFill/>
                    </a:ln>
                  </pic:spPr>
                </pic:pic>
              </a:graphicData>
            </a:graphic>
          </wp:inline>
        </w:drawing>
      </w:r>
    </w:p>
    <w:p w14:paraId="0E9F704C" w14:textId="77777777" w:rsidR="00131B1F" w:rsidRDefault="00131B1F" w:rsidP="00596BC0">
      <w:pPr>
        <w:jc w:val="both"/>
        <w:rPr>
          <w:iCs/>
        </w:rPr>
      </w:pPr>
    </w:p>
    <w:p w14:paraId="4B8D6C88" w14:textId="38B5420F" w:rsidR="00CB7451" w:rsidRDefault="00EE6C9D" w:rsidP="004F5252">
      <w:pPr>
        <w:pStyle w:val="Textoindependiente"/>
      </w:pPr>
      <w:r>
        <w:t>Se observa que ambos Dongles a 1 salto de distancia del BR</w:t>
      </w:r>
      <w:r w:rsidR="00131B1F">
        <w:t xml:space="preserve"> están alrededor de 20 ms de latencia respecto al BR, estando los 2 a una distancia similar del BR. Se comprueban los ping en dirección contraria, desde los Dongles al PC y desde los Dongles a la web de </w:t>
      </w:r>
      <w:hyperlink r:id="rId77" w:history="1">
        <w:r w:rsidR="00131B1F" w:rsidRPr="00B941CC">
          <w:rPr>
            <w:rStyle w:val="Hipervnculo"/>
            <w:iCs/>
          </w:rPr>
          <w:t>www.kirale.com</w:t>
        </w:r>
      </w:hyperlink>
      <w:r w:rsidR="00131B1F">
        <w:t>, comprobando que en ambos nodos recibimos la respuesta a los ping realizados.</w:t>
      </w:r>
    </w:p>
    <w:p w14:paraId="1CB3FBC3" w14:textId="77777777" w:rsidR="00970A41" w:rsidRDefault="00970A41" w:rsidP="004F5252">
      <w:pPr>
        <w:pStyle w:val="Textoindependiente"/>
      </w:pPr>
    </w:p>
    <w:p w14:paraId="34D3D5EA" w14:textId="67405EE7" w:rsidR="00027796" w:rsidRDefault="00131B1F" w:rsidP="00EE6C9D">
      <w:pPr>
        <w:pStyle w:val="Ttulo3"/>
        <w:numPr>
          <w:ilvl w:val="2"/>
          <w:numId w:val="1"/>
        </w:numPr>
      </w:pPr>
      <w:bookmarkStart w:id="4" w:name="_Envío_de_mensajes_1"/>
      <w:bookmarkEnd w:id="4"/>
      <w:r>
        <w:lastRenderedPageBreak/>
        <w:t xml:space="preserve">Envío de </w:t>
      </w:r>
      <w:r w:rsidR="004B127E">
        <w:t>mensajes UDP por Sockets</w:t>
      </w:r>
      <w:r>
        <w:t xml:space="preserve"> </w:t>
      </w:r>
      <w:r w:rsidR="00E4201E">
        <w:t>entre Dongles y entre PC y Dongles</w:t>
      </w:r>
    </w:p>
    <w:p w14:paraId="53B48224" w14:textId="60A3FF52" w:rsidR="00196362" w:rsidRDefault="00196362" w:rsidP="00196362"/>
    <w:p w14:paraId="0E86D65E" w14:textId="0E1A2C3F" w:rsidR="00196362" w:rsidRDefault="00196362" w:rsidP="004F5252">
      <w:pPr>
        <w:pStyle w:val="Textoindependiente"/>
      </w:pPr>
      <w:r>
        <w:t xml:space="preserve">En esta prueba, </w:t>
      </w:r>
      <w:r w:rsidR="00E4201E">
        <w:t xml:space="preserve">se ha probado el envío de Sockets entre ambos Dongles y entre PC y Dongles. La </w:t>
      </w:r>
      <w:r>
        <w:t>topología de red utilizada ha sido la siguiente:</w:t>
      </w:r>
    </w:p>
    <w:p w14:paraId="328BAA53" w14:textId="1D201D71" w:rsidR="00196362" w:rsidRDefault="00196362" w:rsidP="00196362">
      <w:pPr>
        <w:jc w:val="center"/>
      </w:pPr>
      <w:r>
        <w:rPr>
          <w:noProof/>
        </w:rPr>
        <w:drawing>
          <wp:inline distT="0" distB="0" distL="0" distR="0" wp14:anchorId="574316DB" wp14:editId="43D0C0C6">
            <wp:extent cx="2785300" cy="2394027"/>
            <wp:effectExtent l="0" t="0" r="0" b="635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9118" cy="2414499"/>
                    </a:xfrm>
                    <a:prstGeom prst="rect">
                      <a:avLst/>
                    </a:prstGeom>
                    <a:noFill/>
                    <a:ln>
                      <a:noFill/>
                    </a:ln>
                  </pic:spPr>
                </pic:pic>
              </a:graphicData>
            </a:graphic>
          </wp:inline>
        </w:drawing>
      </w:r>
    </w:p>
    <w:p w14:paraId="5D8E6334" w14:textId="125C112E" w:rsidR="00C216BA" w:rsidRDefault="00E4201E" w:rsidP="004F5252">
      <w:pPr>
        <w:pStyle w:val="Textoindependiente"/>
      </w:pPr>
      <w:r>
        <w:t xml:space="preserve">Para esto, como se ha mencionado en </w:t>
      </w:r>
      <w:hyperlink w:anchor="_Envío_de_mensajes" w:history="1">
        <w:r w:rsidRPr="00E4201E">
          <w:rPr>
            <w:rStyle w:val="Hipervnculo"/>
          </w:rPr>
          <w:t>4.2.3. Envío de mensajes UDP a través de Sockets entre ambos nodos</w:t>
        </w:r>
      </w:hyperlink>
      <w:r>
        <w:t xml:space="preserve"> </w:t>
      </w:r>
      <w:r w:rsidR="00222E64">
        <w:t>se deberá</w:t>
      </w:r>
      <w:r>
        <w:t xml:space="preserve"> tener en cuenta el asignar una </w:t>
      </w:r>
      <w:r w:rsidR="00222E64">
        <w:t xml:space="preserve">dirección IP conocida previamente, la cual debe </w:t>
      </w:r>
      <w:r w:rsidR="00222E64">
        <w:rPr>
          <w:iCs/>
        </w:rPr>
        <w:t>emp</w:t>
      </w:r>
      <w:r w:rsidR="00222E64">
        <w:rPr>
          <w:iCs/>
        </w:rPr>
        <w:t>ezar</w:t>
      </w:r>
      <w:r w:rsidR="00222E64">
        <w:rPr>
          <w:iCs/>
        </w:rPr>
        <w:t xml:space="preserve"> con el prefijo configurado en BR y termina</w:t>
      </w:r>
      <w:r w:rsidR="00222E64">
        <w:rPr>
          <w:iCs/>
        </w:rPr>
        <w:t>r</w:t>
      </w:r>
      <w:r w:rsidR="00222E64">
        <w:rPr>
          <w:iCs/>
        </w:rPr>
        <w:t xml:space="preserve"> con </w:t>
      </w:r>
      <w:r w:rsidR="00222E64">
        <w:rPr>
          <w:b/>
          <w:bCs/>
          <w:i/>
        </w:rPr>
        <w:t>::a2e:XX</w:t>
      </w:r>
      <w:r w:rsidR="00222E64">
        <w:t xml:space="preserve">. En cuanto al comando </w:t>
      </w:r>
      <w:proofErr w:type="spellStart"/>
      <w:r w:rsidR="00222E64">
        <w:t>Route</w:t>
      </w:r>
      <w:proofErr w:type="spellEnd"/>
      <w:r w:rsidR="00222E64">
        <w:t>()</w:t>
      </w:r>
      <w:r w:rsidR="00C216BA">
        <w:t xml:space="preserve">, ya no hará falta hacerlo, debido a que se dispone de un </w:t>
      </w:r>
      <w:proofErr w:type="spellStart"/>
      <w:r w:rsidR="00C216BA">
        <w:t>router</w:t>
      </w:r>
      <w:proofErr w:type="spellEnd"/>
      <w:r w:rsidR="00C216BA">
        <w:t xml:space="preserve"> (el BR) que hace automáticamente este </w:t>
      </w:r>
      <w:proofErr w:type="spellStart"/>
      <w:r w:rsidR="00C216BA">
        <w:t>enroutado</w:t>
      </w:r>
      <w:proofErr w:type="spellEnd"/>
      <w:r w:rsidR="00C216BA">
        <w:t>.</w:t>
      </w:r>
    </w:p>
    <w:p w14:paraId="710BDEA9" w14:textId="5E2E06BB" w:rsidR="00C216BA" w:rsidRDefault="00C216BA" w:rsidP="004F5252">
      <w:pPr>
        <w:pStyle w:val="Textoindependiente"/>
      </w:pPr>
      <w:r>
        <w:t>Siguiendo el mismo proceso anteriormente realizado, se comprueba que los sockets llegan correctamente de un nodo a otro pasando por BR como punto intermedio, por lo que se darían dos saltos.</w:t>
      </w:r>
    </w:p>
    <w:p w14:paraId="26C50E4D" w14:textId="5A0DC73A" w:rsidR="004B127E" w:rsidRDefault="004B127E" w:rsidP="004F5252">
      <w:pPr>
        <w:pStyle w:val="Textoindependiente"/>
      </w:pPr>
      <w:r>
        <w:t>Finalmente con un script de Python se ha probado a enviar mensajes UDP vía Sockets</w:t>
      </w:r>
      <w:r w:rsidR="00DA3EC6">
        <w:t xml:space="preserve">. Gracias a la herramienta </w:t>
      </w:r>
      <w:proofErr w:type="spellStart"/>
      <w:r w:rsidR="00DA3EC6">
        <w:t>KiTools</w:t>
      </w:r>
      <w:proofErr w:type="spellEnd"/>
      <w:r w:rsidR="00DA3EC6">
        <w:t xml:space="preserve">, se comprueba el correcto funcionamiento envío a los dos Dongles y que estos los reciben correctamente. Para la lectura por vía UART debe implementarse un código de lectura por interrupciones para poder detectar estas notificaciones. Aunque por interrupciones sea el método más idóneo y correcto, para las pruebas se puede probar dicha recogida con la actual función </w:t>
      </w:r>
      <w:proofErr w:type="spellStart"/>
      <w:r w:rsidR="00DA3EC6" w:rsidRPr="00DA3EC6">
        <w:rPr>
          <w:i/>
          <w:iCs/>
        </w:rPr>
        <w:t>receive</w:t>
      </w:r>
      <w:proofErr w:type="spellEnd"/>
      <w:r w:rsidR="00DA3EC6" w:rsidRPr="00DA3EC6">
        <w:rPr>
          <w:i/>
          <w:iCs/>
        </w:rPr>
        <w:t>(</w:t>
      </w:r>
      <w:proofErr w:type="spellStart"/>
      <w:r w:rsidR="00DA3EC6" w:rsidRPr="00DA3EC6">
        <w:rPr>
          <w:i/>
          <w:iCs/>
        </w:rPr>
        <w:t>huart</w:t>
      </w:r>
      <w:proofErr w:type="spellEnd"/>
      <w:r w:rsidR="00DA3EC6" w:rsidRPr="00DA3EC6">
        <w:rPr>
          <w:i/>
          <w:iCs/>
        </w:rPr>
        <w:t xml:space="preserve"> X)</w:t>
      </w:r>
      <w:r w:rsidR="00DA3EC6">
        <w:t xml:space="preserve"> implementada en el microcontrolador ARM.</w:t>
      </w:r>
    </w:p>
    <w:p w14:paraId="65E9411E" w14:textId="407403D3" w:rsidR="002F48C8" w:rsidRDefault="002F48C8" w:rsidP="00E4201E">
      <w:pPr>
        <w:jc w:val="both"/>
      </w:pPr>
    </w:p>
    <w:p w14:paraId="3DC39B68" w14:textId="142DB1E3" w:rsidR="002F48C8" w:rsidRDefault="002F48C8" w:rsidP="00E4201E">
      <w:pPr>
        <w:jc w:val="both"/>
      </w:pPr>
    </w:p>
    <w:p w14:paraId="380E016B" w14:textId="0C59494E" w:rsidR="002F48C8" w:rsidRDefault="002F48C8" w:rsidP="00E4201E">
      <w:pPr>
        <w:jc w:val="both"/>
      </w:pPr>
    </w:p>
    <w:p w14:paraId="585DEA3C" w14:textId="25EFE2C7" w:rsidR="002F48C8" w:rsidRDefault="002F48C8" w:rsidP="00E4201E">
      <w:pPr>
        <w:jc w:val="both"/>
      </w:pPr>
    </w:p>
    <w:p w14:paraId="7EDBC41B" w14:textId="4FFF3B84" w:rsidR="002F48C8" w:rsidRDefault="002F48C8" w:rsidP="00E4201E">
      <w:pPr>
        <w:jc w:val="both"/>
      </w:pPr>
    </w:p>
    <w:p w14:paraId="0D9B0C99" w14:textId="77777777" w:rsidR="002F48C8" w:rsidRDefault="002F48C8" w:rsidP="00E4201E">
      <w:pPr>
        <w:jc w:val="both"/>
      </w:pPr>
    </w:p>
    <w:p w14:paraId="13D085B4" w14:textId="1FB1715C" w:rsidR="00C216BA" w:rsidRDefault="00C216BA" w:rsidP="00E4201E">
      <w:pPr>
        <w:jc w:val="both"/>
      </w:pPr>
    </w:p>
    <w:p w14:paraId="7556A997" w14:textId="390124B0" w:rsidR="004B127E" w:rsidRDefault="004B127E" w:rsidP="004B127E">
      <w:pPr>
        <w:pStyle w:val="Ttulo2"/>
        <w:numPr>
          <w:ilvl w:val="1"/>
          <w:numId w:val="1"/>
        </w:numPr>
      </w:pPr>
      <w:bookmarkStart w:id="5" w:name="_Pruebas_con_PCB"/>
      <w:bookmarkEnd w:id="5"/>
      <w:r>
        <w:t xml:space="preserve">Pruebas con PCB </w:t>
      </w:r>
      <w:proofErr w:type="spellStart"/>
      <w:r>
        <w:t>Coockie</w:t>
      </w:r>
      <w:proofErr w:type="spellEnd"/>
      <w:r>
        <w:t xml:space="preserve"> Thread como cuarto nodo</w:t>
      </w:r>
    </w:p>
    <w:p w14:paraId="7BE93E43" w14:textId="3E0697BC" w:rsidR="00DA3EC6" w:rsidRDefault="00DA3EC6" w:rsidP="00DA3EC6"/>
    <w:p w14:paraId="1DF7E9D4" w14:textId="103F14AA" w:rsidR="00DA3EC6" w:rsidRDefault="00DA3EC6" w:rsidP="004F5252">
      <w:pPr>
        <w:pStyle w:val="Textoindependiente"/>
      </w:pPr>
      <w:r>
        <w:lastRenderedPageBreak/>
        <w:t>Una vez las primeras pruebas</w:t>
      </w:r>
      <w:r w:rsidR="002F48C8">
        <w:t xml:space="preserve"> con solo los 2 Dongles y el BR, se integra el módulo KTWM102 integrado en la PCB </w:t>
      </w:r>
      <w:proofErr w:type="spellStart"/>
      <w:r w:rsidR="002F48C8">
        <w:t>Coockie</w:t>
      </w:r>
      <w:proofErr w:type="spellEnd"/>
      <w:r w:rsidR="002F48C8">
        <w:t xml:space="preserve"> Thread diseñada. Para unas primeras pruebas del correcto funcionamiento se prueba este nuevo nodo con la herramienta </w:t>
      </w:r>
      <w:proofErr w:type="spellStart"/>
      <w:r w:rsidR="002F48C8">
        <w:t>KiTools</w:t>
      </w:r>
      <w:proofErr w:type="spellEnd"/>
      <w:r w:rsidR="002F48C8">
        <w:t xml:space="preserve"> conectándolo por USB al PC, como los Dongles.</w:t>
      </w:r>
    </w:p>
    <w:p w14:paraId="5F087162" w14:textId="0F5C9C81" w:rsidR="002F48C8" w:rsidRDefault="002F48C8" w:rsidP="004F5252">
      <w:pPr>
        <w:pStyle w:val="Textoindependiente"/>
      </w:pPr>
      <w:r>
        <w:t>Para estas pruebas se han usado dos topologías:</w:t>
      </w:r>
    </w:p>
    <w:p w14:paraId="6EECC2DF" w14:textId="7EF21366" w:rsidR="002F48C8" w:rsidRDefault="002F48C8" w:rsidP="002F48C8">
      <w:pPr>
        <w:pStyle w:val="Prrafodelista"/>
        <w:numPr>
          <w:ilvl w:val="0"/>
          <w:numId w:val="12"/>
        </w:numPr>
        <w:jc w:val="both"/>
      </w:pPr>
      <w:r>
        <w:t xml:space="preserve">La primera, configurando 1 Dongle como Leader, el otro como REED o </w:t>
      </w:r>
      <w:proofErr w:type="spellStart"/>
      <w:r>
        <w:t>router</w:t>
      </w:r>
      <w:proofErr w:type="spellEnd"/>
      <w:r>
        <w:t xml:space="preserve"> y el BR como REED o </w:t>
      </w:r>
      <w:proofErr w:type="spellStart"/>
      <w:r>
        <w:t>router</w:t>
      </w:r>
      <w:proofErr w:type="spellEnd"/>
      <w:r>
        <w:t>. Finalmente el nuevo nodo se configura como MED. Quedando una topología como mostramos en la siguiente imagen:</w:t>
      </w:r>
    </w:p>
    <w:p w14:paraId="228256F3" w14:textId="43DF6D55" w:rsidR="002F48C8" w:rsidRDefault="002F48C8" w:rsidP="002F48C8">
      <w:pPr>
        <w:pStyle w:val="Prrafodelista"/>
        <w:jc w:val="center"/>
      </w:pPr>
      <w:r>
        <w:rPr>
          <w:noProof/>
        </w:rPr>
        <w:drawing>
          <wp:inline distT="0" distB="0" distL="0" distR="0" wp14:anchorId="2A6DCDDB" wp14:editId="58CAB16B">
            <wp:extent cx="4340305" cy="2699931"/>
            <wp:effectExtent l="0" t="0" r="3175" b="5715"/>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49372" cy="2705571"/>
                    </a:xfrm>
                    <a:prstGeom prst="rect">
                      <a:avLst/>
                    </a:prstGeom>
                    <a:noFill/>
                    <a:ln>
                      <a:noFill/>
                    </a:ln>
                  </pic:spPr>
                </pic:pic>
              </a:graphicData>
            </a:graphic>
          </wp:inline>
        </w:drawing>
      </w:r>
    </w:p>
    <w:p w14:paraId="38497773" w14:textId="7FCB1E82" w:rsidR="002F48C8" w:rsidRDefault="002F48C8" w:rsidP="002F48C8">
      <w:pPr>
        <w:pStyle w:val="Prrafodelista"/>
        <w:numPr>
          <w:ilvl w:val="0"/>
          <w:numId w:val="12"/>
        </w:numPr>
        <w:jc w:val="both"/>
      </w:pPr>
      <w:r>
        <w:t xml:space="preserve">Se configura el BR como Leader de la red, un Dongle se configura como REED o </w:t>
      </w:r>
      <w:proofErr w:type="spellStart"/>
      <w:r>
        <w:t>Router</w:t>
      </w:r>
      <w:proofErr w:type="spellEnd"/>
      <w:r>
        <w:t xml:space="preserve"> y el otro Dongle como MED. Finalmente el nuevo nodo se configura como MED. La topología resultante sería: </w:t>
      </w:r>
    </w:p>
    <w:p w14:paraId="2E5E58AA" w14:textId="1A613426" w:rsidR="002F48C8" w:rsidRDefault="002F48C8" w:rsidP="002F48C8">
      <w:pPr>
        <w:pStyle w:val="Prrafodelista"/>
        <w:jc w:val="center"/>
      </w:pPr>
      <w:r>
        <w:rPr>
          <w:noProof/>
        </w:rPr>
        <w:drawing>
          <wp:inline distT="0" distB="0" distL="0" distR="0" wp14:anchorId="28710D7B" wp14:editId="5E8E7667">
            <wp:extent cx="4100055" cy="2998382"/>
            <wp:effectExtent l="0" t="0" r="0" b="0"/>
            <wp:docPr id="55" name="Imagen 55"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objeto, reloj&#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04347" cy="3001521"/>
                    </a:xfrm>
                    <a:prstGeom prst="rect">
                      <a:avLst/>
                    </a:prstGeom>
                    <a:noFill/>
                    <a:ln>
                      <a:noFill/>
                    </a:ln>
                  </pic:spPr>
                </pic:pic>
              </a:graphicData>
            </a:graphic>
          </wp:inline>
        </w:drawing>
      </w:r>
    </w:p>
    <w:p w14:paraId="1E1A4A68" w14:textId="37B2B917" w:rsidR="002F48C8" w:rsidRDefault="002F48C8" w:rsidP="002F48C8">
      <w:pPr>
        <w:pStyle w:val="Prrafodelista"/>
        <w:jc w:val="center"/>
      </w:pPr>
    </w:p>
    <w:p w14:paraId="5E737834" w14:textId="3FCE382A" w:rsidR="002F48C8" w:rsidRDefault="002F48C8" w:rsidP="002F48C8">
      <w:pPr>
        <w:pStyle w:val="Prrafodelista"/>
        <w:jc w:val="both"/>
      </w:pPr>
    </w:p>
    <w:p w14:paraId="654D724E" w14:textId="77777777" w:rsidR="00970A41" w:rsidRDefault="00970A41" w:rsidP="002F48C8">
      <w:pPr>
        <w:pStyle w:val="Prrafodelista"/>
        <w:jc w:val="both"/>
      </w:pPr>
    </w:p>
    <w:p w14:paraId="72334440" w14:textId="4A4C6A4F" w:rsidR="002F48C8" w:rsidRDefault="002F48C8" w:rsidP="002F48C8">
      <w:pPr>
        <w:pStyle w:val="Ttulo3"/>
        <w:numPr>
          <w:ilvl w:val="2"/>
          <w:numId w:val="1"/>
        </w:numPr>
      </w:pPr>
      <w:r>
        <w:lastRenderedPageBreak/>
        <w:t>Prueba de conectividad del nuevo nodo</w:t>
      </w:r>
    </w:p>
    <w:p w14:paraId="70973C6D" w14:textId="74F618BB" w:rsidR="002F48C8" w:rsidRDefault="002F48C8" w:rsidP="002F48C8"/>
    <w:p w14:paraId="0F26F5AC" w14:textId="24EA543C" w:rsidR="002F48C8" w:rsidRDefault="002F48C8" w:rsidP="004F5252">
      <w:pPr>
        <w:pStyle w:val="Textoindependiente"/>
      </w:pPr>
      <w:r>
        <w:t>Una vez formada la red en cualquiera de sus dos topologías con 4 nodos, queda el nodo nuevo, formado por la PCB diseñada con el KTWM102, a 2 saltos de distancia del BR. Para probar la conectividad de este nodo, se realiza ping desde el PC a este nuevo nodo y comprobamos que el resultado medio es de aproximadamente 4</w:t>
      </w:r>
      <w:r w:rsidR="00CC4208">
        <w:t>6</w:t>
      </w:r>
      <w:r>
        <w:t xml:space="preserve"> ms:</w:t>
      </w:r>
    </w:p>
    <w:p w14:paraId="201FB6F2" w14:textId="4CAE37AB" w:rsidR="002F48C8" w:rsidRDefault="002F48C8" w:rsidP="002F48C8">
      <w:pPr>
        <w:jc w:val="both"/>
      </w:pPr>
      <w:r>
        <w:rPr>
          <w:noProof/>
        </w:rPr>
        <w:drawing>
          <wp:inline distT="0" distB="0" distL="0" distR="0" wp14:anchorId="495FD4D2" wp14:editId="051EEE93">
            <wp:extent cx="5262880" cy="2147570"/>
            <wp:effectExtent l="0" t="0" r="0" b="508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2880" cy="2147570"/>
                    </a:xfrm>
                    <a:prstGeom prst="rect">
                      <a:avLst/>
                    </a:prstGeom>
                    <a:noFill/>
                    <a:ln>
                      <a:noFill/>
                    </a:ln>
                  </pic:spPr>
                </pic:pic>
              </a:graphicData>
            </a:graphic>
          </wp:inline>
        </w:drawing>
      </w:r>
      <w:r>
        <w:t xml:space="preserve"> </w:t>
      </w:r>
    </w:p>
    <w:p w14:paraId="0A26F310" w14:textId="18B6BDAE" w:rsidR="00CC4208" w:rsidRDefault="00CC4208" w:rsidP="004F5252">
      <w:pPr>
        <w:pStyle w:val="Textoindependiente"/>
      </w:pPr>
      <w:r>
        <w:t>Teniendo en cuenta que para nodo a un solo salto del BR hay una media de 21-22 ms de ping, podemos ver, que para este nuevo salto se incrementa alrededor de 24 ms.</w:t>
      </w:r>
    </w:p>
    <w:p w14:paraId="35978365" w14:textId="1AB33390" w:rsidR="00CC4208" w:rsidRPr="004F5252" w:rsidRDefault="00CC4208" w:rsidP="004F5252">
      <w:pPr>
        <w:pStyle w:val="Textoindependiente"/>
        <w:rPr>
          <w:i/>
        </w:rPr>
      </w:pPr>
      <w:r w:rsidRPr="004F5252">
        <w:rPr>
          <w:b/>
          <w:bCs/>
          <w:i/>
        </w:rPr>
        <w:t>Nota:</w:t>
      </w:r>
      <w:r w:rsidRPr="004F5252">
        <w:rPr>
          <w:i/>
        </w:rPr>
        <w:t xml:space="preserve"> Tener en cuenta que los dos saltos realizados son entre nodos separados la misma distancia de 30 – 35 cm de distancia.</w:t>
      </w:r>
    </w:p>
    <w:p w14:paraId="55EF32D7" w14:textId="67270C60" w:rsidR="003C06F4" w:rsidRDefault="003C06F4" w:rsidP="004F5252">
      <w:pPr>
        <w:pStyle w:val="Textoindependiente"/>
      </w:pPr>
      <w:r>
        <w:t xml:space="preserve">Desde el propio nodo se hace ping a </w:t>
      </w:r>
      <w:hyperlink r:id="rId81" w:history="1">
        <w:r w:rsidRPr="00402594">
          <w:rPr>
            <w:rStyle w:val="Hipervnculo"/>
          </w:rPr>
          <w:t>www.kirale.com</w:t>
        </w:r>
      </w:hyperlink>
      <w:r>
        <w:t xml:space="preserve">, a </w:t>
      </w:r>
      <w:hyperlink r:id="rId82" w:history="1">
        <w:r w:rsidRPr="00402594">
          <w:rPr>
            <w:rStyle w:val="Hipervnculo"/>
          </w:rPr>
          <w:t>www.google.com</w:t>
        </w:r>
      </w:hyperlink>
      <w:r>
        <w:t xml:space="preserve"> , al PC y a los diferentes nodos, y desde todos los puntos se recibe correctamente la respuesta al ping.</w:t>
      </w:r>
    </w:p>
    <w:p w14:paraId="6012AA3F" w14:textId="77777777" w:rsidR="00970A41" w:rsidRDefault="00970A41" w:rsidP="004F5252">
      <w:pPr>
        <w:pStyle w:val="Textoindependiente"/>
      </w:pPr>
    </w:p>
    <w:p w14:paraId="4936D290" w14:textId="3160DF9D" w:rsidR="003C06F4" w:rsidRDefault="003C06F4" w:rsidP="003C06F4">
      <w:pPr>
        <w:pStyle w:val="Ttulo3"/>
        <w:numPr>
          <w:ilvl w:val="2"/>
          <w:numId w:val="1"/>
        </w:numPr>
      </w:pPr>
      <w:r>
        <w:t>Envío / Recibo de Sockets</w:t>
      </w:r>
    </w:p>
    <w:p w14:paraId="780E0433" w14:textId="27C288E0" w:rsidR="003C06F4" w:rsidRDefault="003C06F4" w:rsidP="003C06F4"/>
    <w:p w14:paraId="6D09C544" w14:textId="4BBE4F21" w:rsidR="003C06F4" w:rsidRPr="003C06F4" w:rsidRDefault="003C06F4" w:rsidP="004F5252">
      <w:pPr>
        <w:pStyle w:val="Textoindependiente"/>
      </w:pPr>
      <w:r>
        <w:t xml:space="preserve">Siguiendo con el uso de las dos topologías mencionadas en </w:t>
      </w:r>
      <w:hyperlink w:anchor="_Pruebas_con_PCB" w:history="1">
        <w:r w:rsidRPr="003C06F4">
          <w:rPr>
            <w:rStyle w:val="Hipervnculo"/>
          </w:rPr>
          <w:t xml:space="preserve">Pruebas con PCB </w:t>
        </w:r>
        <w:proofErr w:type="spellStart"/>
        <w:r w:rsidRPr="003C06F4">
          <w:rPr>
            <w:rStyle w:val="Hipervnculo"/>
          </w:rPr>
          <w:t>Coockie</w:t>
        </w:r>
        <w:proofErr w:type="spellEnd"/>
        <w:r w:rsidRPr="003C06F4">
          <w:rPr>
            <w:rStyle w:val="Hipervnculo"/>
          </w:rPr>
          <w:t xml:space="preserve"> Thread como cuarto nodo</w:t>
        </w:r>
      </w:hyperlink>
      <w:r>
        <w:t xml:space="preserve"> se prueba la interacción de Sockets</w:t>
      </w:r>
      <w:r w:rsidR="004F5252">
        <w:t xml:space="preserve">. Para el recibo de Sockets se usan los modos de </w:t>
      </w:r>
      <w:proofErr w:type="spellStart"/>
      <w:r w:rsidR="004F5252">
        <w:t>debug</w:t>
      </w:r>
      <w:proofErr w:type="spellEnd"/>
      <w:r w:rsidR="004F5252">
        <w:t xml:space="preserve"> de la herramienta </w:t>
      </w:r>
      <w:proofErr w:type="spellStart"/>
      <w:r w:rsidR="004F5252">
        <w:t>KiTools</w:t>
      </w:r>
      <w:proofErr w:type="spellEnd"/>
      <w:r w:rsidR="004F5252">
        <w:t>, de la misma manera que se ha usado anteriormente.</w:t>
      </w:r>
    </w:p>
    <w:sectPr w:rsidR="003C06F4" w:rsidRPr="003C06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AE2CA8"/>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B87911"/>
    <w:multiLevelType w:val="hybridMultilevel"/>
    <w:tmpl w:val="BBE252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46D7CBE"/>
    <w:multiLevelType w:val="hybridMultilevel"/>
    <w:tmpl w:val="D9A0650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4133C9"/>
    <w:multiLevelType w:val="hybridMultilevel"/>
    <w:tmpl w:val="0AF0E5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928369B"/>
    <w:multiLevelType w:val="hybridMultilevel"/>
    <w:tmpl w:val="C81A0B3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47F17EE"/>
    <w:multiLevelType w:val="multilevel"/>
    <w:tmpl w:val="1C5C646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A8E206E"/>
    <w:multiLevelType w:val="hybridMultilevel"/>
    <w:tmpl w:val="4B58FA5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2F5FD6"/>
    <w:multiLevelType w:val="hybridMultilevel"/>
    <w:tmpl w:val="B97420F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FE974F8"/>
    <w:multiLevelType w:val="hybridMultilevel"/>
    <w:tmpl w:val="D79E595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3"/>
  </w:num>
  <w:num w:numId="3">
    <w:abstractNumId w:val="6"/>
  </w:num>
  <w:num w:numId="4">
    <w:abstractNumId w:val="1"/>
  </w:num>
  <w:num w:numId="5">
    <w:abstractNumId w:val="2"/>
  </w:num>
  <w:num w:numId="6">
    <w:abstractNumId w:val="7"/>
  </w:num>
  <w:num w:numId="7">
    <w:abstractNumId w:val="12"/>
  </w:num>
  <w:num w:numId="8">
    <w:abstractNumId w:val="4"/>
  </w:num>
  <w:num w:numId="9">
    <w:abstractNumId w:val="11"/>
  </w:num>
  <w:num w:numId="10">
    <w:abstractNumId w:val="5"/>
  </w:num>
  <w:num w:numId="11">
    <w:abstractNumId w:val="9"/>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02610"/>
    <w:rsid w:val="00027796"/>
    <w:rsid w:val="00031466"/>
    <w:rsid w:val="00057BDB"/>
    <w:rsid w:val="000B7CB9"/>
    <w:rsid w:val="000F0898"/>
    <w:rsid w:val="00131733"/>
    <w:rsid w:val="00131B1F"/>
    <w:rsid w:val="00134B18"/>
    <w:rsid w:val="00147D6B"/>
    <w:rsid w:val="001518FC"/>
    <w:rsid w:val="00193877"/>
    <w:rsid w:val="00196362"/>
    <w:rsid w:val="001A0390"/>
    <w:rsid w:val="001A05CB"/>
    <w:rsid w:val="001A0C31"/>
    <w:rsid w:val="001E4C1E"/>
    <w:rsid w:val="001F52B7"/>
    <w:rsid w:val="001F7420"/>
    <w:rsid w:val="00206483"/>
    <w:rsid w:val="00217E94"/>
    <w:rsid w:val="00222E64"/>
    <w:rsid w:val="002719AF"/>
    <w:rsid w:val="0027271E"/>
    <w:rsid w:val="00277ED3"/>
    <w:rsid w:val="0028481F"/>
    <w:rsid w:val="002926EC"/>
    <w:rsid w:val="002928E0"/>
    <w:rsid w:val="002D6C50"/>
    <w:rsid w:val="002F2421"/>
    <w:rsid w:val="002F48C8"/>
    <w:rsid w:val="003126BF"/>
    <w:rsid w:val="00322C34"/>
    <w:rsid w:val="00322F1E"/>
    <w:rsid w:val="003239D9"/>
    <w:rsid w:val="00332B99"/>
    <w:rsid w:val="00350079"/>
    <w:rsid w:val="00380572"/>
    <w:rsid w:val="003A08EF"/>
    <w:rsid w:val="003B3FC3"/>
    <w:rsid w:val="003C06F4"/>
    <w:rsid w:val="00410048"/>
    <w:rsid w:val="00441AED"/>
    <w:rsid w:val="0044768C"/>
    <w:rsid w:val="004550AB"/>
    <w:rsid w:val="004B127E"/>
    <w:rsid w:val="004B6FD6"/>
    <w:rsid w:val="004B7345"/>
    <w:rsid w:val="004C488A"/>
    <w:rsid w:val="004C7EA9"/>
    <w:rsid w:val="004F27CA"/>
    <w:rsid w:val="004F3328"/>
    <w:rsid w:val="004F5252"/>
    <w:rsid w:val="004F65C2"/>
    <w:rsid w:val="005143FA"/>
    <w:rsid w:val="0052159E"/>
    <w:rsid w:val="00570376"/>
    <w:rsid w:val="005718D0"/>
    <w:rsid w:val="005809B7"/>
    <w:rsid w:val="0058659D"/>
    <w:rsid w:val="00596BC0"/>
    <w:rsid w:val="005B32F5"/>
    <w:rsid w:val="005B7591"/>
    <w:rsid w:val="005E2049"/>
    <w:rsid w:val="005F592E"/>
    <w:rsid w:val="005F6753"/>
    <w:rsid w:val="006415EA"/>
    <w:rsid w:val="006524F5"/>
    <w:rsid w:val="00712D75"/>
    <w:rsid w:val="007426E2"/>
    <w:rsid w:val="007628B1"/>
    <w:rsid w:val="00780394"/>
    <w:rsid w:val="00791B97"/>
    <w:rsid w:val="00795431"/>
    <w:rsid w:val="007A04D3"/>
    <w:rsid w:val="007A481B"/>
    <w:rsid w:val="007C4752"/>
    <w:rsid w:val="007E7867"/>
    <w:rsid w:val="007F585C"/>
    <w:rsid w:val="00826060"/>
    <w:rsid w:val="00865D4B"/>
    <w:rsid w:val="008A2270"/>
    <w:rsid w:val="008B50B3"/>
    <w:rsid w:val="008C7494"/>
    <w:rsid w:val="008D209C"/>
    <w:rsid w:val="008E1724"/>
    <w:rsid w:val="009052FE"/>
    <w:rsid w:val="00923745"/>
    <w:rsid w:val="0092379C"/>
    <w:rsid w:val="0093774E"/>
    <w:rsid w:val="00970A41"/>
    <w:rsid w:val="0097371D"/>
    <w:rsid w:val="00992BDE"/>
    <w:rsid w:val="009B2A93"/>
    <w:rsid w:val="009D3043"/>
    <w:rsid w:val="009F3B38"/>
    <w:rsid w:val="00A0263E"/>
    <w:rsid w:val="00A052BA"/>
    <w:rsid w:val="00A1088C"/>
    <w:rsid w:val="00A2485E"/>
    <w:rsid w:val="00A325BC"/>
    <w:rsid w:val="00A4012D"/>
    <w:rsid w:val="00A40F35"/>
    <w:rsid w:val="00A44EF3"/>
    <w:rsid w:val="00A54AB1"/>
    <w:rsid w:val="00A56C97"/>
    <w:rsid w:val="00A8316B"/>
    <w:rsid w:val="00AA038E"/>
    <w:rsid w:val="00AC3B97"/>
    <w:rsid w:val="00AE7F6F"/>
    <w:rsid w:val="00B1067D"/>
    <w:rsid w:val="00B1405C"/>
    <w:rsid w:val="00B629B1"/>
    <w:rsid w:val="00B839BF"/>
    <w:rsid w:val="00B9167F"/>
    <w:rsid w:val="00B951AC"/>
    <w:rsid w:val="00BC360E"/>
    <w:rsid w:val="00BD5165"/>
    <w:rsid w:val="00BE19E6"/>
    <w:rsid w:val="00BF55B8"/>
    <w:rsid w:val="00C0586F"/>
    <w:rsid w:val="00C12B35"/>
    <w:rsid w:val="00C216BA"/>
    <w:rsid w:val="00C27F71"/>
    <w:rsid w:val="00C60DBF"/>
    <w:rsid w:val="00C76069"/>
    <w:rsid w:val="00C8449A"/>
    <w:rsid w:val="00C97AB2"/>
    <w:rsid w:val="00CA464F"/>
    <w:rsid w:val="00CA60FB"/>
    <w:rsid w:val="00CB5161"/>
    <w:rsid w:val="00CB7451"/>
    <w:rsid w:val="00CC036C"/>
    <w:rsid w:val="00CC0480"/>
    <w:rsid w:val="00CC4208"/>
    <w:rsid w:val="00CD26EA"/>
    <w:rsid w:val="00CE0DCE"/>
    <w:rsid w:val="00D22453"/>
    <w:rsid w:val="00D26308"/>
    <w:rsid w:val="00D3196A"/>
    <w:rsid w:val="00D43658"/>
    <w:rsid w:val="00D63B0F"/>
    <w:rsid w:val="00D643AA"/>
    <w:rsid w:val="00D678C5"/>
    <w:rsid w:val="00D802F2"/>
    <w:rsid w:val="00D83E35"/>
    <w:rsid w:val="00D84F68"/>
    <w:rsid w:val="00D8506E"/>
    <w:rsid w:val="00DA3EC6"/>
    <w:rsid w:val="00DF2E7D"/>
    <w:rsid w:val="00DF6F44"/>
    <w:rsid w:val="00E02E88"/>
    <w:rsid w:val="00E157D9"/>
    <w:rsid w:val="00E16075"/>
    <w:rsid w:val="00E25BD1"/>
    <w:rsid w:val="00E4201E"/>
    <w:rsid w:val="00E62C21"/>
    <w:rsid w:val="00E637B1"/>
    <w:rsid w:val="00E8327F"/>
    <w:rsid w:val="00E8365A"/>
    <w:rsid w:val="00E877FD"/>
    <w:rsid w:val="00E93A6C"/>
    <w:rsid w:val="00EE6C9D"/>
    <w:rsid w:val="00F21494"/>
    <w:rsid w:val="00F21EA0"/>
    <w:rsid w:val="00F34F13"/>
    <w:rsid w:val="00F44520"/>
    <w:rsid w:val="00F45716"/>
    <w:rsid w:val="00F4600A"/>
    <w:rsid w:val="00F46E74"/>
    <w:rsid w:val="00F47ABE"/>
    <w:rsid w:val="00F51932"/>
    <w:rsid w:val="00F715C7"/>
    <w:rsid w:val="00F94E86"/>
    <w:rsid w:val="00F95235"/>
    <w:rsid w:val="00FA2D42"/>
    <w:rsid w:val="00FC3352"/>
    <w:rsid w:val="00FD6B99"/>
    <w:rsid w:val="00FE23E9"/>
    <w:rsid w:val="00FE452E"/>
    <w:rsid w:val="00FF31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 w:type="paragraph" w:customStyle="1" w:styleId="Default">
    <w:name w:val="Default"/>
    <w:rsid w:val="006524F5"/>
    <w:pPr>
      <w:autoSpaceDE w:val="0"/>
      <w:autoSpaceDN w:val="0"/>
      <w:adjustRightInd w:val="0"/>
      <w:spacing w:after="0" w:line="240" w:lineRule="auto"/>
    </w:pPr>
    <w:rPr>
      <w:rFonts w:ascii="Courier New" w:hAnsi="Courier New" w:cs="Courier New"/>
      <w:color w:val="000000"/>
      <w:sz w:val="24"/>
      <w:szCs w:val="24"/>
    </w:rPr>
  </w:style>
  <w:style w:type="table" w:styleId="Tablaconcuadrcula">
    <w:name w:val="Table Grid"/>
    <w:basedOn w:val="Tablanormal"/>
    <w:uiPriority w:val="39"/>
    <w:rsid w:val="0044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FC335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3352"/>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A0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A05CB"/>
    <w:rPr>
      <w:rFonts w:ascii="Courier New" w:eastAsia="Times New Roman" w:hAnsi="Courier New" w:cs="Courier New"/>
      <w:sz w:val="20"/>
      <w:szCs w:val="20"/>
      <w:lang w:eastAsia="es-ES"/>
    </w:rPr>
  </w:style>
  <w:style w:type="character" w:customStyle="1" w:styleId="y2iqfc">
    <w:name w:val="y2iqfc"/>
    <w:basedOn w:val="Fuentedeprrafopredeter"/>
    <w:rsid w:val="001A05CB"/>
  </w:style>
  <w:style w:type="paragraph" w:styleId="Lista3">
    <w:name w:val="List 3"/>
    <w:basedOn w:val="Normal"/>
    <w:uiPriority w:val="99"/>
    <w:unhideWhenUsed/>
    <w:rsid w:val="004F5252"/>
    <w:pPr>
      <w:ind w:left="849" w:hanging="283"/>
      <w:contextualSpacing/>
    </w:pPr>
  </w:style>
  <w:style w:type="paragraph" w:styleId="Saludo">
    <w:name w:val="Salutation"/>
    <w:basedOn w:val="Normal"/>
    <w:next w:val="Normal"/>
    <w:link w:val="SaludoCar"/>
    <w:uiPriority w:val="99"/>
    <w:unhideWhenUsed/>
    <w:rsid w:val="004F5252"/>
  </w:style>
  <w:style w:type="character" w:customStyle="1" w:styleId="SaludoCar">
    <w:name w:val="Saludo Car"/>
    <w:basedOn w:val="Fuentedeprrafopredeter"/>
    <w:link w:val="Saludo"/>
    <w:uiPriority w:val="99"/>
    <w:rsid w:val="004F5252"/>
  </w:style>
  <w:style w:type="paragraph" w:styleId="Listaconvietas">
    <w:name w:val="List Bullet"/>
    <w:basedOn w:val="Normal"/>
    <w:uiPriority w:val="99"/>
    <w:unhideWhenUsed/>
    <w:rsid w:val="004F5252"/>
    <w:pPr>
      <w:numPr>
        <w:numId w:val="13"/>
      </w:numPr>
      <w:contextualSpacing/>
    </w:pPr>
  </w:style>
  <w:style w:type="paragraph" w:styleId="Descripcin">
    <w:name w:val="caption"/>
    <w:basedOn w:val="Normal"/>
    <w:next w:val="Normal"/>
    <w:uiPriority w:val="35"/>
    <w:unhideWhenUsed/>
    <w:qFormat/>
    <w:rsid w:val="004F5252"/>
    <w:pPr>
      <w:spacing w:after="200" w:line="240" w:lineRule="auto"/>
    </w:pPr>
    <w:rPr>
      <w:i/>
      <w:iCs/>
      <w:color w:val="44546A" w:themeColor="text2"/>
      <w:sz w:val="18"/>
      <w:szCs w:val="18"/>
    </w:rPr>
  </w:style>
  <w:style w:type="paragraph" w:styleId="Textoindependiente">
    <w:name w:val="Body Text"/>
    <w:basedOn w:val="Normal"/>
    <w:link w:val="TextoindependienteCar"/>
    <w:uiPriority w:val="99"/>
    <w:unhideWhenUsed/>
    <w:rsid w:val="004F5252"/>
    <w:pPr>
      <w:spacing w:after="120"/>
    </w:pPr>
  </w:style>
  <w:style w:type="character" w:customStyle="1" w:styleId="TextoindependienteCar">
    <w:name w:val="Texto independiente Car"/>
    <w:basedOn w:val="Fuentedeprrafopredeter"/>
    <w:link w:val="Textoindependiente"/>
    <w:uiPriority w:val="99"/>
    <w:rsid w:val="004F5252"/>
  </w:style>
  <w:style w:type="paragraph" w:styleId="Sangradetextonormal">
    <w:name w:val="Body Text Indent"/>
    <w:basedOn w:val="Normal"/>
    <w:link w:val="SangradetextonormalCar"/>
    <w:uiPriority w:val="99"/>
    <w:semiHidden/>
    <w:unhideWhenUsed/>
    <w:rsid w:val="004F5252"/>
    <w:pPr>
      <w:spacing w:after="120"/>
      <w:ind w:left="283"/>
    </w:pPr>
  </w:style>
  <w:style w:type="character" w:customStyle="1" w:styleId="SangradetextonormalCar">
    <w:name w:val="Sangría de texto normal Car"/>
    <w:basedOn w:val="Fuentedeprrafopredeter"/>
    <w:link w:val="Sangradetextonormal"/>
    <w:uiPriority w:val="99"/>
    <w:semiHidden/>
    <w:rsid w:val="004F5252"/>
  </w:style>
  <w:style w:type="paragraph" w:styleId="Textoindependienteprimerasangra2">
    <w:name w:val="Body Text First Indent 2"/>
    <w:basedOn w:val="Sangradetextonormal"/>
    <w:link w:val="Textoindependienteprimerasangra2Car"/>
    <w:uiPriority w:val="99"/>
    <w:unhideWhenUsed/>
    <w:rsid w:val="004F5252"/>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F5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880568">
      <w:bodyDiv w:val="1"/>
      <w:marLeft w:val="0"/>
      <w:marRight w:val="0"/>
      <w:marTop w:val="0"/>
      <w:marBottom w:val="0"/>
      <w:divBdr>
        <w:top w:val="none" w:sz="0" w:space="0" w:color="auto"/>
        <w:left w:val="none" w:sz="0" w:space="0" w:color="auto"/>
        <w:bottom w:val="none" w:sz="0" w:space="0" w:color="auto"/>
        <w:right w:val="none" w:sz="0" w:space="0" w:color="auto"/>
      </w:divBdr>
    </w:div>
    <w:div w:id="469399675">
      <w:bodyDiv w:val="1"/>
      <w:marLeft w:val="0"/>
      <w:marRight w:val="0"/>
      <w:marTop w:val="0"/>
      <w:marBottom w:val="0"/>
      <w:divBdr>
        <w:top w:val="none" w:sz="0" w:space="0" w:color="auto"/>
        <w:left w:val="none" w:sz="0" w:space="0" w:color="auto"/>
        <w:bottom w:val="none" w:sz="0" w:space="0" w:color="auto"/>
        <w:right w:val="none" w:sz="0" w:space="0" w:color="auto"/>
      </w:divBdr>
    </w:div>
    <w:div w:id="582371507">
      <w:bodyDiv w:val="1"/>
      <w:marLeft w:val="0"/>
      <w:marRight w:val="0"/>
      <w:marTop w:val="0"/>
      <w:marBottom w:val="0"/>
      <w:divBdr>
        <w:top w:val="none" w:sz="0" w:space="0" w:color="auto"/>
        <w:left w:val="none" w:sz="0" w:space="0" w:color="auto"/>
        <w:bottom w:val="none" w:sz="0" w:space="0" w:color="auto"/>
        <w:right w:val="none" w:sz="0" w:space="0" w:color="auto"/>
      </w:divBdr>
    </w:div>
    <w:div w:id="922910180">
      <w:bodyDiv w:val="1"/>
      <w:marLeft w:val="0"/>
      <w:marRight w:val="0"/>
      <w:marTop w:val="0"/>
      <w:marBottom w:val="0"/>
      <w:divBdr>
        <w:top w:val="none" w:sz="0" w:space="0" w:color="auto"/>
        <w:left w:val="none" w:sz="0" w:space="0" w:color="auto"/>
        <w:bottom w:val="none" w:sz="0" w:space="0" w:color="auto"/>
        <w:right w:val="none" w:sz="0" w:space="0" w:color="auto"/>
      </w:divBdr>
    </w:div>
    <w:div w:id="1037655568">
      <w:bodyDiv w:val="1"/>
      <w:marLeft w:val="0"/>
      <w:marRight w:val="0"/>
      <w:marTop w:val="0"/>
      <w:marBottom w:val="0"/>
      <w:divBdr>
        <w:top w:val="none" w:sz="0" w:space="0" w:color="auto"/>
        <w:left w:val="none" w:sz="0" w:space="0" w:color="auto"/>
        <w:bottom w:val="none" w:sz="0" w:space="0" w:color="auto"/>
        <w:right w:val="none" w:sz="0" w:space="0" w:color="auto"/>
      </w:divBdr>
    </w:div>
    <w:div w:id="157497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hyperlink" Target="https://www.kirale.com/support/kb/ip-connectivity-between-the-thread-network-and-the-lan-part-i/" TargetMode="External"/><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yperlink" Target="https://www.balena.io/etcher/"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3.png"/><Relationship Id="rId58" Type="http://schemas.openxmlformats.org/officeDocument/2006/relationships/image" Target="media/image35.png"/><Relationship Id="rId74" Type="http://schemas.openxmlformats.org/officeDocument/2006/relationships/image" Target="media/image47.jpeg"/><Relationship Id="rId79"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image" Target="media/image38.png"/><Relationship Id="rId82" Type="http://schemas.openxmlformats.org/officeDocument/2006/relationships/hyperlink" Target="http://www.google.com" TargetMode="External"/><Relationship Id="rId19" Type="http://schemas.openxmlformats.org/officeDocument/2006/relationships/hyperlink" Target="http://[IPv6]:8000"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dfu-util.sourceforge.net/" TargetMode="External"/><Relationship Id="rId48" Type="http://schemas.openxmlformats.org/officeDocument/2006/relationships/image" Target="media/image30.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hyperlink" Target="https://www.kirale.com/support/kb/ip-connectivity-between-the-thread-network-and-the-lan-part-ii/" TargetMode="External"/><Relationship Id="rId77" Type="http://schemas.openxmlformats.org/officeDocument/2006/relationships/hyperlink" Target="http://www.kirale.com" TargetMode="External"/><Relationship Id="rId8" Type="http://schemas.openxmlformats.org/officeDocument/2006/relationships/webSettings" Target="webSettings.xml"/><Relationship Id="rId51" Type="http://schemas.openxmlformats.org/officeDocument/2006/relationships/hyperlink" Target="https://www.kirale.com/products/ktwm102/" TargetMode="External"/><Relationship Id="rId72" Type="http://schemas.openxmlformats.org/officeDocument/2006/relationships/image" Target="media/image45.jpeg"/><Relationship Id="rId80" Type="http://schemas.openxmlformats.org/officeDocument/2006/relationships/image" Target="media/image52.png"/><Relationship Id="rId3" Type="http://schemas.openxmlformats.org/officeDocument/2006/relationships/customXml" Target="../customXml/item3.xml"/><Relationship Id="rId12" Type="http://schemas.openxmlformats.org/officeDocument/2006/relationships/hyperlink" Target="https://mobaxterm.mobatek.ne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zadig.akeo.ie/" TargetMode="External"/><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s://www.kirale.com/products/ktwm102/" TargetMode="External"/><Relationship Id="rId62" Type="http://schemas.openxmlformats.org/officeDocument/2006/relationships/image" Target="media/image39.png"/><Relationship Id="rId70" Type="http://schemas.openxmlformats.org/officeDocument/2006/relationships/hyperlink" Target="https://www.kirale.com/support/kb/ip-connectivity-between-the-thread-network-and-the-lan-part-iii/" TargetMode="External"/><Relationship Id="rId75" Type="http://schemas.openxmlformats.org/officeDocument/2006/relationships/image" Target="media/image48.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kirale.com/support/" TargetMode="External"/><Relationship Id="rId57" Type="http://schemas.openxmlformats.org/officeDocument/2006/relationships/hyperlink" Target="https://www.kirale.com/products/ktwm102/" TargetMode="External"/><Relationship Id="rId10" Type="http://schemas.openxmlformats.org/officeDocument/2006/relationships/hyperlink" Target="https://www.kirale.com/products/ktbrn1/" TargetMode="External"/><Relationship Id="rId31" Type="http://schemas.openxmlformats.org/officeDocument/2006/relationships/image" Target="media/image16.png"/><Relationship Id="rId44" Type="http://schemas.openxmlformats.org/officeDocument/2006/relationships/hyperlink" Target="https://www.kirale.com/support/" TargetMode="External"/><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6.jpeg"/><Relationship Id="rId78" Type="http://schemas.openxmlformats.org/officeDocument/2006/relationships/image" Target="media/image50.png"/><Relationship Id="rId81" Type="http://schemas.openxmlformats.org/officeDocument/2006/relationships/hyperlink" Target="http://www.kirale.com" TargetMode="External"/><Relationship Id="rId4" Type="http://schemas.openxmlformats.org/officeDocument/2006/relationships/customXml" Target="../customXml/item4.xml"/><Relationship Id="rId9" Type="http://schemas.openxmlformats.org/officeDocument/2006/relationships/hyperlink" Target="https://www.kirale.com/products/ktbrn1/" TargetMode="External"/><Relationship Id="rId13" Type="http://schemas.openxmlformats.org/officeDocument/2006/relationships/hyperlink" Target="https://zadig.akeo.ie/" TargetMode="External"/><Relationship Id="rId18" Type="http://schemas.openxmlformats.org/officeDocument/2006/relationships/hyperlink" Target="http://[IPv4]:8000"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hyperlink" Target="https://datatracker.ietf.org/doc/html/draft-ietf-pppext-cobs-00" TargetMode="External"/><Relationship Id="rId76" Type="http://schemas.openxmlformats.org/officeDocument/2006/relationships/image" Target="media/image49.jpeg"/><Relationship Id="rId7" Type="http://schemas.openxmlformats.org/officeDocument/2006/relationships/settings" Target="settings.xml"/><Relationship Id="rId71" Type="http://schemas.openxmlformats.org/officeDocument/2006/relationships/hyperlink" Target="https://www.kirale.com/support/kb/ip-connectivity-between-the-thread-network-and-the-lan-part-iv/"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7.png"/><Relationship Id="rId66"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6C393E-2190-48D2-BD57-FD2A2148FFE7}">
  <ds:schemaRefs>
    <ds:schemaRef ds:uri="http://schemas.microsoft.com/sharepoint/v3/contenttype/forms"/>
  </ds:schemaRefs>
</ds:datastoreItem>
</file>

<file path=customXml/itemProps2.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ED8CBC-BB32-43B1-B352-65BC81FD2383}">
  <ds:schemaRefs>
    <ds:schemaRef ds:uri="http://schemas.openxmlformats.org/officeDocument/2006/bibliography"/>
  </ds:schemaRefs>
</ds:datastoreItem>
</file>

<file path=customXml/itemProps4.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7485</Words>
  <Characters>41173</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36</cp:revision>
  <dcterms:created xsi:type="dcterms:W3CDTF">2021-05-26T15:44:00Z</dcterms:created>
  <dcterms:modified xsi:type="dcterms:W3CDTF">2021-06-10T18:02:00Z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