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proposta para aprovação da equipe</w:t>
      </w:r>
    </w:p>
    <w:p>
      <w:r>
        <w:t>SkillSwap Access — TCC e startup de software</w:t>
      </w:r>
    </w:p>
    <w:p>
      <w:r>
        <w:t>À equipe do TCC,</w:t>
      </w:r>
    </w:p>
    <w:p>
      <w:r>
        <w:t>Propomos consolidar o SkillSwap Access como uma plataforma exclusivamente de software que integra aprendizagem acessível, troca de habilidades, evidência prática, recomendação explicável e conexão com oportunidades profissionais. O sistema atenderá usuários comuns e terá foco prioritário em pessoas com deficiência, sem criar uma experiência separada.</w:t>
      </w:r>
    </w:p>
    <w:p>
      <w:r>
        <w:t>O produto poderá ser utilizado por universidades, empresas e instituições de inclusão. A arquitetura será React/TypeScript no frontend, Spring Boot em monólito modular no backend, PostgreSQL/Flyway para persistência e Firebase Authentication para identidade. FCM, mapas, vídeo, Stripe, Redis, RabbitMQ e Prometheus serão condicionais e usados somente quando houver configuração, custo e evidência de funcionamento.</w:t>
      </w:r>
    </w:p>
    <w:p>
      <w:r>
        <w:t>O diferencial proposto é integrar os quatro momentos da jornada — aprender, praticar, explicar a compatibilidade e alcançar uma oportunidade — preservando autonomia, privacidade e acessibilidade. Não afirmaremos superioridade ou impacto antes de aplicar o protocolo de validação.</w:t>
      </w:r>
    </w:p>
    <w:p>
      <w:r>
        <w:t>Solicitamos a aprovação de: problema e público; escopo software-only; arquitetura; funcionalidades; critérios de segurança; protocolo de acessibilidade; referências IEEE; roadmap de MVP e hipótese de negócio. A alternativa de alternativa física está fora do TCC e não deve gerar dependência ou requisito adicional.</w:t>
      </w:r>
    </w:p>
    <w:p>
      <w:r>
        <w:t>Atenciosamente,</w:t>
      </w:r>
    </w:p>
    <w:p>
      <w:r>
        <w:t>Andressa Freire Galvão — andressa.galvao@ucsal.edu.br</w:t>
      </w:r>
    </w:p>
    <w:p>
      <w:r>
        <w:t>Deivide Sobral da Silva Bezerra — deivide.bezerra@ucsal.edu.br</w:t>
      </w:r>
    </w:p>
    <w:p>
      <w:r>
        <w:t>Diego Gabriel Pinheiro Damasceno — diego.damasceno@ucsal.edu.br</w:t>
      </w:r>
    </w:p>
    <w:p>
      <w:r>
        <w:t>Flávia Rodrigues Santos Silva — flaviarodrigues.silva@ucsal.edu.br</w:t>
      </w:r>
    </w:p>
    <w:p>
      <w:r>
        <w:t>Jorlan Heider Da Fé Santos — jorlan.santos@ucsal.edu.br</w:t>
      </w:r>
    </w:p>
    <w:p>
      <w:pPr>
        <w:pStyle w:val="Heading2"/>
      </w:pPr>
      <w:r>
        <w:t>Equipe</w:t>
      </w:r>
    </w:p>
    <w:p>
      <w:pPr>
        <w:pStyle w:val="ListBullet"/>
      </w:pPr>
      <w:r>
        <w:t>Andressa Freire Galvão — andressa.galvao@ucsal.edu.br</w:t>
      </w:r>
    </w:p>
    <w:p>
      <w:pPr>
        <w:pStyle w:val="ListBullet"/>
      </w:pPr>
      <w:r>
        <w:t>Deivide Sobral da Silva Bezerra — deivide.bezerra@ucsal.edu.br</w:t>
      </w:r>
    </w:p>
    <w:p>
      <w:pPr>
        <w:pStyle w:val="ListBullet"/>
      </w:pPr>
      <w:r>
        <w:t>Diego Gabriel Pinheiro Damasceno — diego.damasceno@ucsal.edu.br</w:t>
      </w:r>
    </w:p>
    <w:p>
      <w:pPr>
        <w:pStyle w:val="ListBullet"/>
      </w:pPr>
      <w:r>
        <w:t>Flávia Rodrigues Santos Silva — flaviarodrigues.silva@ucsal.edu.br</w:t>
      </w:r>
    </w:p>
    <w:p>
      <w:pPr>
        <w:pStyle w:val="ListBullet"/>
      </w:pPr>
      <w:r>
        <w:t>Jorlan Heider Da Fé Santos — jorlan.santos@ucsal.edu.br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