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functions. The finite element method solves for the unknown weighting coefficients of these basis functions. </w:t>
      </w:r>
    </w:p>
    <w:p w14:paraId="0630299F" w14:textId="07C06473" w:rsidR="00FE431C" w:rsidRDefault="00335549" w:rsidP="00832C08">
      <w:pPr>
        <w:pStyle w:val="Heading2"/>
        <w:rPr>
          <w:lang w:val="en-US"/>
        </w:rPr>
      </w:pPr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</w:p>
    <w:p w14:paraId="3F3B44F7" w14:textId="79A10A34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FD2ED7" w:rsidRPr="00FD2ED7">
            <w:rPr>
              <w:noProof/>
              <w:lang w:val="en-US"/>
            </w:rPr>
            <w:t>[2]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 xml:space="preserve">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832C08">
      <w:pPr>
        <w:pStyle w:val="Heading2"/>
        <w:rPr>
          <w:lang w:val="en-US"/>
        </w:rPr>
      </w:pPr>
      <w:r>
        <w:rPr>
          <w:lang w:val="en-US"/>
        </w:rPr>
        <w:t>Nodal Basis Functions</w:t>
      </w:r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A62CCD">
      <w:pPr>
        <w:pStyle w:val="Heading3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832C08">
      <w:pPr>
        <w:pStyle w:val="Heading3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16EC96FF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1EEBBC4C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916B4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</w:p>
    <w:p w14:paraId="408F05D1" w14:textId="5491D605" w:rsidR="00C570A9" w:rsidRDefault="00C570A9" w:rsidP="00C570A9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Pr="00FD2ED7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480B54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56732C7B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D60C15">
      <w:pPr>
        <w:pStyle w:val="Heading1"/>
        <w:rPr>
          <w:lang w:val="en-US"/>
        </w:rPr>
      </w:pPr>
      <w:r>
        <w:rPr>
          <w:lang w:val="en-US"/>
        </w:rPr>
        <w:t>2D Waveguide Port Analysis</w:t>
      </w:r>
    </w:p>
    <w:p w14:paraId="7E83CF4B" w14:textId="5131E5F4" w:rsidR="00D8135A" w:rsidRPr="00D8135A" w:rsidRDefault="00D8135A" w:rsidP="00D8135A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3B97A66A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AA1428" w:rsidRPr="00AA142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000000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000000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EA5672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00000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000000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000000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tz(i,j)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000000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6E9A628C" w14:textId="6CA050EE" w:rsidR="00F62E35" w:rsidRPr="00F62E35" w:rsidRDefault="008158C0" w:rsidP="00F62E35">
      <w:pPr>
        <w:pStyle w:val="Heading2"/>
        <w:rPr>
          <w:lang w:val="en-US"/>
        </w:rPr>
      </w:pPr>
      <w:r>
        <w:rPr>
          <w:lang w:val="en-US"/>
        </w:rPr>
        <w:t>Quadrature Tables</w:t>
      </w:r>
    </w:p>
    <w:p w14:paraId="53A91ACF" w14:textId="62FEE4B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[3]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13676100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[4]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5D451B2E" w:rsidR="00D94F94" w:rsidRDefault="008158C0" w:rsidP="008158C0">
      <w:pPr>
        <w:pStyle w:val="Heading2"/>
        <w:rPr>
          <w:lang w:val="en-US"/>
        </w:rPr>
      </w:pPr>
      <w:r>
        <w:rPr>
          <w:lang w:val="en-US"/>
        </w:rPr>
        <w:t>Precomputation</w:t>
      </w: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F62E35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73B1ACE9" w14:textId="26470305" w:rsidR="00F62E35" w:rsidRDefault="00F62E35" w:rsidP="00A72EDA">
      <w:pPr>
        <w:rPr>
          <w:lang w:val="en-US"/>
        </w:rPr>
      </w:pPr>
      <w:r>
        <w:rPr>
          <w:lang w:val="en-US"/>
        </w:rPr>
        <w:t xml:space="preserve">To evaluate the integrals with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58C0">
        <w:rPr>
          <w:lang w:val="en-US"/>
        </w:rPr>
        <w:t xml:space="preserve"> terms the </w:t>
      </w:r>
      <w:r w:rsidR="00A62F32">
        <w:rPr>
          <w:lang w:val="en-US"/>
        </w:rPr>
        <w:t>formulas can be used:</w:t>
      </w:r>
    </w:p>
    <w:p w14:paraId="43242EC6" w14:textId="1ACC02EC" w:rsidR="006A0814" w:rsidRDefault="006A0814" w:rsidP="00A72EDA">
      <w:pPr>
        <w:rPr>
          <w:lang w:val="en-US"/>
        </w:rPr>
      </w:pPr>
      <w:r>
        <w:rPr>
          <w:lang w:val="en-US"/>
        </w:rPr>
        <w:t>Corner nodes:</w:t>
      </w:r>
    </w:p>
    <w:p w14:paraId="485124BC" w14:textId="21E51768" w:rsidR="00CA539E" w:rsidRPr="00CA539E" w:rsidRDefault="00000000" w:rsidP="008848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3847FED4" w14:textId="56C0B0E4" w:rsidR="006A0814" w:rsidRDefault="006A0814" w:rsidP="0088489E">
      <w:pPr>
        <w:rPr>
          <w:lang w:val="en-US"/>
        </w:rPr>
      </w:pPr>
      <w:r>
        <w:rPr>
          <w:lang w:val="en-US"/>
        </w:rPr>
        <w:t>Edge nodes:</w:t>
      </w:r>
    </w:p>
    <w:p w14:paraId="45E1CE6E" w14:textId="4087A9A5" w:rsidR="008158C0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2C242A2" w14:textId="6F6948CA" w:rsid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64DD0D57" w:rsidR="00FE431C" w:rsidRDefault="00C844CF" w:rsidP="00FE431C">
      <w:pPr>
        <w:rPr>
          <w:lang w:val="en-US"/>
        </w:rPr>
      </w:pPr>
      <w:r>
        <w:rPr>
          <w:lang w:val="en-US"/>
        </w:rPr>
        <w:t xml:space="preserve">The radiation boundary can be implemented using a PML. This is fictitious material which can be engineered to have the same impedance as free space while also being lossy.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[5]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64EC15BA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1A7BBB00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[6]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lastRenderedPageBreak/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7BA3D11E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19D771D8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  <w:r w:rsidR="00A854FA">
        <w:rPr>
          <w:lang w:val="en-US"/>
        </w:rPr>
        <w:t xml:space="preserve"> For the case where </w:t>
      </w:r>
      <m:oMath>
        <m:r>
          <w:rPr>
            <w:rFonts w:ascii="Cambria Math" w:hAnsi="Cambria Math"/>
            <w:lang w:val="en-US"/>
          </w:rPr>
          <m:t>i=j</m:t>
        </m:r>
      </m:oMath>
      <w:r w:rsidR="00A854FA">
        <w:rPr>
          <w:lang w:val="en-US"/>
        </w:rPr>
        <w:t>, the source field contribution must be first subtracted:</w:t>
      </w:r>
    </w:p>
    <w:p w14:paraId="2BBC3581" w14:textId="5E20A044" w:rsidR="00A854FA" w:rsidRPr="00A854FA" w:rsidRDefault="00A854FA" w:rsidP="00A854F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4488E3F8" w14:textId="5F9C9F76" w:rsidR="000A5DBA" w:rsidRDefault="00A854FA" w:rsidP="00A57EDD">
      <w:pPr>
        <w:pStyle w:val="Heading1"/>
        <w:rPr>
          <w:lang w:val="en-US"/>
        </w:rPr>
      </w:pPr>
      <w:r>
        <w:rPr>
          <w:lang w:val="en-US"/>
        </w:rPr>
        <w:t>Far Field Computation</w:t>
      </w:r>
    </w:p>
    <w:p w14:paraId="53AB3AD4" w14:textId="387BF7B8" w:rsidR="00A854FA" w:rsidRPr="00A854FA" w:rsidRDefault="00BC4190" w:rsidP="00A854FA">
      <w:pPr>
        <w:rPr>
          <w:lang w:val="en-US"/>
        </w:rPr>
      </w:pPr>
      <w:r w:rsidRPr="00BC4190">
        <w:rPr>
          <w:lang w:val="en-US"/>
        </w:rPr>
        <w:drawing>
          <wp:inline distT="0" distB="0" distL="0" distR="0" wp14:anchorId="06DB1B2C" wp14:editId="48AA9EF2">
            <wp:extent cx="5731510" cy="1979930"/>
            <wp:effectExtent l="0" t="0" r="2540" b="1270"/>
            <wp:docPr id="96305072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0724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008" w14:textId="77777777" w:rsidR="00606C76" w:rsidRDefault="00606C76" w:rsidP="005A4EB4">
      <w:pPr>
        <w:rPr>
          <w:lang w:val="en-US"/>
        </w:rPr>
      </w:pPr>
    </w:p>
    <w:p w14:paraId="1EA50823" w14:textId="77777777" w:rsidR="005A4EB4" w:rsidRPr="005A4EB4" w:rsidRDefault="005A4EB4" w:rsidP="005A4EB4">
      <w:pPr>
        <w:rPr>
          <w:lang w:val="en-US"/>
        </w:rPr>
      </w:pPr>
    </w:p>
    <w:p w14:paraId="2A3FB294" w14:textId="77777777" w:rsidR="00F77FCA" w:rsidRPr="0035524D" w:rsidRDefault="00F77FCA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6F9361" w14:textId="77777777" w:rsidR="00FD2ED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FD2ED7" w14:paraId="5C6D4108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452BC" w14:textId="63F4E12E" w:rsidR="00FD2ED7" w:rsidRDefault="00FD2ED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56CFC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FD2ED7" w14:paraId="4CAE1B6D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4BDE6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134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FD2ED7" w14:paraId="077BACA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F0AE0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10AE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FD2ED7" w14:paraId="0097252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BB57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CBF6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FD2ED7" w14:paraId="2FA456C4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97AD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9BDD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FD2ED7" w14:paraId="06E5E703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174A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4B6CF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3CDC2054" w14:textId="77777777" w:rsidR="00FD2ED7" w:rsidRDefault="00FD2ED7">
              <w:pPr>
                <w:divId w:val="2102869107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705AB" w14:textId="77777777" w:rsidR="005450FF" w:rsidRDefault="005450FF" w:rsidP="005623E8">
      <w:pPr>
        <w:spacing w:after="0" w:line="240" w:lineRule="auto"/>
      </w:pPr>
      <w:r>
        <w:separator/>
      </w:r>
    </w:p>
  </w:endnote>
  <w:endnote w:type="continuationSeparator" w:id="0">
    <w:p w14:paraId="730E83B7" w14:textId="77777777" w:rsidR="005450FF" w:rsidRDefault="005450FF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BB273" w14:textId="77777777" w:rsidR="005450FF" w:rsidRDefault="005450FF" w:rsidP="005623E8">
      <w:pPr>
        <w:spacing w:after="0" w:line="240" w:lineRule="auto"/>
      </w:pPr>
      <w:r>
        <w:separator/>
      </w:r>
    </w:p>
  </w:footnote>
  <w:footnote w:type="continuationSeparator" w:id="0">
    <w:p w14:paraId="6A02A1B2" w14:textId="77777777" w:rsidR="005450FF" w:rsidRDefault="005450FF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27918"/>
    <w:rsid w:val="000337B2"/>
    <w:rsid w:val="0003412B"/>
    <w:rsid w:val="000376C8"/>
    <w:rsid w:val="0003783A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49A7"/>
    <w:rsid w:val="000F5345"/>
    <w:rsid w:val="000F5983"/>
    <w:rsid w:val="000F75A9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0584"/>
    <w:rsid w:val="001B12B3"/>
    <w:rsid w:val="001B14CB"/>
    <w:rsid w:val="001B5831"/>
    <w:rsid w:val="001C0F9E"/>
    <w:rsid w:val="001C5FFE"/>
    <w:rsid w:val="001C626B"/>
    <w:rsid w:val="001D083D"/>
    <w:rsid w:val="001D7405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3BF"/>
    <w:rsid w:val="002657AA"/>
    <w:rsid w:val="00271B70"/>
    <w:rsid w:val="002728A5"/>
    <w:rsid w:val="00273132"/>
    <w:rsid w:val="00273879"/>
    <w:rsid w:val="00273CD7"/>
    <w:rsid w:val="00274B06"/>
    <w:rsid w:val="00276A4D"/>
    <w:rsid w:val="00281829"/>
    <w:rsid w:val="0028392D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3A6E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E2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611E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B731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0F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D710A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2743"/>
    <w:rsid w:val="00643877"/>
    <w:rsid w:val="00643A4F"/>
    <w:rsid w:val="006451D2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177"/>
    <w:rsid w:val="00677273"/>
    <w:rsid w:val="0068522A"/>
    <w:rsid w:val="006877E2"/>
    <w:rsid w:val="006917CC"/>
    <w:rsid w:val="006A0814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7423"/>
    <w:rsid w:val="00800930"/>
    <w:rsid w:val="008056A5"/>
    <w:rsid w:val="00807AA4"/>
    <w:rsid w:val="008136AC"/>
    <w:rsid w:val="00814814"/>
    <w:rsid w:val="008158C0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489E"/>
    <w:rsid w:val="00887C87"/>
    <w:rsid w:val="00894DAB"/>
    <w:rsid w:val="00895357"/>
    <w:rsid w:val="008963E8"/>
    <w:rsid w:val="00896984"/>
    <w:rsid w:val="008A3EAB"/>
    <w:rsid w:val="008A772D"/>
    <w:rsid w:val="008B0BDB"/>
    <w:rsid w:val="008B463E"/>
    <w:rsid w:val="008B6158"/>
    <w:rsid w:val="008B6D4B"/>
    <w:rsid w:val="008C228E"/>
    <w:rsid w:val="008C4C87"/>
    <w:rsid w:val="008C6733"/>
    <w:rsid w:val="008C7C9E"/>
    <w:rsid w:val="008D4580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5D8A"/>
    <w:rsid w:val="00A5691A"/>
    <w:rsid w:val="00A5772C"/>
    <w:rsid w:val="00A57EDD"/>
    <w:rsid w:val="00A62CCD"/>
    <w:rsid w:val="00A62F32"/>
    <w:rsid w:val="00A64489"/>
    <w:rsid w:val="00A65950"/>
    <w:rsid w:val="00A70F57"/>
    <w:rsid w:val="00A72EDA"/>
    <w:rsid w:val="00A72F43"/>
    <w:rsid w:val="00A75AF7"/>
    <w:rsid w:val="00A8465E"/>
    <w:rsid w:val="00A854FA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190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44CF"/>
    <w:rsid w:val="00C85B34"/>
    <w:rsid w:val="00C865A6"/>
    <w:rsid w:val="00C9096C"/>
    <w:rsid w:val="00C95A62"/>
    <w:rsid w:val="00C96303"/>
    <w:rsid w:val="00C97437"/>
    <w:rsid w:val="00CA0766"/>
    <w:rsid w:val="00CA179F"/>
    <w:rsid w:val="00CA1810"/>
    <w:rsid w:val="00CA2DFE"/>
    <w:rsid w:val="00CA539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E1190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0D36"/>
    <w:rsid w:val="00D31DBE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52C8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43BC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3AAD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2E35"/>
    <w:rsid w:val="00F652D4"/>
    <w:rsid w:val="00F71A6F"/>
    <w:rsid w:val="00F72295"/>
    <w:rsid w:val="00F72532"/>
    <w:rsid w:val="00F77FCA"/>
    <w:rsid w:val="00F81321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3E59"/>
    <w:rsid w:val="00FE431C"/>
    <w:rsid w:val="00FE4FCA"/>
    <w:rsid w:val="00FE640F"/>
    <w:rsid w:val="00FF0F2F"/>
    <w:rsid w:val="00FF163B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FA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</b:Sources>
</file>

<file path=customXml/itemProps1.xml><?xml version="1.0" encoding="utf-8"?>
<ds:datastoreItem xmlns:ds="http://schemas.openxmlformats.org/officeDocument/2006/customXml" ds:itemID="{B288889C-7685-4917-B43B-6CCEDCFF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8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1282</cp:revision>
  <cp:lastPrinted>2023-12-17T06:53:00Z</cp:lastPrinted>
  <dcterms:created xsi:type="dcterms:W3CDTF">2023-12-03T07:26:00Z</dcterms:created>
  <dcterms:modified xsi:type="dcterms:W3CDTF">2024-05-05T03:06:00Z</dcterms:modified>
</cp:coreProperties>
</file>