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numPr>
          <w:ilvl w:val="0"/>
          <w:numId w:val="3"/>
        </w:numPr>
        <w:spacing w:before="240" w:after="120"/>
        <w:rPr>
          <w:rFonts w:ascii="Arial" w:hAnsi="Arial" w:eastAsia="Arial" w:cs="Arial"/>
          <w:b/>
          <w:b/>
          <w:bCs/>
          <w:smallCaps/>
          <w:color w:val="632423"/>
          <w:sz w:val="44"/>
          <w:szCs w:val="56"/>
          <w:lang w:eastAsia="hi-IN" w:bidi="es-AR"/>
        </w:rPr>
      </w:pPr>
      <w:r>
        <w:rPr>
          <w:rFonts w:eastAsia="Arial" w:cs="Arial" w:ascii="Arial" w:hAnsi="Arial"/>
          <w:b/>
          <w:bCs/>
          <w:smallCaps/>
          <w:color w:val="632423"/>
          <w:sz w:val="44"/>
          <w:szCs w:val="56"/>
          <w:lang w:eastAsia="hi-IN" w:bidi="es-AR"/>
        </w:rPr>
        <w:t xml:space="preserve">Pruebas </w:t>
      </w:r>
      <w:r>
        <w:rPr>
          <w:rFonts w:eastAsia="Arial" w:cs="Arial" w:ascii="Arial" w:hAnsi="Arial"/>
          <w:b/>
          <w:bCs/>
          <w:smallCaps/>
          <w:color w:val="632423"/>
          <w:sz w:val="44"/>
          <w:szCs w:val="56"/>
          <w:lang w:eastAsia="hi-IN" w:bidi="es-AR"/>
        </w:rPr>
        <w:t>Unitarias</w:t>
      </w:r>
    </w:p>
    <w:p>
      <w:pPr>
        <w:pStyle w:val="Cuerpodetexto"/>
        <w:spacing w:lineRule="auto" w:line="480"/>
        <w:rPr/>
      </w:pPr>
      <w:r>
        <w:rPr>
          <w:rFonts w:cs="Arial" w:ascii="Arial" w:hAnsi="Arial"/>
          <w:color w:val="00000A"/>
          <w:sz w:val="24"/>
        </w:rPr>
        <w:t xml:space="preserve">Las pruebas unitarias o </w:t>
      </w:r>
      <w:r>
        <w:rPr>
          <w:rFonts w:cs="Arial" w:ascii="Arial" w:hAnsi="Arial"/>
          <w:color w:val="00000A"/>
          <w:sz w:val="24"/>
        </w:rPr>
        <w:t>u</w:t>
      </w:r>
      <w:r>
        <w:rPr>
          <w:rFonts w:cs="Arial" w:ascii="Arial" w:hAnsi="Arial"/>
          <w:color w:val="00000A"/>
          <w:sz w:val="24"/>
        </w:rPr>
        <w:t xml:space="preserve">nit testing, forman parte de los diferentes procedimientos que se pueden llevar a cabo dentro de la </w:t>
      </w:r>
      <w:hyperlink r:id="rId2" w:tgtFrame="_blank">
        <w:r>
          <w:rPr>
            <w:rStyle w:val="ListLabel144"/>
            <w:rFonts w:cs="Arial" w:ascii="Arial" w:hAnsi="Arial"/>
            <w:color w:val="00000A"/>
            <w:sz w:val="24"/>
          </w:rPr>
          <w:t>metodología ágil</w:t>
        </w:r>
      </w:hyperlink>
      <w:r>
        <w:rPr>
          <w:rFonts w:cs="Arial" w:ascii="Arial" w:hAnsi="Arial"/>
          <w:color w:val="00000A"/>
          <w:sz w:val="24"/>
        </w:rPr>
        <w:t>. Son principalmente trozos de código diseñados para comprobar que el código principal está funcionando como esperábamos. Pequeños test creados específicamente para cubrir todos los requisitos del código y verificar sus resultados.</w:t>
      </w:r>
    </w:p>
    <w:p>
      <w:pPr>
        <w:pStyle w:val="Cuerpodetexto"/>
        <w:spacing w:lineRule="auto" w:line="480"/>
        <w:rPr>
          <w:rFonts w:ascii="Arial" w:hAnsi="Arial" w:cs="Arial"/>
        </w:rPr>
      </w:pPr>
      <w:r>
        <w:rPr>
          <w:rFonts w:cs="Arial" w:ascii="Arial" w:hAnsi="Arial"/>
          <w:color w:val="00000A"/>
          <w:sz w:val="24"/>
        </w:rPr>
        <w:t>El proceso que se lleva a cabo, consta de tres partes. El Arrange, donde se definen los requisitos que debe cumplir el código principal. El Act, el proceso de creación, donde vamos acumulando los resultados que analizaremos. Y el Asert, que se considera el momento en que comprobamos si los resultados agrupados son correctos o incorrectos. Dependiendo del resultado, se valida y continúa, o se repara, de forma que el error desaparezca.</w:t>
      </w:r>
    </w:p>
    <w:p>
      <w:pPr>
        <w:pStyle w:val="Ttulo2"/>
        <w:numPr>
          <w:ilvl w:val="1"/>
          <w:numId w:val="2"/>
        </w:numPr>
        <w:pBdr>
          <w:bottom w:val="single" w:sz="4" w:space="1" w:color="622423"/>
        </w:pBdr>
        <w:jc w:val="center"/>
        <w:rPr>
          <w:rFonts w:ascii="Arial" w:hAnsi="Arial" w:eastAsia="Arial" w:cs="Arial"/>
          <w:b/>
          <w:b/>
          <w:bCs/>
          <w:smallCaps/>
          <w:color w:val="632423"/>
          <w:sz w:val="24"/>
          <w:szCs w:val="32"/>
          <w:lang w:eastAsia="hi-IN" w:bidi="es-AR"/>
        </w:rPr>
      </w:pPr>
      <w:r>
        <w:rPr>
          <w:rStyle w:val="Destaquemayor"/>
          <w:rFonts w:eastAsia="Arial" w:cs="Arial" w:ascii="Arial" w:hAnsi="Arial"/>
          <w:b/>
          <w:bCs/>
          <w:smallCaps/>
          <w:color w:val="632423"/>
          <w:sz w:val="24"/>
          <w:szCs w:val="32"/>
          <w:lang w:eastAsia="hi-IN" w:bidi="es-AR"/>
        </w:rPr>
        <w:t>CARACTERÍSTICAS</w:t>
      </w:r>
    </w:p>
    <w:p>
      <w:pPr>
        <w:pStyle w:val="Normal"/>
        <w:numPr>
          <w:ilvl w:val="0"/>
          <w:numId w:val="4"/>
        </w:numPr>
        <w:spacing w:beforeAutospacing="1" w:after="0"/>
        <w:jc w:val="both"/>
        <w:rPr>
          <w:rFonts w:ascii="Arial" w:hAnsi="Arial" w:cs="Arial"/>
        </w:rPr>
      </w:pPr>
      <w:r>
        <w:rPr>
          <w:rFonts w:cs="Arial" w:ascii="Arial" w:hAnsi="Arial"/>
          <w:color w:val="00000A"/>
          <w:sz w:val="24"/>
        </w:rPr>
        <w:t>Automatizable; Aunque los resultados deben ser específicos de cada test unitario desarrollado, los resultados se pueden automatizar, de forma que podemos hacer las pruebas de forma individual o en grupos.</w:t>
      </w:r>
    </w:p>
    <w:p>
      <w:pPr>
        <w:pStyle w:val="Normal"/>
        <w:numPr>
          <w:ilvl w:val="0"/>
          <w:numId w:val="4"/>
        </w:numPr>
        <w:spacing w:before="0" w:after="0"/>
        <w:jc w:val="both"/>
        <w:rPr>
          <w:color w:val="00000A"/>
          <w:sz w:val="24"/>
        </w:rPr>
      </w:pPr>
      <w:r>
        <w:rPr>
          <w:rFonts w:cs="Arial" w:ascii="Arial" w:hAnsi="Arial"/>
          <w:color w:val="00000A"/>
          <w:sz w:val="24"/>
        </w:rPr>
        <w:t xml:space="preserve">Completas; El proceso consta de pequeños test sobre parte del </w:t>
      </w:r>
      <w:r>
        <w:rPr>
          <w:rFonts w:cs="Arial" w:ascii="Arial" w:hAnsi="Arial"/>
          <w:color w:val="00000A"/>
          <w:sz w:val="24"/>
        </w:rPr>
        <w:t>código</w:t>
      </w:r>
      <w:r>
        <w:rPr>
          <w:rFonts w:cs="Arial" w:ascii="Arial" w:hAnsi="Arial"/>
          <w:color w:val="00000A"/>
          <w:sz w:val="24"/>
        </w:rPr>
        <w:t>, pero al final, se debe comprobar su totalidad.</w:t>
      </w:r>
    </w:p>
    <w:p>
      <w:pPr>
        <w:pStyle w:val="Normal"/>
        <w:numPr>
          <w:ilvl w:val="0"/>
          <w:numId w:val="4"/>
        </w:numPr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color w:val="00000A"/>
          <w:sz w:val="24"/>
        </w:rPr>
        <w:t>Repetibles; En el caso de repetir las pruebas de forma individual o grupal, el resultado debe ser siempre el mismo dando igual el orden en que se realicen los test, los tests se almacenan para poder realizar estas repeticiones o poder usarlos en otras ocasiones.</w:t>
      </w:r>
    </w:p>
    <w:p>
      <w:pPr>
        <w:pStyle w:val="Normal"/>
        <w:numPr>
          <w:ilvl w:val="0"/>
          <w:numId w:val="4"/>
        </w:numPr>
        <w:spacing w:before="0" w:after="0"/>
        <w:jc w:val="both"/>
        <w:rPr>
          <w:color w:val="00000A"/>
          <w:sz w:val="24"/>
        </w:rPr>
      </w:pPr>
      <w:r>
        <w:rPr>
          <w:rFonts w:cs="Arial" w:ascii="Arial" w:hAnsi="Arial"/>
          <w:color w:val="00000A"/>
          <w:sz w:val="24"/>
        </w:rPr>
        <w:t>Independientes; Es un código aislado que se ha creado con la misión de comprobar otro código muy concreto.</w:t>
      </w:r>
    </w:p>
    <w:p>
      <w:pPr>
        <w:pStyle w:val="Ttulo2"/>
        <w:numPr>
          <w:ilvl w:val="1"/>
          <w:numId w:val="2"/>
        </w:numPr>
        <w:pBdr>
          <w:bottom w:val="single" w:sz="4" w:space="1" w:color="622423"/>
        </w:pBdr>
        <w:jc w:val="center"/>
        <w:rPr/>
      </w:pPr>
      <w:r>
        <w:rPr>
          <w:rStyle w:val="Destaquemayor"/>
          <w:rFonts w:eastAsia="Arial" w:cs="Arial" w:ascii="Arial" w:hAnsi="Arial"/>
          <w:b/>
          <w:bCs/>
          <w:smallCaps/>
          <w:color w:val="632423"/>
          <w:sz w:val="24"/>
          <w:szCs w:val="32"/>
          <w:lang w:eastAsia="hi-IN" w:bidi="es-AR"/>
        </w:rPr>
        <w:t>VENTAJAS</w:t>
      </w:r>
    </w:p>
    <w:p>
      <w:pPr>
        <w:pStyle w:val="Cuerpodetexto"/>
        <w:numPr>
          <w:ilvl w:val="0"/>
          <w:numId w:val="5"/>
        </w:numPr>
        <w:spacing w:lineRule="auto" w:line="480"/>
        <w:rPr/>
      </w:pPr>
      <w:r>
        <w:rPr>
          <w:rFonts w:cs="Arial" w:ascii="Arial" w:hAnsi="Arial"/>
          <w:color w:val="00000A"/>
          <w:sz w:val="24"/>
        </w:rPr>
        <w:t xml:space="preserve">Proporciona un trabajo ágil; Como procedimiento ágil que es, permite poder detectar los errores a tiempo, de forma que </w:t>
      </w:r>
      <w:r>
        <w:rPr>
          <w:rFonts w:cs="Arial" w:ascii="Arial" w:hAnsi="Arial"/>
          <w:color w:val="00000A"/>
          <w:sz w:val="24"/>
        </w:rPr>
        <w:t xml:space="preserve">se </w:t>
      </w:r>
      <w:r>
        <w:rPr>
          <w:rFonts w:cs="Arial" w:ascii="Arial" w:hAnsi="Arial"/>
          <w:color w:val="00000A"/>
          <w:sz w:val="24"/>
        </w:rPr>
        <w:t xml:space="preserve">pueda reescribir el código o corregir errores sin necesidad de tener que volver al principio y rehacer el trabajo. </w:t>
      </w:r>
    </w:p>
    <w:p>
      <w:pPr>
        <w:pStyle w:val="Cuerpodetexto"/>
        <w:numPr>
          <w:ilvl w:val="0"/>
          <w:numId w:val="5"/>
        </w:numPr>
        <w:spacing w:lineRule="auto" w:line="480"/>
        <w:rPr/>
      </w:pPr>
      <w:r>
        <w:rPr>
          <w:rFonts w:cs="Arial" w:ascii="Arial" w:hAnsi="Arial"/>
          <w:color w:val="00000A"/>
          <w:sz w:val="24"/>
        </w:rPr>
        <w:t>Calidad del código; Al realizar pruebas continuamente y detectar los errores, cuando el código está terminado, es un código limpio y de calidad.</w:t>
      </w:r>
    </w:p>
    <w:p>
      <w:pPr>
        <w:pStyle w:val="Cuerpodetexto"/>
        <w:numPr>
          <w:ilvl w:val="0"/>
          <w:numId w:val="5"/>
        </w:numPr>
        <w:spacing w:lineRule="auto" w:line="480"/>
        <w:rPr/>
      </w:pPr>
      <w:r>
        <w:rPr>
          <w:rFonts w:cs="Arial" w:ascii="Arial" w:hAnsi="Arial"/>
          <w:color w:val="00000A"/>
          <w:sz w:val="24"/>
        </w:rPr>
        <w:t>Detectar errores rápido; A diferencias de otros procesos, los tests unitarios nos permiten detectar los errores rápidamente, analizamos el código por partes, haciendo pequeñas pruebas y de manera periódica, además, las pruebas se pueden realizar las veces que hagan falta hasta obtener el resultado óptimo.</w:t>
      </w:r>
    </w:p>
    <w:p>
      <w:pPr>
        <w:pStyle w:val="Cuerpodetexto"/>
        <w:numPr>
          <w:ilvl w:val="0"/>
          <w:numId w:val="5"/>
        </w:numPr>
        <w:spacing w:lineRule="auto" w:line="480"/>
        <w:rPr/>
      </w:pPr>
      <w:r>
        <w:rPr>
          <w:rFonts w:cs="Arial" w:ascii="Arial" w:hAnsi="Arial"/>
          <w:color w:val="00000A"/>
          <w:sz w:val="24"/>
        </w:rPr>
        <w:t xml:space="preserve">Facilita los cambios y favorece la integración; nos permiten modificar partes del código sin afectar al conjunto, simplemente para poder solucionar bugs que nos encontramos por el camino. </w:t>
      </w:r>
      <w:r>
        <w:rPr>
          <w:rFonts w:cs="Arial" w:ascii="Arial" w:hAnsi="Arial"/>
          <w:color w:val="00000A"/>
          <w:sz w:val="24"/>
        </w:rPr>
        <w:t>A</w:t>
      </w:r>
      <w:r>
        <w:rPr>
          <w:rFonts w:cs="Arial" w:ascii="Arial" w:hAnsi="Arial"/>
          <w:color w:val="00000A"/>
          <w:sz w:val="24"/>
        </w:rPr>
        <w:t>l estar desglosados en bloques individuales permiten la integración de nuevas aportaciones para hacer un código más complejo o actualizarlo en función de lo que el cliente demande.</w:t>
      </w:r>
    </w:p>
    <w:p>
      <w:pPr>
        <w:pStyle w:val="Cuerpodetexto"/>
        <w:numPr>
          <w:ilvl w:val="0"/>
          <w:numId w:val="5"/>
        </w:numPr>
        <w:spacing w:lineRule="auto" w:line="480"/>
        <w:rPr/>
      </w:pPr>
      <w:r>
        <w:rPr>
          <w:rFonts w:cs="Arial" w:ascii="Arial" w:hAnsi="Arial"/>
          <w:color w:val="00000A"/>
          <w:sz w:val="24"/>
        </w:rPr>
        <w:t xml:space="preserve">Proporciona información; </w:t>
      </w:r>
      <w:r>
        <w:rPr>
          <w:rFonts w:cs="Arial" w:ascii="Arial" w:hAnsi="Arial"/>
          <w:color w:val="00000A"/>
          <w:sz w:val="24"/>
        </w:rPr>
        <w:t>debido</w:t>
      </w:r>
      <w:r>
        <w:rPr>
          <w:rFonts w:cs="Arial" w:ascii="Arial" w:hAnsi="Arial"/>
          <w:color w:val="00000A"/>
          <w:sz w:val="24"/>
        </w:rPr>
        <w:t xml:space="preserve"> al continuo flujo de información y la superación de errores, se puede recopilar gran cantidad de información para evitar bugs venideros.</w:t>
      </w:r>
    </w:p>
    <w:p>
      <w:pPr>
        <w:pStyle w:val="Cuerpodetexto"/>
        <w:numPr>
          <w:ilvl w:val="0"/>
          <w:numId w:val="5"/>
        </w:numPr>
        <w:spacing w:lineRule="auto" w:line="480"/>
        <w:rPr/>
      </w:pPr>
      <w:r>
        <w:rPr>
          <w:rFonts w:cs="Arial" w:ascii="Arial" w:hAnsi="Arial"/>
          <w:color w:val="00000A"/>
          <w:sz w:val="24"/>
        </w:rPr>
        <w:t xml:space="preserve">Testeando una </w:t>
      </w:r>
      <w:r>
        <w:rPr>
          <w:rFonts w:cs="Arial" w:ascii="Arial" w:hAnsi="Arial"/>
          <w:color w:val="00000A"/>
          <w:sz w:val="24"/>
        </w:rPr>
        <w:t>porción</w:t>
      </w:r>
      <w:r>
        <w:rPr>
          <w:rFonts w:cs="Arial" w:ascii="Arial" w:hAnsi="Arial"/>
          <w:color w:val="00000A"/>
          <w:sz w:val="24"/>
        </w:rPr>
        <w:t xml:space="preserve"> del código, también </w:t>
      </w:r>
      <w:r>
        <w:rPr>
          <w:rFonts w:cs="Arial" w:ascii="Arial" w:hAnsi="Arial"/>
          <w:color w:val="00000A"/>
          <w:sz w:val="24"/>
        </w:rPr>
        <w:t xml:space="preserve">se </w:t>
      </w:r>
      <w:r>
        <w:rPr>
          <w:rFonts w:cs="Arial" w:ascii="Arial" w:hAnsi="Arial"/>
          <w:color w:val="00000A"/>
          <w:sz w:val="24"/>
        </w:rPr>
        <w:t xml:space="preserve">puede saber qué requisitos </w:t>
      </w:r>
      <w:r>
        <w:rPr>
          <w:rFonts w:cs="Arial" w:ascii="Arial" w:hAnsi="Arial"/>
          <w:color w:val="00000A"/>
          <w:sz w:val="24"/>
        </w:rPr>
        <w:t xml:space="preserve">se </w:t>
      </w:r>
      <w:r>
        <w:rPr>
          <w:rFonts w:cs="Arial" w:ascii="Arial" w:hAnsi="Arial"/>
          <w:color w:val="00000A"/>
          <w:sz w:val="24"/>
        </w:rPr>
        <w:t>debe</w:t>
      </w:r>
      <w:r>
        <w:rPr>
          <w:rFonts w:cs="Arial" w:ascii="Arial" w:hAnsi="Arial"/>
          <w:color w:val="00000A"/>
          <w:sz w:val="24"/>
        </w:rPr>
        <w:t>n</w:t>
      </w:r>
      <w:r>
        <w:rPr>
          <w:rFonts w:cs="Arial" w:ascii="Arial" w:hAnsi="Arial"/>
          <w:color w:val="00000A"/>
          <w:sz w:val="24"/>
        </w:rPr>
        <w:t xml:space="preserve"> cumplir, y por eso será mucho más fácil llegar a una cohesión entre el código y el diseño.</w:t>
      </w:r>
    </w:p>
    <w:p>
      <w:pPr>
        <w:pStyle w:val="Cuerpodetexto"/>
        <w:numPr>
          <w:ilvl w:val="0"/>
          <w:numId w:val="5"/>
        </w:numPr>
        <w:spacing w:lineRule="auto" w:line="480"/>
        <w:rPr/>
      </w:pPr>
      <w:r>
        <w:rPr>
          <w:rFonts w:cs="Arial" w:ascii="Arial" w:hAnsi="Arial"/>
          <w:color w:val="00000A"/>
          <w:sz w:val="24"/>
        </w:rPr>
        <w:t xml:space="preserve">Reduce </w:t>
      </w:r>
      <w:r>
        <w:rPr>
          <w:rFonts w:cs="Arial" w:ascii="Arial" w:hAnsi="Arial"/>
          <w:color w:val="00000A"/>
          <w:sz w:val="24"/>
        </w:rPr>
        <w:t>costos</w:t>
      </w:r>
      <w:r>
        <w:rPr>
          <w:rFonts w:cs="Arial" w:ascii="Arial" w:hAnsi="Arial"/>
          <w:color w:val="00000A"/>
          <w:sz w:val="24"/>
        </w:rPr>
        <w:t xml:space="preserve">; </w:t>
      </w:r>
      <w:r>
        <w:rPr>
          <w:rFonts w:cs="Arial" w:ascii="Arial" w:hAnsi="Arial"/>
          <w:color w:val="00000A"/>
          <w:sz w:val="24"/>
        </w:rPr>
        <w:t>p</w:t>
      </w:r>
      <w:r>
        <w:rPr>
          <w:rFonts w:cs="Arial" w:ascii="Arial" w:hAnsi="Arial"/>
          <w:color w:val="00000A"/>
          <w:sz w:val="24"/>
        </w:rPr>
        <w:t>artiendo de la base que los errores se detectan a tiempo, lo cual implica tener que escribir menos código, poder diseñar a la vez que se crea y optimizar los tiempos.</w:t>
      </w:r>
    </w:p>
    <w:p>
      <w:pPr>
        <w:pStyle w:val="Ttulo2"/>
        <w:numPr>
          <w:ilvl w:val="1"/>
          <w:numId w:val="1"/>
        </w:numPr>
        <w:pBdr>
          <w:bottom w:val="single" w:sz="4" w:space="1" w:color="622423"/>
        </w:pBdr>
        <w:jc w:val="center"/>
        <w:rPr/>
      </w:pPr>
      <w:r>
        <w:rPr>
          <w:rStyle w:val="Destaquemayor"/>
          <w:rFonts w:eastAsia="Arial" w:cs="Arial" w:ascii="Arial" w:hAnsi="Arial"/>
          <w:b/>
          <w:bCs/>
          <w:smallCaps/>
          <w:color w:val="632423"/>
          <w:sz w:val="24"/>
          <w:szCs w:val="32"/>
          <w:lang w:eastAsia="hi-IN" w:bidi="es-AR"/>
        </w:rPr>
        <w:t>IMPLEMENTACIÓN</w:t>
      </w:r>
    </w:p>
    <w:p>
      <w:pPr>
        <w:pStyle w:val="Cuerpodetexto"/>
        <w:spacing w:lineRule="auto" w:line="480"/>
        <w:jc w:val="both"/>
        <w:rPr>
          <w:rFonts w:ascii="Arial" w:hAnsi="Arial" w:cs="Arial"/>
        </w:rPr>
      </w:pP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Para el caso, se utilizó la herramienta phpUnit que viene incorporada al framework Codeigniter, en el cual creamos una carpeta llamada tests dentro de la carpeta controllers y procedemos a crear clases del tipo test, una para cada clase que tengamos entre los controladores</w:t>
      </w:r>
    </w:p>
    <w:p>
      <w:pPr>
        <w:pStyle w:val="Cuerpodetexto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2095500" cy="1028700"/>
            <wp:effectExtent l="0" t="0" r="0" b="0"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lineRule="auto" w:line="480"/>
        <w:jc w:val="both"/>
        <w:rPr>
          <w:rFonts w:ascii="Arial" w:hAnsi="Arial" w:cs="Arial"/>
        </w:rPr>
      </w:pP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Dentro de la clase asignaturaTest tenemos un constructor que carga una librería perteneciente a unit test, un acceso a la base de datos y por ultimo el modelo de la asignatura a la que haremos referencia luego.</w:t>
      </w:r>
    </w:p>
    <w:p>
      <w:pPr>
        <w:pStyle w:val="Cuerpodetexto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6120130" cy="3535045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lineRule="auto" w:line="480"/>
        <w:jc w:val="both"/>
        <w:rPr>
          <w:rFonts w:ascii="Arial" w:hAnsi="Arial" w:eastAsia="Times New Roman" w:cs="Arial"/>
          <w:color w:val="00000A"/>
          <w:kern w:val="0"/>
          <w:sz w:val="24"/>
          <w:lang w:eastAsia="es-AR" w:bidi="ar-SA"/>
        </w:rPr>
      </w:pP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Luego 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se encuentra 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una función llamada index donde 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se realizan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 las pruebas. 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Se utiliza l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a función unit-&gt;run propia de la librería unit_test, 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la cual recibe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 3 parámetros:</w:t>
      </w:r>
    </w:p>
    <w:p>
      <w:pPr>
        <w:pStyle w:val="Cuerpodetexto"/>
        <w:numPr>
          <w:ilvl w:val="1"/>
          <w:numId w:val="4"/>
        </w:numPr>
        <w:spacing w:lineRule="auto" w:line="480"/>
        <w:jc w:val="both"/>
        <w:rPr>
          <w:rFonts w:ascii="Arial" w:hAnsi="Arial" w:eastAsia="Times New Roman" w:cs="Arial"/>
          <w:color w:val="00000A"/>
          <w:kern w:val="0"/>
          <w:sz w:val="24"/>
          <w:lang w:eastAsia="es-AR" w:bidi="ar-S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1126490</wp:posOffset>
            </wp:positionH>
            <wp:positionV relativeFrom="paragraph">
              <wp:posOffset>123825</wp:posOffset>
            </wp:positionV>
            <wp:extent cx="3752850" cy="61912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$this→asignaturaIdNombre - 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La función a evaluar </w:t>
      </w:r>
    </w:p>
    <w:p>
      <w:pPr>
        <w:pStyle w:val="Cuerpodetexto"/>
        <w:numPr>
          <w:ilvl w:val="1"/>
          <w:numId w:val="4"/>
        </w:numPr>
        <w:spacing w:lineRule="auto" w:line="480"/>
        <w:jc w:val="both"/>
        <w:rPr>
          <w:rFonts w:ascii="Arial" w:hAnsi="Arial" w:eastAsia="Times New Roman" w:cs="Arial"/>
          <w:color w:val="00000A"/>
          <w:kern w:val="0"/>
          <w:sz w:val="24"/>
          <w:lang w:eastAsia="es-AR" w:bidi="ar-SA"/>
        </w:rPr>
      </w:pP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“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1 – Análisis Matemático I” - 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El resultado esperado</w:t>
      </w:r>
    </w:p>
    <w:p>
      <w:pPr>
        <w:pStyle w:val="Cuerpodetexto"/>
        <w:numPr>
          <w:ilvl w:val="1"/>
          <w:numId w:val="4"/>
        </w:numPr>
        <w:spacing w:lineRule="auto" w:line="480"/>
        <w:jc w:val="both"/>
        <w:rPr>
          <w:rFonts w:ascii="Arial" w:hAnsi="Arial" w:eastAsia="Times New Roman" w:cs="Arial"/>
          <w:color w:val="00000A"/>
          <w:kern w:val="0"/>
          <w:sz w:val="24"/>
          <w:lang w:eastAsia="es-AR" w:bidi="ar-SA"/>
        </w:rPr>
      </w:pP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“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Nombre de asignatura” - E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l nombre de la prueba </w:t>
      </w:r>
    </w:p>
    <w:p>
      <w:pPr>
        <w:pStyle w:val="Cuerpodetexto"/>
        <w:spacing w:lineRule="auto" w:line="480"/>
        <w:jc w:val="both"/>
        <w:rPr>
          <w:rFonts w:ascii="Arial" w:hAnsi="Arial" w:cs="Arial"/>
        </w:rPr>
      </w:pP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Con la función load-&gt;view 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se carga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 la vista:</w:t>
      </w:r>
    </w:p>
    <w:p>
      <w:pPr>
        <w:pStyle w:val="Cuerpodetexto"/>
        <w:jc w:val="both"/>
        <w:rPr/>
      </w:pPr>
      <w:r>
        <w:rPr/>
        <w:drawing>
          <wp:inline distT="0" distB="0" distL="0" distR="0">
            <wp:extent cx="6120130" cy="2383790"/>
            <wp:effectExtent l="0" t="0" r="0" b="0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lineRule="auto" w:line="480" w:before="0" w:after="140"/>
        <w:rPr/>
      </w:pP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En la vista 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>se puede</w:t>
      </w:r>
      <w:r>
        <w:rPr>
          <w:rFonts w:eastAsia="Times New Roman" w:cs="Arial" w:ascii="Arial" w:hAnsi="Arial"/>
          <w:color w:val="00000A"/>
          <w:kern w:val="0"/>
          <w:sz w:val="24"/>
          <w:lang w:eastAsia="es-AR" w:bidi="ar-SA"/>
        </w:rPr>
        <w:t xml:space="preserve"> ver el nombre de la prueba, el tipo de datos de prueba, el tipo de datos esperado y el resultado el cual en ambos casos es Aprobado.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numPr>
        <w:ilvl w:val="0"/>
        <w:numId w:val="0"/>
      </w:numPr>
      <w:bidi w:val="0"/>
      <w:spacing w:lineRule="auto" w:line="480" w:before="0" w:after="0"/>
      <w:contextualSpacing/>
      <w:jc w:val="both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s-AR" w:eastAsia="zh-CN" w:bidi="hi-IN"/>
    </w:rPr>
  </w:style>
  <w:style w:type="paragraph" w:styleId="Ttulo1">
    <w:name w:val="Heading 1"/>
    <w:basedOn w:val="Titular"/>
    <w:qFormat/>
    <w:pPr>
      <w:numPr>
        <w:ilvl w:val="0"/>
        <w:numId w:val="1"/>
      </w:numPr>
      <w:spacing w:before="240" w:after="120"/>
      <w:outlineLvl w:val="0"/>
    </w:pPr>
    <w:rPr>
      <w:sz w:val="36"/>
      <w:szCs w:val="36"/>
    </w:rPr>
  </w:style>
  <w:style w:type="paragraph" w:styleId="Ttulo2">
    <w:name w:val="Heading 2"/>
    <w:basedOn w:val="Titular"/>
    <w:qFormat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styleId="Ttulo3">
    <w:name w:val="Heading 3"/>
    <w:basedOn w:val="Titular"/>
    <w:qFormat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Destaquemayor" w:customStyle="1">
    <w:name w:val="Destaque mayor"/>
    <w:qFormat/>
    <w:rPr>
      <w:b/>
      <w:bCs/>
    </w:rPr>
  </w:style>
  <w:style w:type="character" w:styleId="EnlacedeInternet">
    <w:name w:val="Enlace de Internet"/>
    <w:basedOn w:val="DefaultParagraphFont"/>
    <w:uiPriority w:val="99"/>
    <w:semiHidden/>
    <w:unhideWhenUsed/>
    <w:rsid w:val="00a37b75"/>
    <w:rPr>
      <w:color w:val="0000FF"/>
      <w:u w:val="single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ascii="Liberation Serif" w:hAnsi="Liberation Serif" w:cs="OpenSymbol"/>
      <w:sz w:val="24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ascii="Liberation Serif" w:hAnsi="Liberation Serif" w:cs="OpenSymbol"/>
      <w:sz w:val="24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Smbolosdenumeracin" w:customStyle="1">
    <w:name w:val="Símbolos de numeración"/>
    <w:qFormat/>
    <w:rPr/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37b75"/>
    <w:rPr>
      <w:rFonts w:ascii="Tahoma" w:hAnsi="Tahoma" w:cs="Mangal"/>
      <w:color w:val="00000A"/>
      <w:sz w:val="16"/>
      <w:szCs w:val="14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/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rFonts w:ascii="Arial" w:hAnsi="Arial" w:cs="Arial"/>
    </w:rPr>
  </w:style>
  <w:style w:type="character" w:styleId="Ttulo1Car">
    <w:name w:val="Título 1 Car"/>
    <w:qFormat/>
    <w:rPr>
      <w:smallCaps/>
      <w:color w:val="632423"/>
      <w:sz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  <w:jc w:val="both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a37b75"/>
    <w:pPr>
      <w:spacing w:beforeAutospacing="1" w:afterAutospacing="1"/>
    </w:pPr>
    <w:rPr>
      <w:rFonts w:ascii="Times New Roman" w:hAnsi="Times New Roman" w:eastAsia="Times New Roman" w:cs="Times New Roman"/>
      <w:color w:val="auto"/>
      <w:kern w:val="0"/>
      <w:lang w:eastAsia="es-AR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37b75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qFormat/>
    <w:pPr>
      <w:widowControl w:val="false"/>
      <w:bidi w:val="0"/>
      <w:spacing w:lineRule="auto" w:line="252" w:before="0" w:after="200"/>
      <w:ind w:left="720" w:hanging="0"/>
      <w:contextualSpacing/>
      <w:jc w:val="left"/>
    </w:pPr>
    <w:rPr>
      <w:rFonts w:eastAsia="Mangal"/>
      <w:sz w:val="20"/>
    </w:rPr>
  </w:style>
  <w:style w:type="paragraph" w:styleId="TOCHeading">
    <w:name w:val="TOC Heading"/>
    <w:basedOn w:val="Ttulo1"/>
    <w:qFormat/>
    <w:pPr>
      <w:keepNext w:val="true"/>
      <w:keepLines/>
      <w:spacing w:lineRule="auto" w:line="256" w:before="240" w:after="0"/>
      <w:ind w:hanging="0"/>
      <w:jc w:val="left"/>
      <w:outlineLvl w:val="9"/>
    </w:pPr>
    <w:rPr>
      <w:rFonts w:ascii="Calibri" w:hAnsi="Calibri" w:eastAsia="0"/>
      <w:caps w:val="false"/>
      <w:smallCaps w:val="false"/>
      <w:color w:val="365F91"/>
      <w:sz w:val="32"/>
      <w:lang w:eastAsia="ar-SA"/>
    </w:rPr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Cambria" w:hAnsi="Cambria" w:eastAsia="0" w:cs="Cambria"/>
      <w:color w:val="000000"/>
      <w:kern w:val="2"/>
      <w:sz w:val="22"/>
      <w:szCs w:val="22"/>
      <w:lang w:eastAsia="hi-IN" w:bidi="es-AR" w:val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umhub.com/es/tech-blog-barcelona/metodologia-agil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Application>LibreOffice/6.0.6.2$Linux_X86_64 LibreOffice_project/00m0$Build-2</Application>
  <Pages>4</Pages>
  <Words>679</Words>
  <Characters>3504</Characters>
  <CharactersWithSpaces>4148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2018-03-27T22:56:00Z</dcterms:created>
  <dc:creator/>
  <dc:description/>
  <dc:language>es-AR</dc:language>
  <cp:lastModifiedBy/>
  <cp:lastPrinted>2018-05-21T10:15:00Z</cp:lastPrinted>
  <dcterms:modified xsi:type="dcterms:W3CDTF">2018-10-04T21:59:52Z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