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4"/>
          <w:szCs w:val="34"/>
        </w:rPr>
      </w:pPr>
      <w:sdt>
        <w:sdtPr>
          <w:tag w:val="goog_rdk_0"/>
          <w:id w:val="1"/>
        </w:sdtPr>
        <w:sdtContent>
          <w:r>
            <w:rPr>
              <w:rFonts w:ascii="Gungsuh" w:hAnsi="Gungsuh" w:eastAsia="Gungsuh" w:cs="Gungsuh"/>
              <w:sz w:val="34"/>
              <w:szCs w:val="34"/>
              <w:rtl w:val="0"/>
            </w:rPr>
            <w:t>淡江大學資工系－專題實驗記錄表</w:t>
          </w:r>
        </w:sdtContent>
      </w:sdt>
    </w:p>
    <w:p>
      <w:pPr>
        <w:spacing w:before="120"/>
        <w:jc w:val="right"/>
      </w:pPr>
      <w:sdt>
        <w:sdtPr>
          <w:tag w:val="goog_rdk_1"/>
          <w:id w:val="2"/>
        </w:sdtPr>
        <w:sdtContent>
          <w:r>
            <w:rPr>
              <w:rFonts w:ascii="Gungsuh" w:hAnsi="Gungsuh" w:eastAsia="Gungsuh" w:cs="Gungsuh"/>
              <w:rtl w:val="0"/>
            </w:rPr>
            <w:t>105.09.22 105學年度第1學期第1次系務會議討論通過</w:t>
          </w:r>
        </w:sdtContent>
      </w:sdt>
    </w:p>
    <w:tbl>
      <w:tblPr>
        <w:tblStyle w:val="14"/>
        <w:tblW w:w="1059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090"/>
        <w:gridCol w:w="2070"/>
        <w:gridCol w:w="910"/>
        <w:gridCol w:w="1417"/>
        <w:gridCol w:w="2126"/>
        <w:gridCol w:w="19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shd w:val="clear" w:color="auto" w:fill="auto"/>
          </w:tcPr>
          <w:p>
            <w:pPr>
              <w:rPr>
                <w:sz w:val="28"/>
                <w:szCs w:val="28"/>
              </w:rPr>
            </w:pPr>
            <w:sdt>
              <w:sdtPr>
                <w:tag w:val="goog_rdk_2"/>
                <w:id w:val="3"/>
              </w:sdtPr>
              <w:sdtContent>
                <w:r>
                  <w:rPr>
                    <w:rFonts w:ascii="Gungsuh" w:hAnsi="Gungsuh" w:eastAsia="Gungsuh" w:cs="Gungsuh"/>
                    <w:sz w:val="28"/>
                    <w:szCs w:val="28"/>
                    <w:rtl w:val="0"/>
                  </w:rPr>
                  <w:t>一、指導教授：張志勇</w:t>
                </w:r>
              </w:sdtContent>
            </w:sdt>
          </w:p>
        </w:tc>
        <w:tc>
          <w:tcPr>
            <w:gridSpan w:val="3"/>
            <w:shd w:val="clear" w:color="auto" w:fill="auto"/>
          </w:tcPr>
          <w:p>
            <w:pPr>
              <w:rPr>
                <w:sz w:val="28"/>
                <w:szCs w:val="28"/>
              </w:rPr>
            </w:pPr>
            <w:sdt>
              <w:sdtPr>
                <w:tag w:val="goog_rdk_3"/>
                <w:id w:val="4"/>
              </w:sdtPr>
              <w:sdtContent>
                <w:r>
                  <w:rPr>
                    <w:rFonts w:ascii="Gungsuh" w:hAnsi="Gungsuh" w:eastAsia="Gungsuh" w:cs="Gungsuh"/>
                    <w:sz w:val="28"/>
                    <w:szCs w:val="28"/>
                    <w:rtl w:val="0"/>
                  </w:rPr>
                  <w:t>二、組別：第七組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3"/>
            <w:shd w:val="clear" w:color="auto" w:fill="auto"/>
          </w:tcPr>
          <w:p>
            <w:pPr>
              <w:rPr>
                <w:sz w:val="28"/>
                <w:szCs w:val="28"/>
              </w:rPr>
            </w:pPr>
            <w:sdt>
              <w:sdtPr>
                <w:tag w:val="goog_rdk_4"/>
                <w:id w:val="5"/>
              </w:sdtPr>
              <w:sdtContent>
                <w:r>
                  <w:rPr>
                    <w:rFonts w:ascii="Gungsuh" w:hAnsi="Gungsuh" w:eastAsia="Gungsuh" w:cs="Gungsuh"/>
                    <w:sz w:val="28"/>
                    <w:szCs w:val="28"/>
                    <w:rtl w:val="0"/>
                  </w:rPr>
                  <w:t>三、日期：2021//</w:t>
                </w:r>
              </w:sdtContent>
            </w:sdt>
          </w:p>
        </w:tc>
        <w:tc>
          <w:tcPr>
            <w:gridSpan w:val="3"/>
            <w:shd w:val="clear" w:color="auto" w:fill="auto"/>
          </w:tcPr>
          <w:p>
            <w:pPr>
              <w:rPr>
                <w:sz w:val="28"/>
                <w:szCs w:val="28"/>
              </w:rPr>
            </w:pPr>
            <w:sdt>
              <w:sdtPr>
                <w:tag w:val="goog_rdk_5"/>
                <w:id w:val="6"/>
              </w:sdtPr>
              <w:sdtContent>
                <w:r>
                  <w:rPr>
                    <w:rFonts w:ascii="Gungsuh" w:hAnsi="Gungsuh" w:eastAsia="Gungsuh" w:cs="Gungsuh"/>
                    <w:sz w:val="28"/>
                    <w:szCs w:val="28"/>
                    <w:rtl w:val="0"/>
                  </w:rPr>
                  <w:t>四、地點：線上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70" w:hRule="atLeast"/>
        </w:trPr>
        <w:tc>
          <w:tcPr>
            <w:gridSpan w:val="6"/>
            <w:shd w:val="clear" w:color="auto" w:fill="auto"/>
          </w:tcPr>
          <w:p>
            <w:pPr>
              <w:rPr>
                <w:sz w:val="28"/>
                <w:szCs w:val="28"/>
              </w:rPr>
            </w:pPr>
            <w:sdt>
              <w:sdtPr>
                <w:tag w:val="goog_rdk_6"/>
                <w:id w:val="7"/>
              </w:sdtPr>
              <w:sdtContent>
                <w:r>
                  <w:rPr>
                    <w:rFonts w:ascii="Gungsuh" w:hAnsi="Gungsuh" w:eastAsia="Gungsuh" w:cs="Gungsuh"/>
                    <w:sz w:val="28"/>
                    <w:szCs w:val="28"/>
                    <w:rtl w:val="0"/>
                  </w:rPr>
                  <w:t>五、專題進度：</w:t>
                </w:r>
              </w:sdtContent>
            </w:sdt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多討論了幾個關於情緒識別的最終應用，并且大致確定一些可能的方向。并且在後續深入瞭解，確定可行性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70" w:hRule="atLeast"/>
        </w:trPr>
        <w:tc>
          <w:tcPr>
            <w:gridSpan w:val="6"/>
            <w:shd w:val="clear" w:color="auto" w:fill="auto"/>
          </w:tcPr>
          <w:p>
            <w:pPr>
              <w:rPr>
                <w:sz w:val="28"/>
                <w:szCs w:val="28"/>
              </w:rPr>
            </w:pPr>
            <w:sdt>
              <w:sdtPr>
                <w:tag w:val="goog_rdk_7"/>
                <w:id w:val="8"/>
              </w:sdtPr>
              <w:sdtContent>
                <w:r>
                  <w:rPr>
                    <w:rFonts w:ascii="Gungsuh" w:hAnsi="Gungsuh" w:eastAsia="Gungsuh" w:cs="Gungsuh"/>
                    <w:sz w:val="28"/>
                    <w:szCs w:val="28"/>
                    <w:rtl w:val="0"/>
                  </w:rPr>
                  <w:t>六、專題討論內容大綱：</w:t>
                </w:r>
              </w:sdtContent>
            </w:sdt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討論了一些情緒識別的最終應用，包括但是不限於：觀測人員是否存在惡意，用於心理診斷，用於生成表情包（原始目標）等。并且討論了各種方案的可行性，並排除了一些方案。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170" w:hRule="atLeast"/>
        </w:trPr>
        <w:tc>
          <w:tcPr>
            <w:gridSpan w:val="6"/>
            <w:shd w:val="clear" w:color="auto" w:fill="auto"/>
          </w:tcPr>
          <w:p>
            <w:pPr>
              <w:rPr>
                <w:sz w:val="28"/>
                <w:szCs w:val="28"/>
              </w:rPr>
            </w:pPr>
            <w:sdt>
              <w:sdtPr>
                <w:tag w:val="goog_rdk_8"/>
                <w:id w:val="9"/>
              </w:sdtPr>
              <w:sdtContent>
                <w:r>
                  <w:rPr>
                    <w:rFonts w:ascii="Gungsuh" w:hAnsi="Gungsuh" w:eastAsia="Gungsuh" w:cs="Gungsuh"/>
                    <w:sz w:val="28"/>
                    <w:szCs w:val="28"/>
                    <w:rtl w:val="0"/>
                  </w:rPr>
                  <w:t>七、評論與討論：</w:t>
                </w:r>
              </w:sdtContent>
            </w:sdt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總的來説，討論了各種方案，但是最終的可行性還需要在實踐中摸索，並決定將重心暫時</w:t>
            </w:r>
            <w:bookmarkStart w:id="1" w:name="_GoBack"/>
            <w:bookmarkEnd w:id="1"/>
            <w:r>
              <w:rPr>
                <w:rFonts w:hint="eastAsia" w:eastAsia="宋体"/>
                <w:sz w:val="28"/>
                <w:szCs w:val="28"/>
                <w:lang w:val="en-US" w:eastAsia="zh-CN"/>
              </w:rPr>
              <w:t>先放到新的知識的學習和已有知識的復習，以及模型的試驗上。</w:t>
            </w:r>
          </w:p>
          <w:p>
            <w:pPr>
              <w:rPr>
                <w:sz w:val="28"/>
                <w:szCs w:val="28"/>
              </w:rPr>
            </w:pPr>
          </w:p>
          <w:p>
            <w:pPr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gridSpan w:val="6"/>
            <w:shd w:val="clear" w:color="auto" w:fill="auto"/>
          </w:tcPr>
          <w:p>
            <w:pPr>
              <w:rPr>
                <w:sz w:val="28"/>
                <w:szCs w:val="28"/>
              </w:rPr>
            </w:pPr>
            <w:sdt>
              <w:sdtPr>
                <w:tag w:val="goog_rdk_9"/>
                <w:id w:val="10"/>
              </w:sdtPr>
              <w:sdtContent>
                <w:r>
                  <w:rPr>
                    <w:rFonts w:ascii="Gungsuh" w:hAnsi="Gungsuh" w:eastAsia="Gungsuh" w:cs="Gungsuh"/>
                    <w:sz w:val="28"/>
                    <w:szCs w:val="28"/>
                    <w:rtl w:val="0"/>
                  </w:rPr>
                  <w:t>六、出席學生：須簽到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</w:tcPr>
          <w:p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gridSpan w:val="2"/>
            <w:shd w:val="clear" w:color="auto" w:fill="auto"/>
          </w:tcPr>
          <w:p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</w:tcPr>
          <w:p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</w:tcPr>
          <w:p>
            <w:pPr>
              <w:spacing w:before="120" w:after="12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</w:tcPr>
          <w:p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gridSpan w:val="2"/>
            <w:shd w:val="clear" w:color="auto" w:fill="auto"/>
          </w:tcPr>
          <w:p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</w:tcPr>
          <w:p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</w:tcPr>
          <w:p>
            <w:pPr>
              <w:spacing w:before="120" w:after="120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shd w:val="clear" w:color="auto" w:fill="auto"/>
          </w:tcPr>
          <w:p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</w:tcPr>
          <w:p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gridSpan w:val="2"/>
            <w:shd w:val="clear" w:color="auto" w:fill="auto"/>
          </w:tcPr>
          <w:p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</w:tcPr>
          <w:p>
            <w:pPr>
              <w:spacing w:before="120" w:after="120"/>
              <w:rPr>
                <w:sz w:val="28"/>
                <w:szCs w:val="28"/>
              </w:rPr>
            </w:pPr>
          </w:p>
        </w:tc>
        <w:tc>
          <w:tcPr>
            <w:shd w:val="clear" w:color="auto" w:fill="auto"/>
          </w:tcPr>
          <w:p>
            <w:pPr>
              <w:spacing w:before="120" w:after="120"/>
              <w:rPr>
                <w:sz w:val="28"/>
                <w:szCs w:val="28"/>
              </w:rPr>
            </w:pPr>
          </w:p>
        </w:tc>
      </w:tr>
    </w:tbl>
    <w:p>
      <w:pPr>
        <w:spacing w:before="120"/>
        <w:rPr>
          <w:sz w:val="28"/>
          <w:szCs w:val="28"/>
          <w:u w:val="single"/>
        </w:rPr>
      </w:pPr>
      <w:sdt>
        <w:sdtPr>
          <w:tag w:val="goog_rdk_10"/>
          <w:id w:val="11"/>
        </w:sdtPr>
        <w:sdtContent>
          <w:r>
            <w:rPr>
              <w:rFonts w:ascii="Gungsuh" w:hAnsi="Gungsuh" w:eastAsia="Gungsuh" w:cs="Gungsuh"/>
              <w:sz w:val="28"/>
              <w:szCs w:val="28"/>
              <w:rtl w:val="0"/>
            </w:rPr>
            <w:t>實驗助教簽名：</w:t>
          </w:r>
        </w:sdtContent>
      </w:sdt>
      <w:r>
        <w:rPr>
          <w:i/>
          <w:sz w:val="28"/>
          <w:szCs w:val="28"/>
          <w:u w:val="single"/>
          <w:rtl w:val="0"/>
        </w:rPr>
        <w:t xml:space="preserve">             </w:t>
      </w:r>
      <w:sdt>
        <w:sdtPr>
          <w:tag w:val="goog_rdk_11"/>
          <w:id w:val="12"/>
        </w:sdtPr>
        <w:sdtContent>
          <w:r>
            <w:rPr>
              <w:rFonts w:ascii="Gungsuh" w:hAnsi="Gungsuh" w:eastAsia="Gungsuh" w:cs="Gungsuh"/>
              <w:i/>
              <w:sz w:val="28"/>
              <w:szCs w:val="28"/>
              <w:rtl w:val="0"/>
            </w:rPr>
            <w:t>、</w:t>
          </w:r>
        </w:sdtContent>
      </w:sdt>
      <w:r>
        <w:rPr>
          <w:i/>
          <w:sz w:val="28"/>
          <w:szCs w:val="28"/>
          <w:u w:val="single"/>
          <w:rtl w:val="0"/>
        </w:rPr>
        <w:t xml:space="preserve">             </w:t>
      </w:r>
      <w:sdt>
        <w:sdtPr>
          <w:tag w:val="goog_rdk_12"/>
          <w:id w:val="13"/>
        </w:sdtPr>
        <w:sdtContent>
          <w:r>
            <w:rPr>
              <w:rFonts w:ascii="Gungsuh" w:hAnsi="Gungsuh" w:eastAsia="Gungsuh" w:cs="Gungsuh"/>
              <w:sz w:val="28"/>
              <w:szCs w:val="28"/>
              <w:rtl w:val="0"/>
            </w:rPr>
            <w:t xml:space="preserve">   指導教授簽名：</w:t>
          </w:r>
        </w:sdtContent>
      </w:sdt>
      <w:r>
        <w:rPr>
          <w:i/>
          <w:sz w:val="28"/>
          <w:szCs w:val="28"/>
          <w:u w:val="single"/>
          <w:rtl w:val="0"/>
        </w:rPr>
        <w:t xml:space="preserve">                </w:t>
      </w:r>
    </w:p>
    <w:p>
      <w:pPr>
        <w:ind w:left="708" w:hanging="708"/>
      </w:pPr>
    </w:p>
    <w:p>
      <w:pPr>
        <w:ind w:left="708" w:hanging="708"/>
      </w:pPr>
      <w:bookmarkStart w:id="0" w:name="_heading=h.gjdgxs" w:colFirst="0" w:colLast="0"/>
      <w:bookmarkEnd w:id="0"/>
      <w:sdt>
        <w:sdtPr>
          <w:tag w:val="goog_rdk_13"/>
          <w:id w:val="14"/>
        </w:sdtPr>
        <w:sdtContent>
          <w:r>
            <w:rPr>
              <w:rFonts w:ascii="Gungsuh" w:hAnsi="Gungsuh" w:eastAsia="Gungsuh" w:cs="Gungsuh"/>
              <w:rtl w:val="0"/>
            </w:rPr>
            <w:t>註1：每週之專題實驗紀錄表，每組每週需繳交1份，紀錄表內容字數不得少於250字。上傳後之實驗紀錄表由系辦助教審核。</w:t>
          </w:r>
        </w:sdtContent>
      </w:sdt>
    </w:p>
    <w:sectPr>
      <w:pgSz w:w="11906" w:h="16838"/>
      <w:pgMar w:top="720" w:right="720" w:bottom="720" w:left="720" w:header="851" w:footer="992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ungsu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165541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sz w:val="24"/>
      <w:szCs w:val="20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"/>
    <w:qFormat/>
    <w:uiPriority w:val="0"/>
  </w:style>
  <w:style w:type="table" w:customStyle="1" w:styleId="14">
    <w:name w:val="_Style 14"/>
    <w:basedOn w:val="13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CiiCsvpmIeifIxYqtSKbzxzPIQ==">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19</TotalTime>
  <ScaleCrop>false</ScaleCrop>
  <LinksUpToDate>false</LinksUpToDate>
  <Application>WPS Office_11.1.0.11045_F1E327BC-269C-435d-A152-05C5408002CA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2016-08-31T01:42:00Z</dcterms:created>
  <dc:creator>tkustaff</dc:creator>
  <cp:lastModifiedBy>panda 陈</cp:lastModifiedBy>
  <dcterms:modified xsi:type="dcterms:W3CDTF">2021-12-06T14:17:02Z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BC22CBF59E814B6B94646E3CBE482690</vt:lpwstr>
  </property>
</Properties>
</file>