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3864"/>
          <w:sz w:val="40"/>
          <w:szCs w:val="40"/>
        </w:rPr>
        <w:t xml:space="preserve">Informed Consent Form</w:t>
      </w:r>
    </w:p>
    <w:p>
      <w:pPr>
        <w:spacing w:before="0" w:after="60"/>
        <w:jc w:val="center"/>
      </w:pPr>
      <w:r>
        <w:rPr>
          <w:rFonts w:ascii="Arial" w:cs="Arial" w:eastAsia="Arial" w:hAnsi="Arial"/>
          <w:i/>
          <w:iCs/>
          <w:color w:val="444444"/>
          <w:sz w:val="22"/>
          <w:szCs w:val="22"/>
        </w:rPr>
        <w:t xml:space="preserve">Research Study: Early Value in AI Automation Builders for Non-Technical Users</w:t>
      </w:r>
    </w:p>
    <w:p>
      <w:pPr>
        <w:spacing w:before="0" w:after="240"/>
        <w:jc w:val="center"/>
      </w:pPr>
      <w:r>
        <w:rPr>
          <w:rFonts w:ascii="Arial" w:cs="Arial" w:eastAsia="Arial" w:hAnsi="Arial"/>
          <w:color w:val="888888"/>
          <w:sz w:val="20"/>
          <w:szCs w:val="20"/>
        </w:rPr>
        <w:t xml:space="preserve">Utrecht University — Department of Information and Computing Science  |  Researcher: Jort van Meenen</w:t>
      </w:r>
    </w:p>
    <w:p>
      <w:pPr>
        <w:pBdr>
          <w:bottom w:val="single" w:color="CCCCCC" w:sz="3"/>
        </w:pBdr>
        <w:spacing w:before="160" w:after="80"/>
      </w:pPr>
      <w:r>
        <w:rPr>
          <w:rFonts w:ascii="Arial" w:cs="Arial" w:eastAsia="Arial" w:hAnsi="Arial"/>
          <w:b/>
          <w:bCs/>
          <w:color w:val="888888"/>
          <w:sz w:val="19"/>
          <w:szCs w:val="19"/>
        </w:rPr>
        <w:t xml:space="preserve">PURPOSE OF THE STUDY</w:t>
      </w:r>
    </w:p>
    <w:p>
      <w:pPr>
        <w:spacing w:before="80" w:after="80"/>
      </w:pPr>
      <w:r>
        <w:rPr>
          <w:rFonts w:ascii="Arial" w:cs="Arial" w:eastAsia="Arial" w:hAnsi="Arial"/>
          <w:sz w:val="22"/>
          <w:szCs w:val="22"/>
        </w:rPr>
        <w:t xml:space="preserve">You are invited to participate in a research study conducted as part of a Master's thesis in Business Informatics at Utrecht University. The purpose of this study is to understand the challenges that non-technical professionals encounter when first using AI automation builders (such as Shopify Flow, Zapier, or Make), and to develop user experience design principles that support early value realization in such systems.</w:t>
      </w:r>
    </w:p>
    <w:p>
      <w:pPr>
        <w:spacing w:before="60" w:after="60"/>
      </w:pPr>
      <w:r>
        <w:t xml:space="preserve"/>
      </w:r>
    </w:p>
    <w:p>
      <w:pPr>
        <w:pBdr>
          <w:bottom w:val="single" w:color="CCCCCC" w:sz="3"/>
        </w:pBdr>
        <w:spacing w:before="120" w:after="80"/>
      </w:pPr>
      <w:r>
        <w:rPr>
          <w:rFonts w:ascii="Arial" w:cs="Arial" w:eastAsia="Arial" w:hAnsi="Arial"/>
          <w:b/>
          <w:bCs/>
          <w:color w:val="888888"/>
          <w:sz w:val="19"/>
          <w:szCs w:val="19"/>
        </w:rPr>
        <w:t xml:space="preserve">WHAT PARTICIPATION INVOLVES</w:t>
      </w:r>
    </w:p>
    <w:p>
      <w:pPr>
        <w:spacing w:before="80" w:after="80"/>
      </w:pPr>
      <w:r>
        <w:rPr>
          <w:rFonts w:ascii="Arial" w:cs="Arial" w:eastAsia="Arial" w:hAnsi="Arial"/>
          <w:sz w:val="22"/>
          <w:szCs w:val="22"/>
        </w:rPr>
        <w:t xml:space="preserve">Your participation involves taking part in a semi-structured interview lasting approximately 30 minutes, conducted remotely via video conferencing. During the interview, you will be asked about your professional background, your experience using AI automation builders, and any challenges you encountered during initial use. The interview will be audio-recorded and transcribed for analysis.</w:t>
      </w:r>
    </w:p>
    <w:p>
      <w:pPr>
        <w:spacing w:before="60" w:after="60"/>
      </w:pPr>
      <w:r>
        <w:t xml:space="preserve"/>
      </w:r>
    </w:p>
    <w:p>
      <w:pPr>
        <w:pBdr>
          <w:bottom w:val="single" w:color="CCCCCC" w:sz="3"/>
        </w:pBdr>
        <w:spacing w:before="120" w:after="80"/>
      </w:pPr>
      <w:r>
        <w:rPr>
          <w:rFonts w:ascii="Arial" w:cs="Arial" w:eastAsia="Arial" w:hAnsi="Arial"/>
          <w:b/>
          <w:bCs/>
          <w:color w:val="888888"/>
          <w:sz w:val="19"/>
          <w:szCs w:val="19"/>
        </w:rPr>
        <w:t xml:space="preserve">VOLUNTARY PARTICIPATION</w:t>
      </w:r>
    </w:p>
    <w:p>
      <w:pPr>
        <w:spacing w:before="80" w:after="80"/>
      </w:pPr>
      <w:r>
        <w:rPr>
          <w:rFonts w:ascii="Arial" w:cs="Arial" w:eastAsia="Arial" w:hAnsi="Arial"/>
          <w:sz w:val="22"/>
          <w:szCs w:val="22"/>
        </w:rPr>
        <w:t xml:space="preserve">Your participation in this study is entirely voluntary. You may decline to answer any question, and you may withdraw from the study at any time without providing a reason and without any negative consequences. If you choose to withdraw, any data collected from your participation will be deleted.</w:t>
      </w:r>
    </w:p>
    <w:p>
      <w:pPr>
        <w:spacing w:before="60" w:after="60"/>
      </w:pPr>
      <w:r>
        <w:t xml:space="preserve"/>
      </w:r>
    </w:p>
    <w:p>
      <w:pPr>
        <w:pBdr>
          <w:bottom w:val="single" w:color="CCCCCC" w:sz="3"/>
        </w:pBdr>
        <w:spacing w:before="120" w:after="80"/>
      </w:pPr>
      <w:r>
        <w:rPr>
          <w:rFonts w:ascii="Arial" w:cs="Arial" w:eastAsia="Arial" w:hAnsi="Arial"/>
          <w:b/>
          <w:bCs/>
          <w:color w:val="888888"/>
          <w:sz w:val="19"/>
          <w:szCs w:val="19"/>
        </w:rPr>
        <w:t xml:space="preserve">CONFIDENTIALITY AND DATA HANDLING</w:t>
      </w:r>
    </w:p>
    <w:p>
      <w:pPr>
        <w:spacing w:before="80" w:after="80"/>
      </w:pPr>
      <w:r>
        <w:rPr>
          <w:rFonts w:ascii="Arial" w:cs="Arial" w:eastAsia="Arial" w:hAnsi="Arial"/>
          <w:sz w:val="22"/>
          <w:szCs w:val="22"/>
        </w:rPr>
        <w:t xml:space="preserve">All data collected during this study will be treated confidentially and in accordance with the General Data Protection Regulation (GDPR). The following measures will be taken to protect your privacy:</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Your name and any identifying information will be anonymized. Pseudonyms or participant codes (e.g., P1, P2) will be used.</w:t>
      </w:r>
    </w:p>
    <w:p>
      <w:pPr>
        <w:pStyle w:val="ListParagraph"/>
        <w:numPr>
          <w:ilvl w:val="0"/>
          <w:numId w:val="2"/>
        </w:numPr>
        <w:spacing w:before="60" w:after="60"/>
      </w:pPr>
      <w:r>
        <w:rPr>
          <w:rFonts w:ascii="Arial" w:cs="Arial" w:eastAsia="Arial" w:hAnsi="Arial"/>
          <w:sz w:val="22"/>
          <w:szCs w:val="22"/>
        </w:rPr>
        <w:t xml:space="preserve">Audio recordings will be stored securely and deleted after transcription and analysis are completed.</w:t>
      </w:r>
    </w:p>
    <w:p>
      <w:pPr>
        <w:pStyle w:val="ListParagraph"/>
        <w:numPr>
          <w:ilvl w:val="0"/>
          <w:numId w:val="2"/>
        </w:numPr>
        <w:spacing w:before="60" w:after="60"/>
      </w:pPr>
      <w:r>
        <w:rPr>
          <w:rFonts w:ascii="Arial" w:cs="Arial" w:eastAsia="Arial" w:hAnsi="Arial"/>
          <w:sz w:val="22"/>
          <w:szCs w:val="22"/>
        </w:rPr>
        <w:t xml:space="preserve">Transcripts and analysis files will be stored on a password-protected device accessible only to the researcher and supervisors.</w:t>
      </w:r>
    </w:p>
    <w:p>
      <w:pPr>
        <w:pStyle w:val="ListParagraph"/>
        <w:numPr>
          <w:ilvl w:val="0"/>
          <w:numId w:val="2"/>
        </w:numPr>
        <w:spacing w:before="60" w:after="60"/>
      </w:pPr>
      <w:r>
        <w:rPr>
          <w:rFonts w:ascii="Arial" w:cs="Arial" w:eastAsia="Arial" w:hAnsi="Arial"/>
          <w:sz w:val="22"/>
          <w:szCs w:val="22"/>
        </w:rPr>
        <w:t xml:space="preserve">Data will be retained for a maximum of one year after completion of the thesis, after which it will be permanently deleted.</w:t>
      </w:r>
    </w:p>
    <w:p>
      <w:pPr>
        <w:spacing w:before="60" w:after="60"/>
      </w:pPr>
      <w:r>
        <w:t xml:space="preserve"/>
      </w:r>
    </w:p>
    <w:p>
      <w:pPr>
        <w:pBdr>
          <w:bottom w:val="single" w:color="CCCCCC" w:sz="3"/>
        </w:pBdr>
        <w:spacing w:before="120" w:after="80"/>
      </w:pPr>
      <w:r>
        <w:rPr>
          <w:rFonts w:ascii="Arial" w:cs="Arial" w:eastAsia="Arial" w:hAnsi="Arial"/>
          <w:b/>
          <w:bCs/>
          <w:color w:val="888888"/>
          <w:sz w:val="19"/>
          <w:szCs w:val="19"/>
        </w:rPr>
        <w:t xml:space="preserve">RISKS AND BENEFITS</w:t>
      </w:r>
    </w:p>
    <w:p>
      <w:pPr>
        <w:spacing w:before="80" w:after="80"/>
      </w:pPr>
      <w:r>
        <w:rPr>
          <w:rFonts w:ascii="Arial" w:cs="Arial" w:eastAsia="Arial" w:hAnsi="Arial"/>
          <w:sz w:val="22"/>
          <w:szCs w:val="22"/>
        </w:rPr>
        <w:t xml:space="preserve">There are no anticipated risks associated with participation beyond those encountered in everyday professional discussion. While there are no direct personal benefits, your participation contributes to academic research aimed at improving the usability and accessibility of AI automation tools for non-technical users.</w:t>
      </w:r>
    </w:p>
    <w:p>
      <w:pPr>
        <w:spacing w:before="60" w:after="60"/>
      </w:pPr>
      <w:r>
        <w:t xml:space="preserve"/>
      </w:r>
    </w:p>
    <w:p>
      <w:pPr>
        <w:pBdr>
          <w:bottom w:val="single" w:color="CCCCCC" w:sz="3"/>
        </w:pBdr>
        <w:spacing w:before="120" w:after="80"/>
      </w:pPr>
      <w:r>
        <w:rPr>
          <w:rFonts w:ascii="Arial" w:cs="Arial" w:eastAsia="Arial" w:hAnsi="Arial"/>
          <w:b/>
          <w:bCs/>
          <w:color w:val="888888"/>
          <w:sz w:val="19"/>
          <w:szCs w:val="19"/>
        </w:rPr>
        <w:t xml:space="preserve">CONTACT</w:t>
      </w:r>
    </w:p>
    <w:p>
      <w:pPr>
        <w:spacing w:before="80" w:after="80"/>
      </w:pPr>
      <w:r>
        <w:rPr>
          <w:rFonts w:ascii="Arial" w:cs="Arial" w:eastAsia="Arial" w:hAnsi="Arial"/>
          <w:sz w:val="22"/>
          <w:szCs w:val="22"/>
        </w:rPr>
        <w:t xml:space="preserve">If you have any questions about this study, please contact: Jort van Meenen — j.c.vanmeenen@students.uu.nl</w:t>
      </w:r>
    </w:p>
    <w:p>
      <w:pPr>
        <w:spacing w:before="60" w:after="60"/>
      </w:pPr>
      <w:r>
        <w:t xml:space="preserve"/>
      </w:r>
    </w:p>
    <w:p>
      <w:pPr>
        <w:pBdr>
          <w:bottom w:val="single" w:color="CCCCCC" w:sz="3"/>
        </w:pBdr>
        <w:spacing w:before="120" w:after="80"/>
      </w:pPr>
      <w:r>
        <w:rPr>
          <w:rFonts w:ascii="Arial" w:cs="Arial" w:eastAsia="Arial" w:hAnsi="Arial"/>
          <w:b/>
          <w:bCs/>
          <w:color w:val="888888"/>
          <w:sz w:val="19"/>
          <w:szCs w:val="19"/>
        </w:rPr>
        <w:t xml:space="preserve">CONSENT</w:t>
      </w:r>
    </w:p>
    <w:p>
      <w:pPr>
        <w:spacing w:before="80" w:after="80"/>
      </w:pPr>
      <w:r>
        <w:rPr>
          <w:rFonts w:ascii="Arial" w:cs="Arial" w:eastAsia="Arial" w:hAnsi="Arial"/>
          <w:sz w:val="22"/>
          <w:szCs w:val="22"/>
        </w:rPr>
        <w:t xml:space="preserve">By signing below, you confirm that:</w:t>
      </w:r>
    </w:p>
    <w:p>
      <w:pPr>
        <w:spacing w:before="60" w:after="60"/>
      </w:pPr>
      <w:r>
        <w:t xml:space="preserve"/>
      </w:r>
    </w:p>
    <w:p>
      <w:pPr>
        <w:pStyle w:val="ListParagraph"/>
        <w:numPr>
          <w:ilvl w:val="0"/>
          <w:numId w:val="3"/>
        </w:numPr>
        <w:spacing w:before="80" w:after="80"/>
      </w:pPr>
      <w:r>
        <w:rPr>
          <w:rFonts w:ascii="Arial" w:cs="Arial" w:eastAsia="Arial" w:hAnsi="Arial"/>
          <w:sz w:val="22"/>
          <w:szCs w:val="22"/>
        </w:rPr>
        <w:t xml:space="preserve">You have read and understood the information provided above.</w:t>
      </w:r>
    </w:p>
    <w:p>
      <w:pPr>
        <w:pStyle w:val="ListParagraph"/>
        <w:numPr>
          <w:ilvl w:val="0"/>
          <w:numId w:val="3"/>
        </w:numPr>
        <w:spacing w:before="80" w:after="80"/>
      </w:pPr>
      <w:r>
        <w:rPr>
          <w:rFonts w:ascii="Arial" w:cs="Arial" w:eastAsia="Arial" w:hAnsi="Arial"/>
          <w:sz w:val="22"/>
          <w:szCs w:val="22"/>
        </w:rPr>
        <w:t xml:space="preserve">You have had the opportunity to ask questions and have received satisfactory answers.</w:t>
      </w:r>
    </w:p>
    <w:p>
      <w:pPr>
        <w:pStyle w:val="ListParagraph"/>
        <w:numPr>
          <w:ilvl w:val="0"/>
          <w:numId w:val="3"/>
        </w:numPr>
        <w:spacing w:before="80" w:after="80"/>
      </w:pPr>
      <w:r>
        <w:rPr>
          <w:rFonts w:ascii="Arial" w:cs="Arial" w:eastAsia="Arial" w:hAnsi="Arial"/>
          <w:sz w:val="22"/>
          <w:szCs w:val="22"/>
        </w:rPr>
        <w:t xml:space="preserve">You understand that your participation is voluntary and that you may withdraw at any time.</w:t>
      </w:r>
    </w:p>
    <w:p>
      <w:pPr>
        <w:pStyle w:val="ListParagraph"/>
        <w:numPr>
          <w:ilvl w:val="0"/>
          <w:numId w:val="3"/>
        </w:numPr>
        <w:spacing w:before="80" w:after="80"/>
      </w:pPr>
      <w:r>
        <w:rPr>
          <w:rFonts w:ascii="Arial" w:cs="Arial" w:eastAsia="Arial" w:hAnsi="Arial"/>
          <w:sz w:val="22"/>
          <w:szCs w:val="22"/>
        </w:rPr>
        <w:t xml:space="preserve">You consent to the audio recording and transcription of the interview.</w:t>
      </w:r>
    </w:p>
    <w:p>
      <w:pPr>
        <w:pStyle w:val="ListParagraph"/>
        <w:numPr>
          <w:ilvl w:val="0"/>
          <w:numId w:val="3"/>
        </w:numPr>
        <w:spacing w:before="80" w:after="80"/>
      </w:pPr>
      <w:r>
        <w:rPr>
          <w:rFonts w:ascii="Arial" w:cs="Arial" w:eastAsia="Arial" w:hAnsi="Arial"/>
          <w:sz w:val="22"/>
          <w:szCs w:val="22"/>
        </w:rPr>
        <w:t xml:space="preserve">You consent to the use of anonymized data in the thesis and any resulting publications.</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888888" w:sz="4"/>
              </w:pBdr>
              <w:spacing w:before="400" w:after="60"/>
            </w:pPr>
            <w:r>
              <w:t xml:space="preserve"/>
            </w:r>
          </w:p>
        </w:tc>
        <w:tc>
          <w:tcPr>
            <w:tcW w:type="dxa" w:w="960"/>
            <w:tcBorders>
              <w:top w:val="none" w:color="FFFFFF" w:sz="0"/>
              <w:left w:val="none" w:color="FFFFFF" w:sz="0"/>
              <w:bottom w:val="none" w:color="FFFFFF" w:sz="0"/>
              <w:right w:val="none" w:color="FFFFFF" w:sz="0"/>
            </w:tcBorders>
          </w:tcPr>
          <w:p>
            <w:r>
              <w:t xml:space="preserve"/>
            </w:r>
          </w:p>
        </w:tc>
        <w:tc>
          <w:tcPr>
            <w:tcW w:type="dxa" w:w="42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888888" w:sz="4"/>
              </w:pBdr>
              <w:spacing w:before="400" w:after="60"/>
            </w:pPr>
            <w:r>
              <w:t xml:space="preserve"/>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color w:val="555555"/>
                <w:sz w:val="20"/>
                <w:szCs w:val="20"/>
              </w:rPr>
              <w:t xml:space="preserve">Participant Name &amp; Date</w:t>
            </w:r>
          </w:p>
        </w:tc>
        <w:tc>
          <w:tcPr>
            <w:tcW w:type="dxa" w:w="960"/>
            <w:tcBorders>
              <w:top w:val="none" w:color="FFFFFF" w:sz="0"/>
              <w:left w:val="none" w:color="FFFFFF" w:sz="0"/>
              <w:bottom w:val="none" w:color="FFFFFF" w:sz="0"/>
              <w:right w:val="none" w:color="FFFFFF" w:sz="0"/>
            </w:tcBorders>
          </w:tcPr>
          <w:p>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color w:val="555555"/>
                <w:sz w:val="20"/>
                <w:szCs w:val="20"/>
              </w:rPr>
              <w:t xml:space="preserve">Participant Signature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888888" w:sz="4"/>
              </w:pBdr>
              <w:spacing w:before="400" w:after="60"/>
            </w:pPr>
            <w:r>
              <w:t xml:space="preserve"/>
            </w:r>
          </w:p>
        </w:tc>
        <w:tc>
          <w:tcPr>
            <w:tcW w:type="dxa" w:w="960"/>
            <w:tcBorders>
              <w:top w:val="none" w:color="FFFFFF" w:sz="0"/>
              <w:left w:val="none" w:color="FFFFFF" w:sz="0"/>
              <w:bottom w:val="none" w:color="FFFFFF" w:sz="0"/>
              <w:right w:val="none" w:color="FFFFFF" w:sz="0"/>
            </w:tcBorders>
          </w:tcPr>
          <w:p>
            <w:r>
              <w:t xml:space="preserve"/>
            </w:r>
          </w:p>
        </w:tc>
        <w:tc>
          <w:tcPr>
            <w:tcW w:type="dxa" w:w="42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888888" w:sz="4"/>
              </w:pBdr>
              <w:spacing w:before="400" w:after="60"/>
            </w:pPr>
            <w:r>
              <w:t xml:space="preserve"/>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color w:val="555555"/>
                <w:sz w:val="20"/>
                <w:szCs w:val="20"/>
              </w:rPr>
              <w:t xml:space="preserve">Researcher Signature</w:t>
            </w:r>
          </w:p>
        </w:tc>
        <w:tc>
          <w:tcPr>
            <w:tcW w:type="dxa" w:w="960"/>
            <w:tcBorders>
              <w:top w:val="none" w:color="FFFFFF" w:sz="0"/>
              <w:left w:val="none" w:color="FFFFFF" w:sz="0"/>
              <w:bottom w:val="none" w:color="FFFFFF" w:sz="0"/>
              <w:right w:val="none" w:color="FFFFFF" w:sz="0"/>
            </w:tcBorders>
          </w:tcPr>
          <w:p>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color w:val="555555"/>
                <w:sz w:val="20"/>
                <w:szCs w:val="20"/>
              </w:rPr>
              <w:t xml:space="preserve">Date</w:t>
            </w:r>
          </w:p>
        </w:tc>
      </w:tr>
    </w:tbl>
    <w:p>
      <w:r>
        <w:br w:type="page"/>
      </w:r>
    </w:p>
    <w:p>
      <w:pPr>
        <w:spacing w:before="0" w:after="80"/>
        <w:jc w:val="center"/>
      </w:pPr>
      <w:r>
        <w:rPr>
          <w:rFonts w:ascii="Arial" w:cs="Arial" w:eastAsia="Arial" w:hAnsi="Arial"/>
          <w:b/>
          <w:bCs/>
          <w:color w:val="1F3864"/>
          <w:sz w:val="38"/>
          <w:szCs w:val="38"/>
        </w:rPr>
        <w:t xml:space="preserve">Interview Protocol · 30 Minutes</w:t>
      </w:r>
    </w:p>
    <w:p>
      <w:pPr>
        <w:spacing w:before="0" w:after="240"/>
        <w:jc w:val="center"/>
      </w:pPr>
      <w:r>
        <w:rPr>
          <w:rFonts w:ascii="Arial" w:cs="Arial" w:eastAsia="Arial" w:hAnsi="Arial"/>
          <w:i/>
          <w:iCs/>
          <w:color w:val="888888"/>
          <w:sz w:val="19"/>
          <w:szCs w:val="19"/>
        </w:rPr>
        <w:t xml:space="preserve">Early Value in AI Automation Builders · MSc Thesis · Jort van Meenen · Utrecht University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Block</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Cumulative</w:t>
            </w:r>
          </w:p>
        </w:tc>
      </w:tr>
      <w:tr>
        <w:tc>
          <w:tcPr>
            <w:tcW w:type="dxa" w:w="5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Block 1 · Background &amp; Context</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666666"/>
                <w:sz w:val="20"/>
                <w:szCs w:val="20"/>
              </w:rPr>
              <w:t xml:space="preserve">5 min</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666666"/>
                <w:sz w:val="20"/>
                <w:szCs w:val="20"/>
              </w:rPr>
              <w:t xml:space="preserve">0:05</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Block 2 · The Job &amp; First Expectations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5 min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0:10</w:t>
            </w:r>
          </w:p>
        </w:tc>
      </w:tr>
      <w:tr>
        <w:tc>
          <w:tcPr>
            <w:tcW w:type="dxa" w:w="5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Block 3 · Critical Incident Deep-Dive</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666666"/>
                <w:sz w:val="20"/>
                <w:szCs w:val="20"/>
              </w:rPr>
              <w:t xml:space="preserve">12 min</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666666"/>
                <w:sz w:val="20"/>
                <w:szCs w:val="20"/>
              </w:rPr>
              <w:t xml:space="preserve">0:22</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Block 4 · Reflection, Wishlist &amp; Snowball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8 min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0:30</w:t>
            </w:r>
          </w:p>
        </w:tc>
      </w:tr>
    </w:tbl>
    <w:p>
      <w:pPr>
        <w:spacing w:before="60" w:after="60"/>
      </w:pPr>
      <w:r>
        <w:t xml:space="preserve"/>
      </w:r>
    </w:p>
    <w:p>
      <w:pPr>
        <w:pBdr>
          <w:bottom w:val="single" w:color="CCCCCC" w:sz="3"/>
        </w:pBdr>
        <w:spacing w:before="160" w:after="80"/>
      </w:pPr>
      <w:r>
        <w:rPr>
          <w:rFonts w:ascii="Arial" w:cs="Arial" w:eastAsia="Arial" w:hAnsi="Arial"/>
          <w:b/>
          <w:bCs/>
          <w:color w:val="888888"/>
          <w:sz w:val="19"/>
          <w:szCs w:val="19"/>
        </w:rPr>
        <w:t xml:space="preserve">OPENING SCRIPT</w:t>
      </w:r>
    </w:p>
    <w:p>
      <w:pPr>
        <w:spacing w:before="60" w:after="60"/>
      </w:pPr>
      <w:r>
        <w:rPr>
          <w:rFonts w:ascii="Arial" w:cs="Arial" w:eastAsia="Arial" w:hAnsi="Arial"/>
          <w:i/>
          <w:iCs/>
          <w:color w:val="555555"/>
          <w:sz w:val="21"/>
          <w:szCs w:val="21"/>
        </w:rPr>
        <w:t xml:space="preserve">"Thank you for your time. I'm researching how non-technical professionals experience AI automation tools for the first time — specifically what makes it easy or hard to get something useful out of them quickly. There are no right or wrong answers, I'm just interested in your honest experience. We have about 30 minutes. Is it okay if I record the audio for transcription purposes?"</w:t>
      </w:r>
    </w:p>
    <w:p>
      <w:pPr>
        <w:spacing w:before="60" w:after="60"/>
      </w:pPr>
      <w:r>
        <w:rPr>
          <w:rFonts w:ascii="Arial" w:cs="Arial" w:eastAsia="Arial" w:hAnsi="Arial"/>
          <w:i/>
          <w:iCs/>
          <w:color w:val="555555"/>
          <w:sz w:val="21"/>
          <w:szCs w:val="21"/>
        </w:rPr>
        <w:t xml:space="preserve">Remind them: voluntary, can skip any question, can stop at any time. Have them confirm consent.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3A7DBF" w:val="clear"/>
            <w:tcMar>
              <w:top w:type="dxa" w:w="100"/>
              <w:left w:type="dxa" w:w="200"/>
              <w:bottom w:type="dxa" w:w="100"/>
              <w:right w:type="dxa" w:w="120"/>
            </w:tcMar>
          </w:tcPr>
          <w:p>
            <w:pPr>
              <w:spacing w:before="0" w:after="0"/>
            </w:pPr>
            <w:r>
              <w:rPr>
                <w:rFonts w:ascii="Arial" w:cs="Arial" w:eastAsia="Arial" w:hAnsi="Arial"/>
                <w:b/>
                <w:bCs/>
                <w:color w:val="FFFFFF"/>
                <w:sz w:val="24"/>
                <w:szCs w:val="24"/>
              </w:rPr>
              <w:t xml:space="preserve">🔵  BLOCK 1 · Background &amp; Context</w:t>
            </w:r>
          </w:p>
        </w:tc>
        <w:tc>
          <w:tcPr>
            <w:tcW w:type="dxa" w:w="2000"/>
            <w:tcBorders>
              <w:top w:val="single" w:color="CCCCCC" w:sz="1"/>
              <w:left w:val="single" w:color="CCCCCC" w:sz="1"/>
              <w:bottom w:val="single" w:color="CCCCCC" w:sz="1"/>
              <w:right w:val="single" w:color="CCCCCC" w:sz="1"/>
            </w:tcBorders>
            <w:shd w:fill="3A7DBF" w:val="clear"/>
            <w:tcMar>
              <w:top w:type="dxa" w:w="100"/>
              <w:left w:type="dxa" w:w="120"/>
              <w:bottom w:type="dxa" w:w="100"/>
              <w:right w:type="dxa" w:w="200"/>
            </w:tcMar>
          </w:tcPr>
          <w:p>
            <w:pPr>
              <w:spacing w:before="0" w:after="0"/>
              <w:jc w:val="right"/>
            </w:pPr>
            <w:r>
              <w:rPr>
                <w:rFonts w:ascii="Arial" w:cs="Arial" w:eastAsia="Arial" w:hAnsi="Arial"/>
                <w:i/>
                <w:iCs/>
                <w:color w:val="EEEEEE"/>
                <w:sz w:val="20"/>
                <w:szCs w:val="20"/>
              </w:rPr>
              <w:t xml:space="preserve">⏱ 5 min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F" w:val="clear"/>
            <w:tcMar>
              <w:top w:type="dxa" w:w="80"/>
              <w:left w:type="dxa" w:w="200"/>
              <w:bottom w:type="dxa" w:w="80"/>
              <w:right w:type="dxa" w:w="200"/>
            </w:tcMar>
          </w:tcPr>
          <w:p>
            <w:pPr>
              <w:spacing w:before="0" w:after="0"/>
            </w:pPr>
            <w:r>
              <w:rPr>
                <w:rFonts w:ascii="Arial" w:cs="Arial" w:eastAsia="Arial" w:hAnsi="Arial"/>
                <w:i/>
                <w:iCs/>
                <w:color w:val="1F3864"/>
                <w:sz w:val="20"/>
                <w:szCs w:val="20"/>
              </w:rPr>
              <w:t xml:space="preserve">Goal: Orient yourself quickly. Find out their role, technical level, and which tool they used. Keep this short.</w:t>
            </w:r>
          </w:p>
        </w:tc>
      </w:tr>
    </w:tbl>
    <w:p>
      <w:pPr>
        <w:spacing w:before="60" w:after="60"/>
      </w:pPr>
      <w:r>
        <w:t xml:space="preserve"/>
      </w:r>
    </w:p>
    <w:p>
      <w:pPr>
        <w:pStyle w:val="ListParagraph"/>
        <w:numPr>
          <w:ilvl w:val="0"/>
          <w:numId w:val="4"/>
        </w:numPr>
        <w:spacing w:before="160" w:after="60"/>
      </w:pPr>
      <w:r>
        <w:rPr>
          <w:rFonts w:ascii="Arial" w:cs="Arial" w:eastAsia="Arial" w:hAnsi="Arial"/>
          <w:b/>
          <w:bCs/>
          <w:sz w:val="23"/>
          <w:szCs w:val="23"/>
        </w:rPr>
        <w:t xml:space="preserve">Can you briefly describe your role and main day-to-day responsibilities?</w:t>
      </w:r>
    </w:p>
    <w:p>
      <w:pPr>
        <w:pStyle w:val="ListParagraph"/>
        <w:numPr>
          <w:ilvl w:val="0"/>
          <w:numId w:val="4"/>
        </w:numPr>
        <w:spacing w:before="160" w:after="60"/>
      </w:pPr>
      <w:r>
        <w:rPr>
          <w:rFonts w:ascii="Arial" w:cs="Arial" w:eastAsia="Arial" w:hAnsi="Arial"/>
          <w:b/>
          <w:bCs/>
          <w:sz w:val="23"/>
          <w:szCs w:val="23"/>
        </w:rPr>
        <w:t xml:space="preserve">How would you describe your technical background — any experience with programming or building things digitally?</w:t>
      </w:r>
    </w:p>
    <w:p>
      <w:pPr>
        <w:pStyle w:val="ListParagraph"/>
        <w:numPr>
          <w:ilvl w:val="0"/>
          <w:numId w:val="4"/>
        </w:numPr>
        <w:spacing w:before="160" w:after="60"/>
      </w:pPr>
      <w:r>
        <w:rPr>
          <w:rFonts w:ascii="Arial" w:cs="Arial" w:eastAsia="Arial" w:hAnsi="Arial"/>
          <w:b/>
          <w:bCs/>
          <w:sz w:val="23"/>
          <w:szCs w:val="23"/>
        </w:rPr>
        <w:t xml:space="preserve">Which automation tool did you use — and what made you try it in the first place?</w:t>
      </w:r>
    </w:p>
    <w:p>
      <w:pPr>
        <w:pStyle w:val="ListParagraph"/>
        <w:numPr>
          <w:ilvl w:val="0"/>
          <w:numId w:val="5"/>
        </w:numPr>
        <w:spacing w:before="40" w:after="40"/>
      </w:pPr>
      <w:r>
        <w:rPr>
          <w:rFonts w:ascii="Arial" w:cs="Arial" w:eastAsia="Arial" w:hAnsi="Arial"/>
          <w:i/>
          <w:iCs/>
          <w:color w:val="555555"/>
          <w:sz w:val="20"/>
          <w:szCs w:val="20"/>
        </w:rPr>
        <w:t xml:space="preserve">Zapier, Make, Shopify Flow, something else?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3A7DBF" w:val="clear"/>
            <w:tcMar>
              <w:top w:type="dxa" w:w="100"/>
              <w:left w:type="dxa" w:w="200"/>
              <w:bottom w:type="dxa" w:w="100"/>
              <w:right w:type="dxa" w:w="120"/>
            </w:tcMar>
          </w:tcPr>
          <w:p>
            <w:pPr>
              <w:spacing w:before="0" w:after="0"/>
            </w:pPr>
            <w:r>
              <w:rPr>
                <w:rFonts w:ascii="Arial" w:cs="Arial" w:eastAsia="Arial" w:hAnsi="Arial"/>
                <w:b/>
                <w:bCs/>
                <w:color w:val="FFFFFF"/>
                <w:sz w:val="24"/>
                <w:szCs w:val="24"/>
              </w:rPr>
              <w:t xml:space="preserve">🔵  BLOCK 2 · The Job &amp; First Expectations</w:t>
            </w:r>
          </w:p>
        </w:tc>
        <w:tc>
          <w:tcPr>
            <w:tcW w:type="dxa" w:w="2000"/>
            <w:tcBorders>
              <w:top w:val="single" w:color="CCCCCC" w:sz="1"/>
              <w:left w:val="single" w:color="CCCCCC" w:sz="1"/>
              <w:bottom w:val="single" w:color="CCCCCC" w:sz="1"/>
              <w:right w:val="single" w:color="CCCCCC" w:sz="1"/>
            </w:tcBorders>
            <w:shd w:fill="3A7DBF" w:val="clear"/>
            <w:tcMar>
              <w:top w:type="dxa" w:w="100"/>
              <w:left w:type="dxa" w:w="120"/>
              <w:bottom w:type="dxa" w:w="100"/>
              <w:right w:type="dxa" w:w="200"/>
            </w:tcMar>
          </w:tcPr>
          <w:p>
            <w:pPr>
              <w:spacing w:before="0" w:after="0"/>
              <w:jc w:val="right"/>
            </w:pPr>
            <w:r>
              <w:rPr>
                <w:rFonts w:ascii="Arial" w:cs="Arial" w:eastAsia="Arial" w:hAnsi="Arial"/>
                <w:i/>
                <w:iCs/>
                <w:color w:val="EEEEEE"/>
                <w:sz w:val="20"/>
                <w:szCs w:val="20"/>
              </w:rPr>
              <w:t xml:space="preserve">⏱ 5 min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F" w:val="clear"/>
            <w:tcMar>
              <w:top w:type="dxa" w:w="80"/>
              <w:left w:type="dxa" w:w="200"/>
              <w:bottom w:type="dxa" w:w="80"/>
              <w:right w:type="dxa" w:w="200"/>
            </w:tcMar>
          </w:tcPr>
          <w:p>
            <w:pPr>
              <w:spacing w:before="0" w:after="0"/>
            </w:pPr>
            <w:r>
              <w:rPr>
                <w:rFonts w:ascii="Arial" w:cs="Arial" w:eastAsia="Arial" w:hAnsi="Arial"/>
                <w:i/>
                <w:iCs/>
                <w:color w:val="1F3864"/>
                <w:sz w:val="20"/>
                <w:szCs w:val="20"/>
              </w:rPr>
              <w:t xml:space="preserve">Goal: Understand the job they were trying to get done before touching the tool. What did they expect? Don't move to execution yet.</w:t>
            </w:r>
          </w:p>
        </w:tc>
      </w:tr>
    </w:tbl>
    <w:p>
      <w:pPr>
        <w:spacing w:before="60" w:after="60"/>
      </w:pPr>
      <w:r>
        <w:t xml:space="preserve"/>
      </w:r>
    </w:p>
    <w:p>
      <w:pPr>
        <w:pStyle w:val="ListParagraph"/>
        <w:numPr>
          <w:ilvl w:val="0"/>
          <w:numId w:val="4"/>
        </w:numPr>
        <w:spacing w:before="160" w:after="60"/>
      </w:pPr>
      <w:r>
        <w:rPr>
          <w:rFonts w:ascii="Arial" w:cs="Arial" w:eastAsia="Arial" w:hAnsi="Arial"/>
          <w:b/>
          <w:bCs/>
          <w:sz w:val="23"/>
          <w:szCs w:val="23"/>
        </w:rPr>
        <w:t xml:space="preserve">What were you actually trying to accomplish when you first used it — what was the task or goal?</w:t>
      </w:r>
    </w:p>
    <w:p>
      <w:pPr>
        <w:pStyle w:val="ListParagraph"/>
        <w:numPr>
          <w:ilvl w:val="0"/>
          <w:numId w:val="5"/>
        </w:numPr>
        <w:spacing w:before="40" w:after="40"/>
      </w:pPr>
      <w:r>
        <w:rPr>
          <w:rFonts w:ascii="Arial" w:cs="Arial" w:eastAsia="Arial" w:hAnsi="Arial"/>
          <w:i/>
          <w:iCs/>
          <w:color w:val="555555"/>
          <w:sz w:val="20"/>
          <w:szCs w:val="20"/>
        </w:rPr>
        <w:t xml:space="preserve">In your own words, what would success have looked like after that first session?</w:t>
      </w:r>
    </w:p>
    <w:p>
      <w:pPr>
        <w:pStyle w:val="ListParagraph"/>
        <w:numPr>
          <w:ilvl w:val="0"/>
          <w:numId w:val="4"/>
        </w:numPr>
        <w:spacing w:before="160" w:after="60"/>
      </w:pPr>
      <w:r>
        <w:rPr>
          <w:rFonts w:ascii="Arial" w:cs="Arial" w:eastAsia="Arial" w:hAnsi="Arial"/>
          <w:b/>
          <w:bCs/>
          <w:sz w:val="23"/>
          <w:szCs w:val="23"/>
        </w:rPr>
        <w:t xml:space="preserve">Before you opened the tool, what did you think it would be able to do for you?</w:t>
      </w:r>
    </w:p>
    <w:p>
      <w:pPr>
        <w:pStyle w:val="ListParagraph"/>
        <w:numPr>
          <w:ilvl w:val="0"/>
          <w:numId w:val="5"/>
        </w:numPr>
        <w:spacing w:before="40" w:after="40"/>
      </w:pPr>
      <w:r>
        <w:rPr>
          <w:rFonts w:ascii="Arial" w:cs="Arial" w:eastAsia="Arial" w:hAnsi="Arial"/>
          <w:i/>
          <w:iCs/>
          <w:color w:val="555555"/>
          <w:sz w:val="20"/>
          <w:szCs w:val="20"/>
        </w:rPr>
        <w:t xml:space="preserve">Where did those expectations come from?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07B2A" w:val="clear"/>
            <w:tcMar>
              <w:top w:type="dxa" w:w="100"/>
              <w:left w:type="dxa" w:w="200"/>
              <w:bottom w:type="dxa" w:w="100"/>
              <w:right w:type="dxa" w:w="120"/>
            </w:tcMar>
          </w:tcPr>
          <w:p>
            <w:pPr>
              <w:spacing w:before="0" w:after="0"/>
            </w:pPr>
            <w:r>
              <w:rPr>
                <w:rFonts w:ascii="Arial" w:cs="Arial" w:eastAsia="Arial" w:hAnsi="Arial"/>
                <w:b/>
                <w:bCs/>
                <w:color w:val="FFFFFF"/>
                <w:sz w:val="24"/>
                <w:szCs w:val="24"/>
              </w:rPr>
              <w:t xml:space="preserve">🟠  BLOCK 3 · Critical Incident Deep-Dive</w:t>
            </w:r>
          </w:p>
        </w:tc>
        <w:tc>
          <w:tcPr>
            <w:tcW w:type="dxa" w:w="2000"/>
            <w:tcBorders>
              <w:top w:val="single" w:color="CCCCCC" w:sz="1"/>
              <w:left w:val="single" w:color="CCCCCC" w:sz="1"/>
              <w:bottom w:val="single" w:color="CCCCCC" w:sz="1"/>
              <w:right w:val="single" w:color="CCCCCC" w:sz="1"/>
            </w:tcBorders>
            <w:shd w:fill="E07B2A" w:val="clear"/>
            <w:tcMar>
              <w:top w:type="dxa" w:w="100"/>
              <w:left w:type="dxa" w:w="120"/>
              <w:bottom w:type="dxa" w:w="100"/>
              <w:right w:type="dxa" w:w="200"/>
            </w:tcMar>
          </w:tcPr>
          <w:p>
            <w:pPr>
              <w:spacing w:before="0" w:after="0"/>
              <w:jc w:val="right"/>
            </w:pPr>
            <w:r>
              <w:rPr>
                <w:rFonts w:ascii="Arial" w:cs="Arial" w:eastAsia="Arial" w:hAnsi="Arial"/>
                <w:i/>
                <w:iCs/>
                <w:color w:val="EEEEEE"/>
                <w:sz w:val="20"/>
                <w:szCs w:val="20"/>
              </w:rPr>
              <w:t xml:space="preserve">⏱ 12 min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F" w:val="clear"/>
            <w:tcMar>
              <w:top w:type="dxa" w:w="80"/>
              <w:left w:type="dxa" w:w="200"/>
              <w:bottom w:type="dxa" w:w="80"/>
              <w:right w:type="dxa" w:w="200"/>
            </w:tcMar>
          </w:tcPr>
          <w:p>
            <w:pPr>
              <w:spacing w:before="0" w:after="0"/>
            </w:pPr>
            <w:r>
              <w:rPr>
                <w:rFonts w:ascii="Arial" w:cs="Arial" w:eastAsia="Arial" w:hAnsi="Arial"/>
                <w:i/>
                <w:iCs/>
                <w:color w:val="1F3864"/>
                <w:sz w:val="20"/>
                <w:szCs w:val="20"/>
              </w:rPr>
              <w:t xml:space="preserve">Goal: Get a specific, detailed story you can code. Anchor everything to one concrete moment, then dig into it from multiple angles. Resist moving on too quickly — the detail is the data.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C" w:val="clear"/>
            <w:tcMar>
              <w:top w:type="dxa" w:w="100"/>
              <w:left w:type="dxa" w:w="200"/>
              <w:bottom w:type="dxa" w:w="100"/>
              <w:right w:type="dxa" w:w="200"/>
            </w:tcMar>
          </w:tcPr>
          <w:p>
            <w:pPr>
              <w:spacing w:before="0" w:after="40"/>
            </w:pPr>
            <w:r>
              <w:rPr>
                <w:rFonts w:ascii="Arial" w:cs="Arial" w:eastAsia="Arial" w:hAnsi="Arial"/>
                <w:b/>
                <w:bCs/>
                <w:color w:val="B45309"/>
                <w:sz w:val="20"/>
                <w:szCs w:val="20"/>
              </w:rPr>
              <w:t xml:space="preserve">🔑  ANCHOR QUESTION</w:t>
            </w:r>
          </w:p>
          <w:p>
            <w:pPr>
              <w:spacing w:before="0" w:after="0"/>
            </w:pPr>
            <w:r>
              <w:rPr>
                <w:rFonts w:ascii="Arial" w:cs="Arial" w:eastAsia="Arial" w:hAnsi="Arial"/>
                <w:i/>
                <w:iCs/>
                <w:color w:val="333333"/>
                <w:sz w:val="22"/>
                <w:szCs w:val="22"/>
              </w:rPr>
              <w:t xml:space="preserve">"Think back to your very first session with the tool. Can you walk me through what happened — step by step? I'm especially interested in any moment where something didn't go the way you expected."</w:t>
            </w:r>
          </w:p>
        </w:tc>
      </w:tr>
    </w:tbl>
    <w:p>
      <w:pPr>
        <w:spacing w:before="60" w:after="60"/>
      </w:pPr>
      <w:r>
        <w:t xml:space="preserve"/>
      </w:r>
    </w:p>
    <w:p>
      <w:pPr>
        <w:spacing w:before="80" w:after="80"/>
      </w:pPr>
      <w:r>
        <w:rPr>
          <w:rFonts w:ascii="Arial" w:cs="Arial" w:eastAsia="Arial" w:hAnsi="Arial"/>
          <w:sz w:val="22"/>
          <w:szCs w:val="22"/>
        </w:rPr>
        <w:t xml:space="preserve">Once they've described the incident, dig into it with these probes. You don't need all of them — follow the story:</w:t>
      </w:r>
    </w:p>
    <w:p>
      <w:pPr>
        <w:spacing w:before="60" w:after="60"/>
      </w:pPr>
      <w:r>
        <w:t xml:space="preserve"/>
      </w:r>
    </w:p>
    <w:p>
      <w:pPr>
        <w:spacing w:before="80" w:after="80"/>
      </w:pPr>
      <w:r>
        <w:rPr>
          <w:rFonts w:ascii="Arial" w:cs="Arial" w:eastAsia="Arial" w:hAnsi="Arial"/>
          <w:b/>
          <w:bCs/>
          <w:color w:val="444444"/>
          <w:sz w:val="22"/>
          <w:szCs w:val="22"/>
        </w:rPr>
        <w:t xml:space="preserve">Understanding the system:</w:t>
      </w:r>
    </w:p>
    <w:p>
      <w:pPr>
        <w:pStyle w:val="ListParagraph"/>
        <w:numPr>
          <w:ilvl w:val="0"/>
          <w:numId w:val="5"/>
        </w:numPr>
        <w:spacing w:before="40" w:after="40"/>
      </w:pPr>
      <w:r>
        <w:rPr>
          <w:rFonts w:ascii="Arial" w:cs="Arial" w:eastAsia="Arial" w:hAnsi="Arial"/>
          <w:i/>
          <w:iCs/>
          <w:color w:val="555555"/>
          <w:sz w:val="20"/>
          <w:szCs w:val="20"/>
        </w:rPr>
        <w:t xml:space="preserve">At that moment, did you understand what the tool was doing or what it expected from you?</w:t>
      </w:r>
    </w:p>
    <w:p>
      <w:pPr>
        <w:pStyle w:val="ListParagraph"/>
        <w:numPr>
          <w:ilvl w:val="0"/>
          <w:numId w:val="5"/>
        </w:numPr>
        <w:spacing w:before="40" w:after="40"/>
      </w:pPr>
      <w:r>
        <w:rPr>
          <w:rFonts w:ascii="Arial" w:cs="Arial" w:eastAsia="Arial" w:hAnsi="Arial"/>
          <w:i/>
          <w:iCs/>
          <w:color w:val="555555"/>
          <w:sz w:val="20"/>
          <w:szCs w:val="20"/>
        </w:rPr>
        <w:t xml:space="preserve">When it gave you an output or result, did you know how it got there?</w:t>
      </w:r>
    </w:p>
    <w:p>
      <w:pPr>
        <w:pStyle w:val="ListParagraph"/>
        <w:numPr>
          <w:ilvl w:val="0"/>
          <w:numId w:val="5"/>
        </w:numPr>
        <w:spacing w:before="40" w:after="40"/>
      </w:pPr>
      <w:r>
        <w:rPr>
          <w:rFonts w:ascii="Arial" w:cs="Arial" w:eastAsia="Arial" w:hAnsi="Arial"/>
          <w:i/>
          <w:iCs/>
          <w:color w:val="555555"/>
          <w:sz w:val="20"/>
          <w:szCs w:val="20"/>
        </w:rPr>
        <w:t xml:space="preserve">Was there anything the tool showed you that helped — or that made things more confusing?</w:t>
      </w:r>
    </w:p>
    <w:p>
      <w:pPr>
        <w:spacing w:before="60" w:after="60"/>
      </w:pPr>
      <w:r>
        <w:t xml:space="preserve"/>
      </w:r>
    </w:p>
    <w:p>
      <w:pPr>
        <w:spacing w:before="80" w:after="80"/>
      </w:pPr>
      <w:r>
        <w:rPr>
          <w:rFonts w:ascii="Arial" w:cs="Arial" w:eastAsia="Arial" w:hAnsi="Arial"/>
          <w:b/>
          <w:bCs/>
          <w:color w:val="444444"/>
          <w:sz w:val="22"/>
          <w:szCs w:val="22"/>
        </w:rPr>
        <w:t xml:space="preserve">Trust &amp; control:</w:t>
      </w:r>
    </w:p>
    <w:p>
      <w:pPr>
        <w:pStyle w:val="ListParagraph"/>
        <w:numPr>
          <w:ilvl w:val="0"/>
          <w:numId w:val="5"/>
        </w:numPr>
        <w:spacing w:before="40" w:after="40"/>
      </w:pPr>
      <w:r>
        <w:rPr>
          <w:rFonts w:ascii="Arial" w:cs="Arial" w:eastAsia="Arial" w:hAnsi="Arial"/>
          <w:i/>
          <w:iCs/>
          <w:color w:val="555555"/>
          <w:sz w:val="20"/>
          <w:szCs w:val="20"/>
        </w:rPr>
        <w:t xml:space="preserve">Did you feel in control of what was happening, or were you handing things over without really knowing what would happen?</w:t>
      </w:r>
    </w:p>
    <w:p>
      <w:pPr>
        <w:pStyle w:val="ListParagraph"/>
        <w:numPr>
          <w:ilvl w:val="0"/>
          <w:numId w:val="5"/>
        </w:numPr>
        <w:spacing w:before="40" w:after="40"/>
      </w:pPr>
      <w:r>
        <w:rPr>
          <w:rFonts w:ascii="Arial" w:cs="Arial" w:eastAsia="Arial" w:hAnsi="Arial"/>
          <w:i/>
          <w:iCs/>
          <w:color w:val="555555"/>
          <w:sz w:val="20"/>
          <w:szCs w:val="20"/>
        </w:rPr>
        <w:t xml:space="preserve">Was there a moment where you hesitated to let it proceed — where you thought "I'm not sure I should do this"?</w:t>
      </w:r>
    </w:p>
    <w:p>
      <w:pPr>
        <w:pStyle w:val="ListParagraph"/>
        <w:numPr>
          <w:ilvl w:val="0"/>
          <w:numId w:val="5"/>
        </w:numPr>
        <w:spacing w:before="40" w:after="40"/>
      </w:pPr>
      <w:r>
        <w:rPr>
          <w:rFonts w:ascii="Arial" w:cs="Arial" w:eastAsia="Arial" w:hAnsi="Arial"/>
          <w:i/>
          <w:iCs/>
          <w:color w:val="555555"/>
          <w:sz w:val="20"/>
          <w:szCs w:val="20"/>
        </w:rPr>
        <w:t xml:space="preserve">Did you worry about it making a mistake that could affect your work or customers?</w:t>
      </w:r>
    </w:p>
    <w:p>
      <w:pPr>
        <w:spacing w:before="60" w:after="60"/>
      </w:pPr>
      <w:r>
        <w:t xml:space="preserve"/>
      </w:r>
    </w:p>
    <w:p>
      <w:pPr>
        <w:spacing w:before="80" w:after="80"/>
      </w:pPr>
      <w:r>
        <w:rPr>
          <w:rFonts w:ascii="Arial" w:cs="Arial" w:eastAsia="Arial" w:hAnsi="Arial"/>
          <w:b/>
          <w:bCs/>
          <w:color w:val="444444"/>
          <w:sz w:val="22"/>
          <w:szCs w:val="22"/>
        </w:rPr>
        <w:t xml:space="preserve">Resolving it:</w:t>
      </w:r>
    </w:p>
    <w:p>
      <w:pPr>
        <w:pStyle w:val="ListParagraph"/>
        <w:numPr>
          <w:ilvl w:val="0"/>
          <w:numId w:val="5"/>
        </w:numPr>
        <w:spacing w:before="40" w:after="40"/>
      </w:pPr>
      <w:r>
        <w:rPr>
          <w:rFonts w:ascii="Arial" w:cs="Arial" w:eastAsia="Arial" w:hAnsi="Arial"/>
          <w:i/>
          <w:iCs/>
          <w:color w:val="555555"/>
          <w:sz w:val="20"/>
          <w:szCs w:val="20"/>
        </w:rPr>
        <w:t xml:space="preserve">How did you try to get unstuck — documentation, trial and error, asking someone, searching online?</w:t>
      </w:r>
    </w:p>
    <w:p>
      <w:pPr>
        <w:pStyle w:val="ListParagraph"/>
        <w:numPr>
          <w:ilvl w:val="0"/>
          <w:numId w:val="5"/>
        </w:numPr>
        <w:spacing w:before="40" w:after="40"/>
      </w:pPr>
      <w:r>
        <w:rPr>
          <w:rFonts w:ascii="Arial" w:cs="Arial" w:eastAsia="Arial" w:hAnsi="Arial"/>
          <w:i/>
          <w:iCs/>
          <w:color w:val="555555"/>
          <w:sz w:val="20"/>
          <w:szCs w:val="20"/>
        </w:rPr>
        <w:t xml:space="preserve">Did that work? What would have actually helped you in that moment?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2A9D7A" w:val="clear"/>
            <w:tcMar>
              <w:top w:type="dxa" w:w="100"/>
              <w:left w:type="dxa" w:w="200"/>
              <w:bottom w:type="dxa" w:w="100"/>
              <w:right w:type="dxa" w:w="120"/>
            </w:tcMar>
          </w:tcPr>
          <w:p>
            <w:pPr>
              <w:spacing w:before="0" w:after="0"/>
            </w:pPr>
            <w:r>
              <w:rPr>
                <w:rFonts w:ascii="Arial" w:cs="Arial" w:eastAsia="Arial" w:hAnsi="Arial"/>
                <w:b/>
                <w:bCs/>
                <w:color w:val="FFFFFF"/>
                <w:sz w:val="24"/>
                <w:szCs w:val="24"/>
              </w:rPr>
              <w:t xml:space="preserve">🟢  BLOCK 4 · Reflection, Wishlist &amp; Snowball</w:t>
            </w:r>
          </w:p>
        </w:tc>
        <w:tc>
          <w:tcPr>
            <w:tcW w:type="dxa" w:w="2000"/>
            <w:tcBorders>
              <w:top w:val="single" w:color="CCCCCC" w:sz="1"/>
              <w:left w:val="single" w:color="CCCCCC" w:sz="1"/>
              <w:bottom w:val="single" w:color="CCCCCC" w:sz="1"/>
              <w:right w:val="single" w:color="CCCCCC" w:sz="1"/>
            </w:tcBorders>
            <w:shd w:fill="2A9D7A" w:val="clear"/>
            <w:tcMar>
              <w:top w:type="dxa" w:w="100"/>
              <w:left w:type="dxa" w:w="120"/>
              <w:bottom w:type="dxa" w:w="100"/>
              <w:right w:type="dxa" w:w="200"/>
            </w:tcMar>
          </w:tcPr>
          <w:p>
            <w:pPr>
              <w:spacing w:before="0" w:after="0"/>
              <w:jc w:val="right"/>
            </w:pPr>
            <w:r>
              <w:rPr>
                <w:rFonts w:ascii="Arial" w:cs="Arial" w:eastAsia="Arial" w:hAnsi="Arial"/>
                <w:i/>
                <w:iCs/>
                <w:color w:val="EEEEEE"/>
                <w:sz w:val="20"/>
                <w:szCs w:val="20"/>
              </w:rPr>
              <w:t xml:space="preserve">⏱ 8 min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F" w:val="clear"/>
            <w:tcMar>
              <w:top w:type="dxa" w:w="80"/>
              <w:left w:type="dxa" w:w="200"/>
              <w:bottom w:type="dxa" w:w="80"/>
              <w:right w:type="dxa" w:w="200"/>
            </w:tcMar>
          </w:tcPr>
          <w:p>
            <w:pPr>
              <w:spacing w:before="0" w:after="0"/>
            </w:pPr>
            <w:r>
              <w:rPr>
                <w:rFonts w:ascii="Arial" w:cs="Arial" w:eastAsia="Arial" w:hAnsi="Arial"/>
                <w:i/>
                <w:iCs/>
                <w:color w:val="1F3864"/>
                <w:sz w:val="20"/>
                <w:szCs w:val="20"/>
              </w:rPr>
              <w:t xml:space="preserve">Goal: Capture their overall verdict, what they wish had been different (design input), and get referrals.</w:t>
            </w:r>
          </w:p>
        </w:tc>
      </w:tr>
    </w:tbl>
    <w:p>
      <w:pPr>
        <w:spacing w:before="60" w:after="60"/>
      </w:pPr>
      <w:r>
        <w:t xml:space="preserve"/>
      </w:r>
    </w:p>
    <w:p>
      <w:pPr>
        <w:pStyle w:val="ListParagraph"/>
        <w:numPr>
          <w:ilvl w:val="0"/>
          <w:numId w:val="4"/>
        </w:numPr>
        <w:spacing w:before="160" w:after="60"/>
      </w:pPr>
      <w:r>
        <w:rPr>
          <w:rFonts w:ascii="Arial" w:cs="Arial" w:eastAsia="Arial" w:hAnsi="Arial"/>
          <w:b/>
          <w:bCs/>
          <w:sz w:val="23"/>
          <w:szCs w:val="23"/>
        </w:rPr>
        <w:t xml:space="preserve">At the end of that first session — did you feel like you had accomplished something useful?</w:t>
      </w:r>
    </w:p>
    <w:p>
      <w:pPr>
        <w:pStyle w:val="ListParagraph"/>
        <w:numPr>
          <w:ilvl w:val="0"/>
          <w:numId w:val="5"/>
        </w:numPr>
        <w:spacing w:before="40" w:after="40"/>
      </w:pPr>
      <w:r>
        <w:rPr>
          <w:rFonts w:ascii="Arial" w:cs="Arial" w:eastAsia="Arial" w:hAnsi="Arial"/>
          <w:i/>
          <w:iCs/>
          <w:color w:val="555555"/>
          <w:sz w:val="20"/>
          <w:szCs w:val="20"/>
        </w:rPr>
        <w:t xml:space="preserve">What specifically gave you that feeling, or took it away?</w:t>
      </w:r>
    </w:p>
    <w:p>
      <w:pPr>
        <w:pStyle w:val="ListParagraph"/>
        <w:numPr>
          <w:ilvl w:val="0"/>
          <w:numId w:val="4"/>
        </w:numPr>
        <w:spacing w:before="160" w:after="60"/>
      </w:pPr>
      <w:r>
        <w:rPr>
          <w:rFonts w:ascii="Arial" w:cs="Arial" w:eastAsia="Arial" w:hAnsi="Arial"/>
          <w:b/>
          <w:bCs/>
          <w:sz w:val="23"/>
          <w:szCs w:val="23"/>
        </w:rPr>
        <w:t xml:space="preserve">If the tool could have done one thing differently to make that first experience better, what would it be?</w:t>
      </w:r>
    </w:p>
    <w:p>
      <w:pPr>
        <w:pStyle w:val="ListParagraph"/>
        <w:numPr>
          <w:ilvl w:val="0"/>
          <w:numId w:val="5"/>
        </w:numPr>
        <w:spacing w:before="40" w:after="40"/>
      </w:pPr>
      <w:r>
        <w:rPr>
          <w:rFonts w:ascii="Arial" w:cs="Arial" w:eastAsia="Arial" w:hAnsi="Arial"/>
          <w:i/>
          <w:iCs/>
          <w:color w:val="555555"/>
          <w:sz w:val="20"/>
          <w:szCs w:val="20"/>
        </w:rPr>
        <w:t xml:space="preserve">This can be anything — how it explained itself, how it looked, what it assumed about you.</w:t>
      </w:r>
    </w:p>
    <w:p>
      <w:pPr>
        <w:pStyle w:val="ListParagraph"/>
        <w:numPr>
          <w:ilvl w:val="0"/>
          <w:numId w:val="4"/>
        </w:numPr>
        <w:spacing w:before="160" w:after="60"/>
      </w:pPr>
      <w:r>
        <w:rPr>
          <w:rFonts w:ascii="Arial" w:cs="Arial" w:eastAsia="Arial" w:hAnsi="Arial"/>
          <w:b/>
          <w:bCs/>
          <w:sz w:val="23"/>
          <w:szCs w:val="23"/>
        </w:rPr>
        <w:t xml:space="preserve">Did the experience change how willing you are to try automating other things in your work?</w:t>
      </w:r>
    </w:p>
    <w:p>
      <w:pPr>
        <w:spacing w:before="60" w:after="60"/>
      </w:pPr>
      <w:r>
        <w:t xml:space="preserve"/>
      </w:r>
    </w:p>
    <w:p>
      <w:pPr>
        <w:pBdr>
          <w:bottom w:val="single" w:color="CCCCCC" w:sz="3"/>
        </w:pBdr>
        <w:spacing w:before="160" w:after="80"/>
      </w:pPr>
      <w:r>
        <w:rPr>
          <w:rFonts w:ascii="Arial" w:cs="Arial" w:eastAsia="Arial" w:hAnsi="Arial"/>
          <w:b/>
          <w:bCs/>
          <w:color w:val="888888"/>
          <w:sz w:val="19"/>
          <w:szCs w:val="19"/>
        </w:rPr>
        <w:t xml:space="preserve">SNOWBALL REFERRAL</w:t>
      </w:r>
    </w:p>
    <w:p>
      <w:pPr>
        <w:spacing w:before="60" w:after="60"/>
      </w:pPr>
      <w:r>
        <w:rPr>
          <w:rFonts w:ascii="Arial" w:cs="Arial" w:eastAsia="Arial" w:hAnsi="Arial"/>
          <w:i/>
          <w:iCs/>
          <w:color w:val="555555"/>
          <w:sz w:val="21"/>
          <w:szCs w:val="21"/>
        </w:rPr>
        <w:t xml:space="preserve">"This has been really helpful — exactly the kind of insight I'm looking for. One last thing: I'm trying to speak with more people who work in e-commerce and have tried automation tools, even if the experience was brief or didn't go well. Do you know anyone who might be open to a similar 30-minute conversation? I'd really appreciate an introduction."</w:t>
      </w:r>
    </w:p>
    <w:p>
      <w:pPr>
        <w:spacing w:before="60" w:after="60"/>
      </w:pPr>
      <w:r>
        <w:t xml:space="preserve"/>
      </w:r>
    </w:p>
    <w:p>
      <w:pPr>
        <w:spacing w:before="80" w:after="80"/>
      </w:pPr>
      <w:r>
        <w:rPr>
          <w:rFonts w:ascii="Arial" w:cs="Arial" w:eastAsia="Arial" w:hAnsi="Arial"/>
          <w:i/>
          <w:iCs/>
          <w:color w:val="666666"/>
          <w:sz w:val="22"/>
          <w:szCs w:val="22"/>
        </w:rPr>
        <w:t xml:space="preserve">If yes → ask for a name/contact or offer to send a short blurb they can forward.</w:t>
      </w:r>
    </w:p>
    <w:p>
      <w:pPr>
        <w:spacing w:before="80" w:after="80"/>
      </w:pPr>
      <w:r>
        <w:rPr>
          <w:rFonts w:ascii="Arial" w:cs="Arial" w:eastAsia="Arial" w:hAnsi="Arial"/>
          <w:i/>
          <w:iCs/>
          <w:color w:val="666666"/>
          <w:sz w:val="22"/>
          <w:szCs w:val="22"/>
        </w:rPr>
        <w:t xml:space="preserve">If hesitant → "No pressure at all — even just a name I could reach out to directly would be great."</w:t>
      </w:r>
    </w:p>
    <w:p>
      <w:pPr>
        <w:spacing w:before="60" w:after="60"/>
      </w:pPr>
      <w:r>
        <w:t xml:space="preserve"/>
      </w:r>
    </w:p>
    <w:p>
      <w:pPr>
        <w:pBdr>
          <w:bottom w:val="single" w:color="CCCCCC" w:sz="3"/>
        </w:pBdr>
        <w:spacing w:before="120" w:after="80"/>
      </w:pPr>
      <w:r>
        <w:rPr>
          <w:rFonts w:ascii="Arial" w:cs="Arial" w:eastAsia="Arial" w:hAnsi="Arial"/>
          <w:b/>
          <w:bCs/>
          <w:color w:val="888888"/>
          <w:sz w:val="19"/>
          <w:szCs w:val="19"/>
        </w:rPr>
        <w:t xml:space="preserve">CLOSING</w:t>
      </w:r>
    </w:p>
    <w:p>
      <w:pPr>
        <w:spacing w:before="60" w:after="60"/>
      </w:pPr>
      <w:r>
        <w:rPr>
          <w:rFonts w:ascii="Arial" w:cs="Arial" w:eastAsia="Arial" w:hAnsi="Arial"/>
          <w:i/>
          <w:iCs/>
          <w:color w:val="555555"/>
          <w:sz w:val="21"/>
          <w:szCs w:val="21"/>
        </w:rPr>
        <w:t xml:space="preserve">"Thank you so much — this was genuinely useful. I'll be in touch with a summary of the findings once the research is done, if you'd like one."</w:t>
      </w:r>
    </w:p>
    <w:p>
      <w:pPr>
        <w:spacing w:before="60" w:after="60"/>
      </w:pPr>
      <w:r>
        <w:t xml:space="preserve"/>
      </w:r>
    </w:p>
    <w:p>
      <w:pPr>
        <w:spacing w:before="80" w:after="80"/>
      </w:pPr>
      <w:r>
        <w:rPr>
          <w:rFonts w:ascii="Arial" w:cs="Arial" w:eastAsia="Arial" w:hAnsi="Arial"/>
          <w:i/>
          <w:iCs/>
          <w:color w:val="888888"/>
          <w:sz w:val="22"/>
          <w:szCs w:val="22"/>
        </w:rPr>
        <w:t xml:space="preserve">Stop recording. Write down your immediate impressions and any themes that stood out before your next call.</w:t>
      </w:r>
    </w:p>
    <w:sectPr>
      <w:pgSz w:w="11906" w:h="16838"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440"/>
      </w:pPr>
    </w:lvl>
  </w:abstractNum>
  <w:abstractNum w:abstractNumId="3" w15:restartNumberingAfterBreak="0">
    <w:multiLevelType w:val="hybridMultilevel"/>
    <w:lvl w:ilvl="0" w15:tentative="1">
      <w:start w:val="1"/>
      <w:numFmt w:val="bullet"/>
      <w:lvlText w:val="→"/>
      <w:lvlJc w:val="left"/>
      <w:pPr>
        <w:ind w:left="880" w:hanging="440"/>
      </w:pPr>
    </w:lvl>
  </w:abstractNum>
  <w:abstractNum w:abstractNumId="4" w15:restartNumberingAfterBreak="0">
    <w:multiLevelType w:val="hybridMultilevel"/>
    <w:lvl w:ilvl="0" w15:tentative="1">
      <w:start w:val="1"/>
      <w:numFmt w:val="decimal"/>
      <w:lvlText w:val="%1."/>
      <w:lvlJc w:val="left"/>
      <w:pPr>
        <w:ind w:left="440" w:hanging="440"/>
      </w:pPr>
    </w:lvl>
  </w:abstractNum>
  <w:abstractNum w:abstractNumId="5"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2026-03-09T08:56:21.241Z</dcterms:created>
  <dcterms:modified xsi:type="dcterms:W3CDTF">2026-03-09T08:56:21.242Z</dcterms:modified>
</cp:coreProperties>
</file>

<file path=docProps/custom.xml><?xml version="1.0" encoding="utf-8"?>
<Properties xmlns="http://schemas.openxmlformats.org/officeDocument/2006/custom-properties" xmlns:vt="http://schemas.openxmlformats.org/officeDocument/2006/docPropsVTypes"/>
</file>